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C85" w:rsidRDefault="00F04C85" w:rsidP="00522A6F">
      <w:pPr>
        <w:tabs>
          <w:tab w:val="left" w:pos="6936"/>
        </w:tabs>
        <w:spacing w:after="0" w:line="240" w:lineRule="auto"/>
        <w:jc w:val="center"/>
        <w:rPr>
          <w:rFonts w:ascii="Times New Roman" w:hAnsi="Times New Roman" w:cs="Times New Roman"/>
          <w:color w:val="000000" w:themeColor="text1"/>
          <w:sz w:val="12"/>
          <w:szCs w:val="12"/>
        </w:rPr>
      </w:pPr>
    </w:p>
    <w:p w:rsidR="0025586A" w:rsidRDefault="00522A6F" w:rsidP="00522A6F">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8F11E8" w:rsidRPr="007678A9" w:rsidRDefault="008F11E8" w:rsidP="008F11E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Pr="007678A9">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8F11E8" w:rsidRPr="0015017C" w:rsidRDefault="00823CDA" w:rsidP="008F11E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№133 от 19</w:t>
      </w:r>
      <w:r w:rsidR="008F11E8">
        <w:rPr>
          <w:rFonts w:ascii="Times New Roman" w:eastAsia="Calibri" w:hAnsi="Times New Roman" w:cs="Times New Roman"/>
          <w:sz w:val="12"/>
          <w:szCs w:val="12"/>
        </w:rPr>
        <w:t xml:space="preserve"> февраля 2018г. «</w:t>
      </w:r>
      <w:r w:rsidR="008F11E8" w:rsidRPr="008F11E8">
        <w:rPr>
          <w:rFonts w:ascii="Times New Roman" w:eastAsia="Calibri" w:hAnsi="Times New Roman" w:cs="Times New Roman"/>
          <w:sz w:val="12"/>
          <w:szCs w:val="12"/>
        </w:rPr>
        <w:t>О внесении изменений в Постановление администрации муниципального района Сергиевский № 1245 от 29.11.2016 года «Об утверждении Реестра муниципальных услуг и Перечня муниципальных услуг муниципального района Сергиевский, предоставляемых на б</w:t>
      </w:r>
      <w:r w:rsidR="008F11E8">
        <w:rPr>
          <w:rFonts w:ascii="Times New Roman" w:eastAsia="Calibri" w:hAnsi="Times New Roman" w:cs="Times New Roman"/>
          <w:sz w:val="12"/>
          <w:szCs w:val="12"/>
        </w:rPr>
        <w:t>азе многофункционального центра»…………………………………………………………………………………………...…………………………</w:t>
      </w:r>
      <w:r w:rsidR="00645C37">
        <w:rPr>
          <w:rFonts w:ascii="Times New Roman" w:eastAsia="Calibri" w:hAnsi="Times New Roman" w:cs="Times New Roman"/>
          <w:sz w:val="12"/>
          <w:szCs w:val="12"/>
        </w:rPr>
        <w:t>4</w:t>
      </w:r>
    </w:p>
    <w:p w:rsidR="008F11E8" w:rsidRPr="0015017C" w:rsidRDefault="008F11E8" w:rsidP="008F11E8">
      <w:pPr>
        <w:tabs>
          <w:tab w:val="left" w:pos="284"/>
        </w:tabs>
        <w:spacing w:after="0" w:line="240" w:lineRule="auto"/>
        <w:jc w:val="both"/>
        <w:rPr>
          <w:rFonts w:ascii="Times New Roman" w:eastAsia="Calibri" w:hAnsi="Times New Roman" w:cs="Times New Roman"/>
          <w:sz w:val="12"/>
          <w:szCs w:val="12"/>
        </w:rPr>
      </w:pPr>
    </w:p>
    <w:p w:rsidR="00170627" w:rsidRPr="007678A9" w:rsidRDefault="00170627" w:rsidP="0017062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Pr="007678A9">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170627" w:rsidRDefault="00170627" w:rsidP="0017062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№152 от 26 февраля 2018г. «</w:t>
      </w:r>
      <w:r w:rsidRPr="00170627">
        <w:rPr>
          <w:rFonts w:ascii="Times New Roman" w:eastAsia="Calibri" w:hAnsi="Times New Roman" w:cs="Times New Roman"/>
          <w:sz w:val="12"/>
          <w:szCs w:val="12"/>
        </w:rPr>
        <w:t>Об утверждении Порядка подготовки документации по планировке территории, разрабатываемой на основании решений органов местного самоуправления муниципального района Сергиевский Самарской области, и принятия решения об утверждении документации по планировке территории в соответствии с Градостроительным кодексом Российской Федерации</w:t>
      </w:r>
      <w:r w:rsidR="00645C37">
        <w:rPr>
          <w:rFonts w:ascii="Times New Roman" w:eastAsia="Calibri" w:hAnsi="Times New Roman" w:cs="Times New Roman"/>
          <w:sz w:val="12"/>
          <w:szCs w:val="12"/>
        </w:rPr>
        <w:t>»………………</w:t>
      </w:r>
      <w:r w:rsidR="00000AF7">
        <w:rPr>
          <w:rFonts w:ascii="Times New Roman" w:eastAsia="Calibri" w:hAnsi="Times New Roman" w:cs="Times New Roman"/>
          <w:sz w:val="12"/>
          <w:szCs w:val="12"/>
        </w:rPr>
        <w:t>..</w:t>
      </w:r>
      <w:r w:rsidR="00645C37">
        <w:rPr>
          <w:rFonts w:ascii="Times New Roman" w:eastAsia="Calibri" w:hAnsi="Times New Roman" w:cs="Times New Roman"/>
          <w:sz w:val="12"/>
          <w:szCs w:val="12"/>
        </w:rPr>
        <w:t>…</w:t>
      </w:r>
      <w:r w:rsidR="00BD6A59">
        <w:rPr>
          <w:rFonts w:ascii="Times New Roman" w:eastAsia="Calibri" w:hAnsi="Times New Roman" w:cs="Times New Roman"/>
          <w:sz w:val="12"/>
          <w:szCs w:val="12"/>
        </w:rPr>
        <w:t>….</w:t>
      </w:r>
      <w:r>
        <w:rPr>
          <w:rFonts w:ascii="Times New Roman" w:eastAsia="Calibri" w:hAnsi="Times New Roman" w:cs="Times New Roman"/>
          <w:sz w:val="12"/>
          <w:szCs w:val="12"/>
        </w:rPr>
        <w:t>………….</w:t>
      </w:r>
      <w:r w:rsidR="00645C37">
        <w:rPr>
          <w:rFonts w:ascii="Times New Roman" w:eastAsia="Calibri" w:hAnsi="Times New Roman" w:cs="Times New Roman"/>
          <w:sz w:val="12"/>
          <w:szCs w:val="12"/>
        </w:rPr>
        <w:t>4</w:t>
      </w:r>
    </w:p>
    <w:p w:rsidR="001E2667" w:rsidRDefault="001E2667" w:rsidP="0015017C">
      <w:pPr>
        <w:tabs>
          <w:tab w:val="left" w:pos="284"/>
        </w:tabs>
        <w:spacing w:after="0" w:line="240" w:lineRule="auto"/>
        <w:jc w:val="both"/>
        <w:rPr>
          <w:rFonts w:ascii="Times New Roman" w:eastAsia="Calibri" w:hAnsi="Times New Roman" w:cs="Times New Roman"/>
          <w:sz w:val="12"/>
          <w:szCs w:val="12"/>
        </w:rPr>
      </w:pPr>
    </w:p>
    <w:p w:rsidR="00AC0CFC" w:rsidRDefault="00AC0CFC" w:rsidP="00AC0CFC">
      <w:pPr>
        <w:tabs>
          <w:tab w:val="left" w:pos="284"/>
        </w:tabs>
        <w:spacing w:after="0" w:line="240" w:lineRule="auto"/>
        <w:ind w:firstLine="284"/>
        <w:jc w:val="both"/>
        <w:rPr>
          <w:rFonts w:ascii="Times New Roman" w:hAnsi="Times New Roman"/>
          <w:sz w:val="12"/>
          <w:szCs w:val="12"/>
        </w:rPr>
      </w:pPr>
      <w:r>
        <w:rPr>
          <w:rFonts w:ascii="Times New Roman" w:hAnsi="Times New Roman"/>
          <w:sz w:val="12"/>
          <w:szCs w:val="12"/>
        </w:rPr>
        <w:t>3. Информационное</w:t>
      </w:r>
      <w:r w:rsidRPr="00B22631">
        <w:rPr>
          <w:rFonts w:ascii="Times New Roman" w:hAnsi="Times New Roman"/>
          <w:sz w:val="12"/>
          <w:szCs w:val="12"/>
        </w:rPr>
        <w:t xml:space="preserve"> </w:t>
      </w:r>
      <w:r>
        <w:rPr>
          <w:rFonts w:ascii="Times New Roman" w:hAnsi="Times New Roman"/>
          <w:sz w:val="12"/>
          <w:szCs w:val="12"/>
        </w:rPr>
        <w:t>сообщение о проведен</w:t>
      </w:r>
      <w:proofErr w:type="gramStart"/>
      <w:r>
        <w:rPr>
          <w:rFonts w:ascii="Times New Roman" w:hAnsi="Times New Roman"/>
          <w:sz w:val="12"/>
          <w:szCs w:val="12"/>
        </w:rPr>
        <w:t>ии ау</w:t>
      </w:r>
      <w:proofErr w:type="gramEnd"/>
      <w:r>
        <w:rPr>
          <w:rFonts w:ascii="Times New Roman" w:hAnsi="Times New Roman"/>
          <w:sz w:val="12"/>
          <w:szCs w:val="12"/>
        </w:rPr>
        <w:t>кцио</w:t>
      </w:r>
      <w:r w:rsidR="00645C37">
        <w:rPr>
          <w:rFonts w:ascii="Times New Roman" w:hAnsi="Times New Roman"/>
          <w:sz w:val="12"/>
          <w:szCs w:val="12"/>
        </w:rPr>
        <w:t>на……………………………………………………………………………</w:t>
      </w:r>
      <w:r>
        <w:rPr>
          <w:rFonts w:ascii="Times New Roman" w:hAnsi="Times New Roman"/>
          <w:sz w:val="12"/>
          <w:szCs w:val="12"/>
        </w:rPr>
        <w:t>………</w:t>
      </w:r>
      <w:r w:rsidR="00BD6A59">
        <w:rPr>
          <w:rFonts w:ascii="Times New Roman" w:hAnsi="Times New Roman"/>
          <w:sz w:val="12"/>
          <w:szCs w:val="12"/>
        </w:rPr>
        <w:t>…</w:t>
      </w:r>
      <w:r w:rsidR="00000AF7">
        <w:rPr>
          <w:rFonts w:ascii="Times New Roman" w:hAnsi="Times New Roman"/>
          <w:sz w:val="12"/>
          <w:szCs w:val="12"/>
        </w:rPr>
        <w:t>.</w:t>
      </w:r>
      <w:r w:rsidR="00BD6A59">
        <w:rPr>
          <w:rFonts w:ascii="Times New Roman" w:hAnsi="Times New Roman"/>
          <w:sz w:val="12"/>
          <w:szCs w:val="12"/>
        </w:rPr>
        <w:t>..</w:t>
      </w:r>
      <w:r>
        <w:rPr>
          <w:rFonts w:ascii="Times New Roman" w:hAnsi="Times New Roman"/>
          <w:sz w:val="12"/>
          <w:szCs w:val="12"/>
        </w:rPr>
        <w:t>……</w:t>
      </w:r>
      <w:r w:rsidR="00645C37">
        <w:rPr>
          <w:rFonts w:ascii="Times New Roman" w:hAnsi="Times New Roman"/>
          <w:sz w:val="12"/>
          <w:szCs w:val="12"/>
        </w:rPr>
        <w:t>6</w:t>
      </w:r>
    </w:p>
    <w:p w:rsidR="001E2667" w:rsidRDefault="001E2667" w:rsidP="0015017C">
      <w:pPr>
        <w:tabs>
          <w:tab w:val="left" w:pos="284"/>
        </w:tabs>
        <w:spacing w:after="0" w:line="240" w:lineRule="auto"/>
        <w:jc w:val="both"/>
        <w:rPr>
          <w:rFonts w:ascii="Times New Roman" w:eastAsia="Calibri" w:hAnsi="Times New Roman" w:cs="Times New Roman"/>
          <w:sz w:val="12"/>
          <w:szCs w:val="12"/>
        </w:rPr>
      </w:pPr>
    </w:p>
    <w:p w:rsidR="00BD6A59" w:rsidRPr="007678A9" w:rsidRDefault="00BD6A59" w:rsidP="00BD6A5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Pr="007678A9">
        <w:rPr>
          <w:rFonts w:ascii="Times New Roman" w:eastAsia="Calibri" w:hAnsi="Times New Roman" w:cs="Times New Roman"/>
          <w:sz w:val="12"/>
          <w:szCs w:val="12"/>
        </w:rPr>
        <w:t xml:space="preserve">. Постановление администрации </w:t>
      </w:r>
      <w:r>
        <w:rPr>
          <w:rFonts w:ascii="Times New Roman" w:eastAsia="Calibri" w:hAnsi="Times New Roman" w:cs="Times New Roman"/>
          <w:sz w:val="12"/>
          <w:szCs w:val="12"/>
        </w:rPr>
        <w:t xml:space="preserve">сельского поселения Антоновка </w:t>
      </w:r>
      <w:r w:rsidRPr="007678A9">
        <w:rPr>
          <w:rFonts w:ascii="Times New Roman" w:eastAsia="Calibri" w:hAnsi="Times New Roman" w:cs="Times New Roman"/>
          <w:sz w:val="12"/>
          <w:szCs w:val="12"/>
        </w:rPr>
        <w:t>муниципального района Сергиевский Самарской области</w:t>
      </w:r>
    </w:p>
    <w:p w:rsidR="00BD6A59" w:rsidRDefault="00BD6A59" w:rsidP="00BD6A5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 от 26 февраля 2018г. «</w:t>
      </w:r>
      <w:r w:rsidRPr="00BD6A59">
        <w:rPr>
          <w:rFonts w:ascii="Times New Roman" w:eastAsia="Calibri" w:hAnsi="Times New Roman" w:cs="Times New Roman"/>
          <w:sz w:val="12"/>
          <w:szCs w:val="12"/>
        </w:rPr>
        <w:t>Об утверждении Порядка подготовки докумен</w:t>
      </w:r>
      <w:r>
        <w:rPr>
          <w:rFonts w:ascii="Times New Roman" w:eastAsia="Calibri" w:hAnsi="Times New Roman" w:cs="Times New Roman"/>
          <w:sz w:val="12"/>
          <w:szCs w:val="12"/>
        </w:rPr>
        <w:t>тации по планировке территории,</w:t>
      </w:r>
      <w:r w:rsidRPr="00BD6A59">
        <w:rPr>
          <w:rFonts w:ascii="Times New Roman" w:eastAsia="Calibri" w:hAnsi="Times New Roman" w:cs="Times New Roman"/>
          <w:sz w:val="12"/>
          <w:szCs w:val="12"/>
        </w:rPr>
        <w:t xml:space="preserve"> разрабатываемой  на основании решений органов местного самоуправлени</w:t>
      </w:r>
      <w:r>
        <w:rPr>
          <w:rFonts w:ascii="Times New Roman" w:eastAsia="Calibri" w:hAnsi="Times New Roman" w:cs="Times New Roman"/>
          <w:sz w:val="12"/>
          <w:szCs w:val="12"/>
        </w:rPr>
        <w:t>я сельского поселения Антоновка</w:t>
      </w:r>
      <w:r w:rsidRPr="00BD6A59">
        <w:rPr>
          <w:rFonts w:ascii="Times New Roman" w:eastAsia="Calibri" w:hAnsi="Times New Roman" w:cs="Times New Roman"/>
          <w:sz w:val="12"/>
          <w:szCs w:val="12"/>
        </w:rPr>
        <w:t xml:space="preserve"> муниципального района Сергиевский Самарской области, и принятия решения </w:t>
      </w:r>
      <w:r>
        <w:rPr>
          <w:rFonts w:ascii="Times New Roman" w:eastAsia="Calibri" w:hAnsi="Times New Roman" w:cs="Times New Roman"/>
          <w:sz w:val="12"/>
          <w:szCs w:val="12"/>
        </w:rPr>
        <w:t xml:space="preserve">об утверждении документации по </w:t>
      </w:r>
      <w:r w:rsidRPr="00BD6A59">
        <w:rPr>
          <w:rFonts w:ascii="Times New Roman" w:eastAsia="Calibri" w:hAnsi="Times New Roman" w:cs="Times New Roman"/>
          <w:sz w:val="12"/>
          <w:szCs w:val="12"/>
        </w:rPr>
        <w:t>планировке территории в соответствии с Градостроительным кодексом Российской Федерации</w:t>
      </w:r>
      <w:r>
        <w:rPr>
          <w:rFonts w:ascii="Times New Roman" w:eastAsia="Calibri" w:hAnsi="Times New Roman" w:cs="Times New Roman"/>
          <w:sz w:val="12"/>
          <w:szCs w:val="12"/>
        </w:rPr>
        <w:t>»………………………………………………………………………………………………………………</w:t>
      </w:r>
      <w:r w:rsidR="00645C37">
        <w:rPr>
          <w:rFonts w:ascii="Times New Roman" w:eastAsia="Calibri" w:hAnsi="Times New Roman" w:cs="Times New Roman"/>
          <w:sz w:val="12"/>
          <w:szCs w:val="12"/>
        </w:rPr>
        <w:t>……………………………</w:t>
      </w:r>
      <w:r>
        <w:rPr>
          <w:rFonts w:ascii="Times New Roman" w:eastAsia="Calibri" w:hAnsi="Times New Roman" w:cs="Times New Roman"/>
          <w:sz w:val="12"/>
          <w:szCs w:val="12"/>
        </w:rPr>
        <w:t>…</w:t>
      </w:r>
      <w:r w:rsidR="00000AF7">
        <w:rPr>
          <w:rFonts w:ascii="Times New Roman" w:eastAsia="Calibri" w:hAnsi="Times New Roman" w:cs="Times New Roman"/>
          <w:sz w:val="12"/>
          <w:szCs w:val="12"/>
        </w:rPr>
        <w:t>.</w:t>
      </w:r>
      <w:r>
        <w:rPr>
          <w:rFonts w:ascii="Times New Roman" w:eastAsia="Calibri" w:hAnsi="Times New Roman" w:cs="Times New Roman"/>
          <w:sz w:val="12"/>
          <w:szCs w:val="12"/>
        </w:rPr>
        <w:t>…….</w:t>
      </w:r>
      <w:r w:rsidR="00645C37">
        <w:rPr>
          <w:rFonts w:ascii="Times New Roman" w:eastAsia="Calibri" w:hAnsi="Times New Roman" w:cs="Times New Roman"/>
          <w:sz w:val="12"/>
          <w:szCs w:val="12"/>
        </w:rPr>
        <w:t>9</w:t>
      </w:r>
    </w:p>
    <w:p w:rsidR="00BD6A59" w:rsidRDefault="00BD6A59" w:rsidP="00BD6A59">
      <w:pPr>
        <w:tabs>
          <w:tab w:val="left" w:pos="284"/>
        </w:tabs>
        <w:spacing w:after="0" w:line="240" w:lineRule="auto"/>
        <w:jc w:val="both"/>
        <w:rPr>
          <w:rFonts w:ascii="Times New Roman" w:eastAsia="Calibri" w:hAnsi="Times New Roman" w:cs="Times New Roman"/>
          <w:sz w:val="12"/>
          <w:szCs w:val="12"/>
        </w:rPr>
      </w:pPr>
    </w:p>
    <w:p w:rsidR="00CF3134" w:rsidRPr="007678A9" w:rsidRDefault="00CF3134" w:rsidP="00CF313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Pr="007678A9">
        <w:rPr>
          <w:rFonts w:ascii="Times New Roman" w:eastAsia="Calibri" w:hAnsi="Times New Roman" w:cs="Times New Roman"/>
          <w:sz w:val="12"/>
          <w:szCs w:val="12"/>
        </w:rPr>
        <w:t xml:space="preserve">. Постановление администрации </w:t>
      </w:r>
      <w:r>
        <w:rPr>
          <w:rFonts w:ascii="Times New Roman" w:eastAsia="Calibri" w:hAnsi="Times New Roman" w:cs="Times New Roman"/>
          <w:sz w:val="12"/>
          <w:szCs w:val="12"/>
        </w:rPr>
        <w:t xml:space="preserve">сельского поселения </w:t>
      </w:r>
      <w:r w:rsidRPr="00CF3134">
        <w:rPr>
          <w:rFonts w:ascii="Times New Roman" w:eastAsia="Calibri" w:hAnsi="Times New Roman" w:cs="Times New Roman"/>
          <w:sz w:val="12"/>
          <w:szCs w:val="12"/>
        </w:rPr>
        <w:t xml:space="preserve">Верхняя Орлянка </w:t>
      </w:r>
      <w:r w:rsidRPr="007678A9">
        <w:rPr>
          <w:rFonts w:ascii="Times New Roman" w:eastAsia="Calibri" w:hAnsi="Times New Roman" w:cs="Times New Roman"/>
          <w:sz w:val="12"/>
          <w:szCs w:val="12"/>
        </w:rPr>
        <w:t>муниципального района Сергиевский Самарской области</w:t>
      </w:r>
    </w:p>
    <w:p w:rsidR="00CF3134" w:rsidRDefault="00CF3134" w:rsidP="00CF313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№06 от 26 февраля 2018г. «</w:t>
      </w:r>
      <w:r w:rsidRPr="00BD6A59">
        <w:rPr>
          <w:rFonts w:ascii="Times New Roman" w:eastAsia="Calibri" w:hAnsi="Times New Roman" w:cs="Times New Roman"/>
          <w:sz w:val="12"/>
          <w:szCs w:val="12"/>
        </w:rPr>
        <w:t>Об утверждении Порядка подготовки докумен</w:t>
      </w:r>
      <w:r>
        <w:rPr>
          <w:rFonts w:ascii="Times New Roman" w:eastAsia="Calibri" w:hAnsi="Times New Roman" w:cs="Times New Roman"/>
          <w:sz w:val="12"/>
          <w:szCs w:val="12"/>
        </w:rPr>
        <w:t>тации по планировке территории,</w:t>
      </w:r>
      <w:r w:rsidRPr="00BD6A59">
        <w:rPr>
          <w:rFonts w:ascii="Times New Roman" w:eastAsia="Calibri" w:hAnsi="Times New Roman" w:cs="Times New Roman"/>
          <w:sz w:val="12"/>
          <w:szCs w:val="12"/>
        </w:rPr>
        <w:t xml:space="preserve"> разрабатываемой  на основании решений органов местного самоуправлени</w:t>
      </w:r>
      <w:r>
        <w:rPr>
          <w:rFonts w:ascii="Times New Roman" w:eastAsia="Calibri" w:hAnsi="Times New Roman" w:cs="Times New Roman"/>
          <w:sz w:val="12"/>
          <w:szCs w:val="12"/>
        </w:rPr>
        <w:t xml:space="preserve">я сельского поселения </w:t>
      </w:r>
      <w:r w:rsidRPr="00CF3134">
        <w:rPr>
          <w:rFonts w:ascii="Times New Roman" w:eastAsia="Calibri" w:hAnsi="Times New Roman" w:cs="Times New Roman"/>
          <w:sz w:val="12"/>
          <w:szCs w:val="12"/>
        </w:rPr>
        <w:t xml:space="preserve">Верхняя Орлянка </w:t>
      </w:r>
      <w:r w:rsidRPr="00BD6A59">
        <w:rPr>
          <w:rFonts w:ascii="Times New Roman" w:eastAsia="Calibri" w:hAnsi="Times New Roman" w:cs="Times New Roman"/>
          <w:sz w:val="12"/>
          <w:szCs w:val="12"/>
        </w:rPr>
        <w:t xml:space="preserve">муниципального района Сергиевский Самарской области, и принятия решения </w:t>
      </w:r>
      <w:r>
        <w:rPr>
          <w:rFonts w:ascii="Times New Roman" w:eastAsia="Calibri" w:hAnsi="Times New Roman" w:cs="Times New Roman"/>
          <w:sz w:val="12"/>
          <w:szCs w:val="12"/>
        </w:rPr>
        <w:t xml:space="preserve">об утверждении документации по </w:t>
      </w:r>
      <w:r w:rsidRPr="00BD6A59">
        <w:rPr>
          <w:rFonts w:ascii="Times New Roman" w:eastAsia="Calibri" w:hAnsi="Times New Roman" w:cs="Times New Roman"/>
          <w:sz w:val="12"/>
          <w:szCs w:val="12"/>
        </w:rPr>
        <w:t>планировке территории в соответствии с Градостроительным кодексом Российской Федерации</w:t>
      </w:r>
      <w:r>
        <w:rPr>
          <w:rFonts w:ascii="Times New Roman" w:eastAsia="Calibri" w:hAnsi="Times New Roman" w:cs="Times New Roman"/>
          <w:sz w:val="12"/>
          <w:szCs w:val="12"/>
        </w:rPr>
        <w:t>»……………………………………………………</w:t>
      </w:r>
      <w:r w:rsidR="009E131E">
        <w:rPr>
          <w:rFonts w:ascii="Times New Roman" w:eastAsia="Calibri" w:hAnsi="Times New Roman" w:cs="Times New Roman"/>
          <w:sz w:val="12"/>
          <w:szCs w:val="12"/>
        </w:rPr>
        <w:t>………………………………………………………………………………</w:t>
      </w:r>
      <w:r>
        <w:rPr>
          <w:rFonts w:ascii="Times New Roman" w:eastAsia="Calibri" w:hAnsi="Times New Roman" w:cs="Times New Roman"/>
          <w:sz w:val="12"/>
          <w:szCs w:val="12"/>
        </w:rPr>
        <w:t>………</w:t>
      </w:r>
      <w:r w:rsidR="00000AF7">
        <w:rPr>
          <w:rFonts w:ascii="Times New Roman" w:eastAsia="Calibri" w:hAnsi="Times New Roman" w:cs="Times New Roman"/>
          <w:sz w:val="12"/>
          <w:szCs w:val="12"/>
        </w:rPr>
        <w:t>…</w:t>
      </w:r>
      <w:r>
        <w:rPr>
          <w:rFonts w:ascii="Times New Roman" w:eastAsia="Calibri" w:hAnsi="Times New Roman" w:cs="Times New Roman"/>
          <w:sz w:val="12"/>
          <w:szCs w:val="12"/>
        </w:rPr>
        <w:t>…….</w:t>
      </w:r>
      <w:r w:rsidR="009E131E">
        <w:rPr>
          <w:rFonts w:ascii="Times New Roman" w:eastAsia="Calibri" w:hAnsi="Times New Roman" w:cs="Times New Roman"/>
          <w:sz w:val="12"/>
          <w:szCs w:val="12"/>
        </w:rPr>
        <w:t>11</w:t>
      </w:r>
    </w:p>
    <w:p w:rsidR="001E2667" w:rsidRDefault="001E2667" w:rsidP="0015017C">
      <w:pPr>
        <w:tabs>
          <w:tab w:val="left" w:pos="284"/>
        </w:tabs>
        <w:spacing w:after="0" w:line="240" w:lineRule="auto"/>
        <w:jc w:val="both"/>
        <w:rPr>
          <w:rFonts w:ascii="Times New Roman" w:eastAsia="Calibri" w:hAnsi="Times New Roman" w:cs="Times New Roman"/>
          <w:sz w:val="12"/>
          <w:szCs w:val="12"/>
        </w:rPr>
      </w:pPr>
    </w:p>
    <w:p w:rsidR="00CF3134" w:rsidRPr="007678A9" w:rsidRDefault="00CF3134" w:rsidP="00CF313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Pr="007678A9">
        <w:rPr>
          <w:rFonts w:ascii="Times New Roman" w:eastAsia="Calibri" w:hAnsi="Times New Roman" w:cs="Times New Roman"/>
          <w:sz w:val="12"/>
          <w:szCs w:val="12"/>
        </w:rPr>
        <w:t xml:space="preserve">. Постановление администрации </w:t>
      </w:r>
      <w:r>
        <w:rPr>
          <w:rFonts w:ascii="Times New Roman" w:eastAsia="Calibri" w:hAnsi="Times New Roman" w:cs="Times New Roman"/>
          <w:sz w:val="12"/>
          <w:szCs w:val="12"/>
        </w:rPr>
        <w:t xml:space="preserve">сельского поселения </w:t>
      </w:r>
      <w:r w:rsidRPr="00CF3134">
        <w:rPr>
          <w:rFonts w:ascii="Times New Roman" w:eastAsia="Calibri" w:hAnsi="Times New Roman" w:cs="Times New Roman"/>
          <w:sz w:val="12"/>
          <w:szCs w:val="12"/>
        </w:rPr>
        <w:t xml:space="preserve">Воротнее </w:t>
      </w:r>
      <w:r w:rsidRPr="007678A9">
        <w:rPr>
          <w:rFonts w:ascii="Times New Roman" w:eastAsia="Calibri" w:hAnsi="Times New Roman" w:cs="Times New Roman"/>
          <w:sz w:val="12"/>
          <w:szCs w:val="12"/>
        </w:rPr>
        <w:t>муниципального района Сергиевский Самарской области</w:t>
      </w:r>
    </w:p>
    <w:p w:rsidR="00CF3134" w:rsidRDefault="00CF3134" w:rsidP="00CF313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№09 от 26 февраля 2018г. «</w:t>
      </w:r>
      <w:r w:rsidRPr="00BD6A59">
        <w:rPr>
          <w:rFonts w:ascii="Times New Roman" w:eastAsia="Calibri" w:hAnsi="Times New Roman" w:cs="Times New Roman"/>
          <w:sz w:val="12"/>
          <w:szCs w:val="12"/>
        </w:rPr>
        <w:t>Об утверждении Порядка подготовки докумен</w:t>
      </w:r>
      <w:r>
        <w:rPr>
          <w:rFonts w:ascii="Times New Roman" w:eastAsia="Calibri" w:hAnsi="Times New Roman" w:cs="Times New Roman"/>
          <w:sz w:val="12"/>
          <w:szCs w:val="12"/>
        </w:rPr>
        <w:t>тации по планировке территории,</w:t>
      </w:r>
      <w:r w:rsidRPr="00BD6A59">
        <w:rPr>
          <w:rFonts w:ascii="Times New Roman" w:eastAsia="Calibri" w:hAnsi="Times New Roman" w:cs="Times New Roman"/>
          <w:sz w:val="12"/>
          <w:szCs w:val="12"/>
        </w:rPr>
        <w:t xml:space="preserve"> разрабатываемой  на основании решений органов местного самоуправлени</w:t>
      </w:r>
      <w:r>
        <w:rPr>
          <w:rFonts w:ascii="Times New Roman" w:eastAsia="Calibri" w:hAnsi="Times New Roman" w:cs="Times New Roman"/>
          <w:sz w:val="12"/>
          <w:szCs w:val="12"/>
        </w:rPr>
        <w:t xml:space="preserve">я сельского поселения </w:t>
      </w:r>
      <w:r w:rsidRPr="00CF3134">
        <w:rPr>
          <w:rFonts w:ascii="Times New Roman" w:eastAsia="Calibri" w:hAnsi="Times New Roman" w:cs="Times New Roman"/>
          <w:sz w:val="12"/>
          <w:szCs w:val="12"/>
        </w:rPr>
        <w:t xml:space="preserve">Воротнее </w:t>
      </w:r>
      <w:r w:rsidRPr="00BD6A59">
        <w:rPr>
          <w:rFonts w:ascii="Times New Roman" w:eastAsia="Calibri" w:hAnsi="Times New Roman" w:cs="Times New Roman"/>
          <w:sz w:val="12"/>
          <w:szCs w:val="12"/>
        </w:rPr>
        <w:t xml:space="preserve">муниципального района Сергиевский Самарской области, и принятия решения </w:t>
      </w:r>
      <w:r>
        <w:rPr>
          <w:rFonts w:ascii="Times New Roman" w:eastAsia="Calibri" w:hAnsi="Times New Roman" w:cs="Times New Roman"/>
          <w:sz w:val="12"/>
          <w:szCs w:val="12"/>
        </w:rPr>
        <w:t xml:space="preserve">об утверждении документации по </w:t>
      </w:r>
      <w:r w:rsidRPr="00BD6A59">
        <w:rPr>
          <w:rFonts w:ascii="Times New Roman" w:eastAsia="Calibri" w:hAnsi="Times New Roman" w:cs="Times New Roman"/>
          <w:sz w:val="12"/>
          <w:szCs w:val="12"/>
        </w:rPr>
        <w:t>планировке территории в соответствии с Градостроительным кодексом Российской Федерации</w:t>
      </w:r>
      <w:r>
        <w:rPr>
          <w:rFonts w:ascii="Times New Roman" w:eastAsia="Calibri" w:hAnsi="Times New Roman" w:cs="Times New Roman"/>
          <w:sz w:val="12"/>
          <w:szCs w:val="12"/>
        </w:rPr>
        <w:t>»……………………………………………………………………………………………………………………………………….…</w:t>
      </w:r>
      <w:r w:rsidR="00000AF7">
        <w:rPr>
          <w:rFonts w:ascii="Times New Roman" w:eastAsia="Calibri" w:hAnsi="Times New Roman" w:cs="Times New Roman"/>
          <w:sz w:val="12"/>
          <w:szCs w:val="12"/>
        </w:rPr>
        <w:t>...</w:t>
      </w:r>
      <w:r>
        <w:rPr>
          <w:rFonts w:ascii="Times New Roman" w:eastAsia="Calibri" w:hAnsi="Times New Roman" w:cs="Times New Roman"/>
          <w:sz w:val="12"/>
          <w:szCs w:val="12"/>
        </w:rPr>
        <w:t>……….</w:t>
      </w:r>
      <w:r w:rsidR="009E131E">
        <w:rPr>
          <w:rFonts w:ascii="Times New Roman" w:eastAsia="Calibri" w:hAnsi="Times New Roman" w:cs="Times New Roman"/>
          <w:sz w:val="12"/>
          <w:szCs w:val="12"/>
        </w:rPr>
        <w:t>13</w:t>
      </w:r>
    </w:p>
    <w:p w:rsidR="001E2667" w:rsidRDefault="001E2667" w:rsidP="0015017C">
      <w:pPr>
        <w:tabs>
          <w:tab w:val="left" w:pos="284"/>
        </w:tabs>
        <w:spacing w:after="0" w:line="240" w:lineRule="auto"/>
        <w:jc w:val="both"/>
        <w:rPr>
          <w:rFonts w:ascii="Times New Roman" w:eastAsia="Calibri" w:hAnsi="Times New Roman" w:cs="Times New Roman"/>
          <w:sz w:val="12"/>
          <w:szCs w:val="12"/>
        </w:rPr>
      </w:pPr>
    </w:p>
    <w:p w:rsidR="00CF3134" w:rsidRPr="007678A9" w:rsidRDefault="00CF3134" w:rsidP="00CF313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w:t>
      </w:r>
      <w:r w:rsidRPr="007678A9">
        <w:rPr>
          <w:rFonts w:ascii="Times New Roman" w:eastAsia="Calibri" w:hAnsi="Times New Roman" w:cs="Times New Roman"/>
          <w:sz w:val="12"/>
          <w:szCs w:val="12"/>
        </w:rPr>
        <w:t xml:space="preserve">. Постановление администрации </w:t>
      </w:r>
      <w:r>
        <w:rPr>
          <w:rFonts w:ascii="Times New Roman" w:eastAsia="Calibri" w:hAnsi="Times New Roman" w:cs="Times New Roman"/>
          <w:sz w:val="12"/>
          <w:szCs w:val="12"/>
        </w:rPr>
        <w:t xml:space="preserve">сельского поселения </w:t>
      </w:r>
      <w:r w:rsidRPr="00CF3134">
        <w:rPr>
          <w:rFonts w:ascii="Times New Roman" w:eastAsia="Calibri" w:hAnsi="Times New Roman" w:cs="Times New Roman"/>
          <w:sz w:val="12"/>
          <w:szCs w:val="12"/>
        </w:rPr>
        <w:t xml:space="preserve">Елшанка </w:t>
      </w:r>
      <w:r w:rsidRPr="007678A9">
        <w:rPr>
          <w:rFonts w:ascii="Times New Roman" w:eastAsia="Calibri" w:hAnsi="Times New Roman" w:cs="Times New Roman"/>
          <w:sz w:val="12"/>
          <w:szCs w:val="12"/>
        </w:rPr>
        <w:t>муниципального района Сергиевский Самарской области</w:t>
      </w:r>
    </w:p>
    <w:p w:rsidR="001E2667" w:rsidRDefault="00CF3134" w:rsidP="00CF313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№08 от 26 февраля 2018г. «</w:t>
      </w:r>
      <w:r w:rsidRPr="00BD6A59">
        <w:rPr>
          <w:rFonts w:ascii="Times New Roman" w:eastAsia="Calibri" w:hAnsi="Times New Roman" w:cs="Times New Roman"/>
          <w:sz w:val="12"/>
          <w:szCs w:val="12"/>
        </w:rPr>
        <w:t>Об утверждении Порядка подготовки докумен</w:t>
      </w:r>
      <w:r>
        <w:rPr>
          <w:rFonts w:ascii="Times New Roman" w:eastAsia="Calibri" w:hAnsi="Times New Roman" w:cs="Times New Roman"/>
          <w:sz w:val="12"/>
          <w:szCs w:val="12"/>
        </w:rPr>
        <w:t>тации по планировке территории,</w:t>
      </w:r>
      <w:r w:rsidRPr="00BD6A59">
        <w:rPr>
          <w:rFonts w:ascii="Times New Roman" w:eastAsia="Calibri" w:hAnsi="Times New Roman" w:cs="Times New Roman"/>
          <w:sz w:val="12"/>
          <w:szCs w:val="12"/>
        </w:rPr>
        <w:t xml:space="preserve"> разрабатываемой  на основании решений органов местного самоуправлени</w:t>
      </w:r>
      <w:r>
        <w:rPr>
          <w:rFonts w:ascii="Times New Roman" w:eastAsia="Calibri" w:hAnsi="Times New Roman" w:cs="Times New Roman"/>
          <w:sz w:val="12"/>
          <w:szCs w:val="12"/>
        </w:rPr>
        <w:t xml:space="preserve">я сельского поселения </w:t>
      </w:r>
      <w:r w:rsidRPr="00CF3134">
        <w:rPr>
          <w:rFonts w:ascii="Times New Roman" w:eastAsia="Calibri" w:hAnsi="Times New Roman" w:cs="Times New Roman"/>
          <w:sz w:val="12"/>
          <w:szCs w:val="12"/>
        </w:rPr>
        <w:t xml:space="preserve">Елшанка </w:t>
      </w:r>
      <w:r w:rsidRPr="00BD6A59">
        <w:rPr>
          <w:rFonts w:ascii="Times New Roman" w:eastAsia="Calibri" w:hAnsi="Times New Roman" w:cs="Times New Roman"/>
          <w:sz w:val="12"/>
          <w:szCs w:val="12"/>
        </w:rPr>
        <w:t xml:space="preserve">муниципального района Сергиевский Самарской области, и принятия решения </w:t>
      </w:r>
      <w:r>
        <w:rPr>
          <w:rFonts w:ascii="Times New Roman" w:eastAsia="Calibri" w:hAnsi="Times New Roman" w:cs="Times New Roman"/>
          <w:sz w:val="12"/>
          <w:szCs w:val="12"/>
        </w:rPr>
        <w:t xml:space="preserve">об утверждении документации по </w:t>
      </w:r>
      <w:r w:rsidRPr="00BD6A59">
        <w:rPr>
          <w:rFonts w:ascii="Times New Roman" w:eastAsia="Calibri" w:hAnsi="Times New Roman" w:cs="Times New Roman"/>
          <w:sz w:val="12"/>
          <w:szCs w:val="12"/>
        </w:rPr>
        <w:t>планировке территории в соответствии с Градостроительным кодексом Российской Федерации</w:t>
      </w:r>
      <w:r>
        <w:rPr>
          <w:rFonts w:ascii="Times New Roman" w:eastAsia="Calibri" w:hAnsi="Times New Roman" w:cs="Times New Roman"/>
          <w:sz w:val="12"/>
          <w:szCs w:val="12"/>
        </w:rPr>
        <w:t>»……………………………………………………………………………………………………………………………………….……</w:t>
      </w:r>
      <w:r w:rsidR="00000AF7">
        <w:rPr>
          <w:rFonts w:ascii="Times New Roman" w:eastAsia="Calibri" w:hAnsi="Times New Roman" w:cs="Times New Roman"/>
          <w:sz w:val="12"/>
          <w:szCs w:val="12"/>
        </w:rPr>
        <w:t>..</w:t>
      </w:r>
      <w:r>
        <w:rPr>
          <w:rFonts w:ascii="Times New Roman" w:eastAsia="Calibri" w:hAnsi="Times New Roman" w:cs="Times New Roman"/>
          <w:sz w:val="12"/>
          <w:szCs w:val="12"/>
        </w:rPr>
        <w:t>…….</w:t>
      </w:r>
      <w:r w:rsidR="009E131E">
        <w:rPr>
          <w:rFonts w:ascii="Times New Roman" w:eastAsia="Calibri" w:hAnsi="Times New Roman" w:cs="Times New Roman"/>
          <w:sz w:val="12"/>
          <w:szCs w:val="12"/>
        </w:rPr>
        <w:t>15</w:t>
      </w:r>
    </w:p>
    <w:p w:rsidR="001E2667" w:rsidRDefault="001E2667" w:rsidP="0015017C">
      <w:pPr>
        <w:tabs>
          <w:tab w:val="left" w:pos="284"/>
        </w:tabs>
        <w:spacing w:after="0" w:line="240" w:lineRule="auto"/>
        <w:jc w:val="both"/>
        <w:rPr>
          <w:rFonts w:ascii="Times New Roman" w:eastAsia="Calibri" w:hAnsi="Times New Roman" w:cs="Times New Roman"/>
          <w:sz w:val="12"/>
          <w:szCs w:val="12"/>
        </w:rPr>
      </w:pPr>
    </w:p>
    <w:p w:rsidR="003E0A88" w:rsidRPr="007678A9" w:rsidRDefault="003E0A88" w:rsidP="003E0A8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8</w:t>
      </w:r>
      <w:r w:rsidRPr="007678A9">
        <w:rPr>
          <w:rFonts w:ascii="Times New Roman" w:eastAsia="Calibri" w:hAnsi="Times New Roman" w:cs="Times New Roman"/>
          <w:sz w:val="12"/>
          <w:szCs w:val="12"/>
        </w:rPr>
        <w:t xml:space="preserve">. Постановление администрации </w:t>
      </w:r>
      <w:r>
        <w:rPr>
          <w:rFonts w:ascii="Times New Roman" w:eastAsia="Calibri" w:hAnsi="Times New Roman" w:cs="Times New Roman"/>
          <w:sz w:val="12"/>
          <w:szCs w:val="12"/>
        </w:rPr>
        <w:t xml:space="preserve">сельского поселения </w:t>
      </w:r>
      <w:r w:rsidRPr="003E0A88">
        <w:rPr>
          <w:rFonts w:ascii="Times New Roman" w:eastAsia="Calibri" w:hAnsi="Times New Roman" w:cs="Times New Roman"/>
          <w:sz w:val="12"/>
          <w:szCs w:val="12"/>
        </w:rPr>
        <w:t xml:space="preserve">Кармало-Аделяково </w:t>
      </w:r>
      <w:r w:rsidRPr="007678A9">
        <w:rPr>
          <w:rFonts w:ascii="Times New Roman" w:eastAsia="Calibri" w:hAnsi="Times New Roman" w:cs="Times New Roman"/>
          <w:sz w:val="12"/>
          <w:szCs w:val="12"/>
        </w:rPr>
        <w:t>муниципального района Сергиевский Самарской области</w:t>
      </w:r>
    </w:p>
    <w:p w:rsidR="003E0A88" w:rsidRDefault="003E0A88" w:rsidP="003E0A8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№05 от 26 февраля 2018г. «</w:t>
      </w:r>
      <w:r w:rsidRPr="00BD6A59">
        <w:rPr>
          <w:rFonts w:ascii="Times New Roman" w:eastAsia="Calibri" w:hAnsi="Times New Roman" w:cs="Times New Roman"/>
          <w:sz w:val="12"/>
          <w:szCs w:val="12"/>
        </w:rPr>
        <w:t>Об утверждении Порядка подготовки докумен</w:t>
      </w:r>
      <w:r>
        <w:rPr>
          <w:rFonts w:ascii="Times New Roman" w:eastAsia="Calibri" w:hAnsi="Times New Roman" w:cs="Times New Roman"/>
          <w:sz w:val="12"/>
          <w:szCs w:val="12"/>
        </w:rPr>
        <w:t>тации по планировке территории,</w:t>
      </w:r>
      <w:r w:rsidRPr="00BD6A59">
        <w:rPr>
          <w:rFonts w:ascii="Times New Roman" w:eastAsia="Calibri" w:hAnsi="Times New Roman" w:cs="Times New Roman"/>
          <w:sz w:val="12"/>
          <w:szCs w:val="12"/>
        </w:rPr>
        <w:t xml:space="preserve"> разрабатываемой  на основании решений органов местного самоуправлени</w:t>
      </w:r>
      <w:r>
        <w:rPr>
          <w:rFonts w:ascii="Times New Roman" w:eastAsia="Calibri" w:hAnsi="Times New Roman" w:cs="Times New Roman"/>
          <w:sz w:val="12"/>
          <w:szCs w:val="12"/>
        </w:rPr>
        <w:t xml:space="preserve">я сельского поселения </w:t>
      </w:r>
      <w:r w:rsidRPr="003E0A88">
        <w:rPr>
          <w:rFonts w:ascii="Times New Roman" w:eastAsia="Calibri" w:hAnsi="Times New Roman" w:cs="Times New Roman"/>
          <w:sz w:val="12"/>
          <w:szCs w:val="12"/>
        </w:rPr>
        <w:t xml:space="preserve">Кармало-Аделяково </w:t>
      </w:r>
      <w:r w:rsidRPr="00BD6A59">
        <w:rPr>
          <w:rFonts w:ascii="Times New Roman" w:eastAsia="Calibri" w:hAnsi="Times New Roman" w:cs="Times New Roman"/>
          <w:sz w:val="12"/>
          <w:szCs w:val="12"/>
        </w:rPr>
        <w:t xml:space="preserve">муниципального района Сергиевский Самарской области, и принятия решения </w:t>
      </w:r>
      <w:r>
        <w:rPr>
          <w:rFonts w:ascii="Times New Roman" w:eastAsia="Calibri" w:hAnsi="Times New Roman" w:cs="Times New Roman"/>
          <w:sz w:val="12"/>
          <w:szCs w:val="12"/>
        </w:rPr>
        <w:t xml:space="preserve">об утверждении документации по </w:t>
      </w:r>
      <w:r w:rsidRPr="00BD6A59">
        <w:rPr>
          <w:rFonts w:ascii="Times New Roman" w:eastAsia="Calibri" w:hAnsi="Times New Roman" w:cs="Times New Roman"/>
          <w:sz w:val="12"/>
          <w:szCs w:val="12"/>
        </w:rPr>
        <w:t>планировке территории в соответствии с Градостроительным кодексом Российской Федерации</w:t>
      </w:r>
      <w:r>
        <w:rPr>
          <w:rFonts w:ascii="Times New Roman" w:eastAsia="Calibri" w:hAnsi="Times New Roman" w:cs="Times New Roman"/>
          <w:sz w:val="12"/>
          <w:szCs w:val="12"/>
        </w:rPr>
        <w:t>»………………………………………………………………</w:t>
      </w:r>
      <w:r w:rsidR="009E131E">
        <w:rPr>
          <w:rFonts w:ascii="Times New Roman" w:eastAsia="Calibri" w:hAnsi="Times New Roman" w:cs="Times New Roman"/>
          <w:sz w:val="12"/>
          <w:szCs w:val="12"/>
        </w:rPr>
        <w:t>………………………………………………………………………….…</w:t>
      </w:r>
      <w:r w:rsidR="00000AF7">
        <w:rPr>
          <w:rFonts w:ascii="Times New Roman" w:eastAsia="Calibri" w:hAnsi="Times New Roman" w:cs="Times New Roman"/>
          <w:sz w:val="12"/>
          <w:szCs w:val="12"/>
        </w:rPr>
        <w:t>..</w:t>
      </w:r>
      <w:r w:rsidR="009E131E">
        <w:rPr>
          <w:rFonts w:ascii="Times New Roman" w:eastAsia="Calibri" w:hAnsi="Times New Roman" w:cs="Times New Roman"/>
          <w:sz w:val="12"/>
          <w:szCs w:val="12"/>
        </w:rPr>
        <w:t>…</w:t>
      </w:r>
      <w:r>
        <w:rPr>
          <w:rFonts w:ascii="Times New Roman" w:eastAsia="Calibri" w:hAnsi="Times New Roman" w:cs="Times New Roman"/>
          <w:sz w:val="12"/>
          <w:szCs w:val="12"/>
        </w:rPr>
        <w:t>….</w:t>
      </w:r>
      <w:r w:rsidR="009E131E">
        <w:rPr>
          <w:rFonts w:ascii="Times New Roman" w:eastAsia="Calibri" w:hAnsi="Times New Roman" w:cs="Times New Roman"/>
          <w:sz w:val="12"/>
          <w:szCs w:val="12"/>
        </w:rPr>
        <w:t>17</w:t>
      </w:r>
    </w:p>
    <w:p w:rsidR="001E2667" w:rsidRDefault="001E2667" w:rsidP="0015017C">
      <w:pPr>
        <w:tabs>
          <w:tab w:val="left" w:pos="284"/>
        </w:tabs>
        <w:spacing w:after="0" w:line="240" w:lineRule="auto"/>
        <w:jc w:val="both"/>
        <w:rPr>
          <w:rFonts w:ascii="Times New Roman" w:eastAsia="Calibri" w:hAnsi="Times New Roman" w:cs="Times New Roman"/>
          <w:sz w:val="12"/>
          <w:szCs w:val="12"/>
        </w:rPr>
      </w:pPr>
    </w:p>
    <w:p w:rsidR="003E0A88" w:rsidRPr="007678A9" w:rsidRDefault="003E0A88" w:rsidP="003E0A8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9</w:t>
      </w:r>
      <w:r w:rsidRPr="007678A9">
        <w:rPr>
          <w:rFonts w:ascii="Times New Roman" w:eastAsia="Calibri" w:hAnsi="Times New Roman" w:cs="Times New Roman"/>
          <w:sz w:val="12"/>
          <w:szCs w:val="12"/>
        </w:rPr>
        <w:t xml:space="preserve">. Постановление администрации </w:t>
      </w:r>
      <w:r>
        <w:rPr>
          <w:rFonts w:ascii="Times New Roman" w:eastAsia="Calibri" w:hAnsi="Times New Roman" w:cs="Times New Roman"/>
          <w:sz w:val="12"/>
          <w:szCs w:val="12"/>
        </w:rPr>
        <w:t xml:space="preserve">сельского поселения </w:t>
      </w:r>
      <w:r w:rsidRPr="003E0A88">
        <w:rPr>
          <w:rFonts w:ascii="Times New Roman" w:eastAsia="Calibri" w:hAnsi="Times New Roman" w:cs="Times New Roman"/>
          <w:sz w:val="12"/>
          <w:szCs w:val="12"/>
        </w:rPr>
        <w:t xml:space="preserve">Калиновка </w:t>
      </w:r>
      <w:r w:rsidRPr="007678A9">
        <w:rPr>
          <w:rFonts w:ascii="Times New Roman" w:eastAsia="Calibri" w:hAnsi="Times New Roman" w:cs="Times New Roman"/>
          <w:sz w:val="12"/>
          <w:szCs w:val="12"/>
        </w:rPr>
        <w:t>муниципального района Сергиевский Самарской области</w:t>
      </w:r>
    </w:p>
    <w:p w:rsidR="003E0A88" w:rsidRDefault="003E0A88" w:rsidP="003E0A8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№07 от 26 февраля 2018г. «</w:t>
      </w:r>
      <w:r w:rsidRPr="00BD6A59">
        <w:rPr>
          <w:rFonts w:ascii="Times New Roman" w:eastAsia="Calibri" w:hAnsi="Times New Roman" w:cs="Times New Roman"/>
          <w:sz w:val="12"/>
          <w:szCs w:val="12"/>
        </w:rPr>
        <w:t>Об утверждении Порядка подготовки докумен</w:t>
      </w:r>
      <w:r>
        <w:rPr>
          <w:rFonts w:ascii="Times New Roman" w:eastAsia="Calibri" w:hAnsi="Times New Roman" w:cs="Times New Roman"/>
          <w:sz w:val="12"/>
          <w:szCs w:val="12"/>
        </w:rPr>
        <w:t>тации по планировке территории,</w:t>
      </w:r>
      <w:r w:rsidRPr="00BD6A59">
        <w:rPr>
          <w:rFonts w:ascii="Times New Roman" w:eastAsia="Calibri" w:hAnsi="Times New Roman" w:cs="Times New Roman"/>
          <w:sz w:val="12"/>
          <w:szCs w:val="12"/>
        </w:rPr>
        <w:t xml:space="preserve"> разрабатываемой  на основании решений органов местного самоуправлени</w:t>
      </w:r>
      <w:r>
        <w:rPr>
          <w:rFonts w:ascii="Times New Roman" w:eastAsia="Calibri" w:hAnsi="Times New Roman" w:cs="Times New Roman"/>
          <w:sz w:val="12"/>
          <w:szCs w:val="12"/>
        </w:rPr>
        <w:t xml:space="preserve">я сельского поселения </w:t>
      </w:r>
      <w:r w:rsidRPr="003E0A88">
        <w:rPr>
          <w:rFonts w:ascii="Times New Roman" w:eastAsia="Calibri" w:hAnsi="Times New Roman" w:cs="Times New Roman"/>
          <w:sz w:val="12"/>
          <w:szCs w:val="12"/>
        </w:rPr>
        <w:t xml:space="preserve">Калиновка </w:t>
      </w:r>
      <w:r w:rsidRPr="00BD6A59">
        <w:rPr>
          <w:rFonts w:ascii="Times New Roman" w:eastAsia="Calibri" w:hAnsi="Times New Roman" w:cs="Times New Roman"/>
          <w:sz w:val="12"/>
          <w:szCs w:val="12"/>
        </w:rPr>
        <w:t xml:space="preserve">муниципального района Сергиевский Самарской области, и принятия решения </w:t>
      </w:r>
      <w:r>
        <w:rPr>
          <w:rFonts w:ascii="Times New Roman" w:eastAsia="Calibri" w:hAnsi="Times New Roman" w:cs="Times New Roman"/>
          <w:sz w:val="12"/>
          <w:szCs w:val="12"/>
        </w:rPr>
        <w:t xml:space="preserve">об утверждении документации по </w:t>
      </w:r>
      <w:r w:rsidRPr="00BD6A59">
        <w:rPr>
          <w:rFonts w:ascii="Times New Roman" w:eastAsia="Calibri" w:hAnsi="Times New Roman" w:cs="Times New Roman"/>
          <w:sz w:val="12"/>
          <w:szCs w:val="12"/>
        </w:rPr>
        <w:t>планировке территории в соответствии с Градостроительным кодексом Российской Федерации</w:t>
      </w:r>
      <w:r>
        <w:rPr>
          <w:rFonts w:ascii="Times New Roman" w:eastAsia="Calibri" w:hAnsi="Times New Roman" w:cs="Times New Roman"/>
          <w:sz w:val="12"/>
          <w:szCs w:val="12"/>
        </w:rPr>
        <w:t>»…………………………………………………………………………</w:t>
      </w:r>
      <w:r w:rsidR="009E131E">
        <w:rPr>
          <w:rFonts w:ascii="Times New Roman" w:eastAsia="Calibri" w:hAnsi="Times New Roman" w:cs="Times New Roman"/>
          <w:sz w:val="12"/>
          <w:szCs w:val="12"/>
        </w:rPr>
        <w:t>……………………………………………………………….……</w:t>
      </w:r>
      <w:r w:rsidR="00000AF7">
        <w:rPr>
          <w:rFonts w:ascii="Times New Roman" w:eastAsia="Calibri" w:hAnsi="Times New Roman" w:cs="Times New Roman"/>
          <w:sz w:val="12"/>
          <w:szCs w:val="12"/>
        </w:rPr>
        <w:t>..</w:t>
      </w:r>
      <w:r>
        <w:rPr>
          <w:rFonts w:ascii="Times New Roman" w:eastAsia="Calibri" w:hAnsi="Times New Roman" w:cs="Times New Roman"/>
          <w:sz w:val="12"/>
          <w:szCs w:val="12"/>
        </w:rPr>
        <w:t>….</w:t>
      </w:r>
      <w:r w:rsidR="009E131E">
        <w:rPr>
          <w:rFonts w:ascii="Times New Roman" w:eastAsia="Calibri" w:hAnsi="Times New Roman" w:cs="Times New Roman"/>
          <w:sz w:val="12"/>
          <w:szCs w:val="12"/>
        </w:rPr>
        <w:t>20</w:t>
      </w:r>
    </w:p>
    <w:p w:rsidR="001E2667" w:rsidRDefault="001E2667" w:rsidP="0015017C">
      <w:pPr>
        <w:tabs>
          <w:tab w:val="left" w:pos="284"/>
        </w:tabs>
        <w:spacing w:after="0" w:line="240" w:lineRule="auto"/>
        <w:jc w:val="both"/>
        <w:rPr>
          <w:rFonts w:ascii="Times New Roman" w:eastAsia="Calibri" w:hAnsi="Times New Roman" w:cs="Times New Roman"/>
          <w:sz w:val="12"/>
          <w:szCs w:val="12"/>
        </w:rPr>
      </w:pPr>
    </w:p>
    <w:p w:rsidR="003E0A88" w:rsidRPr="007678A9" w:rsidRDefault="003E0A88" w:rsidP="003E0A8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7678A9">
        <w:rPr>
          <w:rFonts w:ascii="Times New Roman" w:eastAsia="Calibri" w:hAnsi="Times New Roman" w:cs="Times New Roman"/>
          <w:sz w:val="12"/>
          <w:szCs w:val="12"/>
        </w:rPr>
        <w:t xml:space="preserve">. Постановление администрации </w:t>
      </w:r>
      <w:r>
        <w:rPr>
          <w:rFonts w:ascii="Times New Roman" w:eastAsia="Calibri" w:hAnsi="Times New Roman" w:cs="Times New Roman"/>
          <w:sz w:val="12"/>
          <w:szCs w:val="12"/>
        </w:rPr>
        <w:t xml:space="preserve">сельского поселения </w:t>
      </w:r>
      <w:r w:rsidRPr="003E0A88">
        <w:rPr>
          <w:rFonts w:ascii="Times New Roman" w:eastAsia="Calibri" w:hAnsi="Times New Roman" w:cs="Times New Roman"/>
          <w:sz w:val="12"/>
          <w:szCs w:val="12"/>
        </w:rPr>
        <w:t xml:space="preserve">Кандабулак </w:t>
      </w:r>
      <w:r w:rsidRPr="007678A9">
        <w:rPr>
          <w:rFonts w:ascii="Times New Roman" w:eastAsia="Calibri" w:hAnsi="Times New Roman" w:cs="Times New Roman"/>
          <w:sz w:val="12"/>
          <w:szCs w:val="12"/>
        </w:rPr>
        <w:t>муниципального района Сергиевский Самарской области</w:t>
      </w:r>
    </w:p>
    <w:p w:rsidR="003E0A88" w:rsidRDefault="003E0A88" w:rsidP="003E0A8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№07 от 26 февраля 2018г. «</w:t>
      </w:r>
      <w:r w:rsidRPr="00BD6A59">
        <w:rPr>
          <w:rFonts w:ascii="Times New Roman" w:eastAsia="Calibri" w:hAnsi="Times New Roman" w:cs="Times New Roman"/>
          <w:sz w:val="12"/>
          <w:szCs w:val="12"/>
        </w:rPr>
        <w:t>Об утверждении Порядка подготовки докумен</w:t>
      </w:r>
      <w:r>
        <w:rPr>
          <w:rFonts w:ascii="Times New Roman" w:eastAsia="Calibri" w:hAnsi="Times New Roman" w:cs="Times New Roman"/>
          <w:sz w:val="12"/>
          <w:szCs w:val="12"/>
        </w:rPr>
        <w:t>тации по планировке территории,</w:t>
      </w:r>
      <w:r w:rsidRPr="00BD6A59">
        <w:rPr>
          <w:rFonts w:ascii="Times New Roman" w:eastAsia="Calibri" w:hAnsi="Times New Roman" w:cs="Times New Roman"/>
          <w:sz w:val="12"/>
          <w:szCs w:val="12"/>
        </w:rPr>
        <w:t xml:space="preserve"> разрабатываемой  на основании решений органов местного самоуправлени</w:t>
      </w:r>
      <w:r>
        <w:rPr>
          <w:rFonts w:ascii="Times New Roman" w:eastAsia="Calibri" w:hAnsi="Times New Roman" w:cs="Times New Roman"/>
          <w:sz w:val="12"/>
          <w:szCs w:val="12"/>
        </w:rPr>
        <w:t xml:space="preserve">я сельского поселения </w:t>
      </w:r>
      <w:r w:rsidRPr="003E0A88">
        <w:rPr>
          <w:rFonts w:ascii="Times New Roman" w:eastAsia="Calibri" w:hAnsi="Times New Roman" w:cs="Times New Roman"/>
          <w:sz w:val="12"/>
          <w:szCs w:val="12"/>
        </w:rPr>
        <w:t xml:space="preserve">Кандабулак </w:t>
      </w:r>
      <w:r w:rsidRPr="00BD6A59">
        <w:rPr>
          <w:rFonts w:ascii="Times New Roman" w:eastAsia="Calibri" w:hAnsi="Times New Roman" w:cs="Times New Roman"/>
          <w:sz w:val="12"/>
          <w:szCs w:val="12"/>
        </w:rPr>
        <w:t xml:space="preserve">муниципального района Сергиевский Самарской области, и принятия решения </w:t>
      </w:r>
      <w:r>
        <w:rPr>
          <w:rFonts w:ascii="Times New Roman" w:eastAsia="Calibri" w:hAnsi="Times New Roman" w:cs="Times New Roman"/>
          <w:sz w:val="12"/>
          <w:szCs w:val="12"/>
        </w:rPr>
        <w:t xml:space="preserve">об утверждении документации по </w:t>
      </w:r>
      <w:r w:rsidRPr="00BD6A59">
        <w:rPr>
          <w:rFonts w:ascii="Times New Roman" w:eastAsia="Calibri" w:hAnsi="Times New Roman" w:cs="Times New Roman"/>
          <w:sz w:val="12"/>
          <w:szCs w:val="12"/>
        </w:rPr>
        <w:t>планировке территории в соответствии с Градостроительным кодексом Российской Федерации</w:t>
      </w:r>
      <w:r>
        <w:rPr>
          <w:rFonts w:ascii="Times New Roman" w:eastAsia="Calibri" w:hAnsi="Times New Roman" w:cs="Times New Roman"/>
          <w:sz w:val="12"/>
          <w:szCs w:val="12"/>
        </w:rPr>
        <w:t>»…………………………………………………………</w:t>
      </w:r>
      <w:r w:rsidR="009E131E">
        <w:rPr>
          <w:rFonts w:ascii="Times New Roman" w:eastAsia="Calibri" w:hAnsi="Times New Roman" w:cs="Times New Roman"/>
          <w:sz w:val="12"/>
          <w:szCs w:val="12"/>
        </w:rPr>
        <w:t>………………………………………………………………………………</w:t>
      </w:r>
      <w:r w:rsidR="00000AF7">
        <w:rPr>
          <w:rFonts w:ascii="Times New Roman" w:eastAsia="Calibri" w:hAnsi="Times New Roman" w:cs="Times New Roman"/>
          <w:sz w:val="12"/>
          <w:szCs w:val="12"/>
        </w:rPr>
        <w:t>…</w:t>
      </w:r>
      <w:r>
        <w:rPr>
          <w:rFonts w:ascii="Times New Roman" w:eastAsia="Calibri" w:hAnsi="Times New Roman" w:cs="Times New Roman"/>
          <w:sz w:val="12"/>
          <w:szCs w:val="12"/>
        </w:rPr>
        <w:t>……….</w:t>
      </w:r>
      <w:r w:rsidR="009E131E">
        <w:rPr>
          <w:rFonts w:ascii="Times New Roman" w:eastAsia="Calibri" w:hAnsi="Times New Roman" w:cs="Times New Roman"/>
          <w:sz w:val="12"/>
          <w:szCs w:val="12"/>
        </w:rPr>
        <w:t>22</w:t>
      </w:r>
    </w:p>
    <w:p w:rsidR="001E2667" w:rsidRDefault="001E2667" w:rsidP="0015017C">
      <w:pPr>
        <w:tabs>
          <w:tab w:val="left" w:pos="284"/>
        </w:tabs>
        <w:spacing w:after="0" w:line="240" w:lineRule="auto"/>
        <w:jc w:val="both"/>
        <w:rPr>
          <w:rFonts w:ascii="Times New Roman" w:eastAsia="Calibri" w:hAnsi="Times New Roman" w:cs="Times New Roman"/>
          <w:sz w:val="12"/>
          <w:szCs w:val="12"/>
        </w:rPr>
      </w:pPr>
    </w:p>
    <w:p w:rsidR="003E0A88" w:rsidRPr="007678A9" w:rsidRDefault="003E0A88" w:rsidP="003E0A8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11</w:t>
      </w:r>
      <w:r w:rsidRPr="007678A9">
        <w:rPr>
          <w:rFonts w:ascii="Times New Roman" w:eastAsia="Calibri" w:hAnsi="Times New Roman" w:cs="Times New Roman"/>
          <w:sz w:val="12"/>
          <w:szCs w:val="12"/>
        </w:rPr>
        <w:t xml:space="preserve">. Постановление администрации </w:t>
      </w:r>
      <w:r>
        <w:rPr>
          <w:rFonts w:ascii="Times New Roman" w:eastAsia="Calibri" w:hAnsi="Times New Roman" w:cs="Times New Roman"/>
          <w:sz w:val="12"/>
          <w:szCs w:val="12"/>
        </w:rPr>
        <w:t xml:space="preserve">сельского поселения </w:t>
      </w:r>
      <w:r w:rsidRPr="003E0A88">
        <w:rPr>
          <w:rFonts w:ascii="Times New Roman" w:eastAsia="Calibri" w:hAnsi="Times New Roman" w:cs="Times New Roman"/>
          <w:sz w:val="12"/>
          <w:szCs w:val="12"/>
        </w:rPr>
        <w:t xml:space="preserve">Красносельское </w:t>
      </w:r>
      <w:r w:rsidRPr="007678A9">
        <w:rPr>
          <w:rFonts w:ascii="Times New Roman" w:eastAsia="Calibri" w:hAnsi="Times New Roman" w:cs="Times New Roman"/>
          <w:sz w:val="12"/>
          <w:szCs w:val="12"/>
        </w:rPr>
        <w:t>муниципального района Сергиевский Самарской области</w:t>
      </w:r>
    </w:p>
    <w:p w:rsidR="003E0A88" w:rsidRDefault="003E0A88" w:rsidP="003E0A8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№06 от 26 февраля 2018г. «</w:t>
      </w:r>
      <w:r w:rsidRPr="00BD6A59">
        <w:rPr>
          <w:rFonts w:ascii="Times New Roman" w:eastAsia="Calibri" w:hAnsi="Times New Roman" w:cs="Times New Roman"/>
          <w:sz w:val="12"/>
          <w:szCs w:val="12"/>
        </w:rPr>
        <w:t>Об утверждении Порядка подготовки докумен</w:t>
      </w:r>
      <w:r>
        <w:rPr>
          <w:rFonts w:ascii="Times New Roman" w:eastAsia="Calibri" w:hAnsi="Times New Roman" w:cs="Times New Roman"/>
          <w:sz w:val="12"/>
          <w:szCs w:val="12"/>
        </w:rPr>
        <w:t>тации по планировке территории,</w:t>
      </w:r>
      <w:r w:rsidRPr="00BD6A59">
        <w:rPr>
          <w:rFonts w:ascii="Times New Roman" w:eastAsia="Calibri" w:hAnsi="Times New Roman" w:cs="Times New Roman"/>
          <w:sz w:val="12"/>
          <w:szCs w:val="12"/>
        </w:rPr>
        <w:t xml:space="preserve"> разрабатываемой  на основании решений органов местного самоуправлени</w:t>
      </w:r>
      <w:r>
        <w:rPr>
          <w:rFonts w:ascii="Times New Roman" w:eastAsia="Calibri" w:hAnsi="Times New Roman" w:cs="Times New Roman"/>
          <w:sz w:val="12"/>
          <w:szCs w:val="12"/>
        </w:rPr>
        <w:t xml:space="preserve">я сельского поселения </w:t>
      </w:r>
      <w:r w:rsidRPr="003E0A88">
        <w:rPr>
          <w:rFonts w:ascii="Times New Roman" w:eastAsia="Calibri" w:hAnsi="Times New Roman" w:cs="Times New Roman"/>
          <w:sz w:val="12"/>
          <w:szCs w:val="12"/>
        </w:rPr>
        <w:t xml:space="preserve">Красносельское </w:t>
      </w:r>
      <w:r w:rsidRPr="00BD6A59">
        <w:rPr>
          <w:rFonts w:ascii="Times New Roman" w:eastAsia="Calibri" w:hAnsi="Times New Roman" w:cs="Times New Roman"/>
          <w:sz w:val="12"/>
          <w:szCs w:val="12"/>
        </w:rPr>
        <w:t xml:space="preserve">муниципального района Сергиевский Самарской области, и принятия решения </w:t>
      </w:r>
      <w:r>
        <w:rPr>
          <w:rFonts w:ascii="Times New Roman" w:eastAsia="Calibri" w:hAnsi="Times New Roman" w:cs="Times New Roman"/>
          <w:sz w:val="12"/>
          <w:szCs w:val="12"/>
        </w:rPr>
        <w:t xml:space="preserve">об утверждении документации по </w:t>
      </w:r>
      <w:r w:rsidRPr="00BD6A59">
        <w:rPr>
          <w:rFonts w:ascii="Times New Roman" w:eastAsia="Calibri" w:hAnsi="Times New Roman" w:cs="Times New Roman"/>
          <w:sz w:val="12"/>
          <w:szCs w:val="12"/>
        </w:rPr>
        <w:t>планировке территории в соответствии с Градостроительным кодексом Российской Федерации</w:t>
      </w:r>
      <w:r>
        <w:rPr>
          <w:rFonts w:ascii="Times New Roman" w:eastAsia="Calibri" w:hAnsi="Times New Roman" w:cs="Times New Roman"/>
          <w:sz w:val="12"/>
          <w:szCs w:val="12"/>
        </w:rPr>
        <w:t>»……………………………………………………………………</w:t>
      </w:r>
      <w:r w:rsidR="009E131E">
        <w:rPr>
          <w:rFonts w:ascii="Times New Roman" w:eastAsia="Calibri" w:hAnsi="Times New Roman" w:cs="Times New Roman"/>
          <w:sz w:val="12"/>
          <w:szCs w:val="12"/>
        </w:rPr>
        <w:t>…………………………………………………………………….……</w:t>
      </w:r>
      <w:r w:rsidR="00000AF7">
        <w:rPr>
          <w:rFonts w:ascii="Times New Roman" w:eastAsia="Calibri" w:hAnsi="Times New Roman" w:cs="Times New Roman"/>
          <w:sz w:val="12"/>
          <w:szCs w:val="12"/>
        </w:rPr>
        <w:t>…</w:t>
      </w:r>
      <w:r w:rsidR="009E131E">
        <w:rPr>
          <w:rFonts w:ascii="Times New Roman" w:eastAsia="Calibri" w:hAnsi="Times New Roman" w:cs="Times New Roman"/>
          <w:sz w:val="12"/>
          <w:szCs w:val="12"/>
        </w:rPr>
        <w:t>…24</w:t>
      </w:r>
    </w:p>
    <w:p w:rsidR="001E2667" w:rsidRDefault="001E2667" w:rsidP="0015017C">
      <w:pPr>
        <w:tabs>
          <w:tab w:val="left" w:pos="284"/>
        </w:tabs>
        <w:spacing w:after="0" w:line="240" w:lineRule="auto"/>
        <w:jc w:val="both"/>
        <w:rPr>
          <w:rFonts w:ascii="Times New Roman" w:eastAsia="Calibri" w:hAnsi="Times New Roman" w:cs="Times New Roman"/>
          <w:sz w:val="12"/>
          <w:szCs w:val="12"/>
        </w:rPr>
      </w:pPr>
    </w:p>
    <w:p w:rsidR="003E0A88" w:rsidRPr="007678A9" w:rsidRDefault="003E0A88" w:rsidP="003E0A8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12</w:t>
      </w:r>
      <w:r w:rsidRPr="007678A9">
        <w:rPr>
          <w:rFonts w:ascii="Times New Roman" w:eastAsia="Calibri" w:hAnsi="Times New Roman" w:cs="Times New Roman"/>
          <w:sz w:val="12"/>
          <w:szCs w:val="12"/>
        </w:rPr>
        <w:t xml:space="preserve">. Постановление администрации </w:t>
      </w:r>
      <w:r>
        <w:rPr>
          <w:rFonts w:ascii="Times New Roman" w:eastAsia="Calibri" w:hAnsi="Times New Roman" w:cs="Times New Roman"/>
          <w:sz w:val="12"/>
          <w:szCs w:val="12"/>
        </w:rPr>
        <w:t xml:space="preserve">сельского поселения </w:t>
      </w:r>
      <w:r w:rsidRPr="003E0A88">
        <w:rPr>
          <w:rFonts w:ascii="Times New Roman" w:eastAsia="Calibri" w:hAnsi="Times New Roman" w:cs="Times New Roman"/>
          <w:sz w:val="12"/>
          <w:szCs w:val="12"/>
        </w:rPr>
        <w:t xml:space="preserve">Кутузовский </w:t>
      </w:r>
      <w:r w:rsidRPr="007678A9">
        <w:rPr>
          <w:rFonts w:ascii="Times New Roman" w:eastAsia="Calibri" w:hAnsi="Times New Roman" w:cs="Times New Roman"/>
          <w:sz w:val="12"/>
          <w:szCs w:val="12"/>
        </w:rPr>
        <w:t>муниципального района Сергиевский Самарской области</w:t>
      </w:r>
    </w:p>
    <w:p w:rsidR="003E0A88" w:rsidRDefault="003E0A88" w:rsidP="003E0A8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№08 от 26 февраля 2018г. «</w:t>
      </w:r>
      <w:r w:rsidRPr="00BD6A59">
        <w:rPr>
          <w:rFonts w:ascii="Times New Roman" w:eastAsia="Calibri" w:hAnsi="Times New Roman" w:cs="Times New Roman"/>
          <w:sz w:val="12"/>
          <w:szCs w:val="12"/>
        </w:rPr>
        <w:t>Об утверждении Порядка подготовки докумен</w:t>
      </w:r>
      <w:r>
        <w:rPr>
          <w:rFonts w:ascii="Times New Roman" w:eastAsia="Calibri" w:hAnsi="Times New Roman" w:cs="Times New Roman"/>
          <w:sz w:val="12"/>
          <w:szCs w:val="12"/>
        </w:rPr>
        <w:t>тации по планировке территории,</w:t>
      </w:r>
      <w:r w:rsidRPr="00BD6A59">
        <w:rPr>
          <w:rFonts w:ascii="Times New Roman" w:eastAsia="Calibri" w:hAnsi="Times New Roman" w:cs="Times New Roman"/>
          <w:sz w:val="12"/>
          <w:szCs w:val="12"/>
        </w:rPr>
        <w:t xml:space="preserve"> разрабатываемой  на основании решений органов местного самоуправлени</w:t>
      </w:r>
      <w:r>
        <w:rPr>
          <w:rFonts w:ascii="Times New Roman" w:eastAsia="Calibri" w:hAnsi="Times New Roman" w:cs="Times New Roman"/>
          <w:sz w:val="12"/>
          <w:szCs w:val="12"/>
        </w:rPr>
        <w:t xml:space="preserve">я сельского поселения </w:t>
      </w:r>
      <w:r w:rsidRPr="003E0A88">
        <w:rPr>
          <w:rFonts w:ascii="Times New Roman" w:eastAsia="Calibri" w:hAnsi="Times New Roman" w:cs="Times New Roman"/>
          <w:sz w:val="12"/>
          <w:szCs w:val="12"/>
        </w:rPr>
        <w:t xml:space="preserve">Кутузовский </w:t>
      </w:r>
      <w:r w:rsidRPr="00BD6A59">
        <w:rPr>
          <w:rFonts w:ascii="Times New Roman" w:eastAsia="Calibri" w:hAnsi="Times New Roman" w:cs="Times New Roman"/>
          <w:sz w:val="12"/>
          <w:szCs w:val="12"/>
        </w:rPr>
        <w:t xml:space="preserve">муниципального района Сергиевский Самарской области, и принятия решения </w:t>
      </w:r>
      <w:r>
        <w:rPr>
          <w:rFonts w:ascii="Times New Roman" w:eastAsia="Calibri" w:hAnsi="Times New Roman" w:cs="Times New Roman"/>
          <w:sz w:val="12"/>
          <w:szCs w:val="12"/>
        </w:rPr>
        <w:t xml:space="preserve">об утверждении документации по </w:t>
      </w:r>
      <w:r w:rsidRPr="00BD6A59">
        <w:rPr>
          <w:rFonts w:ascii="Times New Roman" w:eastAsia="Calibri" w:hAnsi="Times New Roman" w:cs="Times New Roman"/>
          <w:sz w:val="12"/>
          <w:szCs w:val="12"/>
        </w:rPr>
        <w:t>планировке территории в соответствии с Градостроительным кодексом Российской Федерации</w:t>
      </w:r>
      <w:r>
        <w:rPr>
          <w:rFonts w:ascii="Times New Roman" w:eastAsia="Calibri" w:hAnsi="Times New Roman" w:cs="Times New Roman"/>
          <w:sz w:val="12"/>
          <w:szCs w:val="12"/>
        </w:rPr>
        <w:t>»……………………………………………………………………</w:t>
      </w:r>
      <w:r w:rsidR="009E131E">
        <w:rPr>
          <w:rFonts w:ascii="Times New Roman" w:eastAsia="Calibri" w:hAnsi="Times New Roman" w:cs="Times New Roman"/>
          <w:sz w:val="12"/>
          <w:szCs w:val="12"/>
        </w:rPr>
        <w:t>…………………………………………………………………….…………26</w:t>
      </w:r>
    </w:p>
    <w:p w:rsidR="001E2667" w:rsidRDefault="001E2667" w:rsidP="0015017C">
      <w:pPr>
        <w:tabs>
          <w:tab w:val="left" w:pos="284"/>
        </w:tabs>
        <w:spacing w:after="0" w:line="240" w:lineRule="auto"/>
        <w:jc w:val="both"/>
        <w:rPr>
          <w:rFonts w:ascii="Times New Roman" w:eastAsia="Calibri" w:hAnsi="Times New Roman" w:cs="Times New Roman"/>
          <w:sz w:val="12"/>
          <w:szCs w:val="12"/>
        </w:rPr>
      </w:pPr>
    </w:p>
    <w:p w:rsidR="003E0A88" w:rsidRPr="007678A9" w:rsidRDefault="003E0A88" w:rsidP="003E0A8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13</w:t>
      </w:r>
      <w:r w:rsidRPr="007678A9">
        <w:rPr>
          <w:rFonts w:ascii="Times New Roman" w:eastAsia="Calibri" w:hAnsi="Times New Roman" w:cs="Times New Roman"/>
          <w:sz w:val="12"/>
          <w:szCs w:val="12"/>
        </w:rPr>
        <w:t xml:space="preserve">. Постановление администрации </w:t>
      </w:r>
      <w:r>
        <w:rPr>
          <w:rFonts w:ascii="Times New Roman" w:eastAsia="Calibri" w:hAnsi="Times New Roman" w:cs="Times New Roman"/>
          <w:sz w:val="12"/>
          <w:szCs w:val="12"/>
        </w:rPr>
        <w:t xml:space="preserve">сельского поселения </w:t>
      </w:r>
      <w:r w:rsidRPr="003E0A88">
        <w:rPr>
          <w:rFonts w:ascii="Times New Roman" w:eastAsia="Calibri" w:hAnsi="Times New Roman" w:cs="Times New Roman"/>
          <w:sz w:val="12"/>
          <w:szCs w:val="12"/>
        </w:rPr>
        <w:t xml:space="preserve">Липовка </w:t>
      </w:r>
      <w:r w:rsidRPr="007678A9">
        <w:rPr>
          <w:rFonts w:ascii="Times New Roman" w:eastAsia="Calibri" w:hAnsi="Times New Roman" w:cs="Times New Roman"/>
          <w:sz w:val="12"/>
          <w:szCs w:val="12"/>
        </w:rPr>
        <w:t>муниципального района Сергиевский Самарской области</w:t>
      </w:r>
    </w:p>
    <w:p w:rsidR="003E0A88" w:rsidRDefault="003E0A88" w:rsidP="003E0A8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№14 от 26 февраля 2018г. «</w:t>
      </w:r>
      <w:r w:rsidRPr="00BD6A59">
        <w:rPr>
          <w:rFonts w:ascii="Times New Roman" w:eastAsia="Calibri" w:hAnsi="Times New Roman" w:cs="Times New Roman"/>
          <w:sz w:val="12"/>
          <w:szCs w:val="12"/>
        </w:rPr>
        <w:t>Об утверждении Порядка подготовки докумен</w:t>
      </w:r>
      <w:r>
        <w:rPr>
          <w:rFonts w:ascii="Times New Roman" w:eastAsia="Calibri" w:hAnsi="Times New Roman" w:cs="Times New Roman"/>
          <w:sz w:val="12"/>
          <w:szCs w:val="12"/>
        </w:rPr>
        <w:t>тации по планировке территории,</w:t>
      </w:r>
      <w:r w:rsidRPr="00BD6A59">
        <w:rPr>
          <w:rFonts w:ascii="Times New Roman" w:eastAsia="Calibri" w:hAnsi="Times New Roman" w:cs="Times New Roman"/>
          <w:sz w:val="12"/>
          <w:szCs w:val="12"/>
        </w:rPr>
        <w:t xml:space="preserve"> разрабатываемой  на основании решений органов местного самоуправлени</w:t>
      </w:r>
      <w:r>
        <w:rPr>
          <w:rFonts w:ascii="Times New Roman" w:eastAsia="Calibri" w:hAnsi="Times New Roman" w:cs="Times New Roman"/>
          <w:sz w:val="12"/>
          <w:szCs w:val="12"/>
        </w:rPr>
        <w:t xml:space="preserve">я сельского поселения </w:t>
      </w:r>
      <w:r w:rsidRPr="003E0A88">
        <w:rPr>
          <w:rFonts w:ascii="Times New Roman" w:eastAsia="Calibri" w:hAnsi="Times New Roman" w:cs="Times New Roman"/>
          <w:sz w:val="12"/>
          <w:szCs w:val="12"/>
        </w:rPr>
        <w:t xml:space="preserve">Липовка </w:t>
      </w:r>
      <w:r w:rsidRPr="00BD6A59">
        <w:rPr>
          <w:rFonts w:ascii="Times New Roman" w:eastAsia="Calibri" w:hAnsi="Times New Roman" w:cs="Times New Roman"/>
          <w:sz w:val="12"/>
          <w:szCs w:val="12"/>
        </w:rPr>
        <w:t xml:space="preserve">муниципального района Сергиевский Самарской области, и принятия решения </w:t>
      </w:r>
      <w:r>
        <w:rPr>
          <w:rFonts w:ascii="Times New Roman" w:eastAsia="Calibri" w:hAnsi="Times New Roman" w:cs="Times New Roman"/>
          <w:sz w:val="12"/>
          <w:szCs w:val="12"/>
        </w:rPr>
        <w:t xml:space="preserve">об утверждении документации по </w:t>
      </w:r>
      <w:r w:rsidRPr="00BD6A59">
        <w:rPr>
          <w:rFonts w:ascii="Times New Roman" w:eastAsia="Calibri" w:hAnsi="Times New Roman" w:cs="Times New Roman"/>
          <w:sz w:val="12"/>
          <w:szCs w:val="12"/>
        </w:rPr>
        <w:t>планировке территории в соответствии с Градостроительным кодексом Российской Федерации</w:t>
      </w:r>
      <w:r>
        <w:rPr>
          <w:rFonts w:ascii="Times New Roman" w:eastAsia="Calibri" w:hAnsi="Times New Roman" w:cs="Times New Roman"/>
          <w:sz w:val="12"/>
          <w:szCs w:val="12"/>
        </w:rPr>
        <w:t>»……………………………………………………………………</w:t>
      </w:r>
      <w:r w:rsidR="009E131E">
        <w:rPr>
          <w:rFonts w:ascii="Times New Roman" w:eastAsia="Calibri" w:hAnsi="Times New Roman" w:cs="Times New Roman"/>
          <w:sz w:val="12"/>
          <w:szCs w:val="12"/>
        </w:rPr>
        <w:t>…………………………………………………………………….…</w:t>
      </w:r>
      <w:r w:rsidR="00000AF7">
        <w:rPr>
          <w:rFonts w:ascii="Times New Roman" w:eastAsia="Calibri" w:hAnsi="Times New Roman" w:cs="Times New Roman"/>
          <w:sz w:val="12"/>
          <w:szCs w:val="12"/>
        </w:rPr>
        <w:t>…</w:t>
      </w:r>
      <w:r w:rsidR="009E131E">
        <w:rPr>
          <w:rFonts w:ascii="Times New Roman" w:eastAsia="Calibri" w:hAnsi="Times New Roman" w:cs="Times New Roman"/>
          <w:sz w:val="12"/>
          <w:szCs w:val="12"/>
        </w:rPr>
        <w:t>……28</w:t>
      </w:r>
    </w:p>
    <w:p w:rsidR="001E2667" w:rsidRDefault="001E2667" w:rsidP="0015017C">
      <w:pPr>
        <w:tabs>
          <w:tab w:val="left" w:pos="284"/>
        </w:tabs>
        <w:spacing w:after="0" w:line="240" w:lineRule="auto"/>
        <w:jc w:val="both"/>
        <w:rPr>
          <w:rFonts w:ascii="Times New Roman" w:eastAsia="Calibri" w:hAnsi="Times New Roman" w:cs="Times New Roman"/>
          <w:sz w:val="12"/>
          <w:szCs w:val="12"/>
        </w:rPr>
      </w:pPr>
    </w:p>
    <w:p w:rsidR="001E2667" w:rsidRDefault="001E2667" w:rsidP="0015017C">
      <w:pPr>
        <w:tabs>
          <w:tab w:val="left" w:pos="284"/>
        </w:tabs>
        <w:spacing w:after="0" w:line="240" w:lineRule="auto"/>
        <w:jc w:val="both"/>
        <w:rPr>
          <w:rFonts w:ascii="Times New Roman" w:eastAsia="Calibri" w:hAnsi="Times New Roman" w:cs="Times New Roman"/>
          <w:sz w:val="12"/>
          <w:szCs w:val="12"/>
        </w:rPr>
      </w:pPr>
    </w:p>
    <w:p w:rsidR="003E0A88" w:rsidRPr="007678A9" w:rsidRDefault="003E0A88" w:rsidP="003E0A8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14</w:t>
      </w:r>
      <w:r w:rsidRPr="007678A9">
        <w:rPr>
          <w:rFonts w:ascii="Times New Roman" w:eastAsia="Calibri" w:hAnsi="Times New Roman" w:cs="Times New Roman"/>
          <w:sz w:val="12"/>
          <w:szCs w:val="12"/>
        </w:rPr>
        <w:t xml:space="preserve">. Постановление администрации </w:t>
      </w:r>
      <w:r>
        <w:rPr>
          <w:rFonts w:ascii="Times New Roman" w:eastAsia="Calibri" w:hAnsi="Times New Roman" w:cs="Times New Roman"/>
          <w:sz w:val="12"/>
          <w:szCs w:val="12"/>
        </w:rPr>
        <w:t xml:space="preserve">сельского поселения </w:t>
      </w:r>
      <w:r w:rsidRPr="003E0A88">
        <w:rPr>
          <w:rFonts w:ascii="Times New Roman" w:eastAsia="Calibri" w:hAnsi="Times New Roman" w:cs="Times New Roman"/>
          <w:sz w:val="12"/>
          <w:szCs w:val="12"/>
        </w:rPr>
        <w:t xml:space="preserve">Захаркино </w:t>
      </w:r>
      <w:r w:rsidRPr="007678A9">
        <w:rPr>
          <w:rFonts w:ascii="Times New Roman" w:eastAsia="Calibri" w:hAnsi="Times New Roman" w:cs="Times New Roman"/>
          <w:sz w:val="12"/>
          <w:szCs w:val="12"/>
        </w:rPr>
        <w:t>муниципального района Сергиевский Самарской области</w:t>
      </w:r>
    </w:p>
    <w:p w:rsidR="001E2667" w:rsidRDefault="003E0A88" w:rsidP="0015017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№07 от 26 февраля 2018г. «</w:t>
      </w:r>
      <w:r w:rsidRPr="00BD6A59">
        <w:rPr>
          <w:rFonts w:ascii="Times New Roman" w:eastAsia="Calibri" w:hAnsi="Times New Roman" w:cs="Times New Roman"/>
          <w:sz w:val="12"/>
          <w:szCs w:val="12"/>
        </w:rPr>
        <w:t>Об утверждении Порядка подготовки докумен</w:t>
      </w:r>
      <w:r>
        <w:rPr>
          <w:rFonts w:ascii="Times New Roman" w:eastAsia="Calibri" w:hAnsi="Times New Roman" w:cs="Times New Roman"/>
          <w:sz w:val="12"/>
          <w:szCs w:val="12"/>
        </w:rPr>
        <w:t>тации по планировке территории,</w:t>
      </w:r>
      <w:r w:rsidRPr="00BD6A59">
        <w:rPr>
          <w:rFonts w:ascii="Times New Roman" w:eastAsia="Calibri" w:hAnsi="Times New Roman" w:cs="Times New Roman"/>
          <w:sz w:val="12"/>
          <w:szCs w:val="12"/>
        </w:rPr>
        <w:t xml:space="preserve"> разрабатываемой  на основании решений органов местного самоуправлени</w:t>
      </w:r>
      <w:r>
        <w:rPr>
          <w:rFonts w:ascii="Times New Roman" w:eastAsia="Calibri" w:hAnsi="Times New Roman" w:cs="Times New Roman"/>
          <w:sz w:val="12"/>
          <w:szCs w:val="12"/>
        </w:rPr>
        <w:t xml:space="preserve">я сельского поселения </w:t>
      </w:r>
      <w:r w:rsidRPr="003E0A88">
        <w:rPr>
          <w:rFonts w:ascii="Times New Roman" w:eastAsia="Calibri" w:hAnsi="Times New Roman" w:cs="Times New Roman"/>
          <w:sz w:val="12"/>
          <w:szCs w:val="12"/>
        </w:rPr>
        <w:t xml:space="preserve">Захаркино </w:t>
      </w:r>
      <w:r w:rsidRPr="00BD6A59">
        <w:rPr>
          <w:rFonts w:ascii="Times New Roman" w:eastAsia="Calibri" w:hAnsi="Times New Roman" w:cs="Times New Roman"/>
          <w:sz w:val="12"/>
          <w:szCs w:val="12"/>
        </w:rPr>
        <w:t xml:space="preserve">муниципального района Сергиевский Самарской области, и принятия решения </w:t>
      </w:r>
      <w:r>
        <w:rPr>
          <w:rFonts w:ascii="Times New Roman" w:eastAsia="Calibri" w:hAnsi="Times New Roman" w:cs="Times New Roman"/>
          <w:sz w:val="12"/>
          <w:szCs w:val="12"/>
        </w:rPr>
        <w:t xml:space="preserve">об утверждении документации по </w:t>
      </w:r>
      <w:r w:rsidRPr="00BD6A59">
        <w:rPr>
          <w:rFonts w:ascii="Times New Roman" w:eastAsia="Calibri" w:hAnsi="Times New Roman" w:cs="Times New Roman"/>
          <w:sz w:val="12"/>
          <w:szCs w:val="12"/>
        </w:rPr>
        <w:t>планировке территории в соответствии с Градостроительным кодексом Российской Федерации</w:t>
      </w:r>
      <w:r>
        <w:rPr>
          <w:rFonts w:ascii="Times New Roman" w:eastAsia="Calibri" w:hAnsi="Times New Roman" w:cs="Times New Roman"/>
          <w:sz w:val="12"/>
          <w:szCs w:val="12"/>
        </w:rPr>
        <w:t>»…………………………………………</w:t>
      </w:r>
      <w:r w:rsidR="009E131E">
        <w:rPr>
          <w:rFonts w:ascii="Times New Roman" w:eastAsia="Calibri" w:hAnsi="Times New Roman" w:cs="Times New Roman"/>
          <w:sz w:val="12"/>
          <w:szCs w:val="12"/>
        </w:rPr>
        <w:t>……………………………………………………………………</w:t>
      </w:r>
      <w:r>
        <w:rPr>
          <w:rFonts w:ascii="Times New Roman" w:eastAsia="Calibri" w:hAnsi="Times New Roman" w:cs="Times New Roman"/>
          <w:sz w:val="12"/>
          <w:szCs w:val="12"/>
        </w:rPr>
        <w:t>……………………….…</w:t>
      </w:r>
      <w:r w:rsidR="00000AF7">
        <w:rPr>
          <w:rFonts w:ascii="Times New Roman" w:eastAsia="Calibri" w:hAnsi="Times New Roman" w:cs="Times New Roman"/>
          <w:sz w:val="12"/>
          <w:szCs w:val="12"/>
        </w:rPr>
        <w:t>...</w:t>
      </w:r>
      <w:r>
        <w:rPr>
          <w:rFonts w:ascii="Times New Roman" w:eastAsia="Calibri" w:hAnsi="Times New Roman" w:cs="Times New Roman"/>
          <w:sz w:val="12"/>
          <w:szCs w:val="12"/>
        </w:rPr>
        <w:t>……….</w:t>
      </w:r>
      <w:r w:rsidR="009E131E">
        <w:rPr>
          <w:rFonts w:ascii="Times New Roman" w:eastAsia="Calibri" w:hAnsi="Times New Roman" w:cs="Times New Roman"/>
          <w:sz w:val="12"/>
          <w:szCs w:val="12"/>
        </w:rPr>
        <w:t>30</w:t>
      </w:r>
    </w:p>
    <w:p w:rsidR="009E131E" w:rsidRDefault="009E131E" w:rsidP="004D053F">
      <w:pPr>
        <w:tabs>
          <w:tab w:val="left" w:pos="284"/>
        </w:tabs>
        <w:spacing w:after="0" w:line="240" w:lineRule="auto"/>
        <w:ind w:firstLine="284"/>
        <w:jc w:val="both"/>
        <w:rPr>
          <w:rFonts w:ascii="Times New Roman" w:eastAsia="Calibri" w:hAnsi="Times New Roman" w:cs="Times New Roman"/>
          <w:sz w:val="12"/>
          <w:szCs w:val="12"/>
        </w:rPr>
      </w:pPr>
    </w:p>
    <w:p w:rsidR="004D053F" w:rsidRPr="007678A9" w:rsidRDefault="004D053F" w:rsidP="004D053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15</w:t>
      </w:r>
      <w:r w:rsidRPr="007678A9">
        <w:rPr>
          <w:rFonts w:ascii="Times New Roman" w:eastAsia="Calibri" w:hAnsi="Times New Roman" w:cs="Times New Roman"/>
          <w:sz w:val="12"/>
          <w:szCs w:val="12"/>
        </w:rPr>
        <w:t xml:space="preserve">. Постановление администрации </w:t>
      </w:r>
      <w:r>
        <w:rPr>
          <w:rFonts w:ascii="Times New Roman" w:eastAsia="Calibri" w:hAnsi="Times New Roman" w:cs="Times New Roman"/>
          <w:sz w:val="12"/>
          <w:szCs w:val="12"/>
        </w:rPr>
        <w:t xml:space="preserve">сельского поселения </w:t>
      </w:r>
      <w:r w:rsidRPr="004D053F">
        <w:rPr>
          <w:rFonts w:ascii="Times New Roman" w:eastAsia="Calibri" w:hAnsi="Times New Roman" w:cs="Times New Roman"/>
          <w:sz w:val="12"/>
          <w:szCs w:val="12"/>
        </w:rPr>
        <w:t xml:space="preserve">Светлодольск </w:t>
      </w:r>
      <w:r w:rsidRPr="007678A9">
        <w:rPr>
          <w:rFonts w:ascii="Times New Roman" w:eastAsia="Calibri" w:hAnsi="Times New Roman" w:cs="Times New Roman"/>
          <w:sz w:val="12"/>
          <w:szCs w:val="12"/>
        </w:rPr>
        <w:t>муниципального района Сергиевский Самарской области</w:t>
      </w:r>
    </w:p>
    <w:p w:rsidR="009E131E" w:rsidRDefault="004D053F" w:rsidP="0015017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 от 26 февраля 2018г. «</w:t>
      </w:r>
      <w:r w:rsidRPr="00BD6A59">
        <w:rPr>
          <w:rFonts w:ascii="Times New Roman" w:eastAsia="Calibri" w:hAnsi="Times New Roman" w:cs="Times New Roman"/>
          <w:sz w:val="12"/>
          <w:szCs w:val="12"/>
        </w:rPr>
        <w:t>Об утверждении Порядка подготовки докумен</w:t>
      </w:r>
      <w:r>
        <w:rPr>
          <w:rFonts w:ascii="Times New Roman" w:eastAsia="Calibri" w:hAnsi="Times New Roman" w:cs="Times New Roman"/>
          <w:sz w:val="12"/>
          <w:szCs w:val="12"/>
        </w:rPr>
        <w:t>тации по планировке территории,</w:t>
      </w:r>
      <w:r w:rsidRPr="00BD6A59">
        <w:rPr>
          <w:rFonts w:ascii="Times New Roman" w:eastAsia="Calibri" w:hAnsi="Times New Roman" w:cs="Times New Roman"/>
          <w:sz w:val="12"/>
          <w:szCs w:val="12"/>
        </w:rPr>
        <w:t xml:space="preserve"> разрабатываемой  на основании решений органов местного самоуправлени</w:t>
      </w:r>
      <w:r>
        <w:rPr>
          <w:rFonts w:ascii="Times New Roman" w:eastAsia="Calibri" w:hAnsi="Times New Roman" w:cs="Times New Roman"/>
          <w:sz w:val="12"/>
          <w:szCs w:val="12"/>
        </w:rPr>
        <w:t xml:space="preserve">я сельского поселения </w:t>
      </w:r>
      <w:r w:rsidRPr="004D053F">
        <w:rPr>
          <w:rFonts w:ascii="Times New Roman" w:eastAsia="Calibri" w:hAnsi="Times New Roman" w:cs="Times New Roman"/>
          <w:sz w:val="12"/>
          <w:szCs w:val="12"/>
        </w:rPr>
        <w:t xml:space="preserve">Светлодольск </w:t>
      </w:r>
      <w:r w:rsidRPr="00BD6A59">
        <w:rPr>
          <w:rFonts w:ascii="Times New Roman" w:eastAsia="Calibri" w:hAnsi="Times New Roman" w:cs="Times New Roman"/>
          <w:sz w:val="12"/>
          <w:szCs w:val="12"/>
        </w:rPr>
        <w:t xml:space="preserve">муниципального района Сергиевский Самарской области, и принятия решения </w:t>
      </w:r>
      <w:r>
        <w:rPr>
          <w:rFonts w:ascii="Times New Roman" w:eastAsia="Calibri" w:hAnsi="Times New Roman" w:cs="Times New Roman"/>
          <w:sz w:val="12"/>
          <w:szCs w:val="12"/>
        </w:rPr>
        <w:t xml:space="preserve">об утверждении документации по </w:t>
      </w:r>
      <w:r w:rsidRPr="00BD6A59">
        <w:rPr>
          <w:rFonts w:ascii="Times New Roman" w:eastAsia="Calibri" w:hAnsi="Times New Roman" w:cs="Times New Roman"/>
          <w:sz w:val="12"/>
          <w:szCs w:val="12"/>
        </w:rPr>
        <w:t>планировке территории в соответствии с Градостроительным кодексом Российской Федерации</w:t>
      </w:r>
      <w:r>
        <w:rPr>
          <w:rFonts w:ascii="Times New Roman" w:eastAsia="Calibri" w:hAnsi="Times New Roman" w:cs="Times New Roman"/>
          <w:sz w:val="12"/>
          <w:szCs w:val="12"/>
        </w:rPr>
        <w:t>»……………………………………………………………………</w:t>
      </w:r>
      <w:r w:rsidR="009E131E">
        <w:rPr>
          <w:rFonts w:ascii="Times New Roman" w:eastAsia="Calibri" w:hAnsi="Times New Roman" w:cs="Times New Roman"/>
          <w:sz w:val="12"/>
          <w:szCs w:val="12"/>
        </w:rPr>
        <w:t>…………………………………………………………………….…………33</w:t>
      </w:r>
    </w:p>
    <w:p w:rsidR="001E2667" w:rsidRDefault="009E131E" w:rsidP="0015017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p>
    <w:p w:rsidR="004D053F" w:rsidRPr="007678A9" w:rsidRDefault="004D053F" w:rsidP="004D053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16</w:t>
      </w:r>
      <w:r w:rsidRPr="007678A9">
        <w:rPr>
          <w:rFonts w:ascii="Times New Roman" w:eastAsia="Calibri" w:hAnsi="Times New Roman" w:cs="Times New Roman"/>
          <w:sz w:val="12"/>
          <w:szCs w:val="12"/>
        </w:rPr>
        <w:t xml:space="preserve">. Постановление администрации </w:t>
      </w:r>
      <w:r>
        <w:rPr>
          <w:rFonts w:ascii="Times New Roman" w:eastAsia="Calibri" w:hAnsi="Times New Roman" w:cs="Times New Roman"/>
          <w:sz w:val="12"/>
          <w:szCs w:val="12"/>
        </w:rPr>
        <w:t xml:space="preserve">сельского поселения </w:t>
      </w:r>
      <w:r w:rsidRPr="004D053F">
        <w:rPr>
          <w:rFonts w:ascii="Times New Roman" w:eastAsia="Calibri" w:hAnsi="Times New Roman" w:cs="Times New Roman"/>
          <w:sz w:val="12"/>
          <w:szCs w:val="12"/>
        </w:rPr>
        <w:t xml:space="preserve">Сергиевск </w:t>
      </w:r>
      <w:r w:rsidRPr="007678A9">
        <w:rPr>
          <w:rFonts w:ascii="Times New Roman" w:eastAsia="Calibri" w:hAnsi="Times New Roman" w:cs="Times New Roman"/>
          <w:sz w:val="12"/>
          <w:szCs w:val="12"/>
        </w:rPr>
        <w:t>муниципального района Сергиевский Самарской области</w:t>
      </w:r>
    </w:p>
    <w:p w:rsidR="004D053F" w:rsidRDefault="004D053F" w:rsidP="004D053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№09 от 26 февраля 2018г. «</w:t>
      </w:r>
      <w:r w:rsidRPr="00BD6A59">
        <w:rPr>
          <w:rFonts w:ascii="Times New Roman" w:eastAsia="Calibri" w:hAnsi="Times New Roman" w:cs="Times New Roman"/>
          <w:sz w:val="12"/>
          <w:szCs w:val="12"/>
        </w:rPr>
        <w:t>Об утверждении Порядка подготовки докумен</w:t>
      </w:r>
      <w:r>
        <w:rPr>
          <w:rFonts w:ascii="Times New Roman" w:eastAsia="Calibri" w:hAnsi="Times New Roman" w:cs="Times New Roman"/>
          <w:sz w:val="12"/>
          <w:szCs w:val="12"/>
        </w:rPr>
        <w:t>тации по планировке территории,</w:t>
      </w:r>
      <w:r w:rsidRPr="00BD6A59">
        <w:rPr>
          <w:rFonts w:ascii="Times New Roman" w:eastAsia="Calibri" w:hAnsi="Times New Roman" w:cs="Times New Roman"/>
          <w:sz w:val="12"/>
          <w:szCs w:val="12"/>
        </w:rPr>
        <w:t xml:space="preserve"> разрабатываемой  на основании решений органов местного самоуправлени</w:t>
      </w:r>
      <w:r>
        <w:rPr>
          <w:rFonts w:ascii="Times New Roman" w:eastAsia="Calibri" w:hAnsi="Times New Roman" w:cs="Times New Roman"/>
          <w:sz w:val="12"/>
          <w:szCs w:val="12"/>
        </w:rPr>
        <w:t xml:space="preserve">я сельского поселения </w:t>
      </w:r>
      <w:r w:rsidRPr="004D053F">
        <w:rPr>
          <w:rFonts w:ascii="Times New Roman" w:eastAsia="Calibri" w:hAnsi="Times New Roman" w:cs="Times New Roman"/>
          <w:sz w:val="12"/>
          <w:szCs w:val="12"/>
        </w:rPr>
        <w:t xml:space="preserve">Сергиевск </w:t>
      </w:r>
      <w:r w:rsidRPr="00BD6A59">
        <w:rPr>
          <w:rFonts w:ascii="Times New Roman" w:eastAsia="Calibri" w:hAnsi="Times New Roman" w:cs="Times New Roman"/>
          <w:sz w:val="12"/>
          <w:szCs w:val="12"/>
        </w:rPr>
        <w:t xml:space="preserve">муниципального района Сергиевский Самарской области, и принятия решения </w:t>
      </w:r>
      <w:r>
        <w:rPr>
          <w:rFonts w:ascii="Times New Roman" w:eastAsia="Calibri" w:hAnsi="Times New Roman" w:cs="Times New Roman"/>
          <w:sz w:val="12"/>
          <w:szCs w:val="12"/>
        </w:rPr>
        <w:t xml:space="preserve">об утверждении документации по </w:t>
      </w:r>
      <w:r w:rsidRPr="00BD6A59">
        <w:rPr>
          <w:rFonts w:ascii="Times New Roman" w:eastAsia="Calibri" w:hAnsi="Times New Roman" w:cs="Times New Roman"/>
          <w:sz w:val="12"/>
          <w:szCs w:val="12"/>
        </w:rPr>
        <w:t>планировке территории в соответствии с Градостроительным кодексом Российской Федерации</w:t>
      </w:r>
      <w:r>
        <w:rPr>
          <w:rFonts w:ascii="Times New Roman" w:eastAsia="Calibri" w:hAnsi="Times New Roman" w:cs="Times New Roman"/>
          <w:sz w:val="12"/>
          <w:szCs w:val="12"/>
        </w:rPr>
        <w:t>»……………………………………………………………………</w:t>
      </w:r>
      <w:r w:rsidR="009E131E">
        <w:rPr>
          <w:rFonts w:ascii="Times New Roman" w:eastAsia="Calibri" w:hAnsi="Times New Roman" w:cs="Times New Roman"/>
          <w:sz w:val="12"/>
          <w:szCs w:val="12"/>
        </w:rPr>
        <w:t>…………………………………………………………………….…</w:t>
      </w:r>
      <w:r w:rsidR="00000AF7">
        <w:rPr>
          <w:rFonts w:ascii="Times New Roman" w:eastAsia="Calibri" w:hAnsi="Times New Roman" w:cs="Times New Roman"/>
          <w:sz w:val="12"/>
          <w:szCs w:val="12"/>
        </w:rPr>
        <w:t>…</w:t>
      </w:r>
      <w:r w:rsidR="009E131E">
        <w:rPr>
          <w:rFonts w:ascii="Times New Roman" w:eastAsia="Calibri" w:hAnsi="Times New Roman" w:cs="Times New Roman"/>
          <w:sz w:val="12"/>
          <w:szCs w:val="12"/>
        </w:rPr>
        <w:t>……35</w:t>
      </w:r>
    </w:p>
    <w:p w:rsidR="001E2667" w:rsidRDefault="001E2667" w:rsidP="0015017C">
      <w:pPr>
        <w:tabs>
          <w:tab w:val="left" w:pos="284"/>
        </w:tabs>
        <w:spacing w:after="0" w:line="240" w:lineRule="auto"/>
        <w:jc w:val="both"/>
        <w:rPr>
          <w:rFonts w:ascii="Times New Roman" w:eastAsia="Calibri" w:hAnsi="Times New Roman" w:cs="Times New Roman"/>
          <w:sz w:val="12"/>
          <w:szCs w:val="12"/>
        </w:rPr>
      </w:pPr>
    </w:p>
    <w:p w:rsidR="004D053F" w:rsidRPr="007678A9" w:rsidRDefault="004D053F" w:rsidP="004D053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17</w:t>
      </w:r>
      <w:r w:rsidRPr="007678A9">
        <w:rPr>
          <w:rFonts w:ascii="Times New Roman" w:eastAsia="Calibri" w:hAnsi="Times New Roman" w:cs="Times New Roman"/>
          <w:sz w:val="12"/>
          <w:szCs w:val="12"/>
        </w:rPr>
        <w:t xml:space="preserve">. Постановление администрации </w:t>
      </w:r>
      <w:r>
        <w:rPr>
          <w:rFonts w:ascii="Times New Roman" w:eastAsia="Calibri" w:hAnsi="Times New Roman" w:cs="Times New Roman"/>
          <w:sz w:val="12"/>
          <w:szCs w:val="12"/>
        </w:rPr>
        <w:t xml:space="preserve">сельского поселения </w:t>
      </w:r>
      <w:r w:rsidRPr="004D053F">
        <w:rPr>
          <w:rFonts w:ascii="Times New Roman" w:eastAsia="Calibri" w:hAnsi="Times New Roman" w:cs="Times New Roman"/>
          <w:sz w:val="12"/>
          <w:szCs w:val="12"/>
        </w:rPr>
        <w:t xml:space="preserve">Серноводск </w:t>
      </w:r>
      <w:r w:rsidRPr="007678A9">
        <w:rPr>
          <w:rFonts w:ascii="Times New Roman" w:eastAsia="Calibri" w:hAnsi="Times New Roman" w:cs="Times New Roman"/>
          <w:sz w:val="12"/>
          <w:szCs w:val="12"/>
        </w:rPr>
        <w:t>муниципального района Сергиевский Самарской области</w:t>
      </w:r>
    </w:p>
    <w:p w:rsidR="004D053F" w:rsidRDefault="004D053F" w:rsidP="004D053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№09 от 26 февраля 2018г. «</w:t>
      </w:r>
      <w:r w:rsidRPr="00BD6A59">
        <w:rPr>
          <w:rFonts w:ascii="Times New Roman" w:eastAsia="Calibri" w:hAnsi="Times New Roman" w:cs="Times New Roman"/>
          <w:sz w:val="12"/>
          <w:szCs w:val="12"/>
        </w:rPr>
        <w:t>Об утверждении Порядка подготовки докумен</w:t>
      </w:r>
      <w:r>
        <w:rPr>
          <w:rFonts w:ascii="Times New Roman" w:eastAsia="Calibri" w:hAnsi="Times New Roman" w:cs="Times New Roman"/>
          <w:sz w:val="12"/>
          <w:szCs w:val="12"/>
        </w:rPr>
        <w:t>тации по планировке территории,</w:t>
      </w:r>
      <w:r w:rsidRPr="00BD6A59">
        <w:rPr>
          <w:rFonts w:ascii="Times New Roman" w:eastAsia="Calibri" w:hAnsi="Times New Roman" w:cs="Times New Roman"/>
          <w:sz w:val="12"/>
          <w:szCs w:val="12"/>
        </w:rPr>
        <w:t xml:space="preserve"> разрабатываемой  на основании решений органов местного самоуправлени</w:t>
      </w:r>
      <w:r>
        <w:rPr>
          <w:rFonts w:ascii="Times New Roman" w:eastAsia="Calibri" w:hAnsi="Times New Roman" w:cs="Times New Roman"/>
          <w:sz w:val="12"/>
          <w:szCs w:val="12"/>
        </w:rPr>
        <w:t xml:space="preserve">я сельского поселения </w:t>
      </w:r>
      <w:r w:rsidRPr="004D053F">
        <w:rPr>
          <w:rFonts w:ascii="Times New Roman" w:eastAsia="Calibri" w:hAnsi="Times New Roman" w:cs="Times New Roman"/>
          <w:sz w:val="12"/>
          <w:szCs w:val="12"/>
        </w:rPr>
        <w:t xml:space="preserve">Серноводск </w:t>
      </w:r>
      <w:r w:rsidRPr="00BD6A59">
        <w:rPr>
          <w:rFonts w:ascii="Times New Roman" w:eastAsia="Calibri" w:hAnsi="Times New Roman" w:cs="Times New Roman"/>
          <w:sz w:val="12"/>
          <w:szCs w:val="12"/>
        </w:rPr>
        <w:t xml:space="preserve">муниципального района Сергиевский Самарской области, и принятия решения </w:t>
      </w:r>
      <w:r>
        <w:rPr>
          <w:rFonts w:ascii="Times New Roman" w:eastAsia="Calibri" w:hAnsi="Times New Roman" w:cs="Times New Roman"/>
          <w:sz w:val="12"/>
          <w:szCs w:val="12"/>
        </w:rPr>
        <w:t xml:space="preserve">об утверждении документации по </w:t>
      </w:r>
      <w:r w:rsidRPr="00BD6A59">
        <w:rPr>
          <w:rFonts w:ascii="Times New Roman" w:eastAsia="Calibri" w:hAnsi="Times New Roman" w:cs="Times New Roman"/>
          <w:sz w:val="12"/>
          <w:szCs w:val="12"/>
        </w:rPr>
        <w:t>планировке территории в соответствии с Градостроительным кодексом Российской Федерации</w:t>
      </w:r>
      <w:r>
        <w:rPr>
          <w:rFonts w:ascii="Times New Roman" w:eastAsia="Calibri" w:hAnsi="Times New Roman" w:cs="Times New Roman"/>
          <w:sz w:val="12"/>
          <w:szCs w:val="12"/>
        </w:rPr>
        <w:t>»……………………………………………………………………</w:t>
      </w:r>
      <w:r w:rsidR="009E131E">
        <w:rPr>
          <w:rFonts w:ascii="Times New Roman" w:eastAsia="Calibri" w:hAnsi="Times New Roman" w:cs="Times New Roman"/>
          <w:sz w:val="12"/>
          <w:szCs w:val="12"/>
        </w:rPr>
        <w:t>……………………………………………………………………</w:t>
      </w:r>
      <w:r w:rsidR="00000AF7">
        <w:rPr>
          <w:rFonts w:ascii="Times New Roman" w:eastAsia="Calibri" w:hAnsi="Times New Roman" w:cs="Times New Roman"/>
          <w:sz w:val="12"/>
          <w:szCs w:val="12"/>
        </w:rPr>
        <w:t>…</w:t>
      </w:r>
      <w:r w:rsidR="009E131E">
        <w:rPr>
          <w:rFonts w:ascii="Times New Roman" w:eastAsia="Calibri" w:hAnsi="Times New Roman" w:cs="Times New Roman"/>
          <w:sz w:val="12"/>
          <w:szCs w:val="12"/>
        </w:rPr>
        <w:t>.………37</w:t>
      </w:r>
    </w:p>
    <w:p w:rsidR="001E2667" w:rsidRDefault="001E2667" w:rsidP="0015017C">
      <w:pPr>
        <w:tabs>
          <w:tab w:val="left" w:pos="284"/>
        </w:tabs>
        <w:spacing w:after="0" w:line="240" w:lineRule="auto"/>
        <w:jc w:val="both"/>
        <w:rPr>
          <w:rFonts w:ascii="Times New Roman" w:eastAsia="Calibri" w:hAnsi="Times New Roman" w:cs="Times New Roman"/>
          <w:sz w:val="12"/>
          <w:szCs w:val="12"/>
        </w:rPr>
      </w:pPr>
    </w:p>
    <w:p w:rsidR="004D053F" w:rsidRPr="007678A9" w:rsidRDefault="004D053F" w:rsidP="004D053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18</w:t>
      </w:r>
      <w:r w:rsidRPr="007678A9">
        <w:rPr>
          <w:rFonts w:ascii="Times New Roman" w:eastAsia="Calibri" w:hAnsi="Times New Roman" w:cs="Times New Roman"/>
          <w:sz w:val="12"/>
          <w:szCs w:val="12"/>
        </w:rPr>
        <w:t xml:space="preserve">. Постановление администрации </w:t>
      </w:r>
      <w:r>
        <w:rPr>
          <w:rFonts w:ascii="Times New Roman" w:eastAsia="Calibri" w:hAnsi="Times New Roman" w:cs="Times New Roman"/>
          <w:sz w:val="12"/>
          <w:szCs w:val="12"/>
        </w:rPr>
        <w:t xml:space="preserve">сельского поселения </w:t>
      </w:r>
      <w:r w:rsidRPr="004D053F">
        <w:rPr>
          <w:rFonts w:ascii="Times New Roman" w:eastAsia="Calibri" w:hAnsi="Times New Roman" w:cs="Times New Roman"/>
          <w:sz w:val="12"/>
          <w:szCs w:val="12"/>
        </w:rPr>
        <w:t xml:space="preserve">Сургут </w:t>
      </w:r>
      <w:r w:rsidRPr="007678A9">
        <w:rPr>
          <w:rFonts w:ascii="Times New Roman" w:eastAsia="Calibri" w:hAnsi="Times New Roman" w:cs="Times New Roman"/>
          <w:sz w:val="12"/>
          <w:szCs w:val="12"/>
        </w:rPr>
        <w:t>муниципального района Сергиевский Самарской области</w:t>
      </w:r>
    </w:p>
    <w:p w:rsidR="004D053F" w:rsidRDefault="004D053F" w:rsidP="004D053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№07 от 26 февраля 2018г. «</w:t>
      </w:r>
      <w:r w:rsidRPr="00BD6A59">
        <w:rPr>
          <w:rFonts w:ascii="Times New Roman" w:eastAsia="Calibri" w:hAnsi="Times New Roman" w:cs="Times New Roman"/>
          <w:sz w:val="12"/>
          <w:szCs w:val="12"/>
        </w:rPr>
        <w:t>Об утверждении Порядка подготовки докумен</w:t>
      </w:r>
      <w:r>
        <w:rPr>
          <w:rFonts w:ascii="Times New Roman" w:eastAsia="Calibri" w:hAnsi="Times New Roman" w:cs="Times New Roman"/>
          <w:sz w:val="12"/>
          <w:szCs w:val="12"/>
        </w:rPr>
        <w:t>тации по планировке территории,</w:t>
      </w:r>
      <w:r w:rsidRPr="00BD6A59">
        <w:rPr>
          <w:rFonts w:ascii="Times New Roman" w:eastAsia="Calibri" w:hAnsi="Times New Roman" w:cs="Times New Roman"/>
          <w:sz w:val="12"/>
          <w:szCs w:val="12"/>
        </w:rPr>
        <w:t xml:space="preserve"> разрабатываемой  на основании решений органов местного самоуправлени</w:t>
      </w:r>
      <w:r>
        <w:rPr>
          <w:rFonts w:ascii="Times New Roman" w:eastAsia="Calibri" w:hAnsi="Times New Roman" w:cs="Times New Roman"/>
          <w:sz w:val="12"/>
          <w:szCs w:val="12"/>
        </w:rPr>
        <w:t xml:space="preserve">я сельского поселения </w:t>
      </w:r>
      <w:r w:rsidRPr="004D053F">
        <w:rPr>
          <w:rFonts w:ascii="Times New Roman" w:eastAsia="Calibri" w:hAnsi="Times New Roman" w:cs="Times New Roman"/>
          <w:sz w:val="12"/>
          <w:szCs w:val="12"/>
        </w:rPr>
        <w:t xml:space="preserve">Сургут </w:t>
      </w:r>
      <w:r w:rsidRPr="00BD6A59">
        <w:rPr>
          <w:rFonts w:ascii="Times New Roman" w:eastAsia="Calibri" w:hAnsi="Times New Roman" w:cs="Times New Roman"/>
          <w:sz w:val="12"/>
          <w:szCs w:val="12"/>
        </w:rPr>
        <w:t xml:space="preserve">муниципального района Сергиевский Самарской области, и принятия решения </w:t>
      </w:r>
      <w:r>
        <w:rPr>
          <w:rFonts w:ascii="Times New Roman" w:eastAsia="Calibri" w:hAnsi="Times New Roman" w:cs="Times New Roman"/>
          <w:sz w:val="12"/>
          <w:szCs w:val="12"/>
        </w:rPr>
        <w:t xml:space="preserve">об утверждении документации по </w:t>
      </w:r>
      <w:r w:rsidRPr="00BD6A59">
        <w:rPr>
          <w:rFonts w:ascii="Times New Roman" w:eastAsia="Calibri" w:hAnsi="Times New Roman" w:cs="Times New Roman"/>
          <w:sz w:val="12"/>
          <w:szCs w:val="12"/>
        </w:rPr>
        <w:t>планировке территории в соответствии с Градостроительным кодексом Российской Федерации</w:t>
      </w:r>
      <w:r>
        <w:rPr>
          <w:rFonts w:ascii="Times New Roman" w:eastAsia="Calibri" w:hAnsi="Times New Roman" w:cs="Times New Roman"/>
          <w:sz w:val="12"/>
          <w:szCs w:val="12"/>
        </w:rPr>
        <w:t>»……………………………………………………………………</w:t>
      </w:r>
      <w:r w:rsidR="009E131E">
        <w:rPr>
          <w:rFonts w:ascii="Times New Roman" w:eastAsia="Calibri" w:hAnsi="Times New Roman" w:cs="Times New Roman"/>
          <w:sz w:val="12"/>
          <w:szCs w:val="12"/>
        </w:rPr>
        <w:t>…………………………………………………………………….…</w:t>
      </w:r>
      <w:r w:rsidR="00000AF7">
        <w:rPr>
          <w:rFonts w:ascii="Times New Roman" w:eastAsia="Calibri" w:hAnsi="Times New Roman" w:cs="Times New Roman"/>
          <w:sz w:val="12"/>
          <w:szCs w:val="12"/>
        </w:rPr>
        <w:t>…</w:t>
      </w:r>
      <w:r w:rsidR="009E131E">
        <w:rPr>
          <w:rFonts w:ascii="Times New Roman" w:eastAsia="Calibri" w:hAnsi="Times New Roman" w:cs="Times New Roman"/>
          <w:sz w:val="12"/>
          <w:szCs w:val="12"/>
        </w:rPr>
        <w:t>……39</w:t>
      </w:r>
    </w:p>
    <w:p w:rsidR="001E2667" w:rsidRDefault="001E2667" w:rsidP="0015017C">
      <w:pPr>
        <w:tabs>
          <w:tab w:val="left" w:pos="284"/>
        </w:tabs>
        <w:spacing w:after="0" w:line="240" w:lineRule="auto"/>
        <w:jc w:val="both"/>
        <w:rPr>
          <w:rFonts w:ascii="Times New Roman" w:eastAsia="Calibri" w:hAnsi="Times New Roman" w:cs="Times New Roman"/>
          <w:sz w:val="12"/>
          <w:szCs w:val="12"/>
        </w:rPr>
      </w:pPr>
    </w:p>
    <w:p w:rsidR="004D053F" w:rsidRPr="007678A9" w:rsidRDefault="004D053F" w:rsidP="004D053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19</w:t>
      </w:r>
      <w:r w:rsidRPr="007678A9">
        <w:rPr>
          <w:rFonts w:ascii="Times New Roman" w:eastAsia="Calibri" w:hAnsi="Times New Roman" w:cs="Times New Roman"/>
          <w:sz w:val="12"/>
          <w:szCs w:val="12"/>
        </w:rPr>
        <w:t xml:space="preserve">. Постановление администрации </w:t>
      </w:r>
      <w:r w:rsidRPr="004D053F">
        <w:rPr>
          <w:rFonts w:ascii="Times New Roman" w:eastAsia="Calibri" w:hAnsi="Times New Roman" w:cs="Times New Roman"/>
          <w:sz w:val="12"/>
          <w:szCs w:val="12"/>
        </w:rPr>
        <w:t xml:space="preserve">городского поселения Суходол </w:t>
      </w:r>
      <w:r w:rsidRPr="007678A9">
        <w:rPr>
          <w:rFonts w:ascii="Times New Roman" w:eastAsia="Calibri" w:hAnsi="Times New Roman" w:cs="Times New Roman"/>
          <w:sz w:val="12"/>
          <w:szCs w:val="12"/>
        </w:rPr>
        <w:t>муниципального района Сергиевский Самарской области</w:t>
      </w:r>
    </w:p>
    <w:p w:rsidR="009E131E" w:rsidRDefault="004D053F" w:rsidP="0015017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w:t>
      </w:r>
      <w:r w:rsidR="00717CCC">
        <w:rPr>
          <w:rFonts w:ascii="Times New Roman" w:eastAsia="Calibri" w:hAnsi="Times New Roman" w:cs="Times New Roman"/>
          <w:sz w:val="12"/>
          <w:szCs w:val="12"/>
        </w:rPr>
        <w:t>8</w:t>
      </w:r>
      <w:r>
        <w:rPr>
          <w:rFonts w:ascii="Times New Roman" w:eastAsia="Calibri" w:hAnsi="Times New Roman" w:cs="Times New Roman"/>
          <w:sz w:val="12"/>
          <w:szCs w:val="12"/>
        </w:rPr>
        <w:t xml:space="preserve"> от 26 февраля 2018г. «</w:t>
      </w:r>
      <w:r w:rsidRPr="00BD6A59">
        <w:rPr>
          <w:rFonts w:ascii="Times New Roman" w:eastAsia="Calibri" w:hAnsi="Times New Roman" w:cs="Times New Roman"/>
          <w:sz w:val="12"/>
          <w:szCs w:val="12"/>
        </w:rPr>
        <w:t>Об утверждении Порядка подготовки докумен</w:t>
      </w:r>
      <w:r>
        <w:rPr>
          <w:rFonts w:ascii="Times New Roman" w:eastAsia="Calibri" w:hAnsi="Times New Roman" w:cs="Times New Roman"/>
          <w:sz w:val="12"/>
          <w:szCs w:val="12"/>
        </w:rPr>
        <w:t>тации по планировке территории,</w:t>
      </w:r>
      <w:r w:rsidRPr="00BD6A59">
        <w:rPr>
          <w:rFonts w:ascii="Times New Roman" w:eastAsia="Calibri" w:hAnsi="Times New Roman" w:cs="Times New Roman"/>
          <w:sz w:val="12"/>
          <w:szCs w:val="12"/>
        </w:rPr>
        <w:t xml:space="preserve"> разрабатываемой  на основании решений органов местного самоуправлени</w:t>
      </w:r>
      <w:r>
        <w:rPr>
          <w:rFonts w:ascii="Times New Roman" w:eastAsia="Calibri" w:hAnsi="Times New Roman" w:cs="Times New Roman"/>
          <w:sz w:val="12"/>
          <w:szCs w:val="12"/>
        </w:rPr>
        <w:t xml:space="preserve">я </w:t>
      </w:r>
      <w:r w:rsidRPr="004D053F">
        <w:rPr>
          <w:rFonts w:ascii="Times New Roman" w:eastAsia="Calibri" w:hAnsi="Times New Roman" w:cs="Times New Roman"/>
          <w:sz w:val="12"/>
          <w:szCs w:val="12"/>
        </w:rPr>
        <w:t xml:space="preserve">городского поселения Суходол </w:t>
      </w:r>
      <w:r w:rsidRPr="00BD6A59">
        <w:rPr>
          <w:rFonts w:ascii="Times New Roman" w:eastAsia="Calibri" w:hAnsi="Times New Roman" w:cs="Times New Roman"/>
          <w:sz w:val="12"/>
          <w:szCs w:val="12"/>
        </w:rPr>
        <w:t xml:space="preserve">муниципального района Сергиевский Самарской области, и принятия решения </w:t>
      </w:r>
      <w:r>
        <w:rPr>
          <w:rFonts w:ascii="Times New Roman" w:eastAsia="Calibri" w:hAnsi="Times New Roman" w:cs="Times New Roman"/>
          <w:sz w:val="12"/>
          <w:szCs w:val="12"/>
        </w:rPr>
        <w:t xml:space="preserve">об утверждении документации по </w:t>
      </w:r>
      <w:r w:rsidRPr="00BD6A59">
        <w:rPr>
          <w:rFonts w:ascii="Times New Roman" w:eastAsia="Calibri" w:hAnsi="Times New Roman" w:cs="Times New Roman"/>
          <w:sz w:val="12"/>
          <w:szCs w:val="12"/>
        </w:rPr>
        <w:t>планировке территории в соответствии с Градостроительным кодексом Российской Федерации</w:t>
      </w:r>
      <w:r>
        <w:rPr>
          <w:rFonts w:ascii="Times New Roman" w:eastAsia="Calibri" w:hAnsi="Times New Roman" w:cs="Times New Roman"/>
          <w:sz w:val="12"/>
          <w:szCs w:val="12"/>
        </w:rPr>
        <w:t>»……………………………………………………………………</w:t>
      </w:r>
      <w:r w:rsidR="009E131E">
        <w:rPr>
          <w:rFonts w:ascii="Times New Roman" w:eastAsia="Calibri" w:hAnsi="Times New Roman" w:cs="Times New Roman"/>
          <w:sz w:val="12"/>
          <w:szCs w:val="12"/>
        </w:rPr>
        <w:t>…………………………………………………………………….…………41</w:t>
      </w:r>
    </w:p>
    <w:p w:rsidR="001E2667" w:rsidRDefault="009E131E" w:rsidP="0015017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p>
    <w:p w:rsidR="00717CCC" w:rsidRPr="007678A9" w:rsidRDefault="00717CCC" w:rsidP="00717CC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20</w:t>
      </w:r>
      <w:r w:rsidRPr="007678A9">
        <w:rPr>
          <w:rFonts w:ascii="Times New Roman" w:eastAsia="Calibri" w:hAnsi="Times New Roman" w:cs="Times New Roman"/>
          <w:sz w:val="12"/>
          <w:szCs w:val="12"/>
        </w:rPr>
        <w:t xml:space="preserve">. Постановление администрации </w:t>
      </w:r>
      <w:r>
        <w:rPr>
          <w:rFonts w:ascii="Times New Roman" w:eastAsia="Calibri" w:hAnsi="Times New Roman" w:cs="Times New Roman"/>
          <w:sz w:val="12"/>
          <w:szCs w:val="12"/>
        </w:rPr>
        <w:t xml:space="preserve">сельского поселения </w:t>
      </w:r>
      <w:r w:rsidRPr="00717CCC">
        <w:rPr>
          <w:rFonts w:ascii="Times New Roman" w:eastAsia="Calibri" w:hAnsi="Times New Roman" w:cs="Times New Roman"/>
          <w:sz w:val="12"/>
          <w:szCs w:val="12"/>
        </w:rPr>
        <w:t xml:space="preserve">Черновка </w:t>
      </w:r>
      <w:r w:rsidRPr="007678A9">
        <w:rPr>
          <w:rFonts w:ascii="Times New Roman" w:eastAsia="Calibri" w:hAnsi="Times New Roman" w:cs="Times New Roman"/>
          <w:sz w:val="12"/>
          <w:szCs w:val="12"/>
        </w:rPr>
        <w:t>муниципального района Сергиевский Самарской области</w:t>
      </w:r>
    </w:p>
    <w:p w:rsidR="00717CCC" w:rsidRDefault="00717CCC" w:rsidP="00717CC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№06 от 26 февраля 2018г. «</w:t>
      </w:r>
      <w:r w:rsidRPr="00BD6A59">
        <w:rPr>
          <w:rFonts w:ascii="Times New Roman" w:eastAsia="Calibri" w:hAnsi="Times New Roman" w:cs="Times New Roman"/>
          <w:sz w:val="12"/>
          <w:szCs w:val="12"/>
        </w:rPr>
        <w:t>Об утверждении Порядка подготовки докумен</w:t>
      </w:r>
      <w:r>
        <w:rPr>
          <w:rFonts w:ascii="Times New Roman" w:eastAsia="Calibri" w:hAnsi="Times New Roman" w:cs="Times New Roman"/>
          <w:sz w:val="12"/>
          <w:szCs w:val="12"/>
        </w:rPr>
        <w:t>тации по планировке территории,</w:t>
      </w:r>
      <w:r w:rsidRPr="00BD6A59">
        <w:rPr>
          <w:rFonts w:ascii="Times New Roman" w:eastAsia="Calibri" w:hAnsi="Times New Roman" w:cs="Times New Roman"/>
          <w:sz w:val="12"/>
          <w:szCs w:val="12"/>
        </w:rPr>
        <w:t xml:space="preserve"> разрабатываемой  на основании решений органов местного самоуправлени</w:t>
      </w:r>
      <w:r>
        <w:rPr>
          <w:rFonts w:ascii="Times New Roman" w:eastAsia="Calibri" w:hAnsi="Times New Roman" w:cs="Times New Roman"/>
          <w:sz w:val="12"/>
          <w:szCs w:val="12"/>
        </w:rPr>
        <w:t xml:space="preserve">я сельского поселения </w:t>
      </w:r>
      <w:r w:rsidRPr="00717CCC">
        <w:rPr>
          <w:rFonts w:ascii="Times New Roman" w:eastAsia="Calibri" w:hAnsi="Times New Roman" w:cs="Times New Roman"/>
          <w:sz w:val="12"/>
          <w:szCs w:val="12"/>
        </w:rPr>
        <w:t xml:space="preserve">Черновка </w:t>
      </w:r>
      <w:r w:rsidRPr="00BD6A59">
        <w:rPr>
          <w:rFonts w:ascii="Times New Roman" w:eastAsia="Calibri" w:hAnsi="Times New Roman" w:cs="Times New Roman"/>
          <w:sz w:val="12"/>
          <w:szCs w:val="12"/>
        </w:rPr>
        <w:t xml:space="preserve">муниципального района Сергиевский Самарской области, и принятия решения </w:t>
      </w:r>
      <w:r>
        <w:rPr>
          <w:rFonts w:ascii="Times New Roman" w:eastAsia="Calibri" w:hAnsi="Times New Roman" w:cs="Times New Roman"/>
          <w:sz w:val="12"/>
          <w:szCs w:val="12"/>
        </w:rPr>
        <w:t xml:space="preserve">об утверждении документации по </w:t>
      </w:r>
      <w:r w:rsidRPr="00BD6A59">
        <w:rPr>
          <w:rFonts w:ascii="Times New Roman" w:eastAsia="Calibri" w:hAnsi="Times New Roman" w:cs="Times New Roman"/>
          <w:sz w:val="12"/>
          <w:szCs w:val="12"/>
        </w:rPr>
        <w:t>планировке территории в соответствии с Градостроительным кодексом Российской Федерации</w:t>
      </w:r>
      <w:r>
        <w:rPr>
          <w:rFonts w:ascii="Times New Roman" w:eastAsia="Calibri" w:hAnsi="Times New Roman" w:cs="Times New Roman"/>
          <w:sz w:val="12"/>
          <w:szCs w:val="12"/>
        </w:rPr>
        <w:t>»……………………………………………………………………</w:t>
      </w:r>
      <w:r w:rsidR="009E131E">
        <w:rPr>
          <w:rFonts w:ascii="Times New Roman" w:eastAsia="Calibri" w:hAnsi="Times New Roman" w:cs="Times New Roman"/>
          <w:sz w:val="12"/>
          <w:szCs w:val="12"/>
        </w:rPr>
        <w:t>…………………………………………………………………….……</w:t>
      </w:r>
      <w:r w:rsidR="00000AF7">
        <w:rPr>
          <w:rFonts w:ascii="Times New Roman" w:eastAsia="Calibri" w:hAnsi="Times New Roman" w:cs="Times New Roman"/>
          <w:sz w:val="12"/>
          <w:szCs w:val="12"/>
        </w:rPr>
        <w:t>…</w:t>
      </w:r>
      <w:r w:rsidR="009E131E">
        <w:rPr>
          <w:rFonts w:ascii="Times New Roman" w:eastAsia="Calibri" w:hAnsi="Times New Roman" w:cs="Times New Roman"/>
          <w:sz w:val="12"/>
          <w:szCs w:val="12"/>
        </w:rPr>
        <w:t>…43</w:t>
      </w:r>
    </w:p>
    <w:p w:rsidR="001E2667" w:rsidRDefault="001E2667" w:rsidP="0015017C">
      <w:pPr>
        <w:tabs>
          <w:tab w:val="left" w:pos="284"/>
        </w:tabs>
        <w:spacing w:after="0" w:line="240" w:lineRule="auto"/>
        <w:jc w:val="both"/>
        <w:rPr>
          <w:rFonts w:ascii="Times New Roman" w:eastAsia="Calibri" w:hAnsi="Times New Roman" w:cs="Times New Roman"/>
          <w:sz w:val="12"/>
          <w:szCs w:val="12"/>
        </w:rPr>
      </w:pPr>
    </w:p>
    <w:p w:rsidR="004A24BC" w:rsidRPr="007678A9" w:rsidRDefault="008B51A6" w:rsidP="004A24B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21. Постановление Г</w:t>
      </w:r>
      <w:r w:rsidR="004A24BC">
        <w:rPr>
          <w:rFonts w:ascii="Times New Roman" w:eastAsia="Calibri" w:hAnsi="Times New Roman" w:cs="Times New Roman"/>
          <w:sz w:val="12"/>
          <w:szCs w:val="12"/>
        </w:rPr>
        <w:t>лавы</w:t>
      </w:r>
      <w:r w:rsidR="004A24BC" w:rsidRPr="007678A9">
        <w:rPr>
          <w:rFonts w:ascii="Times New Roman" w:eastAsia="Calibri" w:hAnsi="Times New Roman" w:cs="Times New Roman"/>
          <w:sz w:val="12"/>
          <w:szCs w:val="12"/>
        </w:rPr>
        <w:t xml:space="preserve"> </w:t>
      </w:r>
      <w:r w:rsidR="004A24BC">
        <w:rPr>
          <w:rFonts w:ascii="Times New Roman" w:eastAsia="Calibri" w:hAnsi="Times New Roman" w:cs="Times New Roman"/>
          <w:sz w:val="12"/>
          <w:szCs w:val="12"/>
        </w:rPr>
        <w:t xml:space="preserve">сельского поселения </w:t>
      </w:r>
      <w:r w:rsidR="004A24BC" w:rsidRPr="003E0A88">
        <w:rPr>
          <w:rFonts w:ascii="Times New Roman" w:eastAsia="Calibri" w:hAnsi="Times New Roman" w:cs="Times New Roman"/>
          <w:sz w:val="12"/>
          <w:szCs w:val="12"/>
        </w:rPr>
        <w:t xml:space="preserve">Липовка </w:t>
      </w:r>
      <w:r w:rsidR="004A24BC" w:rsidRPr="007678A9">
        <w:rPr>
          <w:rFonts w:ascii="Times New Roman" w:eastAsia="Calibri" w:hAnsi="Times New Roman" w:cs="Times New Roman"/>
          <w:sz w:val="12"/>
          <w:szCs w:val="12"/>
        </w:rPr>
        <w:t>муниципального района Сергиевский Самарской области</w:t>
      </w:r>
    </w:p>
    <w:p w:rsidR="004A24BC" w:rsidRDefault="004A24BC" w:rsidP="004A24B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№01 от 27 февраля 2018г. «</w:t>
      </w:r>
      <w:r w:rsidRPr="004A24BC">
        <w:rPr>
          <w:rFonts w:ascii="Times New Roman" w:eastAsia="Calibri" w:hAnsi="Times New Roman" w:cs="Times New Roman"/>
          <w:sz w:val="12"/>
          <w:szCs w:val="12"/>
        </w:rPr>
        <w:t>О проведении публичных слушаний по</w:t>
      </w:r>
      <w:r>
        <w:rPr>
          <w:rFonts w:ascii="Times New Roman" w:eastAsia="Calibri" w:hAnsi="Times New Roman" w:cs="Times New Roman"/>
          <w:sz w:val="12"/>
          <w:szCs w:val="12"/>
        </w:rPr>
        <w:t xml:space="preserve"> проекту планировки территории </w:t>
      </w:r>
      <w:r w:rsidRPr="004A24BC">
        <w:rPr>
          <w:rFonts w:ascii="Times New Roman" w:eastAsia="Calibri" w:hAnsi="Times New Roman" w:cs="Times New Roman"/>
          <w:sz w:val="12"/>
          <w:szCs w:val="12"/>
        </w:rPr>
        <w:t>и проекту межевания территории «Обустройство скважин №52, 53 Воздвиженс</w:t>
      </w:r>
      <w:r w:rsidR="00EE37E1">
        <w:rPr>
          <w:rFonts w:ascii="Times New Roman" w:eastAsia="Calibri" w:hAnsi="Times New Roman" w:cs="Times New Roman"/>
          <w:sz w:val="12"/>
          <w:szCs w:val="12"/>
        </w:rPr>
        <w:t xml:space="preserve">кого месторождения» в границах </w:t>
      </w:r>
      <w:r w:rsidRPr="004A24BC">
        <w:rPr>
          <w:rFonts w:ascii="Times New Roman" w:eastAsia="Calibri" w:hAnsi="Times New Roman" w:cs="Times New Roman"/>
          <w:sz w:val="12"/>
          <w:szCs w:val="12"/>
        </w:rPr>
        <w:t>сельского поселения Липовка муниципального района Сергиевский Самарской области</w:t>
      </w:r>
      <w:r>
        <w:rPr>
          <w:rFonts w:ascii="Times New Roman" w:eastAsia="Calibri" w:hAnsi="Times New Roman" w:cs="Times New Roman"/>
          <w:sz w:val="12"/>
          <w:szCs w:val="12"/>
        </w:rPr>
        <w:t>»…………………………………………………………………………………………………………………</w:t>
      </w:r>
      <w:r w:rsidR="009E131E">
        <w:rPr>
          <w:rFonts w:ascii="Times New Roman" w:eastAsia="Calibri" w:hAnsi="Times New Roman" w:cs="Times New Roman"/>
          <w:sz w:val="12"/>
          <w:szCs w:val="12"/>
        </w:rPr>
        <w:t>…………46</w:t>
      </w:r>
    </w:p>
    <w:p w:rsidR="004A24BC" w:rsidRDefault="004A24BC" w:rsidP="004A24BC">
      <w:pPr>
        <w:tabs>
          <w:tab w:val="left" w:pos="284"/>
        </w:tabs>
        <w:spacing w:after="0" w:line="240" w:lineRule="auto"/>
        <w:jc w:val="both"/>
        <w:rPr>
          <w:rFonts w:ascii="Times New Roman" w:eastAsia="Calibri" w:hAnsi="Times New Roman" w:cs="Times New Roman"/>
          <w:sz w:val="12"/>
          <w:szCs w:val="12"/>
        </w:rPr>
      </w:pPr>
    </w:p>
    <w:p w:rsidR="002C4F22" w:rsidRPr="007678A9" w:rsidRDefault="002C4F22" w:rsidP="002C4F2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22. Постановление Главы</w:t>
      </w:r>
      <w:r w:rsidRPr="007678A9">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сельского поселения </w:t>
      </w:r>
      <w:r w:rsidRPr="003E0A88">
        <w:rPr>
          <w:rFonts w:ascii="Times New Roman" w:eastAsia="Calibri" w:hAnsi="Times New Roman" w:cs="Times New Roman"/>
          <w:sz w:val="12"/>
          <w:szCs w:val="12"/>
        </w:rPr>
        <w:t xml:space="preserve">Липовка </w:t>
      </w:r>
      <w:r w:rsidRPr="007678A9">
        <w:rPr>
          <w:rFonts w:ascii="Times New Roman" w:eastAsia="Calibri" w:hAnsi="Times New Roman" w:cs="Times New Roman"/>
          <w:sz w:val="12"/>
          <w:szCs w:val="12"/>
        </w:rPr>
        <w:t>муниципального района Сергиевский Самарской области</w:t>
      </w:r>
    </w:p>
    <w:p w:rsidR="002C4F22" w:rsidRDefault="002C4F22" w:rsidP="002C4F2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№02 от 27 февраля 2018г. «</w:t>
      </w:r>
      <w:r w:rsidRPr="002C4F22">
        <w:rPr>
          <w:rFonts w:ascii="Times New Roman" w:eastAsia="Calibri" w:hAnsi="Times New Roman" w:cs="Times New Roman"/>
          <w:sz w:val="12"/>
          <w:szCs w:val="12"/>
        </w:rPr>
        <w:t>О проведении публичных слушаний по проект</w:t>
      </w:r>
      <w:r>
        <w:rPr>
          <w:rFonts w:ascii="Times New Roman" w:eastAsia="Calibri" w:hAnsi="Times New Roman" w:cs="Times New Roman"/>
          <w:sz w:val="12"/>
          <w:szCs w:val="12"/>
        </w:rPr>
        <w:t xml:space="preserve">у планировки территории </w:t>
      </w:r>
      <w:r w:rsidRPr="002C4F22">
        <w:rPr>
          <w:rFonts w:ascii="Times New Roman" w:eastAsia="Calibri" w:hAnsi="Times New Roman" w:cs="Times New Roman"/>
          <w:sz w:val="12"/>
          <w:szCs w:val="12"/>
        </w:rPr>
        <w:t>и проекту межевания территории «Обустройство скважин №650 Северо-Денгизс</w:t>
      </w:r>
      <w:r>
        <w:rPr>
          <w:rFonts w:ascii="Times New Roman" w:eastAsia="Calibri" w:hAnsi="Times New Roman" w:cs="Times New Roman"/>
          <w:sz w:val="12"/>
          <w:szCs w:val="12"/>
        </w:rPr>
        <w:t xml:space="preserve">кого месторождения» в границах </w:t>
      </w:r>
      <w:r w:rsidRPr="002C4F22">
        <w:rPr>
          <w:rFonts w:ascii="Times New Roman" w:eastAsia="Calibri" w:hAnsi="Times New Roman" w:cs="Times New Roman"/>
          <w:sz w:val="12"/>
          <w:szCs w:val="12"/>
        </w:rPr>
        <w:t>сельского поселения Липовка муниципального района Сергиевский Самарской области</w:t>
      </w:r>
      <w:r>
        <w:rPr>
          <w:rFonts w:ascii="Times New Roman" w:eastAsia="Calibri" w:hAnsi="Times New Roman" w:cs="Times New Roman"/>
          <w:sz w:val="12"/>
          <w:szCs w:val="12"/>
        </w:rPr>
        <w:t>»…………………………………………</w:t>
      </w:r>
      <w:r w:rsidR="009E131E">
        <w:rPr>
          <w:rFonts w:ascii="Times New Roman" w:eastAsia="Calibri" w:hAnsi="Times New Roman" w:cs="Times New Roman"/>
          <w:sz w:val="12"/>
          <w:szCs w:val="12"/>
        </w:rPr>
        <w:t>…………………………………………………………………………</w:t>
      </w:r>
      <w:r w:rsidR="00000AF7">
        <w:rPr>
          <w:rFonts w:ascii="Times New Roman" w:eastAsia="Calibri" w:hAnsi="Times New Roman" w:cs="Times New Roman"/>
          <w:sz w:val="12"/>
          <w:szCs w:val="12"/>
        </w:rPr>
        <w:t>…</w:t>
      </w:r>
      <w:r w:rsidR="009E131E">
        <w:rPr>
          <w:rFonts w:ascii="Times New Roman" w:eastAsia="Calibri" w:hAnsi="Times New Roman" w:cs="Times New Roman"/>
          <w:sz w:val="12"/>
          <w:szCs w:val="12"/>
        </w:rPr>
        <w:t>……56</w:t>
      </w:r>
    </w:p>
    <w:p w:rsidR="001E2667" w:rsidRDefault="001E2667" w:rsidP="0015017C">
      <w:pPr>
        <w:tabs>
          <w:tab w:val="left" w:pos="284"/>
        </w:tabs>
        <w:spacing w:after="0" w:line="240" w:lineRule="auto"/>
        <w:jc w:val="both"/>
        <w:rPr>
          <w:rFonts w:ascii="Times New Roman" w:eastAsia="Calibri" w:hAnsi="Times New Roman" w:cs="Times New Roman"/>
          <w:sz w:val="12"/>
          <w:szCs w:val="12"/>
        </w:rPr>
      </w:pPr>
    </w:p>
    <w:p w:rsidR="002C4F22" w:rsidRPr="007678A9" w:rsidRDefault="002C4F22" w:rsidP="002C4F2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23. Постановление Главы</w:t>
      </w:r>
      <w:r w:rsidRPr="007678A9">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сельского поселения </w:t>
      </w:r>
      <w:r w:rsidRPr="003E0A88">
        <w:rPr>
          <w:rFonts w:ascii="Times New Roman" w:eastAsia="Calibri" w:hAnsi="Times New Roman" w:cs="Times New Roman"/>
          <w:sz w:val="12"/>
          <w:szCs w:val="12"/>
        </w:rPr>
        <w:t xml:space="preserve">Липовка </w:t>
      </w:r>
      <w:r w:rsidRPr="007678A9">
        <w:rPr>
          <w:rFonts w:ascii="Times New Roman" w:eastAsia="Calibri" w:hAnsi="Times New Roman" w:cs="Times New Roman"/>
          <w:sz w:val="12"/>
          <w:szCs w:val="12"/>
        </w:rPr>
        <w:t>муниципального района Сергиевский Самарской области</w:t>
      </w:r>
    </w:p>
    <w:p w:rsidR="002C4F22" w:rsidRDefault="002C4F22" w:rsidP="002C4F2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№03 от 27 февраля 2018г. «</w:t>
      </w:r>
      <w:r w:rsidRPr="002C4F22">
        <w:rPr>
          <w:rFonts w:ascii="Times New Roman" w:eastAsia="Calibri" w:hAnsi="Times New Roman" w:cs="Times New Roman"/>
          <w:sz w:val="12"/>
          <w:szCs w:val="12"/>
        </w:rPr>
        <w:t>О проведении публичных слушаний по</w:t>
      </w:r>
      <w:r>
        <w:rPr>
          <w:rFonts w:ascii="Times New Roman" w:eastAsia="Calibri" w:hAnsi="Times New Roman" w:cs="Times New Roman"/>
          <w:sz w:val="12"/>
          <w:szCs w:val="12"/>
        </w:rPr>
        <w:t xml:space="preserve"> проекту планировки территории </w:t>
      </w:r>
      <w:r w:rsidRPr="002C4F22">
        <w:rPr>
          <w:rFonts w:ascii="Times New Roman" w:eastAsia="Calibri" w:hAnsi="Times New Roman" w:cs="Times New Roman"/>
          <w:sz w:val="12"/>
          <w:szCs w:val="12"/>
        </w:rPr>
        <w:t>и проекту межевания территории «Обустройство скважин №4, 5 Шиловского месторождения» в границах  сельского поселения Липовка муниципального района Сергиевский Самарской области</w:t>
      </w:r>
      <w:r>
        <w:rPr>
          <w:rFonts w:ascii="Times New Roman" w:eastAsia="Calibri" w:hAnsi="Times New Roman" w:cs="Times New Roman"/>
          <w:sz w:val="12"/>
          <w:szCs w:val="12"/>
        </w:rPr>
        <w:t>»……………………………………………………………………………………………..……………………………………………</w:t>
      </w:r>
      <w:r w:rsidR="003A4085">
        <w:rPr>
          <w:rFonts w:ascii="Times New Roman" w:eastAsia="Calibri" w:hAnsi="Times New Roman" w:cs="Times New Roman"/>
          <w:sz w:val="12"/>
          <w:szCs w:val="12"/>
        </w:rPr>
        <w:t>67</w:t>
      </w:r>
    </w:p>
    <w:p w:rsidR="001E2667" w:rsidRDefault="001E2667" w:rsidP="0015017C">
      <w:pPr>
        <w:tabs>
          <w:tab w:val="left" w:pos="284"/>
        </w:tabs>
        <w:spacing w:after="0" w:line="240" w:lineRule="auto"/>
        <w:jc w:val="both"/>
        <w:rPr>
          <w:rFonts w:ascii="Times New Roman" w:eastAsia="Calibri" w:hAnsi="Times New Roman" w:cs="Times New Roman"/>
          <w:sz w:val="12"/>
          <w:szCs w:val="12"/>
        </w:rPr>
      </w:pPr>
    </w:p>
    <w:p w:rsidR="002C4F22" w:rsidRPr="007678A9" w:rsidRDefault="002C4F22" w:rsidP="002C4F2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24. Постановление Главы</w:t>
      </w:r>
      <w:r w:rsidRPr="007678A9">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сельского поселения Сергиевск </w:t>
      </w:r>
      <w:r w:rsidRPr="003E0A88">
        <w:rPr>
          <w:rFonts w:ascii="Times New Roman" w:eastAsia="Calibri" w:hAnsi="Times New Roman" w:cs="Times New Roman"/>
          <w:sz w:val="12"/>
          <w:szCs w:val="12"/>
        </w:rPr>
        <w:t xml:space="preserve"> </w:t>
      </w:r>
      <w:r w:rsidRPr="007678A9">
        <w:rPr>
          <w:rFonts w:ascii="Times New Roman" w:eastAsia="Calibri" w:hAnsi="Times New Roman" w:cs="Times New Roman"/>
          <w:sz w:val="12"/>
          <w:szCs w:val="12"/>
        </w:rPr>
        <w:t>муниципального района Сергиевский Самарской области</w:t>
      </w:r>
    </w:p>
    <w:p w:rsidR="002C4F22" w:rsidRPr="002C4F22" w:rsidRDefault="002C4F22" w:rsidP="002C4F2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№01 от 27 февраля 2018г. «</w:t>
      </w:r>
      <w:r w:rsidRPr="002C4F22">
        <w:rPr>
          <w:rFonts w:ascii="Times New Roman" w:eastAsia="Calibri" w:hAnsi="Times New Roman" w:cs="Times New Roman"/>
          <w:sz w:val="12"/>
          <w:szCs w:val="12"/>
        </w:rPr>
        <w:t>О проведении публичных слушаний по</w:t>
      </w:r>
      <w:r>
        <w:rPr>
          <w:rFonts w:ascii="Times New Roman" w:eastAsia="Calibri" w:hAnsi="Times New Roman" w:cs="Times New Roman"/>
          <w:sz w:val="12"/>
          <w:szCs w:val="12"/>
        </w:rPr>
        <w:t xml:space="preserve"> проекту планировки территории </w:t>
      </w:r>
      <w:r w:rsidRPr="002C4F22">
        <w:rPr>
          <w:rFonts w:ascii="Times New Roman" w:eastAsia="Calibri" w:hAnsi="Times New Roman" w:cs="Times New Roman"/>
          <w:sz w:val="12"/>
          <w:szCs w:val="12"/>
        </w:rPr>
        <w:t>и проекту межевания территории «Обустройство Северо-Успенского нефтяного месторождения. ВЛ-10кВ»  в границах  сельского поселения Сергиевск муниципального района Сергиевский Самарской области</w:t>
      </w:r>
      <w:r>
        <w:rPr>
          <w:rFonts w:ascii="Times New Roman" w:eastAsia="Calibri" w:hAnsi="Times New Roman" w:cs="Times New Roman"/>
          <w:sz w:val="12"/>
          <w:szCs w:val="12"/>
        </w:rPr>
        <w:t>»</w:t>
      </w:r>
      <w:r w:rsidRPr="002C4F22">
        <w:rPr>
          <w:rFonts w:ascii="Times New Roman" w:eastAsia="Calibri" w:hAnsi="Times New Roman" w:cs="Times New Roman"/>
          <w:sz w:val="12"/>
          <w:szCs w:val="12"/>
        </w:rPr>
        <w:t>………………………………………………………………………………………</w:t>
      </w:r>
      <w:r>
        <w:rPr>
          <w:rFonts w:ascii="Times New Roman" w:eastAsia="Calibri" w:hAnsi="Times New Roman" w:cs="Times New Roman"/>
          <w:sz w:val="12"/>
          <w:szCs w:val="12"/>
        </w:rPr>
        <w:t>………………………</w:t>
      </w:r>
      <w:r w:rsidR="00000AF7">
        <w:rPr>
          <w:rFonts w:ascii="Times New Roman" w:eastAsia="Calibri" w:hAnsi="Times New Roman" w:cs="Times New Roman"/>
          <w:sz w:val="12"/>
          <w:szCs w:val="12"/>
        </w:rPr>
        <w:t>…</w:t>
      </w:r>
      <w:r>
        <w:rPr>
          <w:rFonts w:ascii="Times New Roman" w:eastAsia="Calibri" w:hAnsi="Times New Roman" w:cs="Times New Roman"/>
          <w:sz w:val="12"/>
          <w:szCs w:val="12"/>
        </w:rPr>
        <w:t>…………</w:t>
      </w:r>
      <w:r w:rsidR="003A4085">
        <w:rPr>
          <w:rFonts w:ascii="Times New Roman" w:eastAsia="Calibri" w:hAnsi="Times New Roman" w:cs="Times New Roman"/>
          <w:sz w:val="12"/>
          <w:szCs w:val="12"/>
        </w:rPr>
        <w:t>77</w:t>
      </w:r>
    </w:p>
    <w:p w:rsidR="001E2667" w:rsidRDefault="001E2667" w:rsidP="0015017C">
      <w:pPr>
        <w:tabs>
          <w:tab w:val="left" w:pos="284"/>
        </w:tabs>
        <w:spacing w:after="0" w:line="240" w:lineRule="auto"/>
        <w:jc w:val="both"/>
        <w:rPr>
          <w:rFonts w:ascii="Times New Roman" w:eastAsia="Calibri" w:hAnsi="Times New Roman" w:cs="Times New Roman"/>
          <w:sz w:val="12"/>
          <w:szCs w:val="12"/>
        </w:rPr>
      </w:pPr>
    </w:p>
    <w:p w:rsidR="00233CD1" w:rsidRPr="007678A9" w:rsidRDefault="00233CD1" w:rsidP="00233CD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25. Постановление Главы</w:t>
      </w:r>
      <w:r w:rsidRPr="007678A9">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сельского поселения Сергиевск </w:t>
      </w:r>
      <w:r w:rsidRPr="003E0A88">
        <w:rPr>
          <w:rFonts w:ascii="Times New Roman" w:eastAsia="Calibri" w:hAnsi="Times New Roman" w:cs="Times New Roman"/>
          <w:sz w:val="12"/>
          <w:szCs w:val="12"/>
        </w:rPr>
        <w:t xml:space="preserve"> </w:t>
      </w:r>
      <w:r w:rsidRPr="007678A9">
        <w:rPr>
          <w:rFonts w:ascii="Times New Roman" w:eastAsia="Calibri" w:hAnsi="Times New Roman" w:cs="Times New Roman"/>
          <w:sz w:val="12"/>
          <w:szCs w:val="12"/>
        </w:rPr>
        <w:t>муниципального района Сергиевский Самарской области</w:t>
      </w:r>
    </w:p>
    <w:p w:rsidR="00233CD1" w:rsidRPr="002C4F22" w:rsidRDefault="00233CD1" w:rsidP="00DC293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№02 от 27 февраля 2018г. «</w:t>
      </w:r>
      <w:r w:rsidR="00DC293E" w:rsidRPr="00DC293E">
        <w:rPr>
          <w:rFonts w:ascii="Times New Roman" w:eastAsia="Calibri" w:hAnsi="Times New Roman" w:cs="Times New Roman"/>
          <w:sz w:val="12"/>
          <w:szCs w:val="12"/>
        </w:rPr>
        <w:t>О проведении публичных слушаний по</w:t>
      </w:r>
      <w:r w:rsidR="00DC293E">
        <w:rPr>
          <w:rFonts w:ascii="Times New Roman" w:eastAsia="Calibri" w:hAnsi="Times New Roman" w:cs="Times New Roman"/>
          <w:sz w:val="12"/>
          <w:szCs w:val="12"/>
        </w:rPr>
        <w:t xml:space="preserve"> проекту планировки территории </w:t>
      </w:r>
      <w:r w:rsidR="00DC293E" w:rsidRPr="00DC293E">
        <w:rPr>
          <w:rFonts w:ascii="Times New Roman" w:eastAsia="Calibri" w:hAnsi="Times New Roman" w:cs="Times New Roman"/>
          <w:sz w:val="12"/>
          <w:szCs w:val="12"/>
        </w:rPr>
        <w:t>и проекту межевания территории «4901П «Электроснабжение скважины №587 Боровского месторождения»» в границах  сельского поселения Сергиевск муниципального района Сергиевский Самарской области</w:t>
      </w:r>
      <w:r>
        <w:rPr>
          <w:rFonts w:ascii="Times New Roman" w:eastAsia="Calibri" w:hAnsi="Times New Roman" w:cs="Times New Roman"/>
          <w:sz w:val="12"/>
          <w:szCs w:val="12"/>
        </w:rPr>
        <w:t>»</w:t>
      </w:r>
      <w:r w:rsidRPr="002C4F22">
        <w:rPr>
          <w:rFonts w:ascii="Times New Roman" w:eastAsia="Calibri" w:hAnsi="Times New Roman" w:cs="Times New Roman"/>
          <w:sz w:val="12"/>
          <w:szCs w:val="12"/>
        </w:rPr>
        <w:t>………………………………………………………………………………………</w:t>
      </w:r>
      <w:r w:rsidR="003A4085">
        <w:rPr>
          <w:rFonts w:ascii="Times New Roman" w:eastAsia="Calibri" w:hAnsi="Times New Roman" w:cs="Times New Roman"/>
          <w:sz w:val="12"/>
          <w:szCs w:val="12"/>
        </w:rPr>
        <w:t>…</w:t>
      </w:r>
      <w:r w:rsidR="00000AF7">
        <w:rPr>
          <w:rFonts w:ascii="Times New Roman" w:eastAsia="Calibri" w:hAnsi="Times New Roman" w:cs="Times New Roman"/>
          <w:sz w:val="12"/>
          <w:szCs w:val="12"/>
        </w:rPr>
        <w:t>…</w:t>
      </w:r>
      <w:r w:rsidR="003A4085">
        <w:rPr>
          <w:rFonts w:ascii="Times New Roman" w:eastAsia="Calibri" w:hAnsi="Times New Roman" w:cs="Times New Roman"/>
          <w:sz w:val="12"/>
          <w:szCs w:val="12"/>
        </w:rPr>
        <w:t>…………………..…………111</w:t>
      </w:r>
    </w:p>
    <w:p w:rsidR="001E2667" w:rsidRDefault="001E2667" w:rsidP="0015017C">
      <w:pPr>
        <w:tabs>
          <w:tab w:val="left" w:pos="284"/>
        </w:tabs>
        <w:spacing w:after="0" w:line="240" w:lineRule="auto"/>
        <w:jc w:val="both"/>
        <w:rPr>
          <w:rFonts w:ascii="Times New Roman" w:eastAsia="Calibri" w:hAnsi="Times New Roman" w:cs="Times New Roman"/>
          <w:sz w:val="12"/>
          <w:szCs w:val="12"/>
        </w:rPr>
      </w:pPr>
    </w:p>
    <w:p w:rsidR="004F0DD5" w:rsidRPr="007678A9" w:rsidRDefault="004F0DD5" w:rsidP="004F0DD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26</w:t>
      </w:r>
      <w:r w:rsidRPr="007678A9">
        <w:rPr>
          <w:rFonts w:ascii="Times New Roman" w:eastAsia="Calibri" w:hAnsi="Times New Roman" w:cs="Times New Roman"/>
          <w:sz w:val="12"/>
          <w:szCs w:val="12"/>
        </w:rPr>
        <w:t xml:space="preserve">. Постановление администрации </w:t>
      </w:r>
      <w:r>
        <w:rPr>
          <w:rFonts w:ascii="Times New Roman" w:eastAsia="Calibri" w:hAnsi="Times New Roman" w:cs="Times New Roman"/>
          <w:sz w:val="12"/>
          <w:szCs w:val="12"/>
        </w:rPr>
        <w:t xml:space="preserve">сельского поселения </w:t>
      </w:r>
      <w:r w:rsidRPr="003E0A88">
        <w:rPr>
          <w:rFonts w:ascii="Times New Roman" w:eastAsia="Calibri" w:hAnsi="Times New Roman" w:cs="Times New Roman"/>
          <w:sz w:val="12"/>
          <w:szCs w:val="12"/>
        </w:rPr>
        <w:t xml:space="preserve">Захаркино </w:t>
      </w:r>
      <w:r w:rsidRPr="007678A9">
        <w:rPr>
          <w:rFonts w:ascii="Times New Roman" w:eastAsia="Calibri" w:hAnsi="Times New Roman" w:cs="Times New Roman"/>
          <w:sz w:val="12"/>
          <w:szCs w:val="12"/>
        </w:rPr>
        <w:t>муниципального района Сергиевский Самарской области</w:t>
      </w:r>
    </w:p>
    <w:p w:rsidR="004F0DD5" w:rsidRDefault="004F0DD5" w:rsidP="004F0DD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№11 от 26 февраля 2018г. «</w:t>
      </w:r>
      <w:r w:rsidRPr="004F0DD5">
        <w:rPr>
          <w:rFonts w:ascii="Times New Roman" w:eastAsia="Calibri" w:hAnsi="Times New Roman" w:cs="Times New Roman"/>
          <w:sz w:val="12"/>
          <w:szCs w:val="12"/>
        </w:rPr>
        <w:t>О подготовке проекта «О внесении изменений в Правила землепользования и застройки сельского поселения Захаркино муниципального района Сергиевский Самарской области, утвержденные решением Собрания представителей сельского поселения Захаркино муниципального района Сергиевский Самарской облас</w:t>
      </w:r>
      <w:r>
        <w:rPr>
          <w:rFonts w:ascii="Times New Roman" w:eastAsia="Calibri" w:hAnsi="Times New Roman" w:cs="Times New Roman"/>
          <w:sz w:val="12"/>
          <w:szCs w:val="12"/>
        </w:rPr>
        <w:t>ти № 28 от 27 дека</w:t>
      </w:r>
      <w:r w:rsidR="003A4085">
        <w:rPr>
          <w:rFonts w:ascii="Times New Roman" w:eastAsia="Calibri" w:hAnsi="Times New Roman" w:cs="Times New Roman"/>
          <w:sz w:val="12"/>
          <w:szCs w:val="12"/>
        </w:rPr>
        <w:t>бря 2013 года»………………………………</w:t>
      </w:r>
      <w:r w:rsidR="00000AF7">
        <w:rPr>
          <w:rFonts w:ascii="Times New Roman" w:eastAsia="Calibri" w:hAnsi="Times New Roman" w:cs="Times New Roman"/>
          <w:sz w:val="12"/>
          <w:szCs w:val="12"/>
        </w:rPr>
        <w:t>…….</w:t>
      </w:r>
      <w:r w:rsidR="003A4085">
        <w:rPr>
          <w:rFonts w:ascii="Times New Roman" w:eastAsia="Calibri" w:hAnsi="Times New Roman" w:cs="Times New Roman"/>
          <w:sz w:val="12"/>
          <w:szCs w:val="12"/>
        </w:rPr>
        <w:t>…………115</w:t>
      </w:r>
    </w:p>
    <w:p w:rsidR="001E2667" w:rsidRDefault="001E2667" w:rsidP="0015017C">
      <w:pPr>
        <w:tabs>
          <w:tab w:val="left" w:pos="284"/>
        </w:tabs>
        <w:spacing w:after="0" w:line="240" w:lineRule="auto"/>
        <w:jc w:val="both"/>
        <w:rPr>
          <w:rFonts w:ascii="Times New Roman" w:eastAsia="Calibri" w:hAnsi="Times New Roman" w:cs="Times New Roman"/>
          <w:sz w:val="12"/>
          <w:szCs w:val="12"/>
        </w:rPr>
      </w:pPr>
    </w:p>
    <w:p w:rsidR="001E2667" w:rsidRDefault="001E2667" w:rsidP="0015017C">
      <w:pPr>
        <w:tabs>
          <w:tab w:val="left" w:pos="284"/>
        </w:tabs>
        <w:spacing w:after="0" w:line="240" w:lineRule="auto"/>
        <w:jc w:val="both"/>
        <w:rPr>
          <w:rFonts w:ascii="Times New Roman" w:eastAsia="Calibri" w:hAnsi="Times New Roman" w:cs="Times New Roman"/>
          <w:sz w:val="12"/>
          <w:szCs w:val="12"/>
        </w:rPr>
      </w:pPr>
    </w:p>
    <w:p w:rsidR="001E2667" w:rsidRDefault="001E2667" w:rsidP="0015017C">
      <w:pPr>
        <w:tabs>
          <w:tab w:val="left" w:pos="284"/>
        </w:tabs>
        <w:spacing w:after="0" w:line="240" w:lineRule="auto"/>
        <w:jc w:val="both"/>
        <w:rPr>
          <w:rFonts w:ascii="Times New Roman" w:eastAsia="Calibri" w:hAnsi="Times New Roman" w:cs="Times New Roman"/>
          <w:sz w:val="12"/>
          <w:szCs w:val="12"/>
        </w:rPr>
      </w:pPr>
    </w:p>
    <w:p w:rsidR="00393113" w:rsidRPr="007678A9" w:rsidRDefault="00393113" w:rsidP="0039311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27</w:t>
      </w:r>
      <w:r w:rsidRPr="007678A9">
        <w:rPr>
          <w:rFonts w:ascii="Times New Roman" w:eastAsia="Calibri" w:hAnsi="Times New Roman" w:cs="Times New Roman"/>
          <w:sz w:val="12"/>
          <w:szCs w:val="12"/>
        </w:rPr>
        <w:t xml:space="preserve">. Постановление администрации </w:t>
      </w:r>
      <w:r>
        <w:rPr>
          <w:rFonts w:ascii="Times New Roman" w:eastAsia="Calibri" w:hAnsi="Times New Roman" w:cs="Times New Roman"/>
          <w:sz w:val="12"/>
          <w:szCs w:val="12"/>
        </w:rPr>
        <w:t xml:space="preserve">сельского поселения </w:t>
      </w:r>
      <w:r w:rsidRPr="00393113">
        <w:rPr>
          <w:rFonts w:ascii="Times New Roman" w:eastAsia="Calibri" w:hAnsi="Times New Roman" w:cs="Times New Roman"/>
          <w:sz w:val="12"/>
          <w:szCs w:val="12"/>
        </w:rPr>
        <w:t xml:space="preserve">Верхняя Орлянка </w:t>
      </w:r>
      <w:r w:rsidRPr="007678A9">
        <w:rPr>
          <w:rFonts w:ascii="Times New Roman" w:eastAsia="Calibri" w:hAnsi="Times New Roman" w:cs="Times New Roman"/>
          <w:sz w:val="12"/>
          <w:szCs w:val="12"/>
        </w:rPr>
        <w:t>муниципального района Сергиевский Самарской области</w:t>
      </w:r>
    </w:p>
    <w:p w:rsidR="00393113" w:rsidRDefault="00393113" w:rsidP="0039311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 от 26 февраля 2018г. «</w:t>
      </w:r>
      <w:r w:rsidRPr="00393113">
        <w:rPr>
          <w:rFonts w:ascii="Times New Roman" w:eastAsia="Calibri" w:hAnsi="Times New Roman" w:cs="Times New Roman"/>
          <w:sz w:val="12"/>
          <w:szCs w:val="12"/>
        </w:rPr>
        <w:t>О подготовке проекта «О внесении изменений в Правила землепользования и застройки сельского поселения Верхняя Орлянка муниципального района Сергиевский Самарской области, утвержденные решением Собрания представителей сельского поселения Верхняя Орлянка муниципального района Сергиевский Самарской облас</w:t>
      </w:r>
      <w:r>
        <w:rPr>
          <w:rFonts w:ascii="Times New Roman" w:eastAsia="Calibri" w:hAnsi="Times New Roman" w:cs="Times New Roman"/>
          <w:sz w:val="12"/>
          <w:szCs w:val="12"/>
        </w:rPr>
        <w:t>ти № 26 от 27 декабря 2013 года»…………………………</w:t>
      </w:r>
      <w:r w:rsidR="00F024B7">
        <w:rPr>
          <w:rFonts w:ascii="Times New Roman" w:eastAsia="Calibri" w:hAnsi="Times New Roman" w:cs="Times New Roman"/>
          <w:sz w:val="12"/>
          <w:szCs w:val="12"/>
        </w:rPr>
        <w:t>……</w:t>
      </w:r>
      <w:r w:rsidR="00000AF7">
        <w:rPr>
          <w:rFonts w:ascii="Times New Roman" w:eastAsia="Calibri" w:hAnsi="Times New Roman" w:cs="Times New Roman"/>
          <w:sz w:val="12"/>
          <w:szCs w:val="12"/>
        </w:rPr>
        <w:t>….</w:t>
      </w:r>
      <w:r w:rsidR="003A4085">
        <w:rPr>
          <w:rFonts w:ascii="Times New Roman" w:eastAsia="Calibri" w:hAnsi="Times New Roman" w:cs="Times New Roman"/>
          <w:sz w:val="12"/>
          <w:szCs w:val="12"/>
        </w:rPr>
        <w:t>……116</w:t>
      </w:r>
    </w:p>
    <w:p w:rsidR="001E2667" w:rsidRDefault="001E2667" w:rsidP="0015017C">
      <w:pPr>
        <w:tabs>
          <w:tab w:val="left" w:pos="284"/>
        </w:tabs>
        <w:spacing w:after="0" w:line="240" w:lineRule="auto"/>
        <w:jc w:val="both"/>
        <w:rPr>
          <w:rFonts w:ascii="Times New Roman" w:eastAsia="Calibri" w:hAnsi="Times New Roman" w:cs="Times New Roman"/>
          <w:sz w:val="12"/>
          <w:szCs w:val="12"/>
        </w:rPr>
      </w:pPr>
    </w:p>
    <w:p w:rsidR="007C3F12" w:rsidRPr="007678A9" w:rsidRDefault="007C3F12" w:rsidP="007C3F1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28. Постановление Главы</w:t>
      </w:r>
      <w:r w:rsidRPr="007678A9">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сельского поселения Сергиевск </w:t>
      </w:r>
      <w:r w:rsidRPr="003E0A88">
        <w:rPr>
          <w:rFonts w:ascii="Times New Roman" w:eastAsia="Calibri" w:hAnsi="Times New Roman" w:cs="Times New Roman"/>
          <w:sz w:val="12"/>
          <w:szCs w:val="12"/>
        </w:rPr>
        <w:t xml:space="preserve"> </w:t>
      </w:r>
      <w:r w:rsidRPr="007678A9">
        <w:rPr>
          <w:rFonts w:ascii="Times New Roman" w:eastAsia="Calibri" w:hAnsi="Times New Roman" w:cs="Times New Roman"/>
          <w:sz w:val="12"/>
          <w:szCs w:val="12"/>
        </w:rPr>
        <w:t>муниципального района Сергиевский Самарской области</w:t>
      </w:r>
    </w:p>
    <w:p w:rsidR="007C3F12" w:rsidRPr="002C4F22" w:rsidRDefault="007C3F12" w:rsidP="007C3F1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№03 от 27 февраля 2018г. «</w:t>
      </w:r>
      <w:r w:rsidRPr="007C3F12">
        <w:rPr>
          <w:rFonts w:ascii="Times New Roman" w:eastAsia="Calibri" w:hAnsi="Times New Roman" w:cs="Times New Roman"/>
          <w:sz w:val="12"/>
          <w:szCs w:val="12"/>
        </w:rPr>
        <w:t>О проведении публичных слушаний по воп</w:t>
      </w:r>
      <w:r>
        <w:rPr>
          <w:rFonts w:ascii="Times New Roman" w:eastAsia="Calibri" w:hAnsi="Times New Roman" w:cs="Times New Roman"/>
          <w:sz w:val="12"/>
          <w:szCs w:val="12"/>
        </w:rPr>
        <w:t xml:space="preserve">росу предоставления разрешения </w:t>
      </w:r>
      <w:r w:rsidRPr="007C3F12">
        <w:rPr>
          <w:rFonts w:ascii="Times New Roman" w:eastAsia="Calibri" w:hAnsi="Times New Roman" w:cs="Times New Roman"/>
          <w:sz w:val="12"/>
          <w:szCs w:val="12"/>
        </w:rPr>
        <w:t>на условно разрешенный вид использования земельного участка, расположенного</w:t>
      </w:r>
      <w:r>
        <w:rPr>
          <w:rFonts w:ascii="Times New Roman" w:eastAsia="Calibri" w:hAnsi="Times New Roman" w:cs="Times New Roman"/>
          <w:sz w:val="12"/>
          <w:szCs w:val="12"/>
        </w:rPr>
        <w:t xml:space="preserve"> по адресу: Самарская область, </w:t>
      </w:r>
      <w:r w:rsidRPr="007C3F12">
        <w:rPr>
          <w:rFonts w:ascii="Times New Roman" w:eastAsia="Calibri" w:hAnsi="Times New Roman" w:cs="Times New Roman"/>
          <w:sz w:val="12"/>
          <w:szCs w:val="12"/>
        </w:rPr>
        <w:t>Сергиевский р-н, с. Сергиевск, ул. Н. Крупской, д.28 кадастровый номер 63:31:0702018:49.</w:t>
      </w:r>
      <w:r>
        <w:rPr>
          <w:rFonts w:ascii="Times New Roman" w:eastAsia="Calibri" w:hAnsi="Times New Roman" w:cs="Times New Roman"/>
          <w:sz w:val="12"/>
          <w:szCs w:val="12"/>
        </w:rPr>
        <w:t>»</w:t>
      </w:r>
      <w:r w:rsidRPr="002C4F22">
        <w:rPr>
          <w:rFonts w:ascii="Times New Roman" w:eastAsia="Calibri" w:hAnsi="Times New Roman" w:cs="Times New Roman"/>
          <w:sz w:val="12"/>
          <w:szCs w:val="12"/>
        </w:rPr>
        <w:t>…</w:t>
      </w:r>
      <w:r>
        <w:rPr>
          <w:rFonts w:ascii="Times New Roman" w:eastAsia="Calibri" w:hAnsi="Times New Roman" w:cs="Times New Roman"/>
          <w:sz w:val="12"/>
          <w:szCs w:val="12"/>
        </w:rPr>
        <w:t>………………………………………………………………</w:t>
      </w:r>
      <w:r w:rsidR="00000AF7">
        <w:rPr>
          <w:rFonts w:ascii="Times New Roman" w:eastAsia="Calibri" w:hAnsi="Times New Roman" w:cs="Times New Roman"/>
          <w:sz w:val="12"/>
          <w:szCs w:val="12"/>
        </w:rPr>
        <w:t>……….</w:t>
      </w:r>
      <w:r w:rsidR="003A4085">
        <w:rPr>
          <w:rFonts w:ascii="Times New Roman" w:eastAsia="Calibri" w:hAnsi="Times New Roman" w:cs="Times New Roman"/>
          <w:sz w:val="12"/>
          <w:szCs w:val="12"/>
        </w:rPr>
        <w:t>…………………………………………117</w:t>
      </w:r>
    </w:p>
    <w:p w:rsidR="001E2667" w:rsidRDefault="001E2667" w:rsidP="0015017C">
      <w:pPr>
        <w:tabs>
          <w:tab w:val="left" w:pos="284"/>
        </w:tabs>
        <w:spacing w:after="0" w:line="240" w:lineRule="auto"/>
        <w:jc w:val="both"/>
        <w:rPr>
          <w:rFonts w:ascii="Times New Roman" w:eastAsia="Calibri" w:hAnsi="Times New Roman" w:cs="Times New Roman"/>
          <w:sz w:val="12"/>
          <w:szCs w:val="12"/>
        </w:rPr>
      </w:pPr>
    </w:p>
    <w:p w:rsidR="001E2667" w:rsidRDefault="001E2667" w:rsidP="0015017C">
      <w:pPr>
        <w:tabs>
          <w:tab w:val="left" w:pos="284"/>
        </w:tabs>
        <w:spacing w:after="0" w:line="240" w:lineRule="auto"/>
        <w:jc w:val="both"/>
        <w:rPr>
          <w:rFonts w:ascii="Times New Roman" w:eastAsia="Calibri" w:hAnsi="Times New Roman" w:cs="Times New Roman"/>
          <w:sz w:val="12"/>
          <w:szCs w:val="12"/>
        </w:rPr>
      </w:pPr>
    </w:p>
    <w:p w:rsidR="001E2667" w:rsidRDefault="001E2667"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233CD1" w:rsidRDefault="00233CD1" w:rsidP="0015017C">
      <w:pPr>
        <w:tabs>
          <w:tab w:val="left" w:pos="284"/>
        </w:tabs>
        <w:spacing w:after="0" w:line="240" w:lineRule="auto"/>
        <w:jc w:val="both"/>
        <w:rPr>
          <w:rFonts w:ascii="Times New Roman" w:eastAsia="Calibri" w:hAnsi="Times New Roman" w:cs="Times New Roman"/>
          <w:sz w:val="12"/>
          <w:szCs w:val="12"/>
        </w:rPr>
      </w:pPr>
    </w:p>
    <w:p w:rsidR="00D97F82" w:rsidRDefault="00D97F82" w:rsidP="008F11E8">
      <w:pPr>
        <w:tabs>
          <w:tab w:val="left" w:pos="284"/>
        </w:tabs>
        <w:spacing w:after="0" w:line="240" w:lineRule="auto"/>
        <w:rPr>
          <w:rFonts w:ascii="Times New Roman" w:eastAsia="Calibri" w:hAnsi="Times New Roman" w:cs="Times New Roman"/>
          <w:sz w:val="12"/>
          <w:szCs w:val="12"/>
        </w:rPr>
      </w:pPr>
    </w:p>
    <w:p w:rsidR="00135449" w:rsidRPr="000318BE" w:rsidRDefault="00135449" w:rsidP="00135449">
      <w:pPr>
        <w:tabs>
          <w:tab w:val="left" w:pos="284"/>
          <w:tab w:val="left" w:pos="3828"/>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lastRenderedPageBreak/>
        <w:t>АДМИНИСТРАЦИЯ</w:t>
      </w:r>
    </w:p>
    <w:p w:rsidR="00135449" w:rsidRPr="000318BE" w:rsidRDefault="00135449" w:rsidP="00135449">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МУНИЦИПАЛЬНОГО РАЙОНА СЕРГИЕВСКИЙ</w:t>
      </w:r>
    </w:p>
    <w:p w:rsidR="00135449" w:rsidRPr="000318BE" w:rsidRDefault="00135449" w:rsidP="00135449">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САМАРСКОЙ ОБЛАСТИ</w:t>
      </w:r>
    </w:p>
    <w:p w:rsidR="00135449" w:rsidRPr="000318BE" w:rsidRDefault="00135449" w:rsidP="00135449">
      <w:pPr>
        <w:tabs>
          <w:tab w:val="left" w:pos="284"/>
        </w:tabs>
        <w:spacing w:after="0" w:line="240" w:lineRule="auto"/>
        <w:jc w:val="center"/>
        <w:rPr>
          <w:rFonts w:ascii="Times New Roman" w:eastAsia="Calibri" w:hAnsi="Times New Roman" w:cs="Times New Roman"/>
          <w:sz w:val="12"/>
          <w:szCs w:val="12"/>
        </w:rPr>
      </w:pPr>
    </w:p>
    <w:p w:rsidR="00135449" w:rsidRPr="000318BE" w:rsidRDefault="00135449" w:rsidP="00135449">
      <w:pPr>
        <w:tabs>
          <w:tab w:val="left" w:pos="284"/>
        </w:tabs>
        <w:spacing w:after="0" w:line="240" w:lineRule="auto"/>
        <w:jc w:val="center"/>
        <w:rPr>
          <w:rFonts w:ascii="Times New Roman" w:eastAsia="Calibri" w:hAnsi="Times New Roman" w:cs="Times New Roman"/>
          <w:sz w:val="12"/>
          <w:szCs w:val="12"/>
        </w:rPr>
      </w:pPr>
      <w:r w:rsidRPr="000318BE">
        <w:rPr>
          <w:rFonts w:ascii="Times New Roman" w:eastAsia="Calibri" w:hAnsi="Times New Roman" w:cs="Times New Roman"/>
          <w:sz w:val="12"/>
          <w:szCs w:val="12"/>
        </w:rPr>
        <w:t>ПОСТАНОВЛЕНИЕ</w:t>
      </w:r>
    </w:p>
    <w:p w:rsidR="00135449" w:rsidRPr="000318BE" w:rsidRDefault="00823CDA" w:rsidP="0013544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19</w:t>
      </w:r>
      <w:r w:rsidR="00135449" w:rsidRPr="000318BE">
        <w:rPr>
          <w:rFonts w:ascii="Times New Roman" w:eastAsia="Calibri" w:hAnsi="Times New Roman" w:cs="Times New Roman"/>
          <w:sz w:val="12"/>
          <w:szCs w:val="12"/>
        </w:rPr>
        <w:t xml:space="preserve"> февраля 2018г.                                                                                                                                                                                      </w:t>
      </w:r>
      <w:r w:rsidR="00135449">
        <w:rPr>
          <w:rFonts w:ascii="Times New Roman" w:eastAsia="Calibri" w:hAnsi="Times New Roman" w:cs="Times New Roman"/>
          <w:sz w:val="12"/>
          <w:szCs w:val="12"/>
        </w:rPr>
        <w:t xml:space="preserve">                        </w:t>
      </w:r>
      <w:r w:rsidR="007F5C6D">
        <w:rPr>
          <w:rFonts w:ascii="Times New Roman" w:eastAsia="Calibri" w:hAnsi="Times New Roman" w:cs="Times New Roman"/>
          <w:sz w:val="12"/>
          <w:szCs w:val="12"/>
        </w:rPr>
        <w:t xml:space="preserve">   №133</w:t>
      </w:r>
    </w:p>
    <w:p w:rsidR="007F5C6D" w:rsidRDefault="007F5C6D" w:rsidP="007F5C6D">
      <w:pPr>
        <w:tabs>
          <w:tab w:val="left" w:pos="284"/>
        </w:tabs>
        <w:spacing w:after="0" w:line="240" w:lineRule="auto"/>
        <w:jc w:val="center"/>
        <w:rPr>
          <w:rFonts w:ascii="Times New Roman" w:eastAsia="Calibri" w:hAnsi="Times New Roman" w:cs="Times New Roman"/>
          <w:b/>
          <w:sz w:val="12"/>
          <w:szCs w:val="12"/>
        </w:rPr>
      </w:pPr>
      <w:r w:rsidRPr="007F5C6D">
        <w:rPr>
          <w:rFonts w:ascii="Times New Roman" w:eastAsia="Calibri" w:hAnsi="Times New Roman" w:cs="Times New Roman"/>
          <w:b/>
          <w:sz w:val="12"/>
          <w:szCs w:val="12"/>
        </w:rPr>
        <w:t xml:space="preserve">О внесении изменений в Постановление администрации муниципального района Сергиевский </w:t>
      </w:r>
    </w:p>
    <w:p w:rsidR="007F5C6D" w:rsidRDefault="007F5C6D" w:rsidP="007F5C6D">
      <w:pPr>
        <w:tabs>
          <w:tab w:val="left" w:pos="284"/>
        </w:tabs>
        <w:spacing w:after="0" w:line="240" w:lineRule="auto"/>
        <w:jc w:val="center"/>
        <w:rPr>
          <w:rFonts w:ascii="Times New Roman" w:eastAsia="Calibri" w:hAnsi="Times New Roman" w:cs="Times New Roman"/>
          <w:b/>
          <w:sz w:val="12"/>
          <w:szCs w:val="12"/>
        </w:rPr>
      </w:pPr>
      <w:r w:rsidRPr="007F5C6D">
        <w:rPr>
          <w:rFonts w:ascii="Times New Roman" w:eastAsia="Calibri" w:hAnsi="Times New Roman" w:cs="Times New Roman"/>
          <w:b/>
          <w:sz w:val="12"/>
          <w:szCs w:val="12"/>
        </w:rPr>
        <w:t xml:space="preserve">№ 1245 от 29.11.2016 года «Об утверждении Реестра муниципальных услуг и Перечня муниципальных услуг </w:t>
      </w:r>
    </w:p>
    <w:p w:rsidR="009E4DD0" w:rsidRDefault="007F5C6D" w:rsidP="007F5C6D">
      <w:pPr>
        <w:tabs>
          <w:tab w:val="left" w:pos="284"/>
        </w:tabs>
        <w:spacing w:after="0" w:line="240" w:lineRule="auto"/>
        <w:jc w:val="center"/>
        <w:rPr>
          <w:rFonts w:ascii="Times New Roman" w:eastAsia="Calibri" w:hAnsi="Times New Roman" w:cs="Times New Roman"/>
          <w:sz w:val="12"/>
          <w:szCs w:val="12"/>
        </w:rPr>
      </w:pPr>
      <w:r w:rsidRPr="007F5C6D">
        <w:rPr>
          <w:rFonts w:ascii="Times New Roman" w:eastAsia="Calibri" w:hAnsi="Times New Roman" w:cs="Times New Roman"/>
          <w:b/>
          <w:sz w:val="12"/>
          <w:szCs w:val="12"/>
        </w:rPr>
        <w:t xml:space="preserve">муниципального района Сергиевский, </w:t>
      </w:r>
      <w:proofErr w:type="gramStart"/>
      <w:r w:rsidRPr="007F5C6D">
        <w:rPr>
          <w:rFonts w:ascii="Times New Roman" w:eastAsia="Calibri" w:hAnsi="Times New Roman" w:cs="Times New Roman"/>
          <w:b/>
          <w:sz w:val="12"/>
          <w:szCs w:val="12"/>
        </w:rPr>
        <w:t>предоставляемых</w:t>
      </w:r>
      <w:proofErr w:type="gramEnd"/>
      <w:r w:rsidRPr="007F5C6D">
        <w:rPr>
          <w:rFonts w:ascii="Times New Roman" w:eastAsia="Calibri" w:hAnsi="Times New Roman" w:cs="Times New Roman"/>
          <w:b/>
          <w:sz w:val="12"/>
          <w:szCs w:val="12"/>
        </w:rPr>
        <w:t xml:space="preserve"> на базе многофункционального центра»</w:t>
      </w:r>
    </w:p>
    <w:p w:rsidR="009E4DD0" w:rsidRDefault="009E4DD0" w:rsidP="006D4521">
      <w:pPr>
        <w:tabs>
          <w:tab w:val="left" w:pos="284"/>
        </w:tabs>
        <w:spacing w:after="0" w:line="240" w:lineRule="auto"/>
        <w:jc w:val="both"/>
        <w:rPr>
          <w:rFonts w:ascii="Times New Roman" w:eastAsia="Calibri" w:hAnsi="Times New Roman" w:cs="Times New Roman"/>
          <w:sz w:val="12"/>
          <w:szCs w:val="12"/>
        </w:rPr>
      </w:pPr>
    </w:p>
    <w:p w:rsidR="007F5C6D" w:rsidRPr="007F5C6D" w:rsidRDefault="007F5C6D" w:rsidP="007F5C6D">
      <w:pPr>
        <w:tabs>
          <w:tab w:val="left" w:pos="284"/>
        </w:tabs>
        <w:spacing w:after="0" w:line="240" w:lineRule="auto"/>
        <w:ind w:firstLine="284"/>
        <w:jc w:val="both"/>
        <w:rPr>
          <w:rFonts w:ascii="Times New Roman" w:eastAsia="Calibri" w:hAnsi="Times New Roman" w:cs="Times New Roman"/>
          <w:sz w:val="12"/>
          <w:szCs w:val="12"/>
        </w:rPr>
      </w:pPr>
      <w:proofErr w:type="gramStart"/>
      <w:r w:rsidRPr="007F5C6D">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г. N 210-ФЗ "Об организации предоставления государственных и муниципальных услуг", постановлением Правительства Самарской области от 27.03.2015 № 149 «Об утверждении Типового перечня муниципальных услуг, предоставляемых органами местного самоуправления муниципальных образований Самарской области, и внесении изменений в отдельные постановления Правительства Самарской</w:t>
      </w:r>
      <w:proofErr w:type="gramEnd"/>
      <w:r w:rsidRPr="007F5C6D">
        <w:rPr>
          <w:rFonts w:ascii="Times New Roman" w:eastAsia="Calibri" w:hAnsi="Times New Roman" w:cs="Times New Roman"/>
          <w:sz w:val="12"/>
          <w:szCs w:val="12"/>
        </w:rPr>
        <w:t xml:space="preserve"> области», в целях приведения нормативных правовых актов в соответствие с действующим законодательством, администрация муниципального района Сергиевский</w:t>
      </w:r>
    </w:p>
    <w:p w:rsidR="007F5C6D" w:rsidRPr="007F5C6D" w:rsidRDefault="007F5C6D" w:rsidP="007F5C6D">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7F5C6D" w:rsidRPr="007F5C6D" w:rsidRDefault="007F5C6D" w:rsidP="007F5C6D">
      <w:pPr>
        <w:tabs>
          <w:tab w:val="left" w:pos="284"/>
        </w:tabs>
        <w:spacing w:after="0" w:line="240" w:lineRule="auto"/>
        <w:ind w:firstLine="284"/>
        <w:jc w:val="both"/>
        <w:rPr>
          <w:rFonts w:ascii="Times New Roman" w:eastAsia="Calibri" w:hAnsi="Times New Roman" w:cs="Times New Roman"/>
          <w:sz w:val="12"/>
          <w:szCs w:val="12"/>
        </w:rPr>
      </w:pPr>
      <w:r w:rsidRPr="007F5C6D">
        <w:rPr>
          <w:rFonts w:ascii="Times New Roman" w:eastAsia="Calibri" w:hAnsi="Times New Roman" w:cs="Times New Roman"/>
          <w:sz w:val="12"/>
          <w:szCs w:val="12"/>
        </w:rPr>
        <w:t>1. Внести в Постановление администрации муниципального района Сергиевский № 1245 от 29.11.2016 года «Об утверждении Реестра муниципальных услуг и Перечня муниципальных услуг муниципального района Сергиевский, предоставляемых на базе многофункционального центра» изменения следующего содержания:</w:t>
      </w:r>
    </w:p>
    <w:p w:rsidR="007F5C6D" w:rsidRPr="007F5C6D" w:rsidRDefault="007F5C6D" w:rsidP="007F5C6D">
      <w:pPr>
        <w:tabs>
          <w:tab w:val="left" w:pos="284"/>
        </w:tabs>
        <w:spacing w:after="0" w:line="240" w:lineRule="auto"/>
        <w:ind w:firstLine="284"/>
        <w:jc w:val="both"/>
        <w:rPr>
          <w:rFonts w:ascii="Times New Roman" w:eastAsia="Calibri" w:hAnsi="Times New Roman" w:cs="Times New Roman"/>
          <w:sz w:val="12"/>
          <w:szCs w:val="12"/>
        </w:rPr>
      </w:pPr>
      <w:r w:rsidRPr="007F5C6D">
        <w:rPr>
          <w:rFonts w:ascii="Times New Roman" w:eastAsia="Calibri" w:hAnsi="Times New Roman" w:cs="Times New Roman"/>
          <w:sz w:val="12"/>
          <w:szCs w:val="12"/>
        </w:rPr>
        <w:t>1.1. В Приложении № 1 к Постановлению в Разделе 2 «Муниципальные услуги, предоставляемые муниципальными учреждениями и иными организациями, в которых размещается муниципальное задание (заказ)» в подразделе «Муниципальные услуги в социально-культурной сфере» в пункте 33 наименование муниципальной услуги изложить в следующей редакции:</w:t>
      </w:r>
    </w:p>
    <w:p w:rsidR="007F5C6D" w:rsidRPr="007F5C6D" w:rsidRDefault="007F5C6D" w:rsidP="007F5C6D">
      <w:pPr>
        <w:tabs>
          <w:tab w:val="left" w:pos="284"/>
        </w:tabs>
        <w:spacing w:after="0" w:line="240" w:lineRule="auto"/>
        <w:ind w:firstLine="284"/>
        <w:jc w:val="both"/>
        <w:rPr>
          <w:rFonts w:ascii="Times New Roman" w:eastAsia="Calibri" w:hAnsi="Times New Roman" w:cs="Times New Roman"/>
          <w:sz w:val="12"/>
          <w:szCs w:val="12"/>
        </w:rPr>
      </w:pPr>
      <w:r w:rsidRPr="007F5C6D">
        <w:rPr>
          <w:rFonts w:ascii="Times New Roman" w:eastAsia="Calibri" w:hAnsi="Times New Roman" w:cs="Times New Roman"/>
          <w:sz w:val="12"/>
          <w:szCs w:val="12"/>
        </w:rPr>
        <w:t>«Предоставление доступа к справочно-поисковому аппарату и базам данных муниципальных библиотек».</w:t>
      </w:r>
    </w:p>
    <w:p w:rsidR="007F5C6D" w:rsidRPr="007F5C6D" w:rsidRDefault="007F5C6D" w:rsidP="007F5C6D">
      <w:pPr>
        <w:tabs>
          <w:tab w:val="left" w:pos="284"/>
        </w:tabs>
        <w:spacing w:after="0" w:line="240" w:lineRule="auto"/>
        <w:ind w:firstLine="284"/>
        <w:jc w:val="both"/>
        <w:rPr>
          <w:rFonts w:ascii="Times New Roman" w:eastAsia="Calibri" w:hAnsi="Times New Roman" w:cs="Times New Roman"/>
          <w:sz w:val="12"/>
          <w:szCs w:val="12"/>
        </w:rPr>
      </w:pPr>
      <w:r w:rsidRPr="007F5C6D">
        <w:rPr>
          <w:rFonts w:ascii="Times New Roman" w:eastAsia="Calibri" w:hAnsi="Times New Roman" w:cs="Times New Roman"/>
          <w:sz w:val="12"/>
          <w:szCs w:val="12"/>
        </w:rPr>
        <w:t>1.2. В Приложении № 1 к Постановлению в Разделе 2 «Муниципальные услуги, предоставляемые муниципальными учреждениями и иными организациями, в которых размещается муниципальное задание (заказ)» в подразделе «Муниципальные услуги в социально-культурной сфере» в пункте 34 наименование муниципальной услуги изложить в следующей редакции:</w:t>
      </w:r>
    </w:p>
    <w:p w:rsidR="007F5C6D" w:rsidRPr="007F5C6D" w:rsidRDefault="007F5C6D" w:rsidP="007F5C6D">
      <w:pPr>
        <w:tabs>
          <w:tab w:val="left" w:pos="284"/>
        </w:tabs>
        <w:spacing w:after="0" w:line="240" w:lineRule="auto"/>
        <w:ind w:firstLine="284"/>
        <w:jc w:val="both"/>
        <w:rPr>
          <w:rFonts w:ascii="Times New Roman" w:eastAsia="Calibri" w:hAnsi="Times New Roman" w:cs="Times New Roman"/>
          <w:sz w:val="12"/>
          <w:szCs w:val="12"/>
        </w:rPr>
      </w:pPr>
      <w:r w:rsidRPr="007F5C6D">
        <w:rPr>
          <w:rFonts w:ascii="Times New Roman" w:eastAsia="Calibri" w:hAnsi="Times New Roman" w:cs="Times New Roman"/>
          <w:sz w:val="12"/>
          <w:szCs w:val="12"/>
        </w:rPr>
        <w:t>«Запись на обзорные, тематические и интерактивные экскурсии, проводимые муниципальными учреждениями».</w:t>
      </w:r>
    </w:p>
    <w:p w:rsidR="007F5C6D" w:rsidRPr="007F5C6D" w:rsidRDefault="007F5C6D" w:rsidP="007F5C6D">
      <w:pPr>
        <w:tabs>
          <w:tab w:val="left" w:pos="284"/>
        </w:tabs>
        <w:spacing w:after="0" w:line="240" w:lineRule="auto"/>
        <w:ind w:firstLine="284"/>
        <w:jc w:val="both"/>
        <w:rPr>
          <w:rFonts w:ascii="Times New Roman" w:eastAsia="Calibri" w:hAnsi="Times New Roman" w:cs="Times New Roman"/>
          <w:sz w:val="12"/>
          <w:szCs w:val="12"/>
        </w:rPr>
      </w:pPr>
      <w:r w:rsidRPr="007F5C6D">
        <w:rPr>
          <w:rFonts w:ascii="Times New Roman" w:eastAsia="Calibri" w:hAnsi="Times New Roman" w:cs="Times New Roman"/>
          <w:sz w:val="12"/>
          <w:szCs w:val="12"/>
        </w:rPr>
        <w:t>1.3. В Приложении № 1 к Постановлению в Разделе 2 «Муниципальные услуги, предоставляемые муниципальными учреждениями и иными организациями, в которых размещается муниципальное задание (заказ)» в подразделе «Муниципальные услуги в социально-культурной сфере» строки 37 и 38 исключить.</w:t>
      </w:r>
    </w:p>
    <w:p w:rsidR="007F5C6D" w:rsidRPr="007F5C6D" w:rsidRDefault="007F5C6D" w:rsidP="007F5C6D">
      <w:pPr>
        <w:tabs>
          <w:tab w:val="left" w:pos="284"/>
        </w:tabs>
        <w:spacing w:after="0" w:line="240" w:lineRule="auto"/>
        <w:ind w:firstLine="284"/>
        <w:jc w:val="both"/>
        <w:rPr>
          <w:rFonts w:ascii="Times New Roman" w:eastAsia="Calibri" w:hAnsi="Times New Roman" w:cs="Times New Roman"/>
          <w:sz w:val="12"/>
          <w:szCs w:val="12"/>
        </w:rPr>
      </w:pPr>
      <w:r w:rsidRPr="007F5C6D">
        <w:rPr>
          <w:rFonts w:ascii="Times New Roman" w:eastAsia="Calibri" w:hAnsi="Times New Roman" w:cs="Times New Roman"/>
          <w:sz w:val="12"/>
          <w:szCs w:val="12"/>
        </w:rPr>
        <w:t>1.4. В Приложении № 1 к Постановлению в Разделе 2 «Муниципальные услуги, предоставляемые муниципальными учреждениями и иными организациями, в которых размещается муниципальное задание (заказ)» в подразделе «Муниципальные услуги в сфере образования» в пункте 39 наименование муниципальной услуги изложить в следующей редакции:</w:t>
      </w:r>
    </w:p>
    <w:p w:rsidR="007F5C6D" w:rsidRPr="007F5C6D" w:rsidRDefault="007F5C6D" w:rsidP="007F5C6D">
      <w:pPr>
        <w:tabs>
          <w:tab w:val="left" w:pos="284"/>
        </w:tabs>
        <w:spacing w:after="0" w:line="240" w:lineRule="auto"/>
        <w:ind w:firstLine="284"/>
        <w:jc w:val="both"/>
        <w:rPr>
          <w:rFonts w:ascii="Times New Roman" w:eastAsia="Calibri" w:hAnsi="Times New Roman" w:cs="Times New Roman"/>
          <w:sz w:val="12"/>
          <w:szCs w:val="12"/>
        </w:rPr>
      </w:pPr>
      <w:r w:rsidRPr="007F5C6D">
        <w:rPr>
          <w:rFonts w:ascii="Times New Roman" w:eastAsia="Calibri" w:hAnsi="Times New Roman" w:cs="Times New Roman"/>
          <w:sz w:val="12"/>
          <w:szCs w:val="12"/>
        </w:rPr>
        <w:t>«Предоставление дополнительного образования детей в муниципальных образовательных организациях».</w:t>
      </w:r>
    </w:p>
    <w:p w:rsidR="007F5C6D" w:rsidRPr="007F5C6D" w:rsidRDefault="007F5C6D" w:rsidP="007F5C6D">
      <w:pPr>
        <w:tabs>
          <w:tab w:val="left" w:pos="284"/>
        </w:tabs>
        <w:spacing w:after="0" w:line="240" w:lineRule="auto"/>
        <w:ind w:firstLine="284"/>
        <w:jc w:val="both"/>
        <w:rPr>
          <w:rFonts w:ascii="Times New Roman" w:eastAsia="Calibri" w:hAnsi="Times New Roman" w:cs="Times New Roman"/>
          <w:sz w:val="12"/>
          <w:szCs w:val="12"/>
        </w:rPr>
      </w:pPr>
      <w:r w:rsidRPr="007F5C6D">
        <w:rPr>
          <w:rFonts w:ascii="Times New Roman" w:eastAsia="Calibri" w:hAnsi="Times New Roman" w:cs="Times New Roman"/>
          <w:sz w:val="12"/>
          <w:szCs w:val="12"/>
        </w:rPr>
        <w:t>2.   Опубликовать настоящее постановление в газете «Сергиевский вестник».</w:t>
      </w:r>
    </w:p>
    <w:p w:rsidR="007F5C6D" w:rsidRPr="007F5C6D" w:rsidRDefault="007F5C6D" w:rsidP="007F5C6D">
      <w:pPr>
        <w:tabs>
          <w:tab w:val="left" w:pos="284"/>
        </w:tabs>
        <w:spacing w:after="0" w:line="240" w:lineRule="auto"/>
        <w:ind w:firstLine="284"/>
        <w:jc w:val="both"/>
        <w:rPr>
          <w:rFonts w:ascii="Times New Roman" w:eastAsia="Calibri" w:hAnsi="Times New Roman" w:cs="Times New Roman"/>
          <w:sz w:val="12"/>
          <w:szCs w:val="12"/>
        </w:rPr>
      </w:pPr>
      <w:r w:rsidRPr="007F5C6D">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7F5C6D" w:rsidRPr="007F5C6D" w:rsidRDefault="007F5C6D" w:rsidP="007F5C6D">
      <w:pPr>
        <w:tabs>
          <w:tab w:val="left" w:pos="284"/>
        </w:tabs>
        <w:spacing w:after="0" w:line="240" w:lineRule="auto"/>
        <w:ind w:firstLine="284"/>
        <w:jc w:val="both"/>
        <w:rPr>
          <w:rFonts w:ascii="Times New Roman" w:eastAsia="Calibri" w:hAnsi="Times New Roman" w:cs="Times New Roman"/>
          <w:sz w:val="12"/>
          <w:szCs w:val="12"/>
        </w:rPr>
      </w:pPr>
      <w:r w:rsidRPr="007F5C6D">
        <w:rPr>
          <w:rFonts w:ascii="Times New Roman" w:eastAsia="Calibri" w:hAnsi="Times New Roman" w:cs="Times New Roman"/>
          <w:sz w:val="12"/>
          <w:szCs w:val="12"/>
        </w:rPr>
        <w:t xml:space="preserve">4. </w:t>
      </w:r>
      <w:proofErr w:type="gramStart"/>
      <w:r w:rsidRPr="007F5C6D">
        <w:rPr>
          <w:rFonts w:ascii="Times New Roman" w:eastAsia="Calibri" w:hAnsi="Times New Roman" w:cs="Times New Roman"/>
          <w:sz w:val="12"/>
          <w:szCs w:val="12"/>
        </w:rPr>
        <w:t>Контроль за</w:t>
      </w:r>
      <w:proofErr w:type="gramEnd"/>
      <w:r w:rsidRPr="007F5C6D">
        <w:rPr>
          <w:rFonts w:ascii="Times New Roman" w:eastAsia="Calibri" w:hAnsi="Times New Roman" w:cs="Times New Roman"/>
          <w:sz w:val="12"/>
          <w:szCs w:val="12"/>
        </w:rPr>
        <w:t xml:space="preserve"> выполнением настоящего постановления возложить на Первого заместителя Главы муниципального района Сергиевский С</w:t>
      </w:r>
      <w:r>
        <w:rPr>
          <w:rFonts w:ascii="Times New Roman" w:eastAsia="Calibri" w:hAnsi="Times New Roman" w:cs="Times New Roman"/>
          <w:sz w:val="12"/>
          <w:szCs w:val="12"/>
        </w:rPr>
        <w:t>амарской области Екамасова А.И.</w:t>
      </w:r>
    </w:p>
    <w:p w:rsidR="007F5C6D" w:rsidRPr="007F5C6D" w:rsidRDefault="007F5C6D" w:rsidP="007F5C6D">
      <w:pPr>
        <w:tabs>
          <w:tab w:val="left" w:pos="284"/>
        </w:tabs>
        <w:spacing w:after="0" w:line="240" w:lineRule="auto"/>
        <w:jc w:val="right"/>
        <w:rPr>
          <w:rFonts w:ascii="Times New Roman" w:eastAsia="Calibri" w:hAnsi="Times New Roman" w:cs="Times New Roman"/>
          <w:sz w:val="12"/>
          <w:szCs w:val="12"/>
        </w:rPr>
      </w:pPr>
      <w:r w:rsidRPr="007F5C6D">
        <w:rPr>
          <w:rFonts w:ascii="Times New Roman" w:eastAsia="Calibri" w:hAnsi="Times New Roman" w:cs="Times New Roman"/>
          <w:sz w:val="12"/>
          <w:szCs w:val="12"/>
        </w:rPr>
        <w:t>Глава</w:t>
      </w:r>
    </w:p>
    <w:p w:rsidR="007F5C6D" w:rsidRDefault="007F5C6D" w:rsidP="007F5C6D">
      <w:pPr>
        <w:tabs>
          <w:tab w:val="left" w:pos="284"/>
        </w:tabs>
        <w:spacing w:after="0" w:line="240" w:lineRule="auto"/>
        <w:jc w:val="right"/>
        <w:rPr>
          <w:rFonts w:ascii="Times New Roman" w:eastAsia="Calibri" w:hAnsi="Times New Roman" w:cs="Times New Roman"/>
          <w:sz w:val="12"/>
          <w:szCs w:val="12"/>
        </w:rPr>
      </w:pPr>
      <w:r w:rsidRPr="007F5C6D">
        <w:rPr>
          <w:rFonts w:ascii="Times New Roman" w:eastAsia="Calibri" w:hAnsi="Times New Roman" w:cs="Times New Roman"/>
          <w:sz w:val="12"/>
          <w:szCs w:val="12"/>
        </w:rPr>
        <w:t>муниципального района Сергиевский</w:t>
      </w:r>
    </w:p>
    <w:p w:rsidR="00867571" w:rsidRDefault="007F5C6D" w:rsidP="003B3D6C">
      <w:pPr>
        <w:tabs>
          <w:tab w:val="left" w:pos="284"/>
        </w:tabs>
        <w:spacing w:after="0" w:line="240" w:lineRule="auto"/>
        <w:jc w:val="right"/>
        <w:rPr>
          <w:rFonts w:ascii="Times New Roman" w:eastAsia="Calibri" w:hAnsi="Times New Roman" w:cs="Times New Roman"/>
          <w:sz w:val="12"/>
          <w:szCs w:val="12"/>
        </w:rPr>
      </w:pPr>
      <w:r w:rsidRPr="007F5C6D">
        <w:rPr>
          <w:rFonts w:ascii="Times New Roman" w:eastAsia="Calibri" w:hAnsi="Times New Roman" w:cs="Times New Roman"/>
          <w:sz w:val="12"/>
          <w:szCs w:val="12"/>
        </w:rPr>
        <w:t>А.А. Веселов</w:t>
      </w:r>
    </w:p>
    <w:p w:rsidR="00867571" w:rsidRPr="000318BE" w:rsidRDefault="00867571" w:rsidP="00867571">
      <w:pPr>
        <w:tabs>
          <w:tab w:val="left" w:pos="284"/>
          <w:tab w:val="left" w:pos="3828"/>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АДМИНИСТРАЦИЯ</w:t>
      </w:r>
    </w:p>
    <w:p w:rsidR="00867571" w:rsidRPr="000318BE" w:rsidRDefault="00867571" w:rsidP="00867571">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МУНИЦИПАЛЬНОГО РАЙОНА СЕРГИЕВСКИЙ</w:t>
      </w:r>
    </w:p>
    <w:p w:rsidR="00867571" w:rsidRPr="000318BE" w:rsidRDefault="00867571" w:rsidP="00867571">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САМАРСКОЙ ОБЛАСТИ</w:t>
      </w:r>
    </w:p>
    <w:p w:rsidR="00867571" w:rsidRPr="000318BE" w:rsidRDefault="00867571" w:rsidP="00867571">
      <w:pPr>
        <w:tabs>
          <w:tab w:val="left" w:pos="284"/>
        </w:tabs>
        <w:spacing w:after="0" w:line="240" w:lineRule="auto"/>
        <w:jc w:val="center"/>
        <w:rPr>
          <w:rFonts w:ascii="Times New Roman" w:eastAsia="Calibri" w:hAnsi="Times New Roman" w:cs="Times New Roman"/>
          <w:sz w:val="12"/>
          <w:szCs w:val="12"/>
        </w:rPr>
      </w:pPr>
    </w:p>
    <w:p w:rsidR="00867571" w:rsidRPr="000318BE" w:rsidRDefault="00867571" w:rsidP="00867571">
      <w:pPr>
        <w:tabs>
          <w:tab w:val="left" w:pos="284"/>
        </w:tabs>
        <w:spacing w:after="0" w:line="240" w:lineRule="auto"/>
        <w:jc w:val="center"/>
        <w:rPr>
          <w:rFonts w:ascii="Times New Roman" w:eastAsia="Calibri" w:hAnsi="Times New Roman" w:cs="Times New Roman"/>
          <w:sz w:val="12"/>
          <w:szCs w:val="12"/>
        </w:rPr>
      </w:pPr>
      <w:r w:rsidRPr="000318BE">
        <w:rPr>
          <w:rFonts w:ascii="Times New Roman" w:eastAsia="Calibri" w:hAnsi="Times New Roman" w:cs="Times New Roman"/>
          <w:sz w:val="12"/>
          <w:szCs w:val="12"/>
        </w:rPr>
        <w:t>ПОСТАНОВЛЕНИЕ</w:t>
      </w:r>
    </w:p>
    <w:p w:rsidR="00867571" w:rsidRPr="000318BE" w:rsidRDefault="00867571" w:rsidP="0086757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26</w:t>
      </w:r>
      <w:r w:rsidRPr="000318BE">
        <w:rPr>
          <w:rFonts w:ascii="Times New Roman" w:eastAsia="Calibri" w:hAnsi="Times New Roman" w:cs="Times New Roman"/>
          <w:sz w:val="12"/>
          <w:szCs w:val="12"/>
        </w:rPr>
        <w:t xml:space="preserve"> февраля 2018г.                                                                                                                                                                                      </w:t>
      </w:r>
      <w:r>
        <w:rPr>
          <w:rFonts w:ascii="Times New Roman" w:eastAsia="Calibri" w:hAnsi="Times New Roman" w:cs="Times New Roman"/>
          <w:sz w:val="12"/>
          <w:szCs w:val="12"/>
        </w:rPr>
        <w:t xml:space="preserve">                           №152</w:t>
      </w:r>
    </w:p>
    <w:p w:rsidR="00867571" w:rsidRDefault="00867571" w:rsidP="00867571">
      <w:pPr>
        <w:tabs>
          <w:tab w:val="left" w:pos="284"/>
        </w:tabs>
        <w:spacing w:after="0" w:line="240" w:lineRule="auto"/>
        <w:jc w:val="center"/>
        <w:rPr>
          <w:rFonts w:ascii="Times New Roman" w:eastAsia="Calibri" w:hAnsi="Times New Roman" w:cs="Times New Roman"/>
          <w:b/>
          <w:sz w:val="12"/>
          <w:szCs w:val="12"/>
        </w:rPr>
      </w:pPr>
      <w:r w:rsidRPr="00867571">
        <w:rPr>
          <w:rFonts w:ascii="Times New Roman" w:eastAsia="Calibri" w:hAnsi="Times New Roman" w:cs="Times New Roman"/>
          <w:b/>
          <w:sz w:val="12"/>
          <w:szCs w:val="12"/>
        </w:rPr>
        <w:t>Об утверждении Порядка подготовки документации по планировке территории, разрабатываемой на основании решений</w:t>
      </w:r>
    </w:p>
    <w:p w:rsidR="005121E8" w:rsidRDefault="00867571" w:rsidP="00867571">
      <w:pPr>
        <w:tabs>
          <w:tab w:val="left" w:pos="284"/>
        </w:tabs>
        <w:spacing w:after="0" w:line="240" w:lineRule="auto"/>
        <w:jc w:val="center"/>
        <w:rPr>
          <w:rFonts w:ascii="Times New Roman" w:eastAsia="Calibri" w:hAnsi="Times New Roman" w:cs="Times New Roman"/>
          <w:sz w:val="12"/>
          <w:szCs w:val="12"/>
        </w:rPr>
      </w:pPr>
      <w:r w:rsidRPr="00867571">
        <w:rPr>
          <w:rFonts w:ascii="Times New Roman" w:eastAsia="Calibri" w:hAnsi="Times New Roman" w:cs="Times New Roman"/>
          <w:b/>
          <w:sz w:val="12"/>
          <w:szCs w:val="12"/>
        </w:rPr>
        <w:t xml:space="preserve"> органов местного самоуправления муниципального района Сергиевский Самарской области, и принятия решения об утверждении документации по планировке территории в соответствии с Градостроительным кодексом Российской Федерации</w:t>
      </w:r>
    </w:p>
    <w:p w:rsidR="0063551C" w:rsidRDefault="0063551C" w:rsidP="00867571">
      <w:pPr>
        <w:tabs>
          <w:tab w:val="left" w:pos="284"/>
        </w:tabs>
        <w:spacing w:after="0" w:line="240" w:lineRule="auto"/>
        <w:jc w:val="both"/>
        <w:rPr>
          <w:rFonts w:ascii="Times New Roman" w:eastAsia="Calibri" w:hAnsi="Times New Roman" w:cs="Times New Roman"/>
          <w:sz w:val="12"/>
          <w:szCs w:val="12"/>
        </w:rPr>
      </w:pPr>
    </w:p>
    <w:p w:rsidR="00867571" w:rsidRPr="00867571" w:rsidRDefault="00867571" w:rsidP="00867571">
      <w:pPr>
        <w:tabs>
          <w:tab w:val="left" w:pos="284"/>
        </w:tabs>
        <w:spacing w:after="0" w:line="240" w:lineRule="auto"/>
        <w:ind w:firstLine="284"/>
        <w:jc w:val="both"/>
        <w:rPr>
          <w:rFonts w:ascii="Times New Roman" w:eastAsia="Calibri" w:hAnsi="Times New Roman" w:cs="Times New Roman"/>
          <w:sz w:val="12"/>
          <w:szCs w:val="12"/>
        </w:rPr>
      </w:pPr>
      <w:r w:rsidRPr="00867571">
        <w:rPr>
          <w:rFonts w:ascii="Times New Roman" w:eastAsia="Calibri" w:hAnsi="Times New Roman" w:cs="Times New Roman"/>
          <w:sz w:val="12"/>
          <w:szCs w:val="12"/>
        </w:rPr>
        <w:t>В соответствии с частью 20 статьи 45 Градостроительного кодекса Российской Федерации, пункта 15 части 1 статьи 15 Федерального закона от 06.10.2003 № 131-ФЗ «Об общих принципах организации местного самоуправления в Российской Федерации», Устава муниципального района Сергиевский Самарской области, Администрация муниципального района Сергиевский</w:t>
      </w:r>
    </w:p>
    <w:p w:rsidR="00867571" w:rsidRPr="00867571" w:rsidRDefault="00867571" w:rsidP="00867571">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867571" w:rsidRPr="00867571" w:rsidRDefault="00867571" w:rsidP="00867571">
      <w:pPr>
        <w:tabs>
          <w:tab w:val="left" w:pos="284"/>
        </w:tabs>
        <w:spacing w:after="0" w:line="240" w:lineRule="auto"/>
        <w:ind w:firstLine="284"/>
        <w:jc w:val="both"/>
        <w:rPr>
          <w:rFonts w:ascii="Times New Roman" w:eastAsia="Calibri" w:hAnsi="Times New Roman" w:cs="Times New Roman"/>
          <w:sz w:val="12"/>
          <w:szCs w:val="12"/>
        </w:rPr>
      </w:pPr>
      <w:r w:rsidRPr="00867571">
        <w:rPr>
          <w:rFonts w:ascii="Times New Roman" w:eastAsia="Calibri" w:hAnsi="Times New Roman" w:cs="Times New Roman"/>
          <w:sz w:val="12"/>
          <w:szCs w:val="12"/>
        </w:rPr>
        <w:t>1. Утвердить Порядок подготовки документации по планировке территории, разрабатываемой на основании решений органов местного самоуправления муниципального района Сергиевский Самарской области, и принятия решения об утверждении документации по планировке территории в соответствии с Градостроительным кодексом Российской Федерации согласно приложению к настоящему постановлению.</w:t>
      </w:r>
    </w:p>
    <w:p w:rsidR="00867571" w:rsidRPr="00867571" w:rsidRDefault="00867571" w:rsidP="00867571">
      <w:pPr>
        <w:tabs>
          <w:tab w:val="left" w:pos="284"/>
        </w:tabs>
        <w:spacing w:after="0" w:line="240" w:lineRule="auto"/>
        <w:ind w:firstLine="284"/>
        <w:jc w:val="both"/>
        <w:rPr>
          <w:rFonts w:ascii="Times New Roman" w:eastAsia="Calibri" w:hAnsi="Times New Roman" w:cs="Times New Roman"/>
          <w:sz w:val="12"/>
          <w:szCs w:val="12"/>
        </w:rPr>
      </w:pPr>
      <w:r w:rsidRPr="00867571">
        <w:rPr>
          <w:rFonts w:ascii="Times New Roman" w:eastAsia="Calibri" w:hAnsi="Times New Roman" w:cs="Times New Roman"/>
          <w:sz w:val="12"/>
          <w:szCs w:val="12"/>
        </w:rPr>
        <w:t>2. Признать утратившим силу постановление Администрации муниципального  района Сергиевский   № 1121 от 13.09.2017 «Об утверждении Порядка подготовки документации по планировке территории, разрабатываемой на основании решений органа местного самоуправления».</w:t>
      </w:r>
    </w:p>
    <w:p w:rsidR="00867571" w:rsidRPr="00867571" w:rsidRDefault="00867571" w:rsidP="00867571">
      <w:pPr>
        <w:tabs>
          <w:tab w:val="left" w:pos="284"/>
        </w:tabs>
        <w:spacing w:after="0" w:line="240" w:lineRule="auto"/>
        <w:ind w:firstLine="284"/>
        <w:jc w:val="both"/>
        <w:rPr>
          <w:rFonts w:ascii="Times New Roman" w:eastAsia="Calibri" w:hAnsi="Times New Roman" w:cs="Times New Roman"/>
          <w:sz w:val="12"/>
          <w:szCs w:val="12"/>
        </w:rPr>
      </w:pPr>
      <w:r w:rsidRPr="00867571">
        <w:rPr>
          <w:rFonts w:ascii="Times New Roman" w:eastAsia="Calibri" w:hAnsi="Times New Roman" w:cs="Times New Roman"/>
          <w:sz w:val="12"/>
          <w:szCs w:val="12"/>
        </w:rPr>
        <w:t>3. 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Самарской области в информационно-телекоммуникационной сети «Интернет».</w:t>
      </w:r>
    </w:p>
    <w:p w:rsidR="00867571" w:rsidRPr="00867571" w:rsidRDefault="00867571" w:rsidP="00867571">
      <w:pPr>
        <w:tabs>
          <w:tab w:val="left" w:pos="284"/>
        </w:tabs>
        <w:spacing w:after="0" w:line="240" w:lineRule="auto"/>
        <w:ind w:firstLine="284"/>
        <w:jc w:val="both"/>
        <w:rPr>
          <w:rFonts w:ascii="Times New Roman" w:eastAsia="Calibri" w:hAnsi="Times New Roman" w:cs="Times New Roman"/>
          <w:sz w:val="12"/>
          <w:szCs w:val="12"/>
        </w:rPr>
      </w:pPr>
      <w:r w:rsidRPr="00867571">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867571" w:rsidRPr="00867571" w:rsidRDefault="00867571" w:rsidP="00867571">
      <w:pPr>
        <w:tabs>
          <w:tab w:val="left" w:pos="284"/>
        </w:tabs>
        <w:spacing w:after="0" w:line="240" w:lineRule="auto"/>
        <w:ind w:firstLine="284"/>
        <w:jc w:val="both"/>
        <w:rPr>
          <w:rFonts w:ascii="Times New Roman" w:eastAsia="Calibri" w:hAnsi="Times New Roman" w:cs="Times New Roman"/>
          <w:sz w:val="12"/>
          <w:szCs w:val="12"/>
        </w:rPr>
      </w:pPr>
      <w:r w:rsidRPr="00867571">
        <w:rPr>
          <w:rFonts w:ascii="Times New Roman" w:eastAsia="Calibri" w:hAnsi="Times New Roman" w:cs="Times New Roman"/>
          <w:sz w:val="12"/>
          <w:szCs w:val="12"/>
        </w:rPr>
        <w:t xml:space="preserve">5. </w:t>
      </w:r>
      <w:proofErr w:type="gramStart"/>
      <w:r w:rsidRPr="00867571">
        <w:rPr>
          <w:rFonts w:ascii="Times New Roman" w:eastAsia="Calibri" w:hAnsi="Times New Roman" w:cs="Times New Roman"/>
          <w:sz w:val="12"/>
          <w:szCs w:val="12"/>
        </w:rPr>
        <w:t>Контроль за</w:t>
      </w:r>
      <w:proofErr w:type="gramEnd"/>
      <w:r w:rsidRPr="00867571">
        <w:rPr>
          <w:rFonts w:ascii="Times New Roman" w:eastAsia="Calibri" w:hAnsi="Times New Roman" w:cs="Times New Roman"/>
          <w:sz w:val="12"/>
          <w:szCs w:val="12"/>
        </w:rPr>
        <w:t xml:space="preserve"> выполнением настоящего постановления возложить на  Первого заместителя Главы муниципального райо</w:t>
      </w:r>
      <w:r>
        <w:rPr>
          <w:rFonts w:ascii="Times New Roman" w:eastAsia="Calibri" w:hAnsi="Times New Roman" w:cs="Times New Roman"/>
          <w:sz w:val="12"/>
          <w:szCs w:val="12"/>
        </w:rPr>
        <w:t>на Сергиевский  А.И. Екамасова.</w:t>
      </w:r>
    </w:p>
    <w:p w:rsidR="00867571" w:rsidRDefault="00867571" w:rsidP="00867571">
      <w:pPr>
        <w:tabs>
          <w:tab w:val="left" w:pos="284"/>
        </w:tabs>
        <w:spacing w:after="0" w:line="240" w:lineRule="auto"/>
        <w:jc w:val="right"/>
        <w:rPr>
          <w:rFonts w:ascii="Times New Roman" w:eastAsia="Calibri" w:hAnsi="Times New Roman" w:cs="Times New Roman"/>
          <w:sz w:val="12"/>
          <w:szCs w:val="12"/>
        </w:rPr>
      </w:pPr>
      <w:r w:rsidRPr="00867571">
        <w:rPr>
          <w:rFonts w:ascii="Times New Roman" w:eastAsia="Calibri" w:hAnsi="Times New Roman" w:cs="Times New Roman"/>
          <w:sz w:val="12"/>
          <w:szCs w:val="12"/>
        </w:rPr>
        <w:t>Глава муниципального района Сергиевский</w:t>
      </w:r>
    </w:p>
    <w:p w:rsidR="0063551C" w:rsidRDefault="00867571" w:rsidP="00867571">
      <w:pPr>
        <w:tabs>
          <w:tab w:val="left" w:pos="284"/>
        </w:tabs>
        <w:spacing w:after="0" w:line="240" w:lineRule="auto"/>
        <w:jc w:val="right"/>
        <w:rPr>
          <w:rFonts w:ascii="Times New Roman" w:eastAsia="Calibri" w:hAnsi="Times New Roman" w:cs="Times New Roman"/>
          <w:sz w:val="12"/>
          <w:szCs w:val="12"/>
        </w:rPr>
      </w:pPr>
      <w:r w:rsidRPr="00867571">
        <w:rPr>
          <w:rFonts w:ascii="Times New Roman" w:eastAsia="Calibri" w:hAnsi="Times New Roman" w:cs="Times New Roman"/>
          <w:sz w:val="12"/>
          <w:szCs w:val="12"/>
        </w:rPr>
        <w:t>А.А. Веселов</w:t>
      </w:r>
    </w:p>
    <w:p w:rsidR="0063551C" w:rsidRDefault="0063551C" w:rsidP="00867571">
      <w:pPr>
        <w:tabs>
          <w:tab w:val="left" w:pos="284"/>
        </w:tabs>
        <w:spacing w:after="0" w:line="240" w:lineRule="auto"/>
        <w:jc w:val="right"/>
        <w:rPr>
          <w:rFonts w:ascii="Times New Roman" w:eastAsia="Calibri" w:hAnsi="Times New Roman" w:cs="Times New Roman"/>
          <w:sz w:val="12"/>
          <w:szCs w:val="12"/>
        </w:rPr>
      </w:pPr>
    </w:p>
    <w:p w:rsidR="00867571" w:rsidRPr="000318BE" w:rsidRDefault="00867571" w:rsidP="00867571">
      <w:pPr>
        <w:tabs>
          <w:tab w:val="left" w:pos="284"/>
        </w:tabs>
        <w:spacing w:after="0" w:line="240" w:lineRule="auto"/>
        <w:jc w:val="right"/>
        <w:rPr>
          <w:rFonts w:ascii="Times New Roman" w:eastAsia="Calibri" w:hAnsi="Times New Roman" w:cs="Times New Roman"/>
          <w:i/>
          <w:sz w:val="12"/>
          <w:szCs w:val="12"/>
        </w:rPr>
      </w:pPr>
      <w:r w:rsidRPr="000318BE">
        <w:rPr>
          <w:rFonts w:ascii="Times New Roman" w:eastAsia="Calibri" w:hAnsi="Times New Roman" w:cs="Times New Roman"/>
          <w:i/>
          <w:sz w:val="12"/>
          <w:szCs w:val="12"/>
        </w:rPr>
        <w:t>Приложение</w:t>
      </w:r>
    </w:p>
    <w:p w:rsidR="00867571" w:rsidRPr="000318BE" w:rsidRDefault="00867571" w:rsidP="00867571">
      <w:pPr>
        <w:tabs>
          <w:tab w:val="left" w:pos="284"/>
        </w:tabs>
        <w:spacing w:after="0" w:line="240" w:lineRule="auto"/>
        <w:jc w:val="right"/>
        <w:rPr>
          <w:rFonts w:ascii="Times New Roman" w:eastAsia="Calibri" w:hAnsi="Times New Roman" w:cs="Times New Roman"/>
          <w:i/>
          <w:sz w:val="12"/>
          <w:szCs w:val="12"/>
        </w:rPr>
      </w:pPr>
      <w:r w:rsidRPr="000318BE">
        <w:rPr>
          <w:rFonts w:ascii="Times New Roman" w:eastAsia="Calibri" w:hAnsi="Times New Roman" w:cs="Times New Roman"/>
          <w:i/>
          <w:sz w:val="12"/>
          <w:szCs w:val="12"/>
        </w:rPr>
        <w:t>к постановлению администрации</w:t>
      </w:r>
    </w:p>
    <w:p w:rsidR="00867571" w:rsidRPr="000318BE" w:rsidRDefault="00867571" w:rsidP="00867571">
      <w:pPr>
        <w:tabs>
          <w:tab w:val="left" w:pos="284"/>
        </w:tabs>
        <w:spacing w:after="0" w:line="240" w:lineRule="auto"/>
        <w:jc w:val="right"/>
        <w:rPr>
          <w:rFonts w:ascii="Times New Roman" w:eastAsia="Calibri" w:hAnsi="Times New Roman" w:cs="Times New Roman"/>
          <w:i/>
          <w:sz w:val="12"/>
          <w:szCs w:val="12"/>
        </w:rPr>
      </w:pPr>
      <w:r w:rsidRPr="000318BE">
        <w:rPr>
          <w:rFonts w:ascii="Times New Roman" w:eastAsia="Calibri" w:hAnsi="Times New Roman" w:cs="Times New Roman"/>
          <w:i/>
          <w:sz w:val="12"/>
          <w:szCs w:val="12"/>
        </w:rPr>
        <w:t>муниципального района Сергиевский</w:t>
      </w:r>
    </w:p>
    <w:p w:rsidR="00867571" w:rsidRDefault="00867571" w:rsidP="00867571">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№152 от «26</w:t>
      </w:r>
      <w:r w:rsidRPr="000318BE">
        <w:rPr>
          <w:rFonts w:ascii="Times New Roman" w:eastAsia="Calibri" w:hAnsi="Times New Roman" w:cs="Times New Roman"/>
          <w:i/>
          <w:sz w:val="12"/>
          <w:szCs w:val="12"/>
        </w:rPr>
        <w:t>» февраля 2018г.</w:t>
      </w:r>
    </w:p>
    <w:p w:rsidR="00867571" w:rsidRDefault="00867571" w:rsidP="00867571">
      <w:pPr>
        <w:tabs>
          <w:tab w:val="left" w:pos="284"/>
        </w:tabs>
        <w:spacing w:after="0" w:line="240" w:lineRule="auto"/>
        <w:jc w:val="center"/>
        <w:rPr>
          <w:rFonts w:ascii="Times New Roman" w:eastAsia="Calibri" w:hAnsi="Times New Roman" w:cs="Times New Roman"/>
          <w:b/>
          <w:sz w:val="12"/>
          <w:szCs w:val="12"/>
        </w:rPr>
      </w:pPr>
      <w:r w:rsidRPr="00867571">
        <w:rPr>
          <w:rFonts w:ascii="Times New Roman" w:eastAsia="Calibri" w:hAnsi="Times New Roman" w:cs="Times New Roman"/>
          <w:b/>
          <w:sz w:val="12"/>
          <w:szCs w:val="12"/>
        </w:rPr>
        <w:t xml:space="preserve">Порядок подготовки документации по планировке территории, разрабатываемой на основании решений органов </w:t>
      </w:r>
    </w:p>
    <w:p w:rsidR="00867571" w:rsidRPr="00867571" w:rsidRDefault="00867571" w:rsidP="00867571">
      <w:pPr>
        <w:tabs>
          <w:tab w:val="left" w:pos="284"/>
        </w:tabs>
        <w:spacing w:after="0" w:line="240" w:lineRule="auto"/>
        <w:jc w:val="center"/>
        <w:rPr>
          <w:rFonts w:ascii="Times New Roman" w:eastAsia="Calibri" w:hAnsi="Times New Roman" w:cs="Times New Roman"/>
          <w:b/>
          <w:sz w:val="12"/>
          <w:szCs w:val="12"/>
        </w:rPr>
      </w:pPr>
      <w:r w:rsidRPr="00867571">
        <w:rPr>
          <w:rFonts w:ascii="Times New Roman" w:eastAsia="Calibri" w:hAnsi="Times New Roman" w:cs="Times New Roman"/>
          <w:b/>
          <w:sz w:val="12"/>
          <w:szCs w:val="12"/>
        </w:rPr>
        <w:lastRenderedPageBreak/>
        <w:t>местного самоуправления муниципального района Сергиевский Самарской области, и принятия решения об утверждении документации по планировке территории в соответствии с Градостроительным кодексом Российской Федерации</w:t>
      </w:r>
    </w:p>
    <w:p w:rsidR="00867571" w:rsidRPr="00867571" w:rsidRDefault="00867571" w:rsidP="00867571">
      <w:pPr>
        <w:tabs>
          <w:tab w:val="left" w:pos="284"/>
        </w:tabs>
        <w:spacing w:after="0" w:line="240" w:lineRule="auto"/>
        <w:jc w:val="both"/>
        <w:rPr>
          <w:rFonts w:ascii="Times New Roman" w:eastAsia="Calibri" w:hAnsi="Times New Roman" w:cs="Times New Roman"/>
          <w:sz w:val="12"/>
          <w:szCs w:val="12"/>
        </w:rPr>
      </w:pPr>
    </w:p>
    <w:p w:rsidR="00867571" w:rsidRPr="00867571" w:rsidRDefault="00867571" w:rsidP="0086757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proofErr w:type="gramStart"/>
      <w:r w:rsidRPr="00867571">
        <w:rPr>
          <w:rFonts w:ascii="Times New Roman" w:eastAsia="Calibri" w:hAnsi="Times New Roman" w:cs="Times New Roman"/>
          <w:sz w:val="12"/>
          <w:szCs w:val="12"/>
        </w:rPr>
        <w:t>Настоящий Порядок определяет процедуру подготовки доку</w:t>
      </w:r>
      <w:r>
        <w:rPr>
          <w:rFonts w:ascii="Times New Roman" w:eastAsia="Calibri" w:hAnsi="Times New Roman" w:cs="Times New Roman"/>
          <w:sz w:val="12"/>
          <w:szCs w:val="12"/>
        </w:rPr>
        <w:t>ментации</w:t>
      </w:r>
      <w:r w:rsidRPr="00867571">
        <w:rPr>
          <w:rFonts w:ascii="Times New Roman" w:eastAsia="Calibri" w:hAnsi="Times New Roman" w:cs="Times New Roman"/>
          <w:sz w:val="12"/>
          <w:szCs w:val="12"/>
        </w:rPr>
        <w:t xml:space="preserve"> по планировке территории, подготовка которой осуществляется на основании решений Администрации муниципального района Сергиевский Самарской области и принятия решения Администрацией  муниципального района Сергиевский Самарской области   об утверждении документации по планировке территории для размещения объектов местного значения муниципального района Сергиевский  и иных объектов капитального строительства, размещение которых планируется на территориях двух и более поселений в границах</w:t>
      </w:r>
      <w:proofErr w:type="gramEnd"/>
      <w:r w:rsidRPr="00867571">
        <w:rPr>
          <w:rFonts w:ascii="Times New Roman" w:eastAsia="Calibri" w:hAnsi="Times New Roman" w:cs="Times New Roman"/>
          <w:sz w:val="12"/>
          <w:szCs w:val="12"/>
        </w:rPr>
        <w:t xml:space="preserve"> муниципального района Сергиевский (далее соответственно – уполномоченный орган, документация по планировке территории).</w:t>
      </w:r>
    </w:p>
    <w:p w:rsidR="00867571" w:rsidRPr="00867571" w:rsidRDefault="00867571" w:rsidP="0086757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867571">
        <w:rPr>
          <w:rFonts w:ascii="Times New Roman" w:eastAsia="Calibri" w:hAnsi="Times New Roman" w:cs="Times New Roman"/>
          <w:sz w:val="12"/>
          <w:szCs w:val="12"/>
        </w:rPr>
        <w:t>Уполномоченный орган принимает решение о подготовке до</w:t>
      </w:r>
      <w:r>
        <w:rPr>
          <w:rFonts w:ascii="Times New Roman" w:eastAsia="Calibri" w:hAnsi="Times New Roman" w:cs="Times New Roman"/>
          <w:sz w:val="12"/>
          <w:szCs w:val="12"/>
        </w:rPr>
        <w:t>кументации</w:t>
      </w:r>
      <w:r w:rsidRPr="00867571">
        <w:rPr>
          <w:rFonts w:ascii="Times New Roman" w:eastAsia="Calibri" w:hAnsi="Times New Roman" w:cs="Times New Roman"/>
          <w:sz w:val="12"/>
          <w:szCs w:val="12"/>
        </w:rPr>
        <w:t xml:space="preserve"> по планировке территории, обеспечивает подготовку документации по планировке территории за исключением случаев, указанных в части 1.1. статьи 45 Градостроительного кодекса Российской Федерации. Такая документация предусматривает размещение:</w:t>
      </w:r>
    </w:p>
    <w:p w:rsidR="00867571" w:rsidRPr="00867571" w:rsidRDefault="00867571" w:rsidP="00867571">
      <w:pPr>
        <w:tabs>
          <w:tab w:val="left" w:pos="284"/>
        </w:tabs>
        <w:spacing w:after="0" w:line="240" w:lineRule="auto"/>
        <w:ind w:firstLine="284"/>
        <w:jc w:val="both"/>
        <w:rPr>
          <w:rFonts w:ascii="Times New Roman" w:eastAsia="Calibri" w:hAnsi="Times New Roman" w:cs="Times New Roman"/>
          <w:sz w:val="12"/>
          <w:szCs w:val="12"/>
        </w:rPr>
      </w:pPr>
      <w:r w:rsidRPr="00867571">
        <w:rPr>
          <w:rFonts w:ascii="Times New Roman" w:eastAsia="Calibri" w:hAnsi="Times New Roman" w:cs="Times New Roman"/>
          <w:sz w:val="12"/>
          <w:szCs w:val="12"/>
        </w:rPr>
        <w:t>а) объектов местного значения муниципального района Сергиевский Самарской области (далее – объекты местного значения района);</w:t>
      </w:r>
    </w:p>
    <w:p w:rsidR="00867571" w:rsidRPr="00867571" w:rsidRDefault="00867571" w:rsidP="00867571">
      <w:pPr>
        <w:tabs>
          <w:tab w:val="left" w:pos="284"/>
        </w:tabs>
        <w:spacing w:after="0" w:line="240" w:lineRule="auto"/>
        <w:ind w:firstLine="284"/>
        <w:jc w:val="both"/>
        <w:rPr>
          <w:rFonts w:ascii="Times New Roman" w:eastAsia="Calibri" w:hAnsi="Times New Roman" w:cs="Times New Roman"/>
          <w:sz w:val="12"/>
          <w:szCs w:val="12"/>
        </w:rPr>
      </w:pPr>
      <w:r w:rsidRPr="00867571">
        <w:rPr>
          <w:rFonts w:ascii="Times New Roman" w:eastAsia="Calibri" w:hAnsi="Times New Roman" w:cs="Times New Roman"/>
          <w:sz w:val="12"/>
          <w:szCs w:val="12"/>
        </w:rPr>
        <w:t>б) иных объектов капитального строительства, размещение которых планируется на территориях двух и более поселений, за исключением случая, указанного в части 5.1 статьи 45 Градостроительного кодекса Российской Федерации в границах муниципального района;</w:t>
      </w:r>
    </w:p>
    <w:p w:rsidR="00867571" w:rsidRPr="00867571" w:rsidRDefault="00867571" w:rsidP="00867571">
      <w:pPr>
        <w:tabs>
          <w:tab w:val="left" w:pos="284"/>
        </w:tabs>
        <w:spacing w:after="0" w:line="240" w:lineRule="auto"/>
        <w:ind w:firstLine="284"/>
        <w:jc w:val="both"/>
        <w:rPr>
          <w:rFonts w:ascii="Times New Roman" w:eastAsia="Calibri" w:hAnsi="Times New Roman" w:cs="Times New Roman"/>
          <w:sz w:val="12"/>
          <w:szCs w:val="12"/>
        </w:rPr>
      </w:pPr>
      <w:r w:rsidRPr="00867571">
        <w:rPr>
          <w:rFonts w:ascii="Times New Roman" w:eastAsia="Calibri" w:hAnsi="Times New Roman" w:cs="Times New Roman"/>
          <w:sz w:val="12"/>
          <w:szCs w:val="12"/>
        </w:rPr>
        <w:t>в) объекта местного значения района, финансирование строительства, реконструкции которого осуществляется полностью за счет средств местного бюджета муниципального района Сергиевский Самарской области и размещение которого планируется на территории двух и более муниципальных районов, городских округов, имеющих общую границу,   в границах Самарской области.</w:t>
      </w:r>
    </w:p>
    <w:p w:rsidR="00867571" w:rsidRPr="00867571" w:rsidRDefault="00867571" w:rsidP="00867571">
      <w:pPr>
        <w:tabs>
          <w:tab w:val="left" w:pos="284"/>
        </w:tabs>
        <w:spacing w:after="0" w:line="240" w:lineRule="auto"/>
        <w:ind w:firstLine="284"/>
        <w:jc w:val="both"/>
        <w:rPr>
          <w:rFonts w:ascii="Times New Roman" w:eastAsia="Calibri" w:hAnsi="Times New Roman" w:cs="Times New Roman"/>
          <w:sz w:val="12"/>
          <w:szCs w:val="12"/>
        </w:rPr>
      </w:pPr>
      <w:r w:rsidRPr="00867571">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867571">
        <w:rPr>
          <w:rFonts w:ascii="Times New Roman" w:eastAsia="Calibri" w:hAnsi="Times New Roman" w:cs="Times New Roman"/>
          <w:sz w:val="12"/>
          <w:szCs w:val="12"/>
        </w:rPr>
        <w:t xml:space="preserve">Уполномоченный орган принимает решение об утверждении документации  по планировке территории, </w:t>
      </w:r>
      <w:proofErr w:type="gramStart"/>
      <w:r w:rsidRPr="00867571">
        <w:rPr>
          <w:rFonts w:ascii="Times New Roman" w:eastAsia="Calibri" w:hAnsi="Times New Roman" w:cs="Times New Roman"/>
          <w:sz w:val="12"/>
          <w:szCs w:val="12"/>
        </w:rPr>
        <w:t>подготовленной</w:t>
      </w:r>
      <w:proofErr w:type="gramEnd"/>
      <w:r w:rsidRPr="00867571">
        <w:rPr>
          <w:rFonts w:ascii="Times New Roman" w:eastAsia="Calibri" w:hAnsi="Times New Roman" w:cs="Times New Roman"/>
          <w:sz w:val="12"/>
          <w:szCs w:val="12"/>
        </w:rPr>
        <w:t xml:space="preserve"> в том числе лицами, указанными в пунктах 3 и 4 части 1.1 статьи 45 Градостроительного кодекса Российской Федерации, предусматривающей размещение:</w:t>
      </w:r>
    </w:p>
    <w:p w:rsidR="00867571" w:rsidRPr="00867571" w:rsidRDefault="00867571" w:rsidP="00867571">
      <w:pPr>
        <w:tabs>
          <w:tab w:val="left" w:pos="284"/>
        </w:tabs>
        <w:spacing w:after="0" w:line="240" w:lineRule="auto"/>
        <w:ind w:firstLine="284"/>
        <w:jc w:val="both"/>
        <w:rPr>
          <w:rFonts w:ascii="Times New Roman" w:eastAsia="Calibri" w:hAnsi="Times New Roman" w:cs="Times New Roman"/>
          <w:sz w:val="12"/>
          <w:szCs w:val="12"/>
        </w:rPr>
      </w:pPr>
      <w:r w:rsidRPr="00867571">
        <w:rPr>
          <w:rFonts w:ascii="Times New Roman" w:eastAsia="Calibri" w:hAnsi="Times New Roman" w:cs="Times New Roman"/>
          <w:sz w:val="12"/>
          <w:szCs w:val="12"/>
        </w:rPr>
        <w:t>а) объектов местного значения района;</w:t>
      </w:r>
    </w:p>
    <w:p w:rsidR="00867571" w:rsidRPr="00867571" w:rsidRDefault="00867571" w:rsidP="00867571">
      <w:pPr>
        <w:tabs>
          <w:tab w:val="left" w:pos="284"/>
        </w:tabs>
        <w:spacing w:after="0" w:line="240" w:lineRule="auto"/>
        <w:ind w:firstLine="284"/>
        <w:jc w:val="both"/>
        <w:rPr>
          <w:rFonts w:ascii="Times New Roman" w:eastAsia="Calibri" w:hAnsi="Times New Roman" w:cs="Times New Roman"/>
          <w:sz w:val="12"/>
          <w:szCs w:val="12"/>
        </w:rPr>
      </w:pPr>
      <w:r w:rsidRPr="00867571">
        <w:rPr>
          <w:rFonts w:ascii="Times New Roman" w:eastAsia="Calibri" w:hAnsi="Times New Roman" w:cs="Times New Roman"/>
          <w:sz w:val="12"/>
          <w:szCs w:val="12"/>
        </w:rPr>
        <w:t>б) иных объектов капитального строительства, размещение которых планируется  на территориях двух и более поселений, за исключением случая, указанного в части 5.1 статьи 45 Градостроительного кодекса Российской Федерации в границах муниципального района;</w:t>
      </w:r>
    </w:p>
    <w:p w:rsidR="00867571" w:rsidRPr="00867571" w:rsidRDefault="00867571" w:rsidP="00867571">
      <w:pPr>
        <w:tabs>
          <w:tab w:val="left" w:pos="284"/>
        </w:tabs>
        <w:spacing w:after="0" w:line="240" w:lineRule="auto"/>
        <w:ind w:firstLine="284"/>
        <w:jc w:val="both"/>
        <w:rPr>
          <w:rFonts w:ascii="Times New Roman" w:eastAsia="Calibri" w:hAnsi="Times New Roman" w:cs="Times New Roman"/>
          <w:sz w:val="12"/>
          <w:szCs w:val="12"/>
        </w:rPr>
      </w:pPr>
      <w:proofErr w:type="gramStart"/>
      <w:r w:rsidRPr="00867571">
        <w:rPr>
          <w:rFonts w:ascii="Times New Roman" w:eastAsia="Calibri" w:hAnsi="Times New Roman" w:cs="Times New Roman"/>
          <w:sz w:val="12"/>
          <w:szCs w:val="12"/>
        </w:rPr>
        <w:t>в) объекта местного значения района, финансирование строительства, реконструкции которого осуществляется полностью за счет средств местного бюджета муниципального района Сергиевский  Самарской области и размещение которого планируется на территории двух и более муниципальных районов, городских округов, имеющих общую границу,   в границах Самарской области, за исключением случая, указанного в части 4.2 статьи 45 Градостроительного кодекса Российской Федерации;</w:t>
      </w:r>
      <w:proofErr w:type="gramEnd"/>
    </w:p>
    <w:p w:rsidR="00867571" w:rsidRPr="00867571" w:rsidRDefault="00867571" w:rsidP="00867571">
      <w:pPr>
        <w:tabs>
          <w:tab w:val="left" w:pos="284"/>
        </w:tabs>
        <w:spacing w:after="0" w:line="240" w:lineRule="auto"/>
        <w:ind w:firstLine="284"/>
        <w:jc w:val="both"/>
        <w:rPr>
          <w:rFonts w:ascii="Times New Roman" w:eastAsia="Calibri" w:hAnsi="Times New Roman" w:cs="Times New Roman"/>
          <w:sz w:val="12"/>
          <w:szCs w:val="12"/>
        </w:rPr>
      </w:pPr>
      <w:proofErr w:type="gramStart"/>
      <w:r w:rsidRPr="00867571">
        <w:rPr>
          <w:rFonts w:ascii="Times New Roman" w:eastAsia="Calibri" w:hAnsi="Times New Roman" w:cs="Times New Roman"/>
          <w:sz w:val="12"/>
          <w:szCs w:val="12"/>
        </w:rPr>
        <w:t>г) объекта местного значения поселения, финансирование строительства, реконструкции которого осуществляется полностью за счет средств местного бюджета поселения и размещение которого планируется на территории двух и более поселений, имеющих общую границу в границах муниципального района Сергиевский  Самарской области, в случае отказа в согласовании документации по планировке территории одного или нескольких органов местного самоуправления поселений, на территориях которых планируется строительство, реконструкция такого</w:t>
      </w:r>
      <w:proofErr w:type="gramEnd"/>
      <w:r w:rsidRPr="00867571">
        <w:rPr>
          <w:rFonts w:ascii="Times New Roman" w:eastAsia="Calibri" w:hAnsi="Times New Roman" w:cs="Times New Roman"/>
          <w:sz w:val="12"/>
          <w:szCs w:val="12"/>
        </w:rPr>
        <w:t xml:space="preserve"> объекта. Утверждение указанной документации осуществляется с учетом результатов рассмотрения разногласий согласительной комиссии, требования к составу и порядку работы которой установлены Правительством Российской Федерации.</w:t>
      </w:r>
    </w:p>
    <w:p w:rsidR="00867571" w:rsidRPr="00867571" w:rsidRDefault="00867571" w:rsidP="00867571">
      <w:pPr>
        <w:tabs>
          <w:tab w:val="left" w:pos="284"/>
        </w:tabs>
        <w:spacing w:after="0" w:line="240" w:lineRule="auto"/>
        <w:ind w:firstLine="284"/>
        <w:jc w:val="both"/>
        <w:rPr>
          <w:rFonts w:ascii="Times New Roman" w:eastAsia="Calibri" w:hAnsi="Times New Roman" w:cs="Times New Roman"/>
          <w:sz w:val="12"/>
          <w:szCs w:val="12"/>
        </w:rPr>
      </w:pPr>
      <w:r w:rsidRPr="00867571">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867571">
        <w:rPr>
          <w:rFonts w:ascii="Times New Roman" w:eastAsia="Calibri" w:hAnsi="Times New Roman" w:cs="Times New Roman"/>
          <w:sz w:val="12"/>
          <w:szCs w:val="12"/>
        </w:rPr>
        <w:t>Решение о подготовке документации по планировке территории принимается уполномоченным органом по инициативе органов исполнительной власти Самарской области, органов местного самоуправления, физических или юридических лиц, заинтересованных в строительстве, реконструкции объектов, указанных в пункте 2 настоящего Порядка (далее – инициатор) либо по собственной инициативе.</w:t>
      </w:r>
    </w:p>
    <w:p w:rsidR="00867571" w:rsidRPr="00867571" w:rsidRDefault="00867571" w:rsidP="00867571">
      <w:pPr>
        <w:tabs>
          <w:tab w:val="left" w:pos="284"/>
        </w:tabs>
        <w:spacing w:after="0" w:line="240" w:lineRule="auto"/>
        <w:ind w:firstLine="284"/>
        <w:jc w:val="both"/>
        <w:rPr>
          <w:rFonts w:ascii="Times New Roman" w:eastAsia="Calibri" w:hAnsi="Times New Roman" w:cs="Times New Roman"/>
          <w:sz w:val="12"/>
          <w:szCs w:val="12"/>
        </w:rPr>
      </w:pPr>
      <w:r w:rsidRPr="00867571">
        <w:rPr>
          <w:rFonts w:ascii="Times New Roman" w:eastAsia="Calibri" w:hAnsi="Times New Roman" w:cs="Times New Roman"/>
          <w:sz w:val="12"/>
          <w:szCs w:val="12"/>
        </w:rPr>
        <w:t>Лицами, указанными в части 1.1 статьи 45 Градостроительного кодекса Российской Федерации, решение о подготовке документации по планировке принимается самостоятельно.</w:t>
      </w:r>
    </w:p>
    <w:p w:rsidR="00867571" w:rsidRPr="00867571" w:rsidRDefault="00867571" w:rsidP="00867571">
      <w:pPr>
        <w:tabs>
          <w:tab w:val="left" w:pos="284"/>
        </w:tabs>
        <w:spacing w:after="0" w:line="240" w:lineRule="auto"/>
        <w:ind w:firstLine="284"/>
        <w:jc w:val="both"/>
        <w:rPr>
          <w:rFonts w:ascii="Times New Roman" w:eastAsia="Calibri" w:hAnsi="Times New Roman" w:cs="Times New Roman"/>
          <w:sz w:val="12"/>
          <w:szCs w:val="12"/>
        </w:rPr>
      </w:pPr>
      <w:r w:rsidRPr="00867571">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proofErr w:type="gramStart"/>
      <w:r w:rsidRPr="00867571">
        <w:rPr>
          <w:rFonts w:ascii="Times New Roman" w:eastAsia="Calibri" w:hAnsi="Times New Roman" w:cs="Times New Roman"/>
          <w:sz w:val="12"/>
          <w:szCs w:val="12"/>
        </w:rPr>
        <w:t>В целях принятия решения о подготовке документации по планировке территории инициатор направляет в уполномоченный орган заявление о подготовке документации по планировке территории (далее - заявление) вместе с проектом задания на разработку документации по планировке территории, а также проектом задания на выполнение инженерных изысканий, необходимых для подготовки документации по планировке территории, в случае если необходимость выполнения инженерных изысканий предусмотрена постановлением Правительства Российской</w:t>
      </w:r>
      <w:proofErr w:type="gramEnd"/>
      <w:r w:rsidRPr="00867571">
        <w:rPr>
          <w:rFonts w:ascii="Times New Roman" w:eastAsia="Calibri" w:hAnsi="Times New Roman" w:cs="Times New Roman"/>
          <w:sz w:val="12"/>
          <w:szCs w:val="12"/>
        </w:rPr>
        <w:t xml:space="preserve"> Федерации от 31 марта 2017 г. № 402 «Об утверждении Правил выполнения инженерных изысканий,</w:t>
      </w:r>
      <w:r>
        <w:rPr>
          <w:rFonts w:ascii="Times New Roman" w:eastAsia="Calibri" w:hAnsi="Times New Roman" w:cs="Times New Roman"/>
          <w:sz w:val="12"/>
          <w:szCs w:val="12"/>
        </w:rPr>
        <w:t xml:space="preserve"> необходимых</w:t>
      </w:r>
      <w:r w:rsidRPr="00867571">
        <w:rPr>
          <w:rFonts w:ascii="Times New Roman" w:eastAsia="Calibri" w:hAnsi="Times New Roman" w:cs="Times New Roman"/>
          <w:sz w:val="12"/>
          <w:szCs w:val="12"/>
        </w:rPr>
        <w:t xml:space="preserve">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19 января 2006 г. № 20».</w:t>
      </w:r>
    </w:p>
    <w:p w:rsidR="00867571" w:rsidRPr="00867571" w:rsidRDefault="00867571" w:rsidP="00867571">
      <w:pPr>
        <w:tabs>
          <w:tab w:val="left" w:pos="284"/>
        </w:tabs>
        <w:spacing w:after="0" w:line="240" w:lineRule="auto"/>
        <w:ind w:firstLine="284"/>
        <w:jc w:val="both"/>
        <w:rPr>
          <w:rFonts w:ascii="Times New Roman" w:eastAsia="Calibri" w:hAnsi="Times New Roman" w:cs="Times New Roman"/>
          <w:sz w:val="12"/>
          <w:szCs w:val="12"/>
        </w:rPr>
      </w:pPr>
      <w:r w:rsidRPr="00867571">
        <w:rPr>
          <w:rFonts w:ascii="Times New Roman" w:eastAsia="Calibri" w:hAnsi="Times New Roman" w:cs="Times New Roman"/>
          <w:sz w:val="12"/>
          <w:szCs w:val="12"/>
        </w:rPr>
        <w:t>В случае отсутствия необходимости выполнения инженерных и</w:t>
      </w:r>
      <w:r>
        <w:rPr>
          <w:rFonts w:ascii="Times New Roman" w:eastAsia="Calibri" w:hAnsi="Times New Roman" w:cs="Times New Roman"/>
          <w:sz w:val="12"/>
          <w:szCs w:val="12"/>
        </w:rPr>
        <w:t xml:space="preserve">зысканий </w:t>
      </w:r>
      <w:r w:rsidRPr="00867571">
        <w:rPr>
          <w:rFonts w:ascii="Times New Roman" w:eastAsia="Calibri" w:hAnsi="Times New Roman" w:cs="Times New Roman"/>
          <w:sz w:val="12"/>
          <w:szCs w:val="12"/>
        </w:rPr>
        <w:t>для подготовки документации по планировке территории инициатор вместе с заявлением и проектом задания на разработку документации по планировке территории направляет в уполномоченный орган пояснительную записку, содержащую обоснование отсутствия такой необходимости.</w:t>
      </w:r>
    </w:p>
    <w:p w:rsidR="00867571" w:rsidRPr="00867571" w:rsidRDefault="00867571" w:rsidP="00867571">
      <w:pPr>
        <w:tabs>
          <w:tab w:val="left" w:pos="284"/>
        </w:tabs>
        <w:spacing w:after="0" w:line="240" w:lineRule="auto"/>
        <w:ind w:firstLine="284"/>
        <w:jc w:val="both"/>
        <w:rPr>
          <w:rFonts w:ascii="Times New Roman" w:eastAsia="Calibri" w:hAnsi="Times New Roman" w:cs="Times New Roman"/>
          <w:sz w:val="12"/>
          <w:szCs w:val="12"/>
        </w:rPr>
      </w:pPr>
      <w:r w:rsidRPr="00867571">
        <w:rPr>
          <w:rFonts w:ascii="Times New Roman" w:eastAsia="Calibri" w:hAnsi="Times New Roman" w:cs="Times New Roman"/>
          <w:sz w:val="12"/>
          <w:szCs w:val="12"/>
        </w:rPr>
        <w:t>Рекомендуемая форма проекта задания на разработку документации по планировке территории приведена в приложении № 1, правила заполнения указанной формы приведены в приложении № 2.</w:t>
      </w:r>
    </w:p>
    <w:p w:rsidR="00867571" w:rsidRPr="00867571" w:rsidRDefault="00867571" w:rsidP="00867571">
      <w:pPr>
        <w:tabs>
          <w:tab w:val="left" w:pos="284"/>
        </w:tabs>
        <w:spacing w:after="0" w:line="240" w:lineRule="auto"/>
        <w:ind w:firstLine="284"/>
        <w:jc w:val="both"/>
        <w:rPr>
          <w:rFonts w:ascii="Times New Roman" w:eastAsia="Calibri" w:hAnsi="Times New Roman" w:cs="Times New Roman"/>
          <w:sz w:val="12"/>
          <w:szCs w:val="12"/>
        </w:rPr>
      </w:pPr>
      <w:r w:rsidRPr="00867571">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867571">
        <w:rPr>
          <w:rFonts w:ascii="Times New Roman" w:eastAsia="Calibri" w:hAnsi="Times New Roman" w:cs="Times New Roman"/>
          <w:sz w:val="12"/>
          <w:szCs w:val="12"/>
        </w:rPr>
        <w:t>В заявлении указывается следующая информация:</w:t>
      </w:r>
    </w:p>
    <w:p w:rsidR="00867571" w:rsidRPr="00867571" w:rsidRDefault="00867571" w:rsidP="00867571">
      <w:pPr>
        <w:tabs>
          <w:tab w:val="left" w:pos="284"/>
        </w:tabs>
        <w:spacing w:after="0" w:line="240" w:lineRule="auto"/>
        <w:ind w:firstLine="284"/>
        <w:jc w:val="both"/>
        <w:rPr>
          <w:rFonts w:ascii="Times New Roman" w:eastAsia="Calibri" w:hAnsi="Times New Roman" w:cs="Times New Roman"/>
          <w:sz w:val="12"/>
          <w:szCs w:val="12"/>
        </w:rPr>
      </w:pPr>
      <w:r w:rsidRPr="00867571">
        <w:rPr>
          <w:rFonts w:ascii="Times New Roman" w:eastAsia="Calibri" w:hAnsi="Times New Roman" w:cs="Times New Roman"/>
          <w:sz w:val="12"/>
          <w:szCs w:val="12"/>
        </w:rPr>
        <w:t>а) вид разрабатываемой документации по планировке территории;</w:t>
      </w:r>
    </w:p>
    <w:p w:rsidR="00867571" w:rsidRPr="00867571" w:rsidRDefault="00867571" w:rsidP="00867571">
      <w:pPr>
        <w:tabs>
          <w:tab w:val="left" w:pos="284"/>
        </w:tabs>
        <w:spacing w:after="0" w:line="240" w:lineRule="auto"/>
        <w:ind w:firstLine="284"/>
        <w:jc w:val="both"/>
        <w:rPr>
          <w:rFonts w:ascii="Times New Roman" w:eastAsia="Calibri" w:hAnsi="Times New Roman" w:cs="Times New Roman"/>
          <w:sz w:val="12"/>
          <w:szCs w:val="12"/>
        </w:rPr>
      </w:pPr>
      <w:r w:rsidRPr="00867571">
        <w:rPr>
          <w:rFonts w:ascii="Times New Roman" w:eastAsia="Calibri" w:hAnsi="Times New Roman" w:cs="Times New Roman"/>
          <w:sz w:val="12"/>
          <w:szCs w:val="12"/>
        </w:rPr>
        <w:t>б) вид и наименование объекта капитального строительства;</w:t>
      </w:r>
    </w:p>
    <w:p w:rsidR="00867571" w:rsidRPr="00867571" w:rsidRDefault="00867571" w:rsidP="00867571">
      <w:pPr>
        <w:tabs>
          <w:tab w:val="left" w:pos="284"/>
        </w:tabs>
        <w:spacing w:after="0" w:line="240" w:lineRule="auto"/>
        <w:ind w:firstLine="284"/>
        <w:jc w:val="both"/>
        <w:rPr>
          <w:rFonts w:ascii="Times New Roman" w:eastAsia="Calibri" w:hAnsi="Times New Roman" w:cs="Times New Roman"/>
          <w:sz w:val="12"/>
          <w:szCs w:val="12"/>
        </w:rPr>
      </w:pPr>
      <w:r w:rsidRPr="00867571">
        <w:rPr>
          <w:rFonts w:ascii="Times New Roman" w:eastAsia="Calibri" w:hAnsi="Times New Roman" w:cs="Times New Roman"/>
          <w:sz w:val="12"/>
          <w:szCs w:val="12"/>
        </w:rPr>
        <w:t>в) основные характеристики планируемого к размещению объекта капитального строительства;</w:t>
      </w:r>
    </w:p>
    <w:p w:rsidR="00867571" w:rsidRPr="00867571" w:rsidRDefault="00867571" w:rsidP="00867571">
      <w:pPr>
        <w:tabs>
          <w:tab w:val="left" w:pos="284"/>
        </w:tabs>
        <w:spacing w:after="0" w:line="240" w:lineRule="auto"/>
        <w:ind w:firstLine="284"/>
        <w:jc w:val="both"/>
        <w:rPr>
          <w:rFonts w:ascii="Times New Roman" w:eastAsia="Calibri" w:hAnsi="Times New Roman" w:cs="Times New Roman"/>
          <w:sz w:val="12"/>
          <w:szCs w:val="12"/>
        </w:rPr>
      </w:pPr>
      <w:r w:rsidRPr="00867571">
        <w:rPr>
          <w:rFonts w:ascii="Times New Roman" w:eastAsia="Calibri" w:hAnsi="Times New Roman" w:cs="Times New Roman"/>
          <w:sz w:val="12"/>
          <w:szCs w:val="12"/>
        </w:rPr>
        <w:t>г) источник финансирования работ по подготовке документации по планировке территории;</w:t>
      </w:r>
    </w:p>
    <w:p w:rsidR="00867571" w:rsidRPr="00867571" w:rsidRDefault="00867571" w:rsidP="00867571">
      <w:pPr>
        <w:tabs>
          <w:tab w:val="left" w:pos="284"/>
        </w:tabs>
        <w:spacing w:after="0" w:line="240" w:lineRule="auto"/>
        <w:ind w:firstLine="284"/>
        <w:jc w:val="both"/>
        <w:rPr>
          <w:rFonts w:ascii="Times New Roman" w:eastAsia="Calibri" w:hAnsi="Times New Roman" w:cs="Times New Roman"/>
          <w:sz w:val="12"/>
          <w:szCs w:val="12"/>
        </w:rPr>
      </w:pPr>
      <w:r w:rsidRPr="00867571">
        <w:rPr>
          <w:rFonts w:ascii="Times New Roman" w:eastAsia="Calibri" w:hAnsi="Times New Roman" w:cs="Times New Roman"/>
          <w:sz w:val="12"/>
          <w:szCs w:val="12"/>
        </w:rPr>
        <w:t>д) реквизиты акта, которым утверждены документы территориального планирования, предусматривающие размещение объекта капитального строительства, в случае если отображение такого объекта в документах территориального планирования предусмотрено в соответствии с законодательством Российской Федерации.</w:t>
      </w:r>
    </w:p>
    <w:p w:rsidR="00867571" w:rsidRPr="00867571" w:rsidRDefault="00867571" w:rsidP="00867571">
      <w:pPr>
        <w:tabs>
          <w:tab w:val="left" w:pos="284"/>
        </w:tabs>
        <w:spacing w:after="0" w:line="240" w:lineRule="auto"/>
        <w:ind w:firstLine="284"/>
        <w:jc w:val="both"/>
        <w:rPr>
          <w:rFonts w:ascii="Times New Roman" w:eastAsia="Calibri" w:hAnsi="Times New Roman" w:cs="Times New Roman"/>
          <w:sz w:val="12"/>
          <w:szCs w:val="12"/>
        </w:rPr>
      </w:pPr>
      <w:r w:rsidRPr="00867571">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867571">
        <w:rPr>
          <w:rFonts w:ascii="Times New Roman" w:eastAsia="Calibri" w:hAnsi="Times New Roman" w:cs="Times New Roman"/>
          <w:sz w:val="12"/>
          <w:szCs w:val="12"/>
        </w:rPr>
        <w:t>Проект задания на разработку документации по планировке территории содержит следующие сведения:</w:t>
      </w:r>
    </w:p>
    <w:p w:rsidR="00867571" w:rsidRPr="00867571" w:rsidRDefault="00867571" w:rsidP="00867571">
      <w:pPr>
        <w:tabs>
          <w:tab w:val="left" w:pos="284"/>
        </w:tabs>
        <w:spacing w:after="0" w:line="240" w:lineRule="auto"/>
        <w:ind w:firstLine="284"/>
        <w:jc w:val="both"/>
        <w:rPr>
          <w:rFonts w:ascii="Times New Roman" w:eastAsia="Calibri" w:hAnsi="Times New Roman" w:cs="Times New Roman"/>
          <w:sz w:val="12"/>
          <w:szCs w:val="12"/>
        </w:rPr>
      </w:pPr>
      <w:r w:rsidRPr="00867571">
        <w:rPr>
          <w:rFonts w:ascii="Times New Roman" w:eastAsia="Calibri" w:hAnsi="Times New Roman" w:cs="Times New Roman"/>
          <w:sz w:val="12"/>
          <w:szCs w:val="12"/>
        </w:rPr>
        <w:t>а) вид разрабатываемой документации по планировке территории;</w:t>
      </w:r>
    </w:p>
    <w:p w:rsidR="00867571" w:rsidRPr="00867571" w:rsidRDefault="00867571" w:rsidP="00867571">
      <w:pPr>
        <w:tabs>
          <w:tab w:val="left" w:pos="284"/>
        </w:tabs>
        <w:spacing w:after="0" w:line="240" w:lineRule="auto"/>
        <w:ind w:firstLine="284"/>
        <w:jc w:val="both"/>
        <w:rPr>
          <w:rFonts w:ascii="Times New Roman" w:eastAsia="Calibri" w:hAnsi="Times New Roman" w:cs="Times New Roman"/>
          <w:sz w:val="12"/>
          <w:szCs w:val="12"/>
        </w:rPr>
      </w:pPr>
      <w:r w:rsidRPr="00867571">
        <w:rPr>
          <w:rFonts w:ascii="Times New Roman" w:eastAsia="Calibri" w:hAnsi="Times New Roman" w:cs="Times New Roman"/>
          <w:sz w:val="12"/>
          <w:szCs w:val="12"/>
        </w:rPr>
        <w:t>б) информация об инициаторе;</w:t>
      </w:r>
    </w:p>
    <w:p w:rsidR="00867571" w:rsidRPr="00867571" w:rsidRDefault="00867571" w:rsidP="00867571">
      <w:pPr>
        <w:tabs>
          <w:tab w:val="left" w:pos="284"/>
        </w:tabs>
        <w:spacing w:after="0" w:line="240" w:lineRule="auto"/>
        <w:ind w:firstLine="284"/>
        <w:jc w:val="both"/>
        <w:rPr>
          <w:rFonts w:ascii="Times New Roman" w:eastAsia="Calibri" w:hAnsi="Times New Roman" w:cs="Times New Roman"/>
          <w:sz w:val="12"/>
          <w:szCs w:val="12"/>
        </w:rPr>
      </w:pPr>
      <w:r w:rsidRPr="00867571">
        <w:rPr>
          <w:rFonts w:ascii="Times New Roman" w:eastAsia="Calibri" w:hAnsi="Times New Roman" w:cs="Times New Roman"/>
          <w:sz w:val="12"/>
          <w:szCs w:val="12"/>
        </w:rPr>
        <w:t>в) источник финансирования работ по подготовке документации по планировке территории;</w:t>
      </w:r>
    </w:p>
    <w:p w:rsidR="00867571" w:rsidRPr="00867571" w:rsidRDefault="00867571" w:rsidP="00867571">
      <w:pPr>
        <w:tabs>
          <w:tab w:val="left" w:pos="284"/>
        </w:tabs>
        <w:spacing w:after="0" w:line="240" w:lineRule="auto"/>
        <w:ind w:firstLine="284"/>
        <w:jc w:val="both"/>
        <w:rPr>
          <w:rFonts w:ascii="Times New Roman" w:eastAsia="Calibri" w:hAnsi="Times New Roman" w:cs="Times New Roman"/>
          <w:sz w:val="12"/>
          <w:szCs w:val="12"/>
        </w:rPr>
      </w:pPr>
      <w:r w:rsidRPr="00867571">
        <w:rPr>
          <w:rFonts w:ascii="Times New Roman" w:eastAsia="Calibri" w:hAnsi="Times New Roman" w:cs="Times New Roman"/>
          <w:sz w:val="12"/>
          <w:szCs w:val="12"/>
        </w:rPr>
        <w:t>г) состав документации по планировке территории;</w:t>
      </w:r>
    </w:p>
    <w:p w:rsidR="00867571" w:rsidRPr="00867571" w:rsidRDefault="00867571" w:rsidP="00867571">
      <w:pPr>
        <w:tabs>
          <w:tab w:val="left" w:pos="284"/>
        </w:tabs>
        <w:spacing w:after="0" w:line="240" w:lineRule="auto"/>
        <w:ind w:firstLine="284"/>
        <w:jc w:val="both"/>
        <w:rPr>
          <w:rFonts w:ascii="Times New Roman" w:eastAsia="Calibri" w:hAnsi="Times New Roman" w:cs="Times New Roman"/>
          <w:sz w:val="12"/>
          <w:szCs w:val="12"/>
        </w:rPr>
      </w:pPr>
      <w:r w:rsidRPr="00867571">
        <w:rPr>
          <w:rFonts w:ascii="Times New Roman" w:eastAsia="Calibri" w:hAnsi="Times New Roman" w:cs="Times New Roman"/>
          <w:sz w:val="12"/>
          <w:szCs w:val="12"/>
        </w:rPr>
        <w:t>д) вид и наименование планируемого к размещению объекта капитального строительства, его основные характеристики;</w:t>
      </w:r>
    </w:p>
    <w:p w:rsidR="00867571" w:rsidRPr="00867571" w:rsidRDefault="00867571" w:rsidP="00867571">
      <w:pPr>
        <w:tabs>
          <w:tab w:val="left" w:pos="284"/>
        </w:tabs>
        <w:spacing w:after="0" w:line="240" w:lineRule="auto"/>
        <w:ind w:firstLine="284"/>
        <w:jc w:val="both"/>
        <w:rPr>
          <w:rFonts w:ascii="Times New Roman" w:eastAsia="Calibri" w:hAnsi="Times New Roman" w:cs="Times New Roman"/>
          <w:sz w:val="12"/>
          <w:szCs w:val="12"/>
        </w:rPr>
      </w:pPr>
      <w:r w:rsidRPr="00867571">
        <w:rPr>
          <w:rFonts w:ascii="Times New Roman" w:eastAsia="Calibri" w:hAnsi="Times New Roman" w:cs="Times New Roman"/>
          <w:sz w:val="12"/>
          <w:szCs w:val="12"/>
        </w:rPr>
        <w:t xml:space="preserve">е) населенные пункты, </w:t>
      </w:r>
      <w:proofErr w:type="gramStart"/>
      <w:r w:rsidRPr="00867571">
        <w:rPr>
          <w:rFonts w:ascii="Times New Roman" w:eastAsia="Calibri" w:hAnsi="Times New Roman" w:cs="Times New Roman"/>
          <w:sz w:val="12"/>
          <w:szCs w:val="12"/>
        </w:rPr>
        <w:t>поселения</w:t>
      </w:r>
      <w:proofErr w:type="gramEnd"/>
      <w:r w:rsidRPr="00867571">
        <w:rPr>
          <w:rFonts w:ascii="Times New Roman" w:eastAsia="Calibri" w:hAnsi="Times New Roman" w:cs="Times New Roman"/>
          <w:sz w:val="12"/>
          <w:szCs w:val="12"/>
        </w:rPr>
        <w:t xml:space="preserve"> в отношении территорий которых осуществляется подготовка документации по планировке территории.</w:t>
      </w:r>
    </w:p>
    <w:p w:rsidR="00867571" w:rsidRPr="00867571" w:rsidRDefault="00867571" w:rsidP="00867571">
      <w:pPr>
        <w:tabs>
          <w:tab w:val="left" w:pos="284"/>
        </w:tabs>
        <w:spacing w:after="0" w:line="240" w:lineRule="auto"/>
        <w:ind w:firstLine="284"/>
        <w:jc w:val="both"/>
        <w:rPr>
          <w:rFonts w:ascii="Times New Roman" w:eastAsia="Calibri" w:hAnsi="Times New Roman" w:cs="Times New Roman"/>
          <w:sz w:val="12"/>
          <w:szCs w:val="12"/>
        </w:rPr>
      </w:pPr>
      <w:r w:rsidRPr="00867571">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867571">
        <w:rPr>
          <w:rFonts w:ascii="Times New Roman" w:eastAsia="Calibri" w:hAnsi="Times New Roman" w:cs="Times New Roman"/>
          <w:sz w:val="12"/>
          <w:szCs w:val="12"/>
        </w:rPr>
        <w:t xml:space="preserve">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наименование такого объекта капитального строительства, а также населенные пункты, </w:t>
      </w:r>
      <w:proofErr w:type="gramStart"/>
      <w:r w:rsidRPr="00867571">
        <w:rPr>
          <w:rFonts w:ascii="Times New Roman" w:eastAsia="Calibri" w:hAnsi="Times New Roman" w:cs="Times New Roman"/>
          <w:sz w:val="12"/>
          <w:szCs w:val="12"/>
        </w:rPr>
        <w:t>поселения</w:t>
      </w:r>
      <w:proofErr w:type="gramEnd"/>
      <w:r w:rsidRPr="00867571">
        <w:rPr>
          <w:rFonts w:ascii="Times New Roman" w:eastAsia="Calibri" w:hAnsi="Times New Roman" w:cs="Times New Roman"/>
          <w:sz w:val="12"/>
          <w:szCs w:val="12"/>
        </w:rPr>
        <w:t xml:space="preserve"> в отношении территорий которых осуществляется подготовка документации по планировке территории, указываются в соответствии с документами территориального планирования.</w:t>
      </w:r>
    </w:p>
    <w:p w:rsidR="003B3D6C" w:rsidRDefault="00867571" w:rsidP="00867571">
      <w:pPr>
        <w:tabs>
          <w:tab w:val="left" w:pos="284"/>
        </w:tabs>
        <w:spacing w:after="0" w:line="240" w:lineRule="auto"/>
        <w:ind w:firstLine="284"/>
        <w:jc w:val="both"/>
        <w:rPr>
          <w:rFonts w:ascii="Times New Roman" w:eastAsia="Calibri" w:hAnsi="Times New Roman" w:cs="Times New Roman"/>
          <w:sz w:val="12"/>
          <w:szCs w:val="12"/>
        </w:rPr>
      </w:pPr>
      <w:r w:rsidRPr="00867571">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proofErr w:type="gramStart"/>
      <w:r w:rsidRPr="00867571">
        <w:rPr>
          <w:rFonts w:ascii="Times New Roman" w:eastAsia="Calibri" w:hAnsi="Times New Roman" w:cs="Times New Roman"/>
          <w:sz w:val="12"/>
          <w:szCs w:val="12"/>
        </w:rPr>
        <w:t>Уполномоченный орган в течение 15 рабочих дней со дня получения заявления, проекта задания на разработку документации по планировке территории, а также проекта задания на выполнение инженерных изысканий, необходимых для подготовки документации по планировке территории (пояснительной записки, содержащей обоснование отсутствия необходимости выполнения инженерных изысканий  для подготовки документации по планировке территории), осуществляет проверку   их соответствия положениям, предусмотренным пунктами 5 - 8 настоящего Порядка</w:t>
      </w:r>
      <w:proofErr w:type="gramEnd"/>
      <w:r w:rsidRPr="00867571">
        <w:rPr>
          <w:rFonts w:ascii="Times New Roman" w:eastAsia="Calibri" w:hAnsi="Times New Roman" w:cs="Times New Roman"/>
          <w:sz w:val="12"/>
          <w:szCs w:val="12"/>
        </w:rPr>
        <w:t xml:space="preserve">, и по ее результатам принимает решение о подготовке документации по планировке территории либо отказывает в принятии </w:t>
      </w:r>
    </w:p>
    <w:p w:rsidR="00867571" w:rsidRPr="00867571" w:rsidRDefault="00867571" w:rsidP="003B3D6C">
      <w:pPr>
        <w:tabs>
          <w:tab w:val="left" w:pos="284"/>
        </w:tabs>
        <w:spacing w:after="0" w:line="240" w:lineRule="auto"/>
        <w:jc w:val="both"/>
        <w:rPr>
          <w:rFonts w:ascii="Times New Roman" w:eastAsia="Calibri" w:hAnsi="Times New Roman" w:cs="Times New Roman"/>
          <w:sz w:val="12"/>
          <w:szCs w:val="12"/>
        </w:rPr>
      </w:pPr>
      <w:r w:rsidRPr="00867571">
        <w:rPr>
          <w:rFonts w:ascii="Times New Roman" w:eastAsia="Calibri" w:hAnsi="Times New Roman" w:cs="Times New Roman"/>
          <w:sz w:val="12"/>
          <w:szCs w:val="12"/>
        </w:rPr>
        <w:lastRenderedPageBreak/>
        <w:t>такого решения с указанием причин отказа, о чем в письменной форме уведомляет инициатора.</w:t>
      </w:r>
    </w:p>
    <w:p w:rsidR="00867571" w:rsidRPr="00867571" w:rsidRDefault="00867571" w:rsidP="00867571">
      <w:pPr>
        <w:tabs>
          <w:tab w:val="left" w:pos="284"/>
        </w:tabs>
        <w:spacing w:after="0" w:line="240" w:lineRule="auto"/>
        <w:ind w:firstLine="284"/>
        <w:jc w:val="both"/>
        <w:rPr>
          <w:rFonts w:ascii="Times New Roman" w:eastAsia="Calibri" w:hAnsi="Times New Roman" w:cs="Times New Roman"/>
          <w:sz w:val="12"/>
          <w:szCs w:val="12"/>
        </w:rPr>
      </w:pPr>
      <w:r w:rsidRPr="00867571">
        <w:rPr>
          <w:rFonts w:ascii="Times New Roman" w:eastAsia="Calibri" w:hAnsi="Times New Roman" w:cs="Times New Roman"/>
          <w:sz w:val="12"/>
          <w:szCs w:val="12"/>
        </w:rPr>
        <w:t>10.</w:t>
      </w:r>
      <w:r>
        <w:rPr>
          <w:rFonts w:ascii="Times New Roman" w:eastAsia="Calibri" w:hAnsi="Times New Roman" w:cs="Times New Roman"/>
          <w:sz w:val="12"/>
          <w:szCs w:val="12"/>
        </w:rPr>
        <w:t xml:space="preserve"> </w:t>
      </w:r>
      <w:proofErr w:type="gramStart"/>
      <w:r w:rsidRPr="00867571">
        <w:rPr>
          <w:rFonts w:ascii="Times New Roman" w:eastAsia="Calibri" w:hAnsi="Times New Roman" w:cs="Times New Roman"/>
          <w:sz w:val="12"/>
          <w:szCs w:val="12"/>
        </w:rPr>
        <w:t>Решение о подготовке документации по планировке территории представляет собой распорядительный акт уполномоченного органа, утверждающий задание на разработку документации по планировке территории, задание на выполнение инженерных изысканий, необходимых для подготовки документации по планировке территории (пояснительной записки, содержащей обоснование отсутствия необходимости выполнения инженерных изысканий для подготовки документации по планировке территории), а также содержит сведения:</w:t>
      </w:r>
      <w:proofErr w:type="gramEnd"/>
    </w:p>
    <w:p w:rsidR="00867571" w:rsidRPr="00867571" w:rsidRDefault="00867571" w:rsidP="00867571">
      <w:pPr>
        <w:tabs>
          <w:tab w:val="left" w:pos="284"/>
        </w:tabs>
        <w:spacing w:after="0" w:line="240" w:lineRule="auto"/>
        <w:ind w:firstLine="284"/>
        <w:jc w:val="both"/>
        <w:rPr>
          <w:rFonts w:ascii="Times New Roman" w:eastAsia="Calibri" w:hAnsi="Times New Roman" w:cs="Times New Roman"/>
          <w:sz w:val="12"/>
          <w:szCs w:val="12"/>
        </w:rPr>
      </w:pPr>
      <w:r w:rsidRPr="00867571">
        <w:rPr>
          <w:rFonts w:ascii="Times New Roman" w:eastAsia="Calibri" w:hAnsi="Times New Roman" w:cs="Times New Roman"/>
          <w:sz w:val="12"/>
          <w:szCs w:val="12"/>
        </w:rPr>
        <w:t>а) о виде документации по планировке территории;</w:t>
      </w:r>
    </w:p>
    <w:p w:rsidR="00867571" w:rsidRPr="00867571" w:rsidRDefault="00867571" w:rsidP="00867571">
      <w:pPr>
        <w:tabs>
          <w:tab w:val="left" w:pos="284"/>
        </w:tabs>
        <w:spacing w:after="0" w:line="240" w:lineRule="auto"/>
        <w:ind w:firstLine="284"/>
        <w:jc w:val="both"/>
        <w:rPr>
          <w:rFonts w:ascii="Times New Roman" w:eastAsia="Calibri" w:hAnsi="Times New Roman" w:cs="Times New Roman"/>
          <w:sz w:val="12"/>
          <w:szCs w:val="12"/>
        </w:rPr>
      </w:pPr>
      <w:r w:rsidRPr="00867571">
        <w:rPr>
          <w:rFonts w:ascii="Times New Roman" w:eastAsia="Calibri" w:hAnsi="Times New Roman" w:cs="Times New Roman"/>
          <w:sz w:val="12"/>
          <w:szCs w:val="12"/>
        </w:rPr>
        <w:t>б) о местонахождении территории, в отношении которой при</w:t>
      </w:r>
      <w:r>
        <w:rPr>
          <w:rFonts w:ascii="Times New Roman" w:eastAsia="Calibri" w:hAnsi="Times New Roman" w:cs="Times New Roman"/>
          <w:sz w:val="12"/>
          <w:szCs w:val="12"/>
        </w:rPr>
        <w:t>нято решение</w:t>
      </w:r>
      <w:r w:rsidRPr="00867571">
        <w:rPr>
          <w:rFonts w:ascii="Times New Roman" w:eastAsia="Calibri" w:hAnsi="Times New Roman" w:cs="Times New Roman"/>
          <w:sz w:val="12"/>
          <w:szCs w:val="12"/>
        </w:rPr>
        <w:t xml:space="preserve"> о подготовке документации по планировке территории;</w:t>
      </w:r>
    </w:p>
    <w:p w:rsidR="00867571" w:rsidRPr="00867571" w:rsidRDefault="00867571" w:rsidP="00867571">
      <w:pPr>
        <w:tabs>
          <w:tab w:val="left" w:pos="284"/>
        </w:tabs>
        <w:spacing w:after="0" w:line="240" w:lineRule="auto"/>
        <w:ind w:firstLine="284"/>
        <w:jc w:val="both"/>
        <w:rPr>
          <w:rFonts w:ascii="Times New Roman" w:eastAsia="Calibri" w:hAnsi="Times New Roman" w:cs="Times New Roman"/>
          <w:sz w:val="12"/>
          <w:szCs w:val="12"/>
        </w:rPr>
      </w:pPr>
      <w:r w:rsidRPr="00867571">
        <w:rPr>
          <w:rFonts w:ascii="Times New Roman" w:eastAsia="Calibri" w:hAnsi="Times New Roman" w:cs="Times New Roman"/>
          <w:sz w:val="12"/>
          <w:szCs w:val="12"/>
        </w:rPr>
        <w:t>в) о порядке подачи заинтересованными лицами предложений по проекту документации по планировке территории (дата начала и окончания подачи предложений, уполномоченный орган, его местонахождение, режим работы).</w:t>
      </w:r>
    </w:p>
    <w:p w:rsidR="00867571" w:rsidRPr="00867571" w:rsidRDefault="00867571" w:rsidP="00867571">
      <w:pPr>
        <w:tabs>
          <w:tab w:val="left" w:pos="284"/>
        </w:tabs>
        <w:spacing w:after="0" w:line="240" w:lineRule="auto"/>
        <w:ind w:firstLine="284"/>
        <w:jc w:val="both"/>
        <w:rPr>
          <w:rFonts w:ascii="Times New Roman" w:eastAsia="Calibri" w:hAnsi="Times New Roman" w:cs="Times New Roman"/>
          <w:sz w:val="12"/>
          <w:szCs w:val="12"/>
        </w:rPr>
      </w:pPr>
      <w:r w:rsidRPr="00867571">
        <w:rPr>
          <w:rFonts w:ascii="Times New Roman" w:eastAsia="Calibri" w:hAnsi="Times New Roman" w:cs="Times New Roman"/>
          <w:sz w:val="12"/>
          <w:szCs w:val="12"/>
        </w:rPr>
        <w:t xml:space="preserve">При поступлении письменных предложений за пределами срока, </w:t>
      </w:r>
      <w:r>
        <w:rPr>
          <w:rFonts w:ascii="Times New Roman" w:eastAsia="Calibri" w:hAnsi="Times New Roman" w:cs="Times New Roman"/>
          <w:sz w:val="12"/>
          <w:szCs w:val="12"/>
        </w:rPr>
        <w:t>указанного</w:t>
      </w:r>
      <w:r w:rsidRPr="00867571">
        <w:rPr>
          <w:rFonts w:ascii="Times New Roman" w:eastAsia="Calibri" w:hAnsi="Times New Roman" w:cs="Times New Roman"/>
          <w:sz w:val="12"/>
          <w:szCs w:val="12"/>
        </w:rPr>
        <w:t xml:space="preserve"> в решении, такие предложения не рассматриваются и возвращаются лицу их подавшему.</w:t>
      </w:r>
    </w:p>
    <w:p w:rsidR="00867571" w:rsidRPr="00867571" w:rsidRDefault="00867571" w:rsidP="00867571">
      <w:pPr>
        <w:tabs>
          <w:tab w:val="left" w:pos="284"/>
        </w:tabs>
        <w:spacing w:after="0" w:line="240" w:lineRule="auto"/>
        <w:ind w:firstLine="284"/>
        <w:jc w:val="both"/>
        <w:rPr>
          <w:rFonts w:ascii="Times New Roman" w:eastAsia="Calibri" w:hAnsi="Times New Roman" w:cs="Times New Roman"/>
          <w:sz w:val="12"/>
          <w:szCs w:val="12"/>
        </w:rPr>
      </w:pPr>
      <w:r w:rsidRPr="00867571">
        <w:rPr>
          <w:rFonts w:ascii="Times New Roman" w:eastAsia="Calibri" w:hAnsi="Times New Roman" w:cs="Times New Roman"/>
          <w:sz w:val="12"/>
          <w:szCs w:val="12"/>
        </w:rPr>
        <w:t>Решение о подготовке документации по планировке территории подлежит официальному опубликованию в газете «Сергиевский вестник» в течение трех дней со дня принятия такого решения и размещается на официальном сайте уполномоченного органа в сети «Интернет».</w:t>
      </w:r>
    </w:p>
    <w:p w:rsidR="00867571" w:rsidRPr="00867571" w:rsidRDefault="00867571" w:rsidP="00867571">
      <w:pPr>
        <w:tabs>
          <w:tab w:val="left" w:pos="284"/>
        </w:tabs>
        <w:spacing w:after="0" w:line="240" w:lineRule="auto"/>
        <w:ind w:firstLine="284"/>
        <w:jc w:val="both"/>
        <w:rPr>
          <w:rFonts w:ascii="Times New Roman" w:eastAsia="Calibri" w:hAnsi="Times New Roman" w:cs="Times New Roman"/>
          <w:sz w:val="12"/>
          <w:szCs w:val="12"/>
        </w:rPr>
      </w:pPr>
      <w:r w:rsidRPr="00867571">
        <w:rPr>
          <w:rFonts w:ascii="Times New Roman" w:eastAsia="Calibri" w:hAnsi="Times New Roman" w:cs="Times New Roman"/>
          <w:sz w:val="12"/>
          <w:szCs w:val="12"/>
        </w:rPr>
        <w:t>11.</w:t>
      </w:r>
      <w:r>
        <w:rPr>
          <w:rFonts w:ascii="Times New Roman" w:eastAsia="Calibri" w:hAnsi="Times New Roman" w:cs="Times New Roman"/>
          <w:sz w:val="12"/>
          <w:szCs w:val="12"/>
        </w:rPr>
        <w:t xml:space="preserve"> </w:t>
      </w:r>
      <w:r w:rsidRPr="00867571">
        <w:rPr>
          <w:rFonts w:ascii="Times New Roman" w:eastAsia="Calibri" w:hAnsi="Times New Roman" w:cs="Times New Roman"/>
          <w:sz w:val="12"/>
          <w:szCs w:val="12"/>
        </w:rPr>
        <w:t>Уполномоченный орган принимает решение об отказе в подготовке документации по планировке территории в случае, если:</w:t>
      </w:r>
    </w:p>
    <w:p w:rsidR="00867571" w:rsidRPr="00867571" w:rsidRDefault="00867571" w:rsidP="00867571">
      <w:pPr>
        <w:tabs>
          <w:tab w:val="left" w:pos="284"/>
        </w:tabs>
        <w:spacing w:after="0" w:line="240" w:lineRule="auto"/>
        <w:ind w:firstLine="284"/>
        <w:jc w:val="both"/>
        <w:rPr>
          <w:rFonts w:ascii="Times New Roman" w:eastAsia="Calibri" w:hAnsi="Times New Roman" w:cs="Times New Roman"/>
          <w:sz w:val="12"/>
          <w:szCs w:val="12"/>
        </w:rPr>
      </w:pPr>
      <w:r w:rsidRPr="00867571">
        <w:rPr>
          <w:rFonts w:ascii="Times New Roman" w:eastAsia="Calibri" w:hAnsi="Times New Roman" w:cs="Times New Roman"/>
          <w:sz w:val="12"/>
          <w:szCs w:val="12"/>
        </w:rPr>
        <w:t>а) отсутствуют документы, необходимые для принятия решения о подготовке документации по планировке территории, предусмотренные пунктом 5 настоящего Порядка;</w:t>
      </w:r>
    </w:p>
    <w:p w:rsidR="00867571" w:rsidRPr="00867571" w:rsidRDefault="00867571" w:rsidP="00867571">
      <w:pPr>
        <w:tabs>
          <w:tab w:val="left" w:pos="284"/>
        </w:tabs>
        <w:spacing w:after="0" w:line="240" w:lineRule="auto"/>
        <w:ind w:firstLine="284"/>
        <w:jc w:val="both"/>
        <w:rPr>
          <w:rFonts w:ascii="Times New Roman" w:eastAsia="Calibri" w:hAnsi="Times New Roman" w:cs="Times New Roman"/>
          <w:sz w:val="12"/>
          <w:szCs w:val="12"/>
        </w:rPr>
      </w:pPr>
      <w:r w:rsidRPr="00867571">
        <w:rPr>
          <w:rFonts w:ascii="Times New Roman" w:eastAsia="Calibri" w:hAnsi="Times New Roman" w:cs="Times New Roman"/>
          <w:sz w:val="12"/>
          <w:szCs w:val="12"/>
        </w:rPr>
        <w:t>б) планируемый к размещению объект капитального строительства не относится  к объектам, предусмотренным пунктом 2 настоящего Порядка;</w:t>
      </w:r>
    </w:p>
    <w:p w:rsidR="00867571" w:rsidRPr="00867571" w:rsidRDefault="00867571" w:rsidP="00867571">
      <w:pPr>
        <w:tabs>
          <w:tab w:val="left" w:pos="284"/>
        </w:tabs>
        <w:spacing w:after="0" w:line="240" w:lineRule="auto"/>
        <w:ind w:firstLine="284"/>
        <w:jc w:val="both"/>
        <w:rPr>
          <w:rFonts w:ascii="Times New Roman" w:eastAsia="Calibri" w:hAnsi="Times New Roman" w:cs="Times New Roman"/>
          <w:sz w:val="12"/>
          <w:szCs w:val="12"/>
        </w:rPr>
      </w:pPr>
      <w:r w:rsidRPr="00867571">
        <w:rPr>
          <w:rFonts w:ascii="Times New Roman" w:eastAsia="Calibri" w:hAnsi="Times New Roman" w:cs="Times New Roman"/>
          <w:sz w:val="12"/>
          <w:szCs w:val="12"/>
        </w:rPr>
        <w:t>в) заявление и (или) проект задания на разработку документации по планировке территории, представленные инициатором, не соответствуют положениям, предусмотренным пунктам 6 и 7 настоящего Порядка;</w:t>
      </w:r>
    </w:p>
    <w:p w:rsidR="00867571" w:rsidRPr="00867571" w:rsidRDefault="00867571" w:rsidP="00867571">
      <w:pPr>
        <w:tabs>
          <w:tab w:val="left" w:pos="284"/>
        </w:tabs>
        <w:spacing w:after="0" w:line="240" w:lineRule="auto"/>
        <w:ind w:firstLine="284"/>
        <w:jc w:val="both"/>
        <w:rPr>
          <w:rFonts w:ascii="Times New Roman" w:eastAsia="Calibri" w:hAnsi="Times New Roman" w:cs="Times New Roman"/>
          <w:sz w:val="12"/>
          <w:szCs w:val="12"/>
        </w:rPr>
      </w:pPr>
      <w:r w:rsidRPr="00867571">
        <w:rPr>
          <w:rFonts w:ascii="Times New Roman" w:eastAsia="Calibri" w:hAnsi="Times New Roman" w:cs="Times New Roman"/>
          <w:sz w:val="12"/>
          <w:szCs w:val="12"/>
        </w:rPr>
        <w:t>г) у уполномоченного органа отсутствуют средства, предусмотренные на подготовку документации по планировке территории, при этом инициатор в заявлении и проекте задания на разработку документации по планировке территории не указал информацию  о разработке документации по планировке территории за счет собственных средств;</w:t>
      </w:r>
    </w:p>
    <w:p w:rsidR="00867571" w:rsidRPr="00867571" w:rsidRDefault="00867571" w:rsidP="00867571">
      <w:pPr>
        <w:tabs>
          <w:tab w:val="left" w:pos="284"/>
        </w:tabs>
        <w:spacing w:after="0" w:line="240" w:lineRule="auto"/>
        <w:ind w:firstLine="284"/>
        <w:jc w:val="both"/>
        <w:rPr>
          <w:rFonts w:ascii="Times New Roman" w:eastAsia="Calibri" w:hAnsi="Times New Roman" w:cs="Times New Roman"/>
          <w:sz w:val="12"/>
          <w:szCs w:val="12"/>
        </w:rPr>
      </w:pPr>
      <w:r w:rsidRPr="00867571">
        <w:rPr>
          <w:rFonts w:ascii="Times New Roman" w:eastAsia="Calibri" w:hAnsi="Times New Roman" w:cs="Times New Roman"/>
          <w:sz w:val="12"/>
          <w:szCs w:val="12"/>
        </w:rPr>
        <w:t>д) в документах территориального планирования отсутствуют свед</w:t>
      </w:r>
      <w:r>
        <w:rPr>
          <w:rFonts w:ascii="Times New Roman" w:eastAsia="Calibri" w:hAnsi="Times New Roman" w:cs="Times New Roman"/>
          <w:sz w:val="12"/>
          <w:szCs w:val="12"/>
        </w:rPr>
        <w:t xml:space="preserve">ения </w:t>
      </w:r>
      <w:r w:rsidRPr="00867571">
        <w:rPr>
          <w:rFonts w:ascii="Times New Roman" w:eastAsia="Calibri" w:hAnsi="Times New Roman" w:cs="Times New Roman"/>
          <w:sz w:val="12"/>
          <w:szCs w:val="12"/>
        </w:rPr>
        <w:t>о размещении объекта капитального строительства, при этом отображение указанного объекта в документах территориального планирования предусмотрено в соответствии  с законодательством Российской Федерации.</w:t>
      </w:r>
    </w:p>
    <w:p w:rsidR="00867571" w:rsidRPr="00867571" w:rsidRDefault="00867571" w:rsidP="00867571">
      <w:pPr>
        <w:tabs>
          <w:tab w:val="left" w:pos="284"/>
        </w:tabs>
        <w:spacing w:after="0" w:line="240" w:lineRule="auto"/>
        <w:ind w:firstLine="284"/>
        <w:jc w:val="both"/>
        <w:rPr>
          <w:rFonts w:ascii="Times New Roman" w:eastAsia="Calibri" w:hAnsi="Times New Roman" w:cs="Times New Roman"/>
          <w:sz w:val="12"/>
          <w:szCs w:val="12"/>
        </w:rPr>
      </w:pPr>
      <w:r w:rsidRPr="00867571">
        <w:rPr>
          <w:rFonts w:ascii="Times New Roman" w:eastAsia="Calibri" w:hAnsi="Times New Roman" w:cs="Times New Roman"/>
          <w:sz w:val="12"/>
          <w:szCs w:val="12"/>
        </w:rPr>
        <w:t>12.</w:t>
      </w:r>
      <w:r>
        <w:rPr>
          <w:rFonts w:ascii="Times New Roman" w:eastAsia="Calibri" w:hAnsi="Times New Roman" w:cs="Times New Roman"/>
          <w:sz w:val="12"/>
          <w:szCs w:val="12"/>
        </w:rPr>
        <w:t xml:space="preserve"> </w:t>
      </w:r>
      <w:r w:rsidRPr="00867571">
        <w:rPr>
          <w:rFonts w:ascii="Times New Roman" w:eastAsia="Calibri" w:hAnsi="Times New Roman" w:cs="Times New Roman"/>
          <w:sz w:val="12"/>
          <w:szCs w:val="12"/>
        </w:rPr>
        <w:t>В течение 10 рабочих дней со дня принятия решения о подготовке документации по планировке территории уполномоченный орган уведомляет в письменной форме о принятом решении главу поселения,  в отношении территории которого подготавливается такая документация, с приложением копий соответствующего распорядительного акта уполномоченного органа и задания на разработку документации   по планировке территории.</w:t>
      </w:r>
    </w:p>
    <w:p w:rsidR="00867571" w:rsidRPr="00867571" w:rsidRDefault="00867571" w:rsidP="00867571">
      <w:pPr>
        <w:tabs>
          <w:tab w:val="left" w:pos="284"/>
        </w:tabs>
        <w:spacing w:after="0" w:line="240" w:lineRule="auto"/>
        <w:ind w:firstLine="284"/>
        <w:jc w:val="both"/>
        <w:rPr>
          <w:rFonts w:ascii="Times New Roman" w:eastAsia="Calibri" w:hAnsi="Times New Roman" w:cs="Times New Roman"/>
          <w:sz w:val="12"/>
          <w:szCs w:val="12"/>
        </w:rPr>
      </w:pPr>
      <w:r w:rsidRPr="00867571">
        <w:rPr>
          <w:rFonts w:ascii="Times New Roman" w:eastAsia="Calibri" w:hAnsi="Times New Roman" w:cs="Times New Roman"/>
          <w:sz w:val="12"/>
          <w:szCs w:val="12"/>
        </w:rPr>
        <w:t>13.</w:t>
      </w:r>
      <w:r>
        <w:rPr>
          <w:rFonts w:ascii="Times New Roman" w:eastAsia="Calibri" w:hAnsi="Times New Roman" w:cs="Times New Roman"/>
          <w:sz w:val="12"/>
          <w:szCs w:val="12"/>
        </w:rPr>
        <w:t xml:space="preserve"> </w:t>
      </w:r>
      <w:proofErr w:type="gramStart"/>
      <w:r w:rsidRPr="00867571">
        <w:rPr>
          <w:rFonts w:ascii="Times New Roman" w:eastAsia="Calibri" w:hAnsi="Times New Roman" w:cs="Times New Roman"/>
          <w:sz w:val="12"/>
          <w:szCs w:val="12"/>
        </w:rPr>
        <w:t>В случае если согласование документации по планировке территории является обязательным в соответствии с законодательством Российской Федерации, указанная документация после завершения ее разработки направляется уполномоченным органом (в случае принятия уполномоченным органом решения о подготовке документации   по планировке территории по собственной инициативе), инициатором или лицом, указанным в части 1.1 статьи 45 Градостроительного кодекса Российской Федерации,  в электронном виде или посредством почтового отправления</w:t>
      </w:r>
      <w:proofErr w:type="gramEnd"/>
      <w:r w:rsidRPr="00867571">
        <w:rPr>
          <w:rFonts w:ascii="Times New Roman" w:eastAsia="Calibri" w:hAnsi="Times New Roman" w:cs="Times New Roman"/>
          <w:sz w:val="12"/>
          <w:szCs w:val="12"/>
        </w:rPr>
        <w:t xml:space="preserve"> на согласование с учетом соблюдения требований законодательства Российской Федерации о государственной тайне:</w:t>
      </w:r>
    </w:p>
    <w:p w:rsidR="00867571" w:rsidRPr="00867571" w:rsidRDefault="00867571" w:rsidP="00867571">
      <w:pPr>
        <w:tabs>
          <w:tab w:val="left" w:pos="284"/>
        </w:tabs>
        <w:spacing w:after="0" w:line="240" w:lineRule="auto"/>
        <w:ind w:firstLine="284"/>
        <w:jc w:val="both"/>
        <w:rPr>
          <w:rFonts w:ascii="Times New Roman" w:eastAsia="Calibri" w:hAnsi="Times New Roman" w:cs="Times New Roman"/>
          <w:sz w:val="12"/>
          <w:szCs w:val="12"/>
        </w:rPr>
      </w:pPr>
      <w:r w:rsidRPr="00867571">
        <w:rPr>
          <w:rFonts w:ascii="Times New Roman" w:eastAsia="Calibri" w:hAnsi="Times New Roman" w:cs="Times New Roman"/>
          <w:sz w:val="12"/>
          <w:szCs w:val="12"/>
        </w:rPr>
        <w:t>а) в органы государственной власти, осуществляющие предоставление лесных участков в границах земель лесного фонда, если документация по планировке территории подготовлена в отношении земель лесного фонда;</w:t>
      </w:r>
    </w:p>
    <w:p w:rsidR="00867571" w:rsidRPr="00867571" w:rsidRDefault="00867571" w:rsidP="00867571">
      <w:pPr>
        <w:tabs>
          <w:tab w:val="left" w:pos="284"/>
        </w:tabs>
        <w:spacing w:after="0" w:line="240" w:lineRule="auto"/>
        <w:ind w:firstLine="284"/>
        <w:jc w:val="both"/>
        <w:rPr>
          <w:rFonts w:ascii="Times New Roman" w:eastAsia="Calibri" w:hAnsi="Times New Roman" w:cs="Times New Roman"/>
          <w:sz w:val="12"/>
          <w:szCs w:val="12"/>
        </w:rPr>
      </w:pPr>
      <w:r w:rsidRPr="00867571">
        <w:rPr>
          <w:rFonts w:ascii="Times New Roman" w:eastAsia="Calibri" w:hAnsi="Times New Roman" w:cs="Times New Roman"/>
          <w:sz w:val="12"/>
          <w:szCs w:val="12"/>
        </w:rPr>
        <w:t>б) в орган государственной власти или орган местного самоуправления, уполномоченный на принятие решени</w:t>
      </w:r>
      <w:r>
        <w:rPr>
          <w:rFonts w:ascii="Times New Roman" w:eastAsia="Calibri" w:hAnsi="Times New Roman" w:cs="Times New Roman"/>
          <w:sz w:val="12"/>
          <w:szCs w:val="12"/>
        </w:rPr>
        <w:t>я об изъятии земельных участков</w:t>
      </w:r>
      <w:r w:rsidRPr="00867571">
        <w:rPr>
          <w:rFonts w:ascii="Times New Roman" w:eastAsia="Calibri" w:hAnsi="Times New Roman" w:cs="Times New Roman"/>
          <w:sz w:val="12"/>
          <w:szCs w:val="12"/>
        </w:rPr>
        <w:t xml:space="preserve"> для государственных или муниципальных нужд, если для размещения объекта капитального строительства допускается изъятие земельных участков для государственных или муниципальных нужд (в указанном случае на согласование направляется только проект планировки территории);</w:t>
      </w:r>
    </w:p>
    <w:p w:rsidR="00867571" w:rsidRPr="00867571" w:rsidRDefault="00867571" w:rsidP="00867571">
      <w:pPr>
        <w:tabs>
          <w:tab w:val="left" w:pos="284"/>
        </w:tabs>
        <w:spacing w:after="0" w:line="240" w:lineRule="auto"/>
        <w:ind w:firstLine="284"/>
        <w:jc w:val="both"/>
        <w:rPr>
          <w:rFonts w:ascii="Times New Roman" w:eastAsia="Calibri" w:hAnsi="Times New Roman" w:cs="Times New Roman"/>
          <w:sz w:val="12"/>
          <w:szCs w:val="12"/>
        </w:rPr>
      </w:pPr>
      <w:r w:rsidRPr="00867571">
        <w:rPr>
          <w:rFonts w:ascii="Times New Roman" w:eastAsia="Calibri" w:hAnsi="Times New Roman" w:cs="Times New Roman"/>
          <w:sz w:val="12"/>
          <w:szCs w:val="12"/>
        </w:rPr>
        <w:t>в) главе поселения, в отношении территории которого разработана документация  по планировке территории;</w:t>
      </w:r>
    </w:p>
    <w:p w:rsidR="00867571" w:rsidRPr="00867571" w:rsidRDefault="00867571" w:rsidP="00867571">
      <w:pPr>
        <w:tabs>
          <w:tab w:val="left" w:pos="284"/>
        </w:tabs>
        <w:spacing w:after="0" w:line="240" w:lineRule="auto"/>
        <w:ind w:firstLine="284"/>
        <w:jc w:val="both"/>
        <w:rPr>
          <w:rFonts w:ascii="Times New Roman" w:eastAsia="Calibri" w:hAnsi="Times New Roman" w:cs="Times New Roman"/>
          <w:sz w:val="12"/>
          <w:szCs w:val="12"/>
        </w:rPr>
      </w:pPr>
      <w:r w:rsidRPr="00867571">
        <w:rPr>
          <w:rFonts w:ascii="Times New Roman" w:eastAsia="Calibri" w:hAnsi="Times New Roman" w:cs="Times New Roman"/>
          <w:sz w:val="12"/>
          <w:szCs w:val="12"/>
        </w:rPr>
        <w:t>г) главе муниципального района, на территории которого планируется размещение объекта местного значения муниципального района Сергиевский Самарской области, финансирование строительства, реконструкции которого осуществляется полностью за счет средств местного бюджета муниципального района Сергиевский Самарской области.</w:t>
      </w:r>
    </w:p>
    <w:p w:rsidR="00867571" w:rsidRPr="00867571" w:rsidRDefault="00867571" w:rsidP="00867571">
      <w:pPr>
        <w:tabs>
          <w:tab w:val="left" w:pos="284"/>
        </w:tabs>
        <w:spacing w:after="0" w:line="240" w:lineRule="auto"/>
        <w:ind w:firstLine="284"/>
        <w:jc w:val="both"/>
        <w:rPr>
          <w:rFonts w:ascii="Times New Roman" w:eastAsia="Calibri" w:hAnsi="Times New Roman" w:cs="Times New Roman"/>
          <w:sz w:val="12"/>
          <w:szCs w:val="12"/>
        </w:rPr>
      </w:pPr>
      <w:r w:rsidRPr="00867571">
        <w:rPr>
          <w:rFonts w:ascii="Times New Roman" w:eastAsia="Calibri" w:hAnsi="Times New Roman" w:cs="Times New Roman"/>
          <w:sz w:val="12"/>
          <w:szCs w:val="12"/>
        </w:rPr>
        <w:t>14.</w:t>
      </w:r>
      <w:r>
        <w:rPr>
          <w:rFonts w:ascii="Times New Roman" w:eastAsia="Calibri" w:hAnsi="Times New Roman" w:cs="Times New Roman"/>
          <w:sz w:val="12"/>
          <w:szCs w:val="12"/>
        </w:rPr>
        <w:t xml:space="preserve"> </w:t>
      </w:r>
      <w:proofErr w:type="gramStart"/>
      <w:r w:rsidRPr="00867571">
        <w:rPr>
          <w:rFonts w:ascii="Times New Roman" w:eastAsia="Calibri" w:hAnsi="Times New Roman" w:cs="Times New Roman"/>
          <w:sz w:val="12"/>
          <w:szCs w:val="12"/>
        </w:rPr>
        <w:t>Предметами согласования документации по планировке территории с органами государственной власти, указанными в подпункте «а» пункта 13 настоящего Порядка, являются допустимость размещения объекта капитального строительства в соответствии  с требованиями лесного законодательства в границах земель лесного фонда, а также соответствие параметров планируемого к размещению объекта капитального строительства (за исключением линейных объектов) предельным параметрам, установленным лесохозяйственным регламентом.</w:t>
      </w:r>
      <w:proofErr w:type="gramEnd"/>
      <w:r w:rsidRPr="00867571">
        <w:rPr>
          <w:rFonts w:ascii="Times New Roman" w:eastAsia="Calibri" w:hAnsi="Times New Roman" w:cs="Times New Roman"/>
          <w:sz w:val="12"/>
          <w:szCs w:val="12"/>
        </w:rPr>
        <w:t xml:space="preserve"> Указанные органы государственной власти отказывают в согласовании документации по планировке территории по следующим основаниям:</w:t>
      </w:r>
    </w:p>
    <w:p w:rsidR="00867571" w:rsidRPr="00867571" w:rsidRDefault="00867571" w:rsidP="00867571">
      <w:pPr>
        <w:tabs>
          <w:tab w:val="left" w:pos="284"/>
        </w:tabs>
        <w:spacing w:after="0" w:line="240" w:lineRule="auto"/>
        <w:ind w:firstLine="284"/>
        <w:jc w:val="both"/>
        <w:rPr>
          <w:rFonts w:ascii="Times New Roman" w:eastAsia="Calibri" w:hAnsi="Times New Roman" w:cs="Times New Roman"/>
          <w:sz w:val="12"/>
          <w:szCs w:val="12"/>
        </w:rPr>
      </w:pPr>
      <w:r w:rsidRPr="00867571">
        <w:rPr>
          <w:rFonts w:ascii="Times New Roman" w:eastAsia="Calibri" w:hAnsi="Times New Roman" w:cs="Times New Roman"/>
          <w:sz w:val="12"/>
          <w:szCs w:val="12"/>
        </w:rPr>
        <w:t>а) размещение объекта капитального строительства, предусмотренного документацией по планировке территории, не допускается в соответствии с требованиями лесного законодательства в границах земель лесного фонда, в отношении которых подготовлена документация по планировке территории;</w:t>
      </w:r>
    </w:p>
    <w:p w:rsidR="00867571" w:rsidRPr="00867571" w:rsidRDefault="00867571" w:rsidP="00867571">
      <w:pPr>
        <w:tabs>
          <w:tab w:val="left" w:pos="284"/>
        </w:tabs>
        <w:spacing w:after="0" w:line="240" w:lineRule="auto"/>
        <w:ind w:firstLine="284"/>
        <w:jc w:val="both"/>
        <w:rPr>
          <w:rFonts w:ascii="Times New Roman" w:eastAsia="Calibri" w:hAnsi="Times New Roman" w:cs="Times New Roman"/>
          <w:sz w:val="12"/>
          <w:szCs w:val="12"/>
        </w:rPr>
      </w:pPr>
      <w:r w:rsidRPr="00867571">
        <w:rPr>
          <w:rFonts w:ascii="Times New Roman" w:eastAsia="Calibri" w:hAnsi="Times New Roman" w:cs="Times New Roman"/>
          <w:sz w:val="12"/>
          <w:szCs w:val="12"/>
        </w:rPr>
        <w:t>б) параметры планируемого к размещению объекта капитального строительства  (за исключением линейных объектов) не соответствуют предельным параметрам, установленным лесохозяйственным регламентом.</w:t>
      </w:r>
    </w:p>
    <w:p w:rsidR="00867571" w:rsidRPr="00867571" w:rsidRDefault="00867571" w:rsidP="00867571">
      <w:pPr>
        <w:tabs>
          <w:tab w:val="left" w:pos="284"/>
        </w:tabs>
        <w:spacing w:after="0" w:line="240" w:lineRule="auto"/>
        <w:ind w:firstLine="284"/>
        <w:jc w:val="both"/>
        <w:rPr>
          <w:rFonts w:ascii="Times New Roman" w:eastAsia="Calibri" w:hAnsi="Times New Roman" w:cs="Times New Roman"/>
          <w:sz w:val="12"/>
          <w:szCs w:val="12"/>
        </w:rPr>
      </w:pPr>
      <w:r w:rsidRPr="00867571">
        <w:rPr>
          <w:rFonts w:ascii="Times New Roman" w:eastAsia="Calibri" w:hAnsi="Times New Roman" w:cs="Times New Roman"/>
          <w:sz w:val="12"/>
          <w:szCs w:val="12"/>
        </w:rPr>
        <w:t>15.</w:t>
      </w:r>
      <w:r>
        <w:rPr>
          <w:rFonts w:ascii="Times New Roman" w:eastAsia="Calibri" w:hAnsi="Times New Roman" w:cs="Times New Roman"/>
          <w:sz w:val="12"/>
          <w:szCs w:val="12"/>
        </w:rPr>
        <w:t xml:space="preserve"> </w:t>
      </w:r>
      <w:r w:rsidRPr="00867571">
        <w:rPr>
          <w:rFonts w:ascii="Times New Roman" w:eastAsia="Calibri" w:hAnsi="Times New Roman" w:cs="Times New Roman"/>
          <w:sz w:val="12"/>
          <w:szCs w:val="12"/>
        </w:rPr>
        <w:t xml:space="preserve">Предметом согласования проекта планировки территории с органом государственной власти или органом местного самоуправления, указанным в подпункте «б» пункта 13 настоящего Порядка, являются предусмотренные проектом </w:t>
      </w:r>
      <w:proofErr w:type="gramStart"/>
      <w:r w:rsidRPr="00867571">
        <w:rPr>
          <w:rFonts w:ascii="Times New Roman" w:eastAsia="Calibri" w:hAnsi="Times New Roman" w:cs="Times New Roman"/>
          <w:sz w:val="12"/>
          <w:szCs w:val="12"/>
        </w:rPr>
        <w:t>планировки территории границы зон планируемого размещения объектов местного значения</w:t>
      </w:r>
      <w:proofErr w:type="gramEnd"/>
      <w:r w:rsidRPr="00867571">
        <w:rPr>
          <w:rFonts w:ascii="Times New Roman" w:eastAsia="Calibri" w:hAnsi="Times New Roman" w:cs="Times New Roman"/>
          <w:sz w:val="12"/>
          <w:szCs w:val="12"/>
        </w:rPr>
        <w:t>. Указанный орган государственной власти или орган местного самоуправления отказывает  в согласовании документации по планировке территории по следующим основаниям:</w:t>
      </w:r>
    </w:p>
    <w:p w:rsidR="00867571" w:rsidRPr="00867571" w:rsidRDefault="00867571" w:rsidP="00867571">
      <w:pPr>
        <w:tabs>
          <w:tab w:val="left" w:pos="284"/>
        </w:tabs>
        <w:spacing w:after="0" w:line="240" w:lineRule="auto"/>
        <w:ind w:firstLine="284"/>
        <w:jc w:val="both"/>
        <w:rPr>
          <w:rFonts w:ascii="Times New Roman" w:eastAsia="Calibri" w:hAnsi="Times New Roman" w:cs="Times New Roman"/>
          <w:sz w:val="12"/>
          <w:szCs w:val="12"/>
        </w:rPr>
      </w:pPr>
      <w:r w:rsidRPr="00867571">
        <w:rPr>
          <w:rFonts w:ascii="Times New Roman" w:eastAsia="Calibri" w:hAnsi="Times New Roman" w:cs="Times New Roman"/>
          <w:sz w:val="12"/>
          <w:szCs w:val="12"/>
        </w:rPr>
        <w:t>а) проектом планировки территории предусматриваются строительство, реконструкция объекта капитального строительства, для размещения которого предусмотрено изъятие земельных участков, предоставленных федеральным государственным бюджетным учреждениям, осуществляющим управление особо охраняемыми природными территориями федерального значения, за исключением случаев, предусмотренных федеральными законами;</w:t>
      </w:r>
    </w:p>
    <w:p w:rsidR="00867571" w:rsidRPr="00867571" w:rsidRDefault="00867571" w:rsidP="00867571">
      <w:pPr>
        <w:tabs>
          <w:tab w:val="left" w:pos="284"/>
        </w:tabs>
        <w:spacing w:after="0" w:line="240" w:lineRule="auto"/>
        <w:ind w:firstLine="284"/>
        <w:jc w:val="both"/>
        <w:rPr>
          <w:rFonts w:ascii="Times New Roman" w:eastAsia="Calibri" w:hAnsi="Times New Roman" w:cs="Times New Roman"/>
          <w:sz w:val="12"/>
          <w:szCs w:val="12"/>
        </w:rPr>
      </w:pPr>
      <w:r w:rsidRPr="00867571">
        <w:rPr>
          <w:rFonts w:ascii="Times New Roman" w:eastAsia="Calibri" w:hAnsi="Times New Roman" w:cs="Times New Roman"/>
          <w:sz w:val="12"/>
          <w:szCs w:val="12"/>
        </w:rPr>
        <w:t>б) имеются иные варианты размещения объекта капитального строительства, позволяющие осуществить его строительство, реконструкцию без изъятия земельных участков либо с меньшими затратами на такое изъятие;</w:t>
      </w:r>
    </w:p>
    <w:p w:rsidR="00867571" w:rsidRPr="00867571" w:rsidRDefault="00867571" w:rsidP="00867571">
      <w:pPr>
        <w:tabs>
          <w:tab w:val="left" w:pos="284"/>
        </w:tabs>
        <w:spacing w:after="0" w:line="240" w:lineRule="auto"/>
        <w:ind w:firstLine="284"/>
        <w:jc w:val="both"/>
        <w:rPr>
          <w:rFonts w:ascii="Times New Roman" w:eastAsia="Calibri" w:hAnsi="Times New Roman" w:cs="Times New Roman"/>
          <w:sz w:val="12"/>
          <w:szCs w:val="12"/>
        </w:rPr>
      </w:pPr>
      <w:r w:rsidRPr="00867571">
        <w:rPr>
          <w:rFonts w:ascii="Times New Roman" w:eastAsia="Calibri" w:hAnsi="Times New Roman" w:cs="Times New Roman"/>
          <w:sz w:val="12"/>
          <w:szCs w:val="12"/>
        </w:rPr>
        <w:t>в) для размещения объекта капитального строительства, предусмотренного проектом планировки территории, не допускается изъятие земельных участков.</w:t>
      </w:r>
    </w:p>
    <w:p w:rsidR="00867571" w:rsidRPr="00867571" w:rsidRDefault="00867571" w:rsidP="00867571">
      <w:pPr>
        <w:tabs>
          <w:tab w:val="left" w:pos="284"/>
        </w:tabs>
        <w:spacing w:after="0" w:line="240" w:lineRule="auto"/>
        <w:ind w:firstLine="284"/>
        <w:jc w:val="both"/>
        <w:rPr>
          <w:rFonts w:ascii="Times New Roman" w:eastAsia="Calibri" w:hAnsi="Times New Roman" w:cs="Times New Roman"/>
          <w:sz w:val="12"/>
          <w:szCs w:val="12"/>
        </w:rPr>
      </w:pPr>
      <w:r w:rsidRPr="00867571">
        <w:rPr>
          <w:rFonts w:ascii="Times New Roman" w:eastAsia="Calibri" w:hAnsi="Times New Roman" w:cs="Times New Roman"/>
          <w:sz w:val="12"/>
          <w:szCs w:val="12"/>
        </w:rPr>
        <w:t>16.</w:t>
      </w:r>
      <w:r>
        <w:rPr>
          <w:rFonts w:ascii="Times New Roman" w:eastAsia="Calibri" w:hAnsi="Times New Roman" w:cs="Times New Roman"/>
          <w:sz w:val="12"/>
          <w:szCs w:val="12"/>
        </w:rPr>
        <w:t xml:space="preserve"> </w:t>
      </w:r>
      <w:proofErr w:type="gramStart"/>
      <w:r w:rsidRPr="00867571">
        <w:rPr>
          <w:rFonts w:ascii="Times New Roman" w:eastAsia="Calibri" w:hAnsi="Times New Roman" w:cs="Times New Roman"/>
          <w:sz w:val="12"/>
          <w:szCs w:val="12"/>
        </w:rPr>
        <w:t>Предметами согласования документации по планировке территории с органами местного самоуправления, указанными в подпунктах «в» и «г» пункта 13 настоящего Порядка, являются соответствие планируемого размещения объекта капитального строительства правилам землепользования и застройки в части соблюдения градостроительного регламента (за исключением линейных объектов), установленного для территориальной зоны, в границах которой планируется размещение объекта капитального строительства, а также обеспечение сохранения фактических показателей обеспеченности территории</w:t>
      </w:r>
      <w:proofErr w:type="gramEnd"/>
      <w:r w:rsidRPr="00867571">
        <w:rPr>
          <w:rFonts w:ascii="Times New Roman" w:eastAsia="Calibri" w:hAnsi="Times New Roman" w:cs="Times New Roman"/>
          <w:sz w:val="12"/>
          <w:szCs w:val="12"/>
        </w:rPr>
        <w:t xml:space="preserve"> объектами коммунальной, транспортной, социальной инфраструктуры и фактических показателей территориальной доступности указанных объектов для населения. Органы местного самоуправления отказывают в согласовании документации по планировке территории по следующим основаниям:</w:t>
      </w:r>
    </w:p>
    <w:p w:rsidR="00867571" w:rsidRPr="00867571" w:rsidRDefault="00867571" w:rsidP="00867571">
      <w:pPr>
        <w:tabs>
          <w:tab w:val="left" w:pos="284"/>
        </w:tabs>
        <w:spacing w:after="0" w:line="240" w:lineRule="auto"/>
        <w:ind w:firstLine="284"/>
        <w:jc w:val="both"/>
        <w:rPr>
          <w:rFonts w:ascii="Times New Roman" w:eastAsia="Calibri" w:hAnsi="Times New Roman" w:cs="Times New Roman"/>
          <w:sz w:val="12"/>
          <w:szCs w:val="12"/>
        </w:rPr>
      </w:pPr>
      <w:r w:rsidRPr="00867571">
        <w:rPr>
          <w:rFonts w:ascii="Times New Roman" w:eastAsia="Calibri" w:hAnsi="Times New Roman" w:cs="Times New Roman"/>
          <w:sz w:val="12"/>
          <w:szCs w:val="12"/>
        </w:rPr>
        <w:lastRenderedPageBreak/>
        <w:t>а) несоответствие планируемого к размещению объекта капитального строительства градостроительному регламенту, установленному для территориальной зоны, в границах которой планируется размещение такого объекта (за исключением линейных объектов);</w:t>
      </w:r>
    </w:p>
    <w:p w:rsidR="00867571" w:rsidRPr="00867571" w:rsidRDefault="00867571" w:rsidP="00867571">
      <w:pPr>
        <w:tabs>
          <w:tab w:val="left" w:pos="284"/>
        </w:tabs>
        <w:spacing w:after="0" w:line="240" w:lineRule="auto"/>
        <w:ind w:firstLine="284"/>
        <w:jc w:val="both"/>
        <w:rPr>
          <w:rFonts w:ascii="Times New Roman" w:eastAsia="Calibri" w:hAnsi="Times New Roman" w:cs="Times New Roman"/>
          <w:sz w:val="12"/>
          <w:szCs w:val="12"/>
        </w:rPr>
      </w:pPr>
      <w:r w:rsidRPr="00867571">
        <w:rPr>
          <w:rFonts w:ascii="Times New Roman" w:eastAsia="Calibri" w:hAnsi="Times New Roman" w:cs="Times New Roman"/>
          <w:sz w:val="12"/>
          <w:szCs w:val="12"/>
        </w:rPr>
        <w:t>б) снижение фактических показателей обеспеченности территории объектами коммунальной, транспортной, социальной инфраструктуры и (или) фактических показателей территориальной доступности указанных объектов для населения при планируемом размещении объектов капитального строительства.</w:t>
      </w:r>
    </w:p>
    <w:p w:rsidR="00867571" w:rsidRPr="00867571" w:rsidRDefault="00867571" w:rsidP="00867571">
      <w:pPr>
        <w:tabs>
          <w:tab w:val="left" w:pos="284"/>
        </w:tabs>
        <w:spacing w:after="0" w:line="240" w:lineRule="auto"/>
        <w:ind w:firstLine="284"/>
        <w:jc w:val="both"/>
        <w:rPr>
          <w:rFonts w:ascii="Times New Roman" w:eastAsia="Calibri" w:hAnsi="Times New Roman" w:cs="Times New Roman"/>
          <w:sz w:val="12"/>
          <w:szCs w:val="12"/>
        </w:rPr>
      </w:pPr>
      <w:r w:rsidRPr="00867571">
        <w:rPr>
          <w:rFonts w:ascii="Times New Roman" w:eastAsia="Calibri" w:hAnsi="Times New Roman" w:cs="Times New Roman"/>
          <w:sz w:val="12"/>
          <w:szCs w:val="12"/>
        </w:rPr>
        <w:t>17.</w:t>
      </w:r>
      <w:r>
        <w:rPr>
          <w:rFonts w:ascii="Times New Roman" w:eastAsia="Calibri" w:hAnsi="Times New Roman" w:cs="Times New Roman"/>
          <w:sz w:val="12"/>
          <w:szCs w:val="12"/>
        </w:rPr>
        <w:t xml:space="preserve"> </w:t>
      </w:r>
      <w:r w:rsidRPr="00867571">
        <w:rPr>
          <w:rFonts w:ascii="Times New Roman" w:eastAsia="Calibri" w:hAnsi="Times New Roman" w:cs="Times New Roman"/>
          <w:sz w:val="12"/>
          <w:szCs w:val="12"/>
        </w:rPr>
        <w:t>Органы государственной власти, органы местного самоуправления, указанные    в подпунктах «а» – «г» пункта 13 настоящего Порядка, обеспечивают рассмотрение представленной на согласование документации по планировке территории в течение   30 календарных дней.</w:t>
      </w:r>
    </w:p>
    <w:p w:rsidR="00867571" w:rsidRPr="00867571" w:rsidRDefault="00867571" w:rsidP="00867571">
      <w:pPr>
        <w:tabs>
          <w:tab w:val="left" w:pos="284"/>
        </w:tabs>
        <w:spacing w:after="0" w:line="240" w:lineRule="auto"/>
        <w:ind w:firstLine="284"/>
        <w:jc w:val="both"/>
        <w:rPr>
          <w:rFonts w:ascii="Times New Roman" w:eastAsia="Calibri" w:hAnsi="Times New Roman" w:cs="Times New Roman"/>
          <w:sz w:val="12"/>
          <w:szCs w:val="12"/>
        </w:rPr>
      </w:pPr>
      <w:r w:rsidRPr="00867571">
        <w:rPr>
          <w:rFonts w:ascii="Times New Roman" w:eastAsia="Calibri" w:hAnsi="Times New Roman" w:cs="Times New Roman"/>
          <w:sz w:val="12"/>
          <w:szCs w:val="12"/>
        </w:rPr>
        <w:t>Глава муниципального района, указанный в подпункте «г» пункта 13 настоящего Порядка, предоставляет согласование или отказ в согласовании документации по планировке территории в уполномоченный орган в течение 20 рабочих дней со дня поступления ему указанной документации.</w:t>
      </w:r>
    </w:p>
    <w:p w:rsidR="00867571" w:rsidRPr="00867571" w:rsidRDefault="00867571" w:rsidP="00867571">
      <w:pPr>
        <w:tabs>
          <w:tab w:val="left" w:pos="284"/>
        </w:tabs>
        <w:spacing w:after="0" w:line="240" w:lineRule="auto"/>
        <w:ind w:firstLine="284"/>
        <w:jc w:val="both"/>
        <w:rPr>
          <w:rFonts w:ascii="Times New Roman" w:eastAsia="Calibri" w:hAnsi="Times New Roman" w:cs="Times New Roman"/>
          <w:sz w:val="12"/>
          <w:szCs w:val="12"/>
        </w:rPr>
      </w:pPr>
      <w:r w:rsidRPr="00867571">
        <w:rPr>
          <w:rFonts w:ascii="Times New Roman" w:eastAsia="Calibri" w:hAnsi="Times New Roman" w:cs="Times New Roman"/>
          <w:sz w:val="12"/>
          <w:szCs w:val="12"/>
        </w:rPr>
        <w:t>18.</w:t>
      </w:r>
      <w:r>
        <w:rPr>
          <w:rFonts w:ascii="Times New Roman" w:eastAsia="Calibri" w:hAnsi="Times New Roman" w:cs="Times New Roman"/>
          <w:sz w:val="12"/>
          <w:szCs w:val="12"/>
        </w:rPr>
        <w:t xml:space="preserve"> </w:t>
      </w:r>
      <w:proofErr w:type="gramStart"/>
      <w:r w:rsidRPr="00867571">
        <w:rPr>
          <w:rFonts w:ascii="Times New Roman" w:eastAsia="Calibri" w:hAnsi="Times New Roman" w:cs="Times New Roman"/>
          <w:sz w:val="12"/>
          <w:szCs w:val="12"/>
        </w:rPr>
        <w:t>В случае отказа одного или нескольких согласующих органов, указанных   в пункте 13 настоящего Порядка (далее – согласующие органы), в согласовании документации по планировке территории уполномоченный орган (в случае принятия уполномоченным органом решения о подготовке документации по планировке территории по собственной инициативе), инициатор или лицо, указанное в части 1.1 статьи 45 Градостроительного кодекса Российской Федерации, дорабатывает документацию по планировке территории с учетом</w:t>
      </w:r>
      <w:proofErr w:type="gramEnd"/>
      <w:r w:rsidRPr="00867571">
        <w:rPr>
          <w:rFonts w:ascii="Times New Roman" w:eastAsia="Calibri" w:hAnsi="Times New Roman" w:cs="Times New Roman"/>
          <w:sz w:val="12"/>
          <w:szCs w:val="12"/>
        </w:rPr>
        <w:t xml:space="preserve"> замечаний, изложенных в таком отказе, и повторно направляет ее в соответствующие согласующие органы, которые представили такой отказ,  а также в иные согласующие органы, в случае если при доработке доку</w:t>
      </w:r>
      <w:r>
        <w:rPr>
          <w:rFonts w:ascii="Times New Roman" w:eastAsia="Calibri" w:hAnsi="Times New Roman" w:cs="Times New Roman"/>
          <w:sz w:val="12"/>
          <w:szCs w:val="12"/>
        </w:rPr>
        <w:t>ментации</w:t>
      </w:r>
      <w:r w:rsidRPr="00867571">
        <w:rPr>
          <w:rFonts w:ascii="Times New Roman" w:eastAsia="Calibri" w:hAnsi="Times New Roman" w:cs="Times New Roman"/>
          <w:sz w:val="12"/>
          <w:szCs w:val="12"/>
        </w:rPr>
        <w:t xml:space="preserve"> по планировке территории затрагивается предмет согласования с такими органами. Согласующие органы рассматривают представленную на повторное согласование документацию по планировке территории в срок, установленный пунктом 17 настоящего Порядка.</w:t>
      </w:r>
    </w:p>
    <w:p w:rsidR="00867571" w:rsidRPr="00867571" w:rsidRDefault="00867571" w:rsidP="00867571">
      <w:pPr>
        <w:tabs>
          <w:tab w:val="left" w:pos="284"/>
        </w:tabs>
        <w:spacing w:after="0" w:line="240" w:lineRule="auto"/>
        <w:ind w:firstLine="284"/>
        <w:jc w:val="both"/>
        <w:rPr>
          <w:rFonts w:ascii="Times New Roman" w:eastAsia="Calibri" w:hAnsi="Times New Roman" w:cs="Times New Roman"/>
          <w:sz w:val="12"/>
          <w:szCs w:val="12"/>
        </w:rPr>
      </w:pPr>
      <w:r w:rsidRPr="00867571">
        <w:rPr>
          <w:rFonts w:ascii="Times New Roman" w:eastAsia="Calibri" w:hAnsi="Times New Roman" w:cs="Times New Roman"/>
          <w:sz w:val="12"/>
          <w:szCs w:val="12"/>
        </w:rPr>
        <w:t>Отказ в согласовании документации по планировке территории должен содержать мотивированные замечания к указанной документации.</w:t>
      </w:r>
    </w:p>
    <w:p w:rsidR="00867571" w:rsidRPr="00867571" w:rsidRDefault="00867571" w:rsidP="00867571">
      <w:pPr>
        <w:tabs>
          <w:tab w:val="left" w:pos="284"/>
        </w:tabs>
        <w:spacing w:after="0" w:line="240" w:lineRule="auto"/>
        <w:ind w:firstLine="284"/>
        <w:jc w:val="both"/>
        <w:rPr>
          <w:rFonts w:ascii="Times New Roman" w:eastAsia="Calibri" w:hAnsi="Times New Roman" w:cs="Times New Roman"/>
          <w:sz w:val="12"/>
          <w:szCs w:val="12"/>
        </w:rPr>
      </w:pPr>
      <w:r w:rsidRPr="00867571">
        <w:rPr>
          <w:rFonts w:ascii="Times New Roman" w:eastAsia="Calibri" w:hAnsi="Times New Roman" w:cs="Times New Roman"/>
          <w:sz w:val="12"/>
          <w:szCs w:val="12"/>
        </w:rPr>
        <w:t>19.</w:t>
      </w:r>
      <w:r>
        <w:rPr>
          <w:rFonts w:ascii="Times New Roman" w:eastAsia="Calibri" w:hAnsi="Times New Roman" w:cs="Times New Roman"/>
          <w:sz w:val="12"/>
          <w:szCs w:val="12"/>
        </w:rPr>
        <w:t xml:space="preserve"> </w:t>
      </w:r>
      <w:proofErr w:type="gramStart"/>
      <w:r w:rsidRPr="00867571">
        <w:rPr>
          <w:rFonts w:ascii="Times New Roman" w:eastAsia="Calibri" w:hAnsi="Times New Roman" w:cs="Times New Roman"/>
          <w:sz w:val="12"/>
          <w:szCs w:val="12"/>
        </w:rPr>
        <w:t>В случае повторного отказа в согласовании документации по планировке территории одного или нескольких согласующих органов (за исключением главы муниципального района, указанного в подпункте «г» пункта 14 настоящего Порядка) инициатор или лицо, указанное в части 1.1 статьи 45 Градостроительного кодекса Российской Федерации, вправе направить в уполномоченный орган обращение о проведении согласительного совещания с участием согласующих органов, повторно отказавших в согласовании документации</w:t>
      </w:r>
      <w:proofErr w:type="gramEnd"/>
      <w:r w:rsidRPr="00867571">
        <w:rPr>
          <w:rFonts w:ascii="Times New Roman" w:eastAsia="Calibri" w:hAnsi="Times New Roman" w:cs="Times New Roman"/>
          <w:sz w:val="12"/>
          <w:szCs w:val="12"/>
        </w:rPr>
        <w:t xml:space="preserve"> по планировке территории (далее - обращение), в целях урегулирования разногласий. К обращению прилагаются документация по планировке территории, отказы в ее согласовании согласующих органов,  а также пояснительная записка, содержащая аргументированные позиции инициатора или лица, указанного в части 1.1 статьи 45 Градостроительного кодекса Российской Федерации, по каждому замечанию согласующих органов, послужившему основанием для отказа   в согласовании документации по планировке территории.</w:t>
      </w:r>
    </w:p>
    <w:p w:rsidR="00867571" w:rsidRPr="00867571" w:rsidRDefault="00867571" w:rsidP="00867571">
      <w:pPr>
        <w:tabs>
          <w:tab w:val="left" w:pos="284"/>
        </w:tabs>
        <w:spacing w:after="0" w:line="240" w:lineRule="auto"/>
        <w:ind w:firstLine="284"/>
        <w:jc w:val="both"/>
        <w:rPr>
          <w:rFonts w:ascii="Times New Roman" w:eastAsia="Calibri" w:hAnsi="Times New Roman" w:cs="Times New Roman"/>
          <w:sz w:val="12"/>
          <w:szCs w:val="12"/>
        </w:rPr>
      </w:pPr>
      <w:r w:rsidRPr="00867571">
        <w:rPr>
          <w:rFonts w:ascii="Times New Roman" w:eastAsia="Calibri" w:hAnsi="Times New Roman" w:cs="Times New Roman"/>
          <w:sz w:val="12"/>
          <w:szCs w:val="12"/>
        </w:rPr>
        <w:t>Уполномоченный орган проводит в течение 10 рабочих дней со дня получения обращения согласительное совещание с участием согласующих органов (за исключением главы муниципального района, указанного в подпункте «г»  пункта 13 настоящего Порядка), повторно отказавших в согласовании документации   по планировке территории, по итогам которого должно быть принято одно из следующих решений:</w:t>
      </w:r>
    </w:p>
    <w:p w:rsidR="00867571" w:rsidRPr="00867571" w:rsidRDefault="00867571" w:rsidP="00867571">
      <w:pPr>
        <w:tabs>
          <w:tab w:val="left" w:pos="284"/>
        </w:tabs>
        <w:spacing w:after="0" w:line="240" w:lineRule="auto"/>
        <w:ind w:firstLine="284"/>
        <w:jc w:val="both"/>
        <w:rPr>
          <w:rFonts w:ascii="Times New Roman" w:eastAsia="Calibri" w:hAnsi="Times New Roman" w:cs="Times New Roman"/>
          <w:sz w:val="12"/>
          <w:szCs w:val="12"/>
        </w:rPr>
      </w:pPr>
      <w:r w:rsidRPr="00867571">
        <w:rPr>
          <w:rFonts w:ascii="Times New Roman" w:eastAsia="Calibri" w:hAnsi="Times New Roman" w:cs="Times New Roman"/>
          <w:sz w:val="12"/>
          <w:szCs w:val="12"/>
        </w:rPr>
        <w:t>решение об урегулировании разногласий и необходимости внесения в документацию по планировке территории изменений, учитывающих замечания, послужившие основанием для отказа в согласовании указанной документации. В указанном случае документация   по планировке территории дорабатывается с учетом замечаний и направляется в уполномоченный орган для ее проверки и утверждения в порядке, установленном пунктом 21 настоящего Порядка;</w:t>
      </w:r>
    </w:p>
    <w:p w:rsidR="00867571" w:rsidRPr="00867571" w:rsidRDefault="00867571" w:rsidP="00867571">
      <w:pPr>
        <w:tabs>
          <w:tab w:val="left" w:pos="284"/>
        </w:tabs>
        <w:spacing w:after="0" w:line="240" w:lineRule="auto"/>
        <w:ind w:firstLine="284"/>
        <w:jc w:val="both"/>
        <w:rPr>
          <w:rFonts w:ascii="Times New Roman" w:eastAsia="Calibri" w:hAnsi="Times New Roman" w:cs="Times New Roman"/>
          <w:sz w:val="12"/>
          <w:szCs w:val="12"/>
        </w:rPr>
      </w:pPr>
      <w:r w:rsidRPr="00867571">
        <w:rPr>
          <w:rFonts w:ascii="Times New Roman" w:eastAsia="Calibri" w:hAnsi="Times New Roman" w:cs="Times New Roman"/>
          <w:sz w:val="12"/>
          <w:szCs w:val="12"/>
        </w:rPr>
        <w:t>решение об урегулировании разногласий без необходимости внесени</w:t>
      </w:r>
      <w:r>
        <w:rPr>
          <w:rFonts w:ascii="Times New Roman" w:eastAsia="Calibri" w:hAnsi="Times New Roman" w:cs="Times New Roman"/>
          <w:sz w:val="12"/>
          <w:szCs w:val="12"/>
        </w:rPr>
        <w:t>я</w:t>
      </w:r>
      <w:r w:rsidRPr="00867571">
        <w:rPr>
          <w:rFonts w:ascii="Times New Roman" w:eastAsia="Calibri" w:hAnsi="Times New Roman" w:cs="Times New Roman"/>
          <w:sz w:val="12"/>
          <w:szCs w:val="12"/>
        </w:rPr>
        <w:t xml:space="preserve"> в документацию по планировке территории изменений, учитывающих замечания, послужившие основанием для отказа в согласовании указанной документации. В указанном случае документация по планировке территории считается согласованной и направляется  в уполномоченный орган для ее проверки и утверждения в порядке, установленном пунктом 21 настоящего Порядка.</w:t>
      </w:r>
    </w:p>
    <w:p w:rsidR="00867571" w:rsidRPr="00867571" w:rsidRDefault="00867571" w:rsidP="00867571">
      <w:pPr>
        <w:tabs>
          <w:tab w:val="left" w:pos="284"/>
        </w:tabs>
        <w:spacing w:after="0" w:line="240" w:lineRule="auto"/>
        <w:ind w:firstLine="284"/>
        <w:jc w:val="both"/>
        <w:rPr>
          <w:rFonts w:ascii="Times New Roman" w:eastAsia="Calibri" w:hAnsi="Times New Roman" w:cs="Times New Roman"/>
          <w:sz w:val="12"/>
          <w:szCs w:val="12"/>
        </w:rPr>
      </w:pPr>
      <w:r w:rsidRPr="00867571">
        <w:rPr>
          <w:rFonts w:ascii="Times New Roman" w:eastAsia="Calibri" w:hAnsi="Times New Roman" w:cs="Times New Roman"/>
          <w:sz w:val="12"/>
          <w:szCs w:val="12"/>
        </w:rPr>
        <w:t>После проведения согласительного совещания повторное направле</w:t>
      </w:r>
      <w:r>
        <w:rPr>
          <w:rFonts w:ascii="Times New Roman" w:eastAsia="Calibri" w:hAnsi="Times New Roman" w:cs="Times New Roman"/>
          <w:sz w:val="12"/>
          <w:szCs w:val="12"/>
        </w:rPr>
        <w:t xml:space="preserve">ние </w:t>
      </w:r>
      <w:r w:rsidRPr="00867571">
        <w:rPr>
          <w:rFonts w:ascii="Times New Roman" w:eastAsia="Calibri" w:hAnsi="Times New Roman" w:cs="Times New Roman"/>
          <w:sz w:val="12"/>
          <w:szCs w:val="12"/>
        </w:rPr>
        <w:t>на согласование документации по планировке территории не требуется.</w:t>
      </w:r>
    </w:p>
    <w:p w:rsidR="00867571" w:rsidRPr="00867571" w:rsidRDefault="00867571" w:rsidP="00867571">
      <w:pPr>
        <w:tabs>
          <w:tab w:val="left" w:pos="284"/>
        </w:tabs>
        <w:spacing w:after="0" w:line="240" w:lineRule="auto"/>
        <w:ind w:firstLine="284"/>
        <w:jc w:val="both"/>
        <w:rPr>
          <w:rFonts w:ascii="Times New Roman" w:eastAsia="Calibri" w:hAnsi="Times New Roman" w:cs="Times New Roman"/>
          <w:sz w:val="12"/>
          <w:szCs w:val="12"/>
        </w:rPr>
      </w:pPr>
      <w:r w:rsidRPr="00867571">
        <w:rPr>
          <w:rFonts w:ascii="Times New Roman" w:eastAsia="Calibri" w:hAnsi="Times New Roman" w:cs="Times New Roman"/>
          <w:sz w:val="12"/>
          <w:szCs w:val="12"/>
        </w:rPr>
        <w:t>В случае повторного отказа в согласовании такой документации одного или нескольких согласующих органов вправе принять решение о проведении согласительного совещания с участием согласующих органов с целью урегулирования разногласий.</w:t>
      </w:r>
    </w:p>
    <w:p w:rsidR="00867571" w:rsidRPr="00867571" w:rsidRDefault="00867571" w:rsidP="00867571">
      <w:pPr>
        <w:tabs>
          <w:tab w:val="left" w:pos="284"/>
        </w:tabs>
        <w:spacing w:after="0" w:line="240" w:lineRule="auto"/>
        <w:ind w:firstLine="284"/>
        <w:jc w:val="both"/>
        <w:rPr>
          <w:rFonts w:ascii="Times New Roman" w:eastAsia="Calibri" w:hAnsi="Times New Roman" w:cs="Times New Roman"/>
          <w:sz w:val="12"/>
          <w:szCs w:val="12"/>
        </w:rPr>
      </w:pPr>
      <w:r w:rsidRPr="00867571">
        <w:rPr>
          <w:rFonts w:ascii="Times New Roman" w:eastAsia="Calibri" w:hAnsi="Times New Roman" w:cs="Times New Roman"/>
          <w:sz w:val="12"/>
          <w:szCs w:val="12"/>
        </w:rPr>
        <w:t>20.</w:t>
      </w:r>
      <w:r>
        <w:rPr>
          <w:rFonts w:ascii="Times New Roman" w:eastAsia="Calibri" w:hAnsi="Times New Roman" w:cs="Times New Roman"/>
          <w:sz w:val="12"/>
          <w:szCs w:val="12"/>
        </w:rPr>
        <w:t xml:space="preserve"> </w:t>
      </w:r>
      <w:proofErr w:type="gramStart"/>
      <w:r w:rsidRPr="00867571">
        <w:rPr>
          <w:rFonts w:ascii="Times New Roman" w:eastAsia="Calibri" w:hAnsi="Times New Roman" w:cs="Times New Roman"/>
          <w:sz w:val="12"/>
          <w:szCs w:val="12"/>
        </w:rPr>
        <w:t>В случае повторного отказа в согласовании документации по планировке территории главы муниципального района, указанного в подпункте «г» пункта 13 настоящего Порядка, уполномоченный орган направляет в уполномоченный орган исполнительной власти Самарской области обращение о создании согласительной комиссии с приложенными документацией по планировке территории, таблицей разногласий по замечаниям согласующих органов, послужившим основанием для отказа в согласовании документации по планировке территории, с обоснованием</w:t>
      </w:r>
      <w:proofErr w:type="gramEnd"/>
      <w:r w:rsidRPr="00867571">
        <w:rPr>
          <w:rFonts w:ascii="Times New Roman" w:eastAsia="Calibri" w:hAnsi="Times New Roman" w:cs="Times New Roman"/>
          <w:sz w:val="12"/>
          <w:szCs w:val="12"/>
        </w:rPr>
        <w:t xml:space="preserve"> позиции инициатора, а также информацией о представителях инициатора для включения в состав согласительной комиссии.</w:t>
      </w:r>
    </w:p>
    <w:p w:rsidR="00867571" w:rsidRPr="00867571" w:rsidRDefault="00867571" w:rsidP="00867571">
      <w:pPr>
        <w:tabs>
          <w:tab w:val="left" w:pos="284"/>
        </w:tabs>
        <w:spacing w:after="0" w:line="240" w:lineRule="auto"/>
        <w:ind w:firstLine="284"/>
        <w:jc w:val="both"/>
        <w:rPr>
          <w:rFonts w:ascii="Times New Roman" w:eastAsia="Calibri" w:hAnsi="Times New Roman" w:cs="Times New Roman"/>
          <w:sz w:val="12"/>
          <w:szCs w:val="12"/>
        </w:rPr>
      </w:pPr>
      <w:r w:rsidRPr="00867571">
        <w:rPr>
          <w:rFonts w:ascii="Times New Roman" w:eastAsia="Calibri" w:hAnsi="Times New Roman" w:cs="Times New Roman"/>
          <w:sz w:val="12"/>
          <w:szCs w:val="12"/>
        </w:rPr>
        <w:t>Утверждение документации по планировке территории осуществляется уполномоченным органом исполнительной власти Самарской области с учетом результатов рассмотрения разногласий согласительной комиссией, требования к составу и порядку работы которой установлены Правительством Российской Федерации.</w:t>
      </w:r>
    </w:p>
    <w:p w:rsidR="00867571" w:rsidRPr="00867571" w:rsidRDefault="00867571" w:rsidP="00867571">
      <w:pPr>
        <w:tabs>
          <w:tab w:val="left" w:pos="284"/>
        </w:tabs>
        <w:spacing w:after="0" w:line="240" w:lineRule="auto"/>
        <w:ind w:firstLine="284"/>
        <w:jc w:val="both"/>
        <w:rPr>
          <w:rFonts w:ascii="Times New Roman" w:eastAsia="Calibri" w:hAnsi="Times New Roman" w:cs="Times New Roman"/>
          <w:sz w:val="12"/>
          <w:szCs w:val="12"/>
        </w:rPr>
      </w:pPr>
      <w:r w:rsidRPr="00867571">
        <w:rPr>
          <w:rFonts w:ascii="Times New Roman" w:eastAsia="Calibri" w:hAnsi="Times New Roman" w:cs="Times New Roman"/>
          <w:sz w:val="12"/>
          <w:szCs w:val="12"/>
        </w:rPr>
        <w:t>21.</w:t>
      </w:r>
      <w:r>
        <w:rPr>
          <w:rFonts w:ascii="Times New Roman" w:eastAsia="Calibri" w:hAnsi="Times New Roman" w:cs="Times New Roman"/>
          <w:sz w:val="12"/>
          <w:szCs w:val="12"/>
        </w:rPr>
        <w:t xml:space="preserve"> </w:t>
      </w:r>
      <w:r w:rsidRPr="00867571">
        <w:rPr>
          <w:rFonts w:ascii="Times New Roman" w:eastAsia="Calibri" w:hAnsi="Times New Roman" w:cs="Times New Roman"/>
          <w:sz w:val="12"/>
          <w:szCs w:val="12"/>
        </w:rPr>
        <w:t>Согласованная документация по планировке территории направляется инициатором или лицом, указанным части 1.1 статьи 45 Градостроительного кодекса Российской Федерации, в уполномоченный орган для ее проверки и утверждения  с приложением писем, подтверждающих ее согласование.</w:t>
      </w:r>
    </w:p>
    <w:p w:rsidR="00867571" w:rsidRPr="00867571" w:rsidRDefault="00867571" w:rsidP="00867571">
      <w:pPr>
        <w:tabs>
          <w:tab w:val="left" w:pos="284"/>
        </w:tabs>
        <w:spacing w:after="0" w:line="240" w:lineRule="auto"/>
        <w:ind w:firstLine="284"/>
        <w:jc w:val="both"/>
        <w:rPr>
          <w:rFonts w:ascii="Times New Roman" w:eastAsia="Calibri" w:hAnsi="Times New Roman" w:cs="Times New Roman"/>
          <w:sz w:val="12"/>
          <w:szCs w:val="12"/>
        </w:rPr>
      </w:pPr>
      <w:r w:rsidRPr="00867571">
        <w:rPr>
          <w:rFonts w:ascii="Times New Roman" w:eastAsia="Calibri" w:hAnsi="Times New Roman" w:cs="Times New Roman"/>
          <w:sz w:val="12"/>
          <w:szCs w:val="12"/>
        </w:rPr>
        <w:t>Документация по планировке территории, согласование которой в соответствии  с законодательством Российской Федерации не требуется, после ее разработки направляется инициатором или лицом, указанным в части 1.1 статьи 45 Градостроительного кодекса Российской Федерации, в уполномоченный орган для ее проверки и утверждения.</w:t>
      </w:r>
    </w:p>
    <w:p w:rsidR="00867571" w:rsidRPr="00867571" w:rsidRDefault="00867571" w:rsidP="00867571">
      <w:pPr>
        <w:tabs>
          <w:tab w:val="left" w:pos="284"/>
        </w:tabs>
        <w:spacing w:after="0" w:line="240" w:lineRule="auto"/>
        <w:ind w:firstLine="284"/>
        <w:jc w:val="both"/>
        <w:rPr>
          <w:rFonts w:ascii="Times New Roman" w:eastAsia="Calibri" w:hAnsi="Times New Roman" w:cs="Times New Roman"/>
          <w:sz w:val="12"/>
          <w:szCs w:val="12"/>
        </w:rPr>
      </w:pPr>
      <w:r w:rsidRPr="00867571">
        <w:rPr>
          <w:rFonts w:ascii="Times New Roman" w:eastAsia="Calibri" w:hAnsi="Times New Roman" w:cs="Times New Roman"/>
          <w:sz w:val="12"/>
          <w:szCs w:val="12"/>
        </w:rPr>
        <w:t xml:space="preserve">В случае если согласующими органами (за исключением органа государственной власти и органов местного самоуправления, указанных в подпунктах «а» и «г» пункта 13 настоящего Порядка) по истечении 30 календарных дней не представлена информация   о результатах рассмотрения документации по планировке территории, такая документация считается согласованной. </w:t>
      </w:r>
      <w:proofErr w:type="gramStart"/>
      <w:r w:rsidRPr="00867571">
        <w:rPr>
          <w:rFonts w:ascii="Times New Roman" w:eastAsia="Calibri" w:hAnsi="Times New Roman" w:cs="Times New Roman"/>
          <w:sz w:val="12"/>
          <w:szCs w:val="12"/>
        </w:rPr>
        <w:t>В указанном случае инициатор или лицо, указанное в части 1.1 статьи 45 Градостроительного кодекса Российской Федерации, прилагает к направляемой в уполномоченный орган документации по планировке территории документы, подтверждающие получение согласующими органами (за исключением органа государственной власти, главы муниципального района, указанного в подпунктах «а» и «г» пункта 14 настоящего Порядка) документации по планировке территории.</w:t>
      </w:r>
      <w:proofErr w:type="gramEnd"/>
    </w:p>
    <w:p w:rsidR="00867571" w:rsidRPr="00867571" w:rsidRDefault="00867571" w:rsidP="00867571">
      <w:pPr>
        <w:tabs>
          <w:tab w:val="left" w:pos="284"/>
        </w:tabs>
        <w:spacing w:after="0" w:line="240" w:lineRule="auto"/>
        <w:ind w:firstLine="284"/>
        <w:jc w:val="both"/>
        <w:rPr>
          <w:rFonts w:ascii="Times New Roman" w:eastAsia="Calibri" w:hAnsi="Times New Roman" w:cs="Times New Roman"/>
          <w:sz w:val="12"/>
          <w:szCs w:val="12"/>
        </w:rPr>
      </w:pPr>
      <w:r w:rsidRPr="00867571">
        <w:rPr>
          <w:rFonts w:ascii="Times New Roman" w:eastAsia="Calibri" w:hAnsi="Times New Roman" w:cs="Times New Roman"/>
          <w:sz w:val="12"/>
          <w:szCs w:val="12"/>
        </w:rPr>
        <w:t xml:space="preserve">Документация по планировке территории направляется инициатором или лицом, указанным в части 1.1 статьи 45 Градостроительного кодекса Российской Федерации, в уполномоченный орган на бумажном носителе в сброшюрованном и прошитом виде  в 2 экземплярах, а также на электронном носителе в количестве экземпляров, равном количеству поселений, муниципальных </w:t>
      </w:r>
      <w:proofErr w:type="gramStart"/>
      <w:r w:rsidRPr="00867571">
        <w:rPr>
          <w:rFonts w:ascii="Times New Roman" w:eastAsia="Calibri" w:hAnsi="Times New Roman" w:cs="Times New Roman"/>
          <w:sz w:val="12"/>
          <w:szCs w:val="12"/>
        </w:rPr>
        <w:t>районов</w:t>
      </w:r>
      <w:proofErr w:type="gramEnd"/>
      <w:r w:rsidRPr="00867571">
        <w:rPr>
          <w:rFonts w:ascii="Times New Roman" w:eastAsia="Calibri" w:hAnsi="Times New Roman" w:cs="Times New Roman"/>
          <w:sz w:val="12"/>
          <w:szCs w:val="12"/>
        </w:rPr>
        <w:t xml:space="preserve"> в отношении территорий которых осуществлялась подготовка документации по планировке территории, и муниципальных районов, осуществляющих ведение информационных систем обеспечения градостроительной деятельности, в которых такая документация подлежит размещению, и одного экземпляра для хранения в архиве уполномоченного органа.</w:t>
      </w:r>
    </w:p>
    <w:p w:rsidR="00867571" w:rsidRPr="00867571" w:rsidRDefault="00867571" w:rsidP="00867571">
      <w:pPr>
        <w:tabs>
          <w:tab w:val="left" w:pos="284"/>
        </w:tabs>
        <w:spacing w:after="0" w:line="240" w:lineRule="auto"/>
        <w:ind w:firstLine="284"/>
        <w:jc w:val="both"/>
        <w:rPr>
          <w:rFonts w:ascii="Times New Roman" w:eastAsia="Calibri" w:hAnsi="Times New Roman" w:cs="Times New Roman"/>
          <w:sz w:val="12"/>
          <w:szCs w:val="12"/>
        </w:rPr>
      </w:pPr>
      <w:r w:rsidRPr="00867571">
        <w:rPr>
          <w:rFonts w:ascii="Times New Roman" w:eastAsia="Calibri" w:hAnsi="Times New Roman" w:cs="Times New Roman"/>
          <w:sz w:val="12"/>
          <w:szCs w:val="12"/>
        </w:rPr>
        <w:t>Документация по планировке территории направляется в уполномоченный орган  на электронном носителе в формате, позволяющем осуществить ее размещение в информационной системе обеспечения градостроительной деятельности.</w:t>
      </w:r>
    </w:p>
    <w:p w:rsidR="00867571" w:rsidRPr="00867571" w:rsidRDefault="00867571" w:rsidP="00867571">
      <w:pPr>
        <w:tabs>
          <w:tab w:val="left" w:pos="284"/>
        </w:tabs>
        <w:spacing w:after="0" w:line="240" w:lineRule="auto"/>
        <w:ind w:firstLine="284"/>
        <w:jc w:val="both"/>
        <w:rPr>
          <w:rFonts w:ascii="Times New Roman" w:eastAsia="Calibri" w:hAnsi="Times New Roman" w:cs="Times New Roman"/>
          <w:sz w:val="12"/>
          <w:szCs w:val="12"/>
        </w:rPr>
      </w:pPr>
      <w:r w:rsidRPr="00867571">
        <w:rPr>
          <w:rFonts w:ascii="Times New Roman" w:eastAsia="Calibri" w:hAnsi="Times New Roman" w:cs="Times New Roman"/>
          <w:sz w:val="12"/>
          <w:szCs w:val="12"/>
        </w:rPr>
        <w:t>22.</w:t>
      </w:r>
      <w:r>
        <w:rPr>
          <w:rFonts w:ascii="Times New Roman" w:eastAsia="Calibri" w:hAnsi="Times New Roman" w:cs="Times New Roman"/>
          <w:sz w:val="12"/>
          <w:szCs w:val="12"/>
        </w:rPr>
        <w:t xml:space="preserve"> </w:t>
      </w:r>
      <w:r w:rsidRPr="00867571">
        <w:rPr>
          <w:rFonts w:ascii="Times New Roman" w:eastAsia="Calibri" w:hAnsi="Times New Roman" w:cs="Times New Roman"/>
          <w:sz w:val="12"/>
          <w:szCs w:val="12"/>
        </w:rPr>
        <w:t>К направляемой на утверждение документации по планировке территории прилагается документ, содержащий сведения, подлежащие внесению в Единый государственный реестр недвижимости, в том числе описание местоположения границ земельных участков, подлежащих образованию в соответствии с проектом межевания территории.</w:t>
      </w:r>
    </w:p>
    <w:p w:rsidR="00867571" w:rsidRPr="00867571" w:rsidRDefault="00867571" w:rsidP="00867571">
      <w:pPr>
        <w:tabs>
          <w:tab w:val="left" w:pos="284"/>
        </w:tabs>
        <w:spacing w:after="0" w:line="240" w:lineRule="auto"/>
        <w:ind w:firstLine="284"/>
        <w:jc w:val="both"/>
        <w:rPr>
          <w:rFonts w:ascii="Times New Roman" w:eastAsia="Calibri" w:hAnsi="Times New Roman" w:cs="Times New Roman"/>
          <w:sz w:val="12"/>
          <w:szCs w:val="12"/>
        </w:rPr>
      </w:pPr>
      <w:r w:rsidRPr="00867571">
        <w:rPr>
          <w:rFonts w:ascii="Times New Roman" w:eastAsia="Calibri" w:hAnsi="Times New Roman" w:cs="Times New Roman"/>
          <w:sz w:val="12"/>
          <w:szCs w:val="12"/>
        </w:rPr>
        <w:lastRenderedPageBreak/>
        <w:t>23.</w:t>
      </w:r>
      <w:r>
        <w:rPr>
          <w:rFonts w:ascii="Times New Roman" w:eastAsia="Calibri" w:hAnsi="Times New Roman" w:cs="Times New Roman"/>
          <w:sz w:val="12"/>
          <w:szCs w:val="12"/>
        </w:rPr>
        <w:t xml:space="preserve"> </w:t>
      </w:r>
      <w:r w:rsidRPr="00867571">
        <w:rPr>
          <w:rFonts w:ascii="Times New Roman" w:eastAsia="Calibri" w:hAnsi="Times New Roman" w:cs="Times New Roman"/>
          <w:sz w:val="12"/>
          <w:szCs w:val="12"/>
        </w:rPr>
        <w:t>Уполномоченный орган осуществляет проверку подготовленной на основании его решения документации по планировке территории на соответствие требованиям, указанным в части 10 статьи 45 Градостроительного кодекса Российской Федерации, в течение 30 дней со дня поступления такой документации. По результатам проверки уполномоченный орган принимает решение об утверждении документации по планировке территории либо принимает решение об отклонении документации по планировке территории и о направлении ее на доработку в случае несоответствия указанным требованиям.</w:t>
      </w:r>
    </w:p>
    <w:p w:rsidR="00867571" w:rsidRPr="00867571" w:rsidRDefault="00867571" w:rsidP="00867571">
      <w:pPr>
        <w:tabs>
          <w:tab w:val="left" w:pos="284"/>
        </w:tabs>
        <w:spacing w:after="0" w:line="240" w:lineRule="auto"/>
        <w:ind w:firstLine="284"/>
        <w:jc w:val="both"/>
        <w:rPr>
          <w:rFonts w:ascii="Times New Roman" w:eastAsia="Calibri" w:hAnsi="Times New Roman" w:cs="Times New Roman"/>
          <w:sz w:val="12"/>
          <w:szCs w:val="12"/>
        </w:rPr>
      </w:pPr>
      <w:r w:rsidRPr="00867571">
        <w:rPr>
          <w:rFonts w:ascii="Times New Roman" w:eastAsia="Calibri" w:hAnsi="Times New Roman" w:cs="Times New Roman"/>
          <w:sz w:val="12"/>
          <w:szCs w:val="12"/>
        </w:rPr>
        <w:t>Утверждение документации по планировке территории осуществляется путем принятия соответствующего распорядительного акта уполномоченного органа.</w:t>
      </w:r>
    </w:p>
    <w:p w:rsidR="00867571" w:rsidRPr="00867571" w:rsidRDefault="00867571" w:rsidP="00867571">
      <w:pPr>
        <w:tabs>
          <w:tab w:val="left" w:pos="284"/>
        </w:tabs>
        <w:spacing w:after="0" w:line="240" w:lineRule="auto"/>
        <w:ind w:firstLine="284"/>
        <w:jc w:val="both"/>
        <w:rPr>
          <w:rFonts w:ascii="Times New Roman" w:eastAsia="Calibri" w:hAnsi="Times New Roman" w:cs="Times New Roman"/>
          <w:sz w:val="12"/>
          <w:szCs w:val="12"/>
        </w:rPr>
      </w:pPr>
      <w:r w:rsidRPr="00867571">
        <w:rPr>
          <w:rFonts w:ascii="Times New Roman" w:eastAsia="Calibri" w:hAnsi="Times New Roman" w:cs="Times New Roman"/>
          <w:sz w:val="12"/>
          <w:szCs w:val="12"/>
        </w:rPr>
        <w:t>Утвержденная документация по планировке территории подлежит официальному опубликованию в газете «Сергиевский вестник» в течение семи дней со дня утверждения и размещается на официальном сайте уполномоченного органа в сети «Интернет».</w:t>
      </w:r>
    </w:p>
    <w:p w:rsidR="00867571" w:rsidRPr="00867571" w:rsidRDefault="00867571" w:rsidP="00867571">
      <w:pPr>
        <w:tabs>
          <w:tab w:val="left" w:pos="284"/>
        </w:tabs>
        <w:spacing w:after="0" w:line="240" w:lineRule="auto"/>
        <w:ind w:firstLine="284"/>
        <w:jc w:val="both"/>
        <w:rPr>
          <w:rFonts w:ascii="Times New Roman" w:eastAsia="Calibri" w:hAnsi="Times New Roman" w:cs="Times New Roman"/>
          <w:sz w:val="12"/>
          <w:szCs w:val="12"/>
        </w:rPr>
      </w:pPr>
      <w:r w:rsidRPr="00867571">
        <w:rPr>
          <w:rFonts w:ascii="Times New Roman" w:eastAsia="Calibri" w:hAnsi="Times New Roman" w:cs="Times New Roman"/>
          <w:sz w:val="12"/>
          <w:szCs w:val="12"/>
        </w:rPr>
        <w:t>24.</w:t>
      </w:r>
      <w:r>
        <w:rPr>
          <w:rFonts w:ascii="Times New Roman" w:eastAsia="Calibri" w:hAnsi="Times New Roman" w:cs="Times New Roman"/>
          <w:sz w:val="12"/>
          <w:szCs w:val="12"/>
        </w:rPr>
        <w:t xml:space="preserve"> </w:t>
      </w:r>
      <w:r w:rsidRPr="00867571">
        <w:rPr>
          <w:rFonts w:ascii="Times New Roman" w:eastAsia="Calibri" w:hAnsi="Times New Roman" w:cs="Times New Roman"/>
          <w:sz w:val="12"/>
          <w:szCs w:val="12"/>
        </w:rPr>
        <w:t>Уполномоченный орган в течени</w:t>
      </w:r>
      <w:proofErr w:type="gramStart"/>
      <w:r w:rsidRPr="00867571">
        <w:rPr>
          <w:rFonts w:ascii="Times New Roman" w:eastAsia="Calibri" w:hAnsi="Times New Roman" w:cs="Times New Roman"/>
          <w:sz w:val="12"/>
          <w:szCs w:val="12"/>
        </w:rPr>
        <w:t>и</w:t>
      </w:r>
      <w:proofErr w:type="gramEnd"/>
      <w:r w:rsidRPr="00867571">
        <w:rPr>
          <w:rFonts w:ascii="Times New Roman" w:eastAsia="Calibri" w:hAnsi="Times New Roman" w:cs="Times New Roman"/>
          <w:sz w:val="12"/>
          <w:szCs w:val="12"/>
        </w:rPr>
        <w:t xml:space="preserve"> 7 рабочих дней со дня утверждения документации по планировке территории уведомляет в письменной форме инициатора или лицо, указанное в части 1.1 статьи 45 Градостроительного кодекса Российской Федерации, и направляет ему один экземпляр документации по планировке территории на бумажном носителе с отметкой уполномоченного органа об утверждении такой документации   на месте прошивки и копию распорядительного акта, а также направляет утвержденную документацию по планировке территории главе поселения, применительно к </w:t>
      </w:r>
      <w:proofErr w:type="gramStart"/>
      <w:r w:rsidRPr="00867571">
        <w:rPr>
          <w:rFonts w:ascii="Times New Roman" w:eastAsia="Calibri" w:hAnsi="Times New Roman" w:cs="Times New Roman"/>
          <w:sz w:val="12"/>
          <w:szCs w:val="12"/>
        </w:rPr>
        <w:t>территориям</w:t>
      </w:r>
      <w:proofErr w:type="gramEnd"/>
      <w:r w:rsidRPr="00867571">
        <w:rPr>
          <w:rFonts w:ascii="Times New Roman" w:eastAsia="Calibri" w:hAnsi="Times New Roman" w:cs="Times New Roman"/>
          <w:sz w:val="12"/>
          <w:szCs w:val="12"/>
        </w:rPr>
        <w:t xml:space="preserve"> которых осуществляется подготовка документации по планировке территории.</w:t>
      </w:r>
    </w:p>
    <w:p w:rsidR="00867571" w:rsidRPr="00867571" w:rsidRDefault="00867571" w:rsidP="00867571">
      <w:pPr>
        <w:tabs>
          <w:tab w:val="left" w:pos="284"/>
        </w:tabs>
        <w:spacing w:after="0" w:line="240" w:lineRule="auto"/>
        <w:ind w:firstLine="284"/>
        <w:jc w:val="both"/>
        <w:rPr>
          <w:rFonts w:ascii="Times New Roman" w:eastAsia="Calibri" w:hAnsi="Times New Roman" w:cs="Times New Roman"/>
          <w:sz w:val="12"/>
          <w:szCs w:val="12"/>
        </w:rPr>
      </w:pPr>
      <w:r w:rsidRPr="00867571">
        <w:rPr>
          <w:rFonts w:ascii="Times New Roman" w:eastAsia="Calibri" w:hAnsi="Times New Roman" w:cs="Times New Roman"/>
          <w:sz w:val="12"/>
          <w:szCs w:val="12"/>
        </w:rPr>
        <w:t>Один экземпляр копии утвержденной документации по планировке территории   в течение семи дней со дня ее утверждения направляются для размещения  в информационной системе градостроительной деятельности муниципального образования.</w:t>
      </w:r>
    </w:p>
    <w:p w:rsidR="00867571" w:rsidRPr="00867571" w:rsidRDefault="00867571" w:rsidP="00867571">
      <w:pPr>
        <w:tabs>
          <w:tab w:val="left" w:pos="284"/>
        </w:tabs>
        <w:spacing w:after="0" w:line="240" w:lineRule="auto"/>
        <w:ind w:firstLine="284"/>
        <w:jc w:val="both"/>
        <w:rPr>
          <w:rFonts w:ascii="Times New Roman" w:eastAsia="Calibri" w:hAnsi="Times New Roman" w:cs="Times New Roman"/>
          <w:sz w:val="12"/>
          <w:szCs w:val="12"/>
        </w:rPr>
      </w:pPr>
      <w:r w:rsidRPr="00867571">
        <w:rPr>
          <w:rFonts w:ascii="Times New Roman" w:eastAsia="Calibri" w:hAnsi="Times New Roman" w:cs="Times New Roman"/>
          <w:sz w:val="12"/>
          <w:szCs w:val="12"/>
        </w:rPr>
        <w:t>Уполномоченный орган в течение четырнадцати дней со дня утверждения документации по планировке территории обеспечивает ее разме</w:t>
      </w:r>
      <w:r>
        <w:rPr>
          <w:rFonts w:ascii="Times New Roman" w:eastAsia="Calibri" w:hAnsi="Times New Roman" w:cs="Times New Roman"/>
          <w:sz w:val="12"/>
          <w:szCs w:val="12"/>
        </w:rPr>
        <w:t xml:space="preserve">щение </w:t>
      </w:r>
      <w:r w:rsidRPr="00867571">
        <w:rPr>
          <w:rFonts w:ascii="Times New Roman" w:eastAsia="Calibri" w:hAnsi="Times New Roman" w:cs="Times New Roman"/>
          <w:sz w:val="12"/>
          <w:szCs w:val="12"/>
        </w:rPr>
        <w:t xml:space="preserve"> в информационной системе градостроительной деятельности муниципального района Сергиевский.</w:t>
      </w:r>
    </w:p>
    <w:p w:rsidR="00867571" w:rsidRPr="00867571" w:rsidRDefault="00867571" w:rsidP="00867571">
      <w:pPr>
        <w:tabs>
          <w:tab w:val="left" w:pos="284"/>
        </w:tabs>
        <w:spacing w:after="0" w:line="240" w:lineRule="auto"/>
        <w:ind w:firstLine="284"/>
        <w:jc w:val="both"/>
        <w:rPr>
          <w:rFonts w:ascii="Times New Roman" w:eastAsia="Calibri" w:hAnsi="Times New Roman" w:cs="Times New Roman"/>
          <w:sz w:val="12"/>
          <w:szCs w:val="12"/>
        </w:rPr>
      </w:pPr>
      <w:r w:rsidRPr="00867571">
        <w:rPr>
          <w:rFonts w:ascii="Times New Roman" w:eastAsia="Calibri" w:hAnsi="Times New Roman" w:cs="Times New Roman"/>
          <w:sz w:val="12"/>
          <w:szCs w:val="12"/>
        </w:rPr>
        <w:t>25.</w:t>
      </w:r>
      <w:r>
        <w:rPr>
          <w:rFonts w:ascii="Times New Roman" w:eastAsia="Calibri" w:hAnsi="Times New Roman" w:cs="Times New Roman"/>
          <w:sz w:val="12"/>
          <w:szCs w:val="12"/>
        </w:rPr>
        <w:t xml:space="preserve"> </w:t>
      </w:r>
      <w:r w:rsidRPr="00867571">
        <w:rPr>
          <w:rFonts w:ascii="Times New Roman" w:eastAsia="Calibri" w:hAnsi="Times New Roman" w:cs="Times New Roman"/>
          <w:sz w:val="12"/>
          <w:szCs w:val="12"/>
        </w:rPr>
        <w:t>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и настоящим Порядком. В указанном случае согласование документации по планировке территории осуществляется применительно к утверждаемым частям.</w:t>
      </w:r>
    </w:p>
    <w:p w:rsidR="00867571" w:rsidRPr="00867571" w:rsidRDefault="00867571" w:rsidP="00867571">
      <w:pPr>
        <w:tabs>
          <w:tab w:val="left" w:pos="284"/>
        </w:tabs>
        <w:spacing w:after="0" w:line="240" w:lineRule="auto"/>
        <w:ind w:firstLine="284"/>
        <w:jc w:val="both"/>
        <w:rPr>
          <w:rFonts w:ascii="Times New Roman" w:eastAsia="Calibri" w:hAnsi="Times New Roman" w:cs="Times New Roman"/>
          <w:sz w:val="12"/>
          <w:szCs w:val="12"/>
        </w:rPr>
      </w:pPr>
      <w:r w:rsidRPr="00867571">
        <w:rPr>
          <w:rFonts w:ascii="Times New Roman" w:eastAsia="Calibri" w:hAnsi="Times New Roman" w:cs="Times New Roman"/>
          <w:sz w:val="12"/>
          <w:szCs w:val="12"/>
        </w:rPr>
        <w:t>Расходы по внесению изменений в утвержденную докумен</w:t>
      </w:r>
      <w:r>
        <w:rPr>
          <w:rFonts w:ascii="Times New Roman" w:eastAsia="Calibri" w:hAnsi="Times New Roman" w:cs="Times New Roman"/>
          <w:sz w:val="12"/>
          <w:szCs w:val="12"/>
        </w:rPr>
        <w:t>тацию</w:t>
      </w:r>
      <w:r w:rsidRPr="00867571">
        <w:rPr>
          <w:rFonts w:ascii="Times New Roman" w:eastAsia="Calibri" w:hAnsi="Times New Roman" w:cs="Times New Roman"/>
          <w:sz w:val="12"/>
          <w:szCs w:val="12"/>
        </w:rPr>
        <w:t xml:space="preserve"> по планировке территории несет лицо, обратившееся с данными предложениями.</w:t>
      </w:r>
    </w:p>
    <w:p w:rsidR="0063551C" w:rsidRDefault="00867571" w:rsidP="00867571">
      <w:pPr>
        <w:tabs>
          <w:tab w:val="left" w:pos="284"/>
        </w:tabs>
        <w:spacing w:after="0" w:line="240" w:lineRule="auto"/>
        <w:ind w:firstLine="284"/>
        <w:jc w:val="both"/>
        <w:rPr>
          <w:rFonts w:ascii="Times New Roman" w:eastAsia="Calibri" w:hAnsi="Times New Roman" w:cs="Times New Roman"/>
          <w:sz w:val="12"/>
          <w:szCs w:val="12"/>
        </w:rPr>
      </w:pPr>
      <w:r w:rsidRPr="00867571">
        <w:rPr>
          <w:rFonts w:ascii="Times New Roman" w:eastAsia="Calibri" w:hAnsi="Times New Roman" w:cs="Times New Roman"/>
          <w:sz w:val="12"/>
          <w:szCs w:val="12"/>
        </w:rPr>
        <w:t>26.</w:t>
      </w:r>
      <w:r>
        <w:rPr>
          <w:rFonts w:ascii="Times New Roman" w:eastAsia="Calibri" w:hAnsi="Times New Roman" w:cs="Times New Roman"/>
          <w:sz w:val="12"/>
          <w:szCs w:val="12"/>
        </w:rPr>
        <w:t xml:space="preserve"> </w:t>
      </w:r>
      <w:r w:rsidRPr="00867571">
        <w:rPr>
          <w:rFonts w:ascii="Times New Roman" w:eastAsia="Calibri" w:hAnsi="Times New Roman" w:cs="Times New Roman"/>
          <w:sz w:val="12"/>
          <w:szCs w:val="12"/>
        </w:rPr>
        <w:t>Особенности подготовки документации по планировке территории лицами, указанными в части 3 статьи 46.9 Градостроительного кодекса Российской Федерации, и лицами, с которыми заключен договор о комплексном развитии территории по инициативе администрации муниципального района Сергиевский, устанавливаются соответственно статьей 46.9 и статьей 46.10 Градостроительного кодекса Российской Федерации.</w:t>
      </w:r>
    </w:p>
    <w:p w:rsidR="0063551C" w:rsidRDefault="0063551C" w:rsidP="005A486A">
      <w:pPr>
        <w:tabs>
          <w:tab w:val="left" w:pos="284"/>
        </w:tabs>
        <w:spacing w:after="0" w:line="240" w:lineRule="auto"/>
        <w:jc w:val="both"/>
        <w:rPr>
          <w:rFonts w:ascii="Times New Roman" w:eastAsia="Calibri" w:hAnsi="Times New Roman" w:cs="Times New Roman"/>
          <w:sz w:val="12"/>
          <w:szCs w:val="12"/>
        </w:rPr>
      </w:pPr>
    </w:p>
    <w:p w:rsidR="00A15598" w:rsidRPr="00A15598" w:rsidRDefault="00A15598" w:rsidP="00A15598">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Приложение №1</w:t>
      </w:r>
    </w:p>
    <w:p w:rsidR="00A15598" w:rsidRPr="00A15598" w:rsidRDefault="00A15598" w:rsidP="00A15598">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к Порядку подготовки документации по планировке</w:t>
      </w:r>
    </w:p>
    <w:p w:rsidR="00A15598" w:rsidRPr="00A15598" w:rsidRDefault="00A15598" w:rsidP="00A15598">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территории, разрабатываемой на основании решений</w:t>
      </w:r>
    </w:p>
    <w:p w:rsidR="00A15598" w:rsidRPr="00A15598" w:rsidRDefault="00A15598" w:rsidP="00A15598">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органа местного самоуправления</w:t>
      </w:r>
    </w:p>
    <w:p w:rsidR="00A15598" w:rsidRPr="00A15598" w:rsidRDefault="00A15598" w:rsidP="00A15598">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муниципального района Сергиевский Самарской области,</w:t>
      </w:r>
    </w:p>
    <w:p w:rsidR="00A15598" w:rsidRPr="00A15598" w:rsidRDefault="00A15598" w:rsidP="00A15598">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и принятия решений об утверждении документации</w:t>
      </w:r>
    </w:p>
    <w:p w:rsidR="00A15598" w:rsidRPr="00A15598" w:rsidRDefault="00A15598" w:rsidP="00A15598">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по планировке территории в соответствии</w:t>
      </w:r>
    </w:p>
    <w:p w:rsidR="0063551C" w:rsidRDefault="00A15598" w:rsidP="00A15598">
      <w:pPr>
        <w:tabs>
          <w:tab w:val="left" w:pos="284"/>
        </w:tabs>
        <w:spacing w:after="0" w:line="240" w:lineRule="auto"/>
        <w:jc w:val="right"/>
        <w:rPr>
          <w:rFonts w:ascii="Times New Roman" w:eastAsia="Calibri" w:hAnsi="Times New Roman" w:cs="Times New Roman"/>
          <w:sz w:val="12"/>
          <w:szCs w:val="12"/>
        </w:rPr>
      </w:pPr>
      <w:r w:rsidRPr="00A15598">
        <w:rPr>
          <w:rFonts w:ascii="Times New Roman" w:eastAsia="Calibri" w:hAnsi="Times New Roman" w:cs="Times New Roman"/>
          <w:i/>
          <w:sz w:val="12"/>
          <w:szCs w:val="12"/>
        </w:rPr>
        <w:t>с Градостроительным кодексом Российской Федерации</w:t>
      </w:r>
    </w:p>
    <w:p w:rsidR="00A15598" w:rsidRDefault="00A15598" w:rsidP="00A15598">
      <w:pPr>
        <w:tabs>
          <w:tab w:val="left" w:pos="284"/>
        </w:tabs>
        <w:spacing w:after="0" w:line="240" w:lineRule="auto"/>
        <w:jc w:val="right"/>
        <w:rPr>
          <w:rFonts w:ascii="Times New Roman" w:eastAsia="Calibri" w:hAnsi="Times New Roman" w:cs="Times New Roman"/>
          <w:b/>
          <w:bCs/>
          <w:sz w:val="12"/>
          <w:szCs w:val="12"/>
        </w:rPr>
      </w:pPr>
    </w:p>
    <w:p w:rsidR="00A15598" w:rsidRPr="00A15598" w:rsidRDefault="00A15598" w:rsidP="00A15598">
      <w:pPr>
        <w:tabs>
          <w:tab w:val="left" w:pos="284"/>
        </w:tabs>
        <w:spacing w:after="0" w:line="240" w:lineRule="auto"/>
        <w:jc w:val="right"/>
        <w:rPr>
          <w:rFonts w:ascii="Times New Roman" w:eastAsia="Calibri" w:hAnsi="Times New Roman" w:cs="Times New Roman"/>
          <w:b/>
          <w:bCs/>
          <w:sz w:val="12"/>
          <w:szCs w:val="12"/>
        </w:rPr>
      </w:pPr>
      <w:r w:rsidRPr="00A15598">
        <w:rPr>
          <w:rFonts w:ascii="Times New Roman" w:eastAsia="Calibri" w:hAnsi="Times New Roman" w:cs="Times New Roman"/>
          <w:b/>
          <w:bCs/>
          <w:sz w:val="12"/>
          <w:szCs w:val="12"/>
        </w:rPr>
        <w:t>(форма)</w:t>
      </w:r>
    </w:p>
    <w:tbl>
      <w:tblPr>
        <w:tblStyle w:val="1b"/>
        <w:tblW w:w="7621" w:type="dxa"/>
        <w:tblLayout w:type="fixed"/>
        <w:tblLook w:val="0000" w:firstRow="0" w:lastRow="0" w:firstColumn="0" w:lastColumn="0" w:noHBand="0" w:noVBand="0"/>
      </w:tblPr>
      <w:tblGrid>
        <w:gridCol w:w="1616"/>
        <w:gridCol w:w="3832"/>
        <w:gridCol w:w="281"/>
        <w:gridCol w:w="1892"/>
      </w:tblGrid>
      <w:tr w:rsidR="00BA5B99" w:rsidRPr="00A15598" w:rsidTr="00BA5B99">
        <w:tc>
          <w:tcPr>
            <w:tcW w:w="1616" w:type="dxa"/>
          </w:tcPr>
          <w:p w:rsidR="00A15598" w:rsidRPr="00A15598" w:rsidRDefault="00A15598" w:rsidP="00A15598">
            <w:pPr>
              <w:tabs>
                <w:tab w:val="left" w:pos="284"/>
              </w:tabs>
              <w:rPr>
                <w:rFonts w:eastAsia="Calibri"/>
                <w:sz w:val="12"/>
                <w:szCs w:val="12"/>
              </w:rPr>
            </w:pPr>
          </w:p>
        </w:tc>
        <w:tc>
          <w:tcPr>
            <w:tcW w:w="6005" w:type="dxa"/>
            <w:gridSpan w:val="3"/>
          </w:tcPr>
          <w:p w:rsidR="00A15598" w:rsidRPr="00A15598" w:rsidRDefault="00A15598" w:rsidP="00A15598">
            <w:pPr>
              <w:tabs>
                <w:tab w:val="left" w:pos="284"/>
              </w:tabs>
              <w:jc w:val="right"/>
              <w:rPr>
                <w:rFonts w:eastAsia="Calibri"/>
                <w:sz w:val="12"/>
                <w:szCs w:val="12"/>
              </w:rPr>
            </w:pPr>
            <w:r w:rsidRPr="00A15598">
              <w:rPr>
                <w:rFonts w:eastAsia="Calibri"/>
                <w:sz w:val="12"/>
                <w:szCs w:val="12"/>
              </w:rPr>
              <w:t>УТВЕРЖДЕНО</w:t>
            </w:r>
          </w:p>
          <w:p w:rsidR="00A15598" w:rsidRPr="00A15598" w:rsidRDefault="00A15598" w:rsidP="00A15598">
            <w:pPr>
              <w:tabs>
                <w:tab w:val="left" w:pos="284"/>
              </w:tabs>
              <w:jc w:val="center"/>
              <w:rPr>
                <w:rFonts w:eastAsia="Calibri"/>
                <w:sz w:val="12"/>
                <w:szCs w:val="12"/>
              </w:rPr>
            </w:pPr>
            <w:r>
              <w:rPr>
                <w:rFonts w:eastAsia="Calibri"/>
                <w:sz w:val="12"/>
                <w:szCs w:val="12"/>
              </w:rPr>
              <w:t>______________________________________________________________________________________________</w:t>
            </w:r>
          </w:p>
        </w:tc>
      </w:tr>
      <w:tr w:rsidR="00BA5B99" w:rsidRPr="00A15598" w:rsidTr="00BA5B99">
        <w:tc>
          <w:tcPr>
            <w:tcW w:w="1616" w:type="dxa"/>
          </w:tcPr>
          <w:p w:rsidR="00A15598" w:rsidRPr="00A15598" w:rsidRDefault="00A15598" w:rsidP="00A15598">
            <w:pPr>
              <w:tabs>
                <w:tab w:val="left" w:pos="284"/>
              </w:tabs>
              <w:rPr>
                <w:rFonts w:eastAsia="Calibri"/>
                <w:sz w:val="12"/>
                <w:szCs w:val="12"/>
              </w:rPr>
            </w:pPr>
          </w:p>
        </w:tc>
        <w:tc>
          <w:tcPr>
            <w:tcW w:w="6005" w:type="dxa"/>
            <w:gridSpan w:val="3"/>
          </w:tcPr>
          <w:p w:rsidR="00A15598" w:rsidRDefault="00A15598" w:rsidP="00A15598">
            <w:pPr>
              <w:tabs>
                <w:tab w:val="left" w:pos="284"/>
              </w:tabs>
              <w:jc w:val="center"/>
              <w:rPr>
                <w:rFonts w:eastAsia="Calibri"/>
                <w:sz w:val="12"/>
                <w:szCs w:val="12"/>
              </w:rPr>
            </w:pPr>
            <w:proofErr w:type="gramStart"/>
            <w:r w:rsidRPr="00A15598">
              <w:rPr>
                <w:rFonts w:eastAsia="Calibri"/>
                <w:sz w:val="12"/>
                <w:szCs w:val="12"/>
              </w:rPr>
              <w:t xml:space="preserve">(вид документа органа, уполномоченного на принятие решения о подготовке документации </w:t>
            </w:r>
            <w:proofErr w:type="gramEnd"/>
          </w:p>
          <w:p w:rsidR="00A15598" w:rsidRPr="00A15598" w:rsidRDefault="00A15598" w:rsidP="00A15598">
            <w:pPr>
              <w:tabs>
                <w:tab w:val="left" w:pos="284"/>
              </w:tabs>
              <w:jc w:val="center"/>
              <w:rPr>
                <w:rFonts w:eastAsia="Calibri"/>
                <w:sz w:val="12"/>
                <w:szCs w:val="12"/>
              </w:rPr>
            </w:pPr>
            <w:r w:rsidRPr="00A15598">
              <w:rPr>
                <w:rFonts w:eastAsia="Calibri"/>
                <w:sz w:val="12"/>
                <w:szCs w:val="12"/>
              </w:rPr>
              <w:t>по планировке территории)</w:t>
            </w:r>
          </w:p>
        </w:tc>
      </w:tr>
      <w:tr w:rsidR="00BA5B99" w:rsidRPr="00A15598" w:rsidTr="00BA5B99">
        <w:tc>
          <w:tcPr>
            <w:tcW w:w="1616" w:type="dxa"/>
          </w:tcPr>
          <w:p w:rsidR="00A15598" w:rsidRPr="00A15598" w:rsidRDefault="00A15598" w:rsidP="00A15598">
            <w:pPr>
              <w:tabs>
                <w:tab w:val="left" w:pos="284"/>
              </w:tabs>
              <w:rPr>
                <w:rFonts w:eastAsia="Calibri"/>
                <w:sz w:val="12"/>
                <w:szCs w:val="12"/>
              </w:rPr>
            </w:pPr>
          </w:p>
        </w:tc>
        <w:tc>
          <w:tcPr>
            <w:tcW w:w="6005" w:type="dxa"/>
            <w:gridSpan w:val="3"/>
          </w:tcPr>
          <w:p w:rsidR="00A15598" w:rsidRPr="00A15598" w:rsidRDefault="00A15598" w:rsidP="00A15598">
            <w:pPr>
              <w:tabs>
                <w:tab w:val="left" w:pos="284"/>
              </w:tabs>
              <w:jc w:val="center"/>
              <w:rPr>
                <w:rFonts w:eastAsia="Calibri"/>
                <w:sz w:val="12"/>
                <w:szCs w:val="12"/>
              </w:rPr>
            </w:pPr>
            <w:r w:rsidRPr="00A15598">
              <w:rPr>
                <w:rFonts w:eastAsia="Calibri"/>
                <w:sz w:val="12"/>
                <w:szCs w:val="12"/>
              </w:rPr>
              <w:t>от "__" __________________________20__ г. N ____</w:t>
            </w:r>
          </w:p>
          <w:p w:rsidR="00A15598" w:rsidRDefault="00A15598" w:rsidP="00A15598">
            <w:pPr>
              <w:tabs>
                <w:tab w:val="left" w:pos="284"/>
              </w:tabs>
              <w:jc w:val="center"/>
              <w:rPr>
                <w:rFonts w:eastAsia="Calibri"/>
                <w:sz w:val="12"/>
                <w:szCs w:val="12"/>
              </w:rPr>
            </w:pPr>
            <w:r w:rsidRPr="00A15598">
              <w:rPr>
                <w:rFonts w:eastAsia="Calibri"/>
                <w:sz w:val="12"/>
                <w:szCs w:val="12"/>
              </w:rPr>
              <w:t>(дата и номер документа о принятии решения о подготовке документации по планировке территории)</w:t>
            </w:r>
          </w:p>
          <w:p w:rsidR="00A15598" w:rsidRPr="00A15598" w:rsidRDefault="00A15598" w:rsidP="00A15598">
            <w:pPr>
              <w:tabs>
                <w:tab w:val="left" w:pos="284"/>
              </w:tabs>
              <w:jc w:val="center"/>
              <w:rPr>
                <w:rFonts w:eastAsia="Calibri"/>
                <w:sz w:val="12"/>
                <w:szCs w:val="12"/>
              </w:rPr>
            </w:pPr>
            <w:r>
              <w:rPr>
                <w:rFonts w:eastAsia="Calibri"/>
                <w:sz w:val="12"/>
                <w:szCs w:val="12"/>
              </w:rPr>
              <w:t>______________________________________________________________________________________________</w:t>
            </w:r>
          </w:p>
        </w:tc>
      </w:tr>
      <w:tr w:rsidR="00BA5B99" w:rsidRPr="00A15598" w:rsidTr="00BA5B99">
        <w:tc>
          <w:tcPr>
            <w:tcW w:w="1616" w:type="dxa"/>
          </w:tcPr>
          <w:p w:rsidR="00A15598" w:rsidRPr="00A15598" w:rsidRDefault="00A15598" w:rsidP="00A15598">
            <w:pPr>
              <w:tabs>
                <w:tab w:val="left" w:pos="284"/>
              </w:tabs>
              <w:rPr>
                <w:rFonts w:eastAsia="Calibri"/>
                <w:sz w:val="12"/>
                <w:szCs w:val="12"/>
              </w:rPr>
            </w:pPr>
          </w:p>
        </w:tc>
        <w:tc>
          <w:tcPr>
            <w:tcW w:w="6005" w:type="dxa"/>
            <w:gridSpan w:val="3"/>
          </w:tcPr>
          <w:p w:rsidR="00A15598" w:rsidRPr="00A15598" w:rsidRDefault="00A15598" w:rsidP="00A15598">
            <w:pPr>
              <w:tabs>
                <w:tab w:val="left" w:pos="284"/>
              </w:tabs>
              <w:jc w:val="center"/>
              <w:rPr>
                <w:rFonts w:eastAsia="Calibri"/>
                <w:sz w:val="12"/>
                <w:szCs w:val="12"/>
              </w:rPr>
            </w:pPr>
            <w:r w:rsidRPr="00A15598">
              <w:rPr>
                <w:rFonts w:eastAsia="Calibri"/>
                <w:sz w:val="12"/>
                <w:szCs w:val="12"/>
              </w:rPr>
              <w:t>(должность уполномоченного лица органа, уполномоченного на принятие решения о подготовке документации по планировке территории)</w:t>
            </w:r>
          </w:p>
          <w:p w:rsidR="00A15598" w:rsidRPr="00A15598" w:rsidRDefault="00A15598" w:rsidP="00A15598">
            <w:pPr>
              <w:tabs>
                <w:tab w:val="left" w:pos="284"/>
              </w:tabs>
              <w:jc w:val="center"/>
              <w:rPr>
                <w:rFonts w:eastAsia="Calibri"/>
                <w:sz w:val="12"/>
                <w:szCs w:val="12"/>
              </w:rPr>
            </w:pPr>
            <w:r>
              <w:rPr>
                <w:rFonts w:eastAsia="Calibri"/>
                <w:sz w:val="12"/>
                <w:szCs w:val="12"/>
              </w:rPr>
              <w:t>_________________________________________________________________</w:t>
            </w:r>
            <w:r w:rsidR="00BA5B99">
              <w:rPr>
                <w:rFonts w:eastAsia="Calibri"/>
                <w:sz w:val="12"/>
                <w:szCs w:val="12"/>
              </w:rPr>
              <w:t>______________________________</w:t>
            </w:r>
          </w:p>
        </w:tc>
      </w:tr>
      <w:tr w:rsidR="00A15598" w:rsidRPr="00A15598" w:rsidTr="00BA5B99">
        <w:tc>
          <w:tcPr>
            <w:tcW w:w="1616" w:type="dxa"/>
          </w:tcPr>
          <w:p w:rsidR="00A15598" w:rsidRPr="00A15598" w:rsidRDefault="00A15598" w:rsidP="00A15598">
            <w:pPr>
              <w:tabs>
                <w:tab w:val="left" w:pos="284"/>
              </w:tabs>
              <w:rPr>
                <w:rFonts w:eastAsia="Calibri"/>
                <w:sz w:val="12"/>
                <w:szCs w:val="12"/>
              </w:rPr>
            </w:pPr>
          </w:p>
        </w:tc>
        <w:tc>
          <w:tcPr>
            <w:tcW w:w="3832" w:type="dxa"/>
          </w:tcPr>
          <w:p w:rsidR="00A15598" w:rsidRPr="00A15598" w:rsidRDefault="00A15598" w:rsidP="00A15598">
            <w:pPr>
              <w:tabs>
                <w:tab w:val="left" w:pos="284"/>
              </w:tabs>
              <w:jc w:val="center"/>
              <w:rPr>
                <w:rFonts w:eastAsia="Calibri"/>
                <w:sz w:val="12"/>
                <w:szCs w:val="12"/>
              </w:rPr>
            </w:pPr>
            <w:r w:rsidRPr="00A15598">
              <w:rPr>
                <w:rFonts w:eastAsia="Calibri"/>
                <w:sz w:val="12"/>
                <w:szCs w:val="12"/>
              </w:rPr>
              <w:t>(подпись уполномоченного лица органа, уполномоченного на принятие решения о подготовке документации по планировке территории)</w:t>
            </w:r>
          </w:p>
          <w:p w:rsidR="00A15598" w:rsidRDefault="00A15598" w:rsidP="00A15598">
            <w:pPr>
              <w:tabs>
                <w:tab w:val="left" w:pos="284"/>
              </w:tabs>
              <w:jc w:val="center"/>
              <w:rPr>
                <w:rFonts w:eastAsia="Calibri"/>
                <w:sz w:val="12"/>
                <w:szCs w:val="12"/>
              </w:rPr>
            </w:pPr>
            <w:r w:rsidRPr="00A15598">
              <w:rPr>
                <w:rFonts w:eastAsia="Calibri"/>
                <w:sz w:val="12"/>
                <w:szCs w:val="12"/>
              </w:rPr>
              <w:t>М.П.</w:t>
            </w:r>
          </w:p>
          <w:p w:rsidR="00A15598" w:rsidRPr="00A15598" w:rsidRDefault="00A15598" w:rsidP="00A15598">
            <w:pPr>
              <w:tabs>
                <w:tab w:val="left" w:pos="284"/>
              </w:tabs>
              <w:jc w:val="center"/>
              <w:rPr>
                <w:rFonts w:eastAsia="Calibri"/>
                <w:sz w:val="12"/>
                <w:szCs w:val="12"/>
              </w:rPr>
            </w:pPr>
          </w:p>
        </w:tc>
        <w:tc>
          <w:tcPr>
            <w:tcW w:w="281" w:type="dxa"/>
          </w:tcPr>
          <w:p w:rsidR="00A15598" w:rsidRPr="00A15598" w:rsidRDefault="00A15598" w:rsidP="00A15598">
            <w:pPr>
              <w:tabs>
                <w:tab w:val="left" w:pos="284"/>
              </w:tabs>
              <w:rPr>
                <w:rFonts w:eastAsia="Calibri"/>
                <w:sz w:val="12"/>
                <w:szCs w:val="12"/>
              </w:rPr>
            </w:pPr>
          </w:p>
        </w:tc>
        <w:tc>
          <w:tcPr>
            <w:tcW w:w="1892" w:type="dxa"/>
          </w:tcPr>
          <w:p w:rsidR="00A15598" w:rsidRPr="00A15598" w:rsidRDefault="00A15598" w:rsidP="00A15598">
            <w:pPr>
              <w:tabs>
                <w:tab w:val="left" w:pos="284"/>
              </w:tabs>
              <w:rPr>
                <w:rFonts w:eastAsia="Calibri"/>
                <w:sz w:val="12"/>
                <w:szCs w:val="12"/>
              </w:rPr>
            </w:pPr>
            <w:r w:rsidRPr="00A15598">
              <w:rPr>
                <w:rFonts w:eastAsia="Calibri"/>
                <w:sz w:val="12"/>
                <w:szCs w:val="12"/>
              </w:rPr>
              <w:t>(расшифровка подписи)</w:t>
            </w:r>
          </w:p>
        </w:tc>
      </w:tr>
      <w:tr w:rsidR="00A15598" w:rsidRPr="00A15598" w:rsidTr="00BA5B99">
        <w:tc>
          <w:tcPr>
            <w:tcW w:w="7621" w:type="dxa"/>
            <w:gridSpan w:val="4"/>
          </w:tcPr>
          <w:p w:rsidR="00A15598" w:rsidRDefault="00A15598" w:rsidP="00A15598">
            <w:pPr>
              <w:tabs>
                <w:tab w:val="left" w:pos="284"/>
              </w:tabs>
              <w:jc w:val="center"/>
              <w:rPr>
                <w:rFonts w:eastAsia="Calibri"/>
                <w:b/>
                <w:bCs/>
                <w:sz w:val="12"/>
                <w:szCs w:val="12"/>
              </w:rPr>
            </w:pPr>
            <w:r w:rsidRPr="00A15598">
              <w:rPr>
                <w:rFonts w:eastAsia="Calibri"/>
                <w:b/>
                <w:bCs/>
                <w:sz w:val="12"/>
                <w:szCs w:val="12"/>
              </w:rPr>
              <w:t>ЗАДАНИЕ</w:t>
            </w:r>
          </w:p>
          <w:p w:rsidR="00A15598" w:rsidRPr="00A15598" w:rsidRDefault="00A15598" w:rsidP="00A15598">
            <w:pPr>
              <w:tabs>
                <w:tab w:val="left" w:pos="284"/>
              </w:tabs>
              <w:jc w:val="center"/>
              <w:rPr>
                <w:rFonts w:eastAsia="Calibri"/>
                <w:b/>
                <w:bCs/>
                <w:sz w:val="12"/>
                <w:szCs w:val="12"/>
              </w:rPr>
            </w:pPr>
            <w:r w:rsidRPr="00A15598">
              <w:rPr>
                <w:rFonts w:eastAsia="Calibri"/>
                <w:b/>
                <w:bCs/>
                <w:sz w:val="12"/>
                <w:szCs w:val="12"/>
              </w:rPr>
              <w:t>на разработку документации по планировке территории</w:t>
            </w:r>
          </w:p>
          <w:p w:rsidR="00A15598" w:rsidRPr="00A15598" w:rsidRDefault="00A15598" w:rsidP="00BA5B99">
            <w:pPr>
              <w:tabs>
                <w:tab w:val="left" w:pos="284"/>
              </w:tabs>
              <w:jc w:val="both"/>
              <w:rPr>
                <w:rFonts w:eastAsia="Calibri"/>
                <w:sz w:val="12"/>
                <w:szCs w:val="12"/>
              </w:rPr>
            </w:pPr>
            <w:r>
              <w:rPr>
                <w:rFonts w:eastAsia="Calibri"/>
                <w:sz w:val="12"/>
                <w:szCs w:val="12"/>
              </w:rPr>
              <w:t>____________________________________________________</w:t>
            </w:r>
            <w:r w:rsidR="00BA5B99">
              <w:rPr>
                <w:rFonts w:eastAsia="Calibri"/>
                <w:sz w:val="12"/>
                <w:szCs w:val="12"/>
              </w:rPr>
              <w:t>_______________________________________________________________________</w:t>
            </w:r>
          </w:p>
        </w:tc>
      </w:tr>
      <w:tr w:rsidR="00A15598" w:rsidRPr="00A15598" w:rsidTr="00BA5B99">
        <w:tc>
          <w:tcPr>
            <w:tcW w:w="7621" w:type="dxa"/>
            <w:gridSpan w:val="4"/>
          </w:tcPr>
          <w:p w:rsidR="00A15598" w:rsidRPr="00A15598" w:rsidRDefault="00A15598" w:rsidP="00A15598">
            <w:pPr>
              <w:tabs>
                <w:tab w:val="left" w:pos="284"/>
              </w:tabs>
              <w:jc w:val="center"/>
              <w:rPr>
                <w:rFonts w:eastAsia="Calibri"/>
                <w:sz w:val="12"/>
                <w:szCs w:val="12"/>
              </w:rPr>
            </w:pPr>
            <w:proofErr w:type="gramStart"/>
            <w:r w:rsidRPr="00A15598">
              <w:rPr>
                <w:rFonts w:eastAsia="Calibri"/>
                <w:sz w:val="12"/>
                <w:szCs w:val="12"/>
              </w:rPr>
              <w:t>(наименование территории, наименование объекта (объектов) капитального строительства, для размещения которого (которых)</w:t>
            </w:r>
            <w:proofErr w:type="gramEnd"/>
          </w:p>
          <w:p w:rsidR="00A15598" w:rsidRPr="00A15598" w:rsidRDefault="00BA5B99" w:rsidP="00A15598">
            <w:pPr>
              <w:tabs>
                <w:tab w:val="left" w:pos="284"/>
              </w:tabs>
              <w:jc w:val="center"/>
              <w:rPr>
                <w:rFonts w:eastAsia="Calibri"/>
                <w:sz w:val="12"/>
                <w:szCs w:val="12"/>
              </w:rPr>
            </w:pPr>
            <w:r>
              <w:rPr>
                <w:rFonts w:eastAsia="Calibri"/>
                <w:sz w:val="12"/>
                <w:szCs w:val="12"/>
              </w:rPr>
              <w:t>___________________________________________________________________________________________________________________________</w:t>
            </w:r>
          </w:p>
        </w:tc>
      </w:tr>
      <w:tr w:rsidR="00A15598" w:rsidRPr="00A15598" w:rsidTr="00BA5B99">
        <w:tc>
          <w:tcPr>
            <w:tcW w:w="7621" w:type="dxa"/>
            <w:gridSpan w:val="4"/>
          </w:tcPr>
          <w:p w:rsidR="00A15598" w:rsidRPr="00A15598" w:rsidRDefault="00A15598" w:rsidP="00A15598">
            <w:pPr>
              <w:tabs>
                <w:tab w:val="left" w:pos="284"/>
              </w:tabs>
              <w:jc w:val="center"/>
              <w:rPr>
                <w:rFonts w:eastAsia="Calibri"/>
                <w:sz w:val="12"/>
                <w:szCs w:val="12"/>
              </w:rPr>
            </w:pPr>
            <w:r w:rsidRPr="00A15598">
              <w:rPr>
                <w:rFonts w:eastAsia="Calibri"/>
                <w:sz w:val="12"/>
                <w:szCs w:val="12"/>
              </w:rPr>
              <w:t>подготавливается документация по планировке территории)</w:t>
            </w:r>
          </w:p>
        </w:tc>
      </w:tr>
    </w:tbl>
    <w:p w:rsidR="00A15598" w:rsidRPr="00A15598" w:rsidRDefault="00A15598" w:rsidP="00A15598">
      <w:pPr>
        <w:tabs>
          <w:tab w:val="left" w:pos="284"/>
        </w:tabs>
        <w:spacing w:after="0" w:line="240" w:lineRule="auto"/>
        <w:rPr>
          <w:rFonts w:ascii="Times New Roman" w:eastAsia="Calibri" w:hAnsi="Times New Roman" w:cs="Times New Roman"/>
          <w:sz w:val="12"/>
          <w:szCs w:val="12"/>
        </w:rPr>
      </w:pPr>
    </w:p>
    <w:tbl>
      <w:tblPr>
        <w:tblStyle w:val="1b"/>
        <w:tblW w:w="7513" w:type="dxa"/>
        <w:tblInd w:w="108" w:type="dxa"/>
        <w:tblLayout w:type="fixed"/>
        <w:tblLook w:val="0000" w:firstRow="0" w:lastRow="0" w:firstColumn="0" w:lastColumn="0" w:noHBand="0" w:noVBand="0"/>
      </w:tblPr>
      <w:tblGrid>
        <w:gridCol w:w="318"/>
        <w:gridCol w:w="3685"/>
        <w:gridCol w:w="3510"/>
      </w:tblGrid>
      <w:tr w:rsidR="00BA5B99" w:rsidRPr="00A15598" w:rsidTr="0046293C">
        <w:tc>
          <w:tcPr>
            <w:tcW w:w="4003" w:type="dxa"/>
            <w:gridSpan w:val="2"/>
            <w:tcBorders>
              <w:top w:val="single" w:sz="4" w:space="0" w:color="auto"/>
              <w:bottom w:val="single" w:sz="4" w:space="0" w:color="auto"/>
              <w:right w:val="single" w:sz="4" w:space="0" w:color="auto"/>
            </w:tcBorders>
          </w:tcPr>
          <w:p w:rsidR="00BA5B99" w:rsidRPr="00A15598" w:rsidRDefault="00BA5B99" w:rsidP="00A15598">
            <w:pPr>
              <w:tabs>
                <w:tab w:val="left" w:pos="284"/>
              </w:tabs>
              <w:rPr>
                <w:rFonts w:eastAsia="Calibri"/>
                <w:sz w:val="12"/>
                <w:szCs w:val="12"/>
              </w:rPr>
            </w:pPr>
            <w:r>
              <w:rPr>
                <w:rFonts w:eastAsia="Calibri"/>
                <w:sz w:val="12"/>
                <w:szCs w:val="12"/>
              </w:rPr>
              <w:t xml:space="preserve">          </w:t>
            </w:r>
            <w:r w:rsidRPr="00A15598">
              <w:rPr>
                <w:rFonts w:eastAsia="Calibri"/>
                <w:sz w:val="12"/>
                <w:szCs w:val="12"/>
              </w:rPr>
              <w:t>Наименование позиции</w:t>
            </w:r>
          </w:p>
        </w:tc>
        <w:tc>
          <w:tcPr>
            <w:tcW w:w="3510" w:type="dxa"/>
            <w:tcBorders>
              <w:top w:val="single" w:sz="4" w:space="0" w:color="auto"/>
              <w:left w:val="single" w:sz="4" w:space="0" w:color="auto"/>
              <w:bottom w:val="single" w:sz="4" w:space="0" w:color="auto"/>
            </w:tcBorders>
          </w:tcPr>
          <w:p w:rsidR="00BA5B99" w:rsidRPr="00A15598" w:rsidRDefault="00BA5B99" w:rsidP="00A15598">
            <w:pPr>
              <w:tabs>
                <w:tab w:val="left" w:pos="284"/>
              </w:tabs>
              <w:rPr>
                <w:rFonts w:eastAsia="Calibri"/>
                <w:sz w:val="12"/>
                <w:szCs w:val="12"/>
              </w:rPr>
            </w:pPr>
            <w:r w:rsidRPr="00A15598">
              <w:rPr>
                <w:rFonts w:eastAsia="Calibri"/>
                <w:sz w:val="12"/>
                <w:szCs w:val="12"/>
              </w:rPr>
              <w:t>Содержание</w:t>
            </w:r>
          </w:p>
        </w:tc>
      </w:tr>
      <w:tr w:rsidR="00BA5B99" w:rsidRPr="00A15598" w:rsidTr="00BA5B99">
        <w:tc>
          <w:tcPr>
            <w:tcW w:w="318" w:type="dxa"/>
            <w:tcBorders>
              <w:top w:val="single" w:sz="4" w:space="0" w:color="auto"/>
            </w:tcBorders>
          </w:tcPr>
          <w:p w:rsidR="00A15598" w:rsidRPr="00A15598" w:rsidRDefault="00A15598" w:rsidP="00A15598">
            <w:pPr>
              <w:tabs>
                <w:tab w:val="left" w:pos="284"/>
              </w:tabs>
              <w:rPr>
                <w:rFonts w:eastAsia="Calibri"/>
                <w:sz w:val="12"/>
                <w:szCs w:val="12"/>
              </w:rPr>
            </w:pPr>
            <w:r w:rsidRPr="00A15598">
              <w:rPr>
                <w:rFonts w:eastAsia="Calibri"/>
                <w:sz w:val="12"/>
                <w:szCs w:val="12"/>
              </w:rPr>
              <w:t>1.</w:t>
            </w:r>
          </w:p>
        </w:tc>
        <w:tc>
          <w:tcPr>
            <w:tcW w:w="3685" w:type="dxa"/>
            <w:tcBorders>
              <w:top w:val="single" w:sz="4" w:space="0" w:color="auto"/>
            </w:tcBorders>
          </w:tcPr>
          <w:p w:rsidR="00A15598" w:rsidRPr="00A15598" w:rsidRDefault="00A15598" w:rsidP="00A15598">
            <w:pPr>
              <w:tabs>
                <w:tab w:val="left" w:pos="284"/>
              </w:tabs>
              <w:rPr>
                <w:rFonts w:eastAsia="Calibri"/>
                <w:sz w:val="12"/>
                <w:szCs w:val="12"/>
              </w:rPr>
            </w:pPr>
            <w:r w:rsidRPr="00A15598">
              <w:rPr>
                <w:rFonts w:eastAsia="Calibri"/>
                <w:sz w:val="12"/>
                <w:szCs w:val="12"/>
              </w:rPr>
              <w:t>Вид разрабатываемой документации по планировке территории</w:t>
            </w:r>
          </w:p>
        </w:tc>
        <w:tc>
          <w:tcPr>
            <w:tcW w:w="3510" w:type="dxa"/>
            <w:tcBorders>
              <w:top w:val="single" w:sz="4" w:space="0" w:color="auto"/>
            </w:tcBorders>
          </w:tcPr>
          <w:p w:rsidR="00A15598" w:rsidRPr="00A15598" w:rsidRDefault="00A15598" w:rsidP="00A15598">
            <w:pPr>
              <w:tabs>
                <w:tab w:val="left" w:pos="284"/>
              </w:tabs>
              <w:rPr>
                <w:rFonts w:eastAsia="Calibri"/>
                <w:sz w:val="12"/>
                <w:szCs w:val="12"/>
              </w:rPr>
            </w:pPr>
          </w:p>
        </w:tc>
      </w:tr>
      <w:tr w:rsidR="00BA5B99" w:rsidRPr="00A15598" w:rsidTr="00BA5B99">
        <w:tc>
          <w:tcPr>
            <w:tcW w:w="318" w:type="dxa"/>
          </w:tcPr>
          <w:p w:rsidR="00A15598" w:rsidRPr="00A15598" w:rsidRDefault="00A15598" w:rsidP="00A15598">
            <w:pPr>
              <w:tabs>
                <w:tab w:val="left" w:pos="284"/>
              </w:tabs>
              <w:rPr>
                <w:rFonts w:eastAsia="Calibri"/>
                <w:sz w:val="12"/>
                <w:szCs w:val="12"/>
              </w:rPr>
            </w:pPr>
            <w:r w:rsidRPr="00A15598">
              <w:rPr>
                <w:rFonts w:eastAsia="Calibri"/>
                <w:sz w:val="12"/>
                <w:szCs w:val="12"/>
              </w:rPr>
              <w:t>2.</w:t>
            </w:r>
          </w:p>
        </w:tc>
        <w:tc>
          <w:tcPr>
            <w:tcW w:w="3685" w:type="dxa"/>
          </w:tcPr>
          <w:p w:rsidR="00A15598" w:rsidRPr="00A15598" w:rsidRDefault="00A15598" w:rsidP="00A15598">
            <w:pPr>
              <w:tabs>
                <w:tab w:val="left" w:pos="284"/>
              </w:tabs>
              <w:rPr>
                <w:rFonts w:eastAsia="Calibri"/>
                <w:sz w:val="12"/>
                <w:szCs w:val="12"/>
              </w:rPr>
            </w:pPr>
            <w:r w:rsidRPr="00A15598">
              <w:rPr>
                <w:rFonts w:eastAsia="Calibri"/>
                <w:sz w:val="12"/>
                <w:szCs w:val="12"/>
              </w:rPr>
              <w:t>Инициатор подготовки документации по планировке территории</w:t>
            </w:r>
          </w:p>
        </w:tc>
        <w:tc>
          <w:tcPr>
            <w:tcW w:w="3510" w:type="dxa"/>
          </w:tcPr>
          <w:p w:rsidR="00A15598" w:rsidRPr="00A15598" w:rsidRDefault="00A15598" w:rsidP="00A15598">
            <w:pPr>
              <w:tabs>
                <w:tab w:val="left" w:pos="284"/>
              </w:tabs>
              <w:rPr>
                <w:rFonts w:eastAsia="Calibri"/>
                <w:sz w:val="12"/>
                <w:szCs w:val="12"/>
              </w:rPr>
            </w:pPr>
          </w:p>
        </w:tc>
      </w:tr>
      <w:tr w:rsidR="00BA5B99" w:rsidRPr="00A15598" w:rsidTr="00BA5B99">
        <w:tc>
          <w:tcPr>
            <w:tcW w:w="318" w:type="dxa"/>
          </w:tcPr>
          <w:p w:rsidR="00A15598" w:rsidRPr="00A15598" w:rsidRDefault="00A15598" w:rsidP="00A15598">
            <w:pPr>
              <w:tabs>
                <w:tab w:val="left" w:pos="284"/>
              </w:tabs>
              <w:rPr>
                <w:rFonts w:eastAsia="Calibri"/>
                <w:sz w:val="12"/>
                <w:szCs w:val="12"/>
              </w:rPr>
            </w:pPr>
            <w:r w:rsidRPr="00A15598">
              <w:rPr>
                <w:rFonts w:eastAsia="Calibri"/>
                <w:sz w:val="12"/>
                <w:szCs w:val="12"/>
              </w:rPr>
              <w:t>3.</w:t>
            </w:r>
          </w:p>
        </w:tc>
        <w:tc>
          <w:tcPr>
            <w:tcW w:w="3685" w:type="dxa"/>
          </w:tcPr>
          <w:p w:rsidR="00A15598" w:rsidRPr="00A15598" w:rsidRDefault="00A15598" w:rsidP="00A15598">
            <w:pPr>
              <w:tabs>
                <w:tab w:val="left" w:pos="284"/>
              </w:tabs>
              <w:rPr>
                <w:rFonts w:eastAsia="Calibri"/>
                <w:sz w:val="12"/>
                <w:szCs w:val="12"/>
              </w:rPr>
            </w:pPr>
            <w:r w:rsidRPr="00A15598">
              <w:rPr>
                <w:rFonts w:eastAsia="Calibri"/>
                <w:sz w:val="12"/>
                <w:szCs w:val="12"/>
              </w:rPr>
              <w:t>Источник финансирования работ по подготовке документации по планировке территории</w:t>
            </w:r>
          </w:p>
        </w:tc>
        <w:tc>
          <w:tcPr>
            <w:tcW w:w="3510" w:type="dxa"/>
          </w:tcPr>
          <w:p w:rsidR="00A15598" w:rsidRPr="00A15598" w:rsidRDefault="00A15598" w:rsidP="00A15598">
            <w:pPr>
              <w:tabs>
                <w:tab w:val="left" w:pos="284"/>
              </w:tabs>
              <w:rPr>
                <w:rFonts w:eastAsia="Calibri"/>
                <w:sz w:val="12"/>
                <w:szCs w:val="12"/>
              </w:rPr>
            </w:pPr>
          </w:p>
        </w:tc>
      </w:tr>
      <w:tr w:rsidR="00BA5B99" w:rsidRPr="00A15598" w:rsidTr="00BA5B99">
        <w:tc>
          <w:tcPr>
            <w:tcW w:w="318" w:type="dxa"/>
          </w:tcPr>
          <w:p w:rsidR="00A15598" w:rsidRPr="00A15598" w:rsidRDefault="00A15598" w:rsidP="00A15598">
            <w:pPr>
              <w:tabs>
                <w:tab w:val="left" w:pos="284"/>
              </w:tabs>
              <w:rPr>
                <w:rFonts w:eastAsia="Calibri"/>
                <w:sz w:val="12"/>
                <w:szCs w:val="12"/>
              </w:rPr>
            </w:pPr>
            <w:r w:rsidRPr="00A15598">
              <w:rPr>
                <w:rFonts w:eastAsia="Calibri"/>
                <w:sz w:val="12"/>
                <w:szCs w:val="12"/>
              </w:rPr>
              <w:t>4.</w:t>
            </w:r>
          </w:p>
        </w:tc>
        <w:tc>
          <w:tcPr>
            <w:tcW w:w="3685" w:type="dxa"/>
          </w:tcPr>
          <w:p w:rsidR="00A15598" w:rsidRPr="00A15598" w:rsidRDefault="00A15598" w:rsidP="00A15598">
            <w:pPr>
              <w:tabs>
                <w:tab w:val="left" w:pos="284"/>
              </w:tabs>
              <w:rPr>
                <w:rFonts w:eastAsia="Calibri"/>
                <w:sz w:val="12"/>
                <w:szCs w:val="12"/>
              </w:rPr>
            </w:pPr>
            <w:r w:rsidRPr="00A15598">
              <w:rPr>
                <w:rFonts w:eastAsia="Calibri"/>
                <w:sz w:val="12"/>
                <w:szCs w:val="12"/>
              </w:rPr>
              <w:t>Вид и наименование планируемого к размещению объекта капитального строительства, его основные характеристики</w:t>
            </w:r>
          </w:p>
        </w:tc>
        <w:tc>
          <w:tcPr>
            <w:tcW w:w="3510" w:type="dxa"/>
          </w:tcPr>
          <w:p w:rsidR="00A15598" w:rsidRPr="00A15598" w:rsidRDefault="00A15598" w:rsidP="00A15598">
            <w:pPr>
              <w:tabs>
                <w:tab w:val="left" w:pos="284"/>
              </w:tabs>
              <w:rPr>
                <w:rFonts w:eastAsia="Calibri"/>
                <w:sz w:val="12"/>
                <w:szCs w:val="12"/>
              </w:rPr>
            </w:pPr>
          </w:p>
        </w:tc>
      </w:tr>
      <w:tr w:rsidR="00BA5B99" w:rsidRPr="00A15598" w:rsidTr="00BA5B99">
        <w:tc>
          <w:tcPr>
            <w:tcW w:w="318" w:type="dxa"/>
          </w:tcPr>
          <w:p w:rsidR="00A15598" w:rsidRPr="00A15598" w:rsidRDefault="00A15598" w:rsidP="00A15598">
            <w:pPr>
              <w:tabs>
                <w:tab w:val="left" w:pos="284"/>
              </w:tabs>
              <w:rPr>
                <w:rFonts w:eastAsia="Calibri"/>
                <w:sz w:val="12"/>
                <w:szCs w:val="12"/>
              </w:rPr>
            </w:pPr>
            <w:r w:rsidRPr="00A15598">
              <w:rPr>
                <w:rFonts w:eastAsia="Calibri"/>
                <w:sz w:val="12"/>
                <w:szCs w:val="12"/>
              </w:rPr>
              <w:t>5.</w:t>
            </w:r>
          </w:p>
        </w:tc>
        <w:tc>
          <w:tcPr>
            <w:tcW w:w="3685" w:type="dxa"/>
          </w:tcPr>
          <w:p w:rsidR="00A15598" w:rsidRPr="00A15598" w:rsidRDefault="00A15598" w:rsidP="00A15598">
            <w:pPr>
              <w:tabs>
                <w:tab w:val="left" w:pos="284"/>
              </w:tabs>
              <w:rPr>
                <w:rFonts w:eastAsia="Calibri"/>
                <w:sz w:val="12"/>
                <w:szCs w:val="12"/>
              </w:rPr>
            </w:pPr>
            <w:r w:rsidRPr="00A15598">
              <w:rPr>
                <w:rFonts w:eastAsia="Calibri"/>
                <w:sz w:val="12"/>
                <w:szCs w:val="12"/>
              </w:rPr>
              <w:t>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w:t>
            </w:r>
          </w:p>
        </w:tc>
        <w:tc>
          <w:tcPr>
            <w:tcW w:w="3510" w:type="dxa"/>
          </w:tcPr>
          <w:p w:rsidR="00A15598" w:rsidRPr="00A15598" w:rsidRDefault="00A15598" w:rsidP="00A15598">
            <w:pPr>
              <w:tabs>
                <w:tab w:val="left" w:pos="284"/>
              </w:tabs>
              <w:rPr>
                <w:rFonts w:eastAsia="Calibri"/>
                <w:sz w:val="12"/>
                <w:szCs w:val="12"/>
              </w:rPr>
            </w:pPr>
          </w:p>
        </w:tc>
      </w:tr>
      <w:tr w:rsidR="00BA5B99" w:rsidRPr="00A15598" w:rsidTr="00BA5B99">
        <w:tc>
          <w:tcPr>
            <w:tcW w:w="318" w:type="dxa"/>
          </w:tcPr>
          <w:p w:rsidR="00A15598" w:rsidRPr="00A15598" w:rsidRDefault="00A15598" w:rsidP="00A15598">
            <w:pPr>
              <w:tabs>
                <w:tab w:val="left" w:pos="284"/>
              </w:tabs>
              <w:rPr>
                <w:rFonts w:eastAsia="Calibri"/>
                <w:sz w:val="12"/>
                <w:szCs w:val="12"/>
              </w:rPr>
            </w:pPr>
            <w:r w:rsidRPr="00A15598">
              <w:rPr>
                <w:rFonts w:eastAsia="Calibri"/>
                <w:sz w:val="12"/>
                <w:szCs w:val="12"/>
              </w:rPr>
              <w:t>6.</w:t>
            </w:r>
          </w:p>
        </w:tc>
        <w:tc>
          <w:tcPr>
            <w:tcW w:w="3685" w:type="dxa"/>
          </w:tcPr>
          <w:p w:rsidR="00A15598" w:rsidRPr="00A15598" w:rsidRDefault="00A15598" w:rsidP="00A15598">
            <w:pPr>
              <w:tabs>
                <w:tab w:val="left" w:pos="284"/>
              </w:tabs>
              <w:rPr>
                <w:rFonts w:eastAsia="Calibri"/>
                <w:sz w:val="12"/>
                <w:szCs w:val="12"/>
              </w:rPr>
            </w:pPr>
            <w:r w:rsidRPr="00A15598">
              <w:rPr>
                <w:rFonts w:eastAsia="Calibri"/>
                <w:sz w:val="12"/>
                <w:szCs w:val="12"/>
              </w:rPr>
              <w:t>Состав документации по планировке территории</w:t>
            </w:r>
          </w:p>
        </w:tc>
        <w:tc>
          <w:tcPr>
            <w:tcW w:w="3510" w:type="dxa"/>
          </w:tcPr>
          <w:p w:rsidR="00A15598" w:rsidRPr="00A15598" w:rsidRDefault="00A15598" w:rsidP="00A15598">
            <w:pPr>
              <w:tabs>
                <w:tab w:val="left" w:pos="284"/>
              </w:tabs>
              <w:rPr>
                <w:rFonts w:eastAsia="Calibri"/>
                <w:sz w:val="12"/>
                <w:szCs w:val="12"/>
              </w:rPr>
            </w:pPr>
          </w:p>
        </w:tc>
      </w:tr>
    </w:tbl>
    <w:p w:rsidR="00B852EB" w:rsidRPr="00A15598" w:rsidRDefault="00B852EB" w:rsidP="00B852EB">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2</w:t>
      </w:r>
    </w:p>
    <w:p w:rsidR="00B852EB" w:rsidRPr="00A15598" w:rsidRDefault="00B852EB" w:rsidP="00B852EB">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к Порядку подготовки документации по планировке</w:t>
      </w:r>
    </w:p>
    <w:p w:rsidR="00B852EB" w:rsidRPr="00A15598" w:rsidRDefault="00B852EB" w:rsidP="00B852EB">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территории, разрабатываемой на основании решений</w:t>
      </w:r>
    </w:p>
    <w:p w:rsidR="00B852EB" w:rsidRPr="00A15598" w:rsidRDefault="00B852EB" w:rsidP="00B852EB">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органа местного самоуправления</w:t>
      </w:r>
    </w:p>
    <w:p w:rsidR="00B852EB" w:rsidRPr="00A15598" w:rsidRDefault="00B852EB" w:rsidP="00B852EB">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lastRenderedPageBreak/>
        <w:t>муниципального района Сергиевский Самарской области,</w:t>
      </w:r>
    </w:p>
    <w:p w:rsidR="00B852EB" w:rsidRPr="00A15598" w:rsidRDefault="00B852EB" w:rsidP="00B852EB">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и принятия решений об утверждении документации</w:t>
      </w:r>
    </w:p>
    <w:p w:rsidR="00B852EB" w:rsidRPr="00A15598" w:rsidRDefault="00B852EB" w:rsidP="00B852EB">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по планировке территории в соответствии</w:t>
      </w:r>
    </w:p>
    <w:p w:rsidR="00B852EB" w:rsidRDefault="00B852EB" w:rsidP="00B852EB">
      <w:pPr>
        <w:tabs>
          <w:tab w:val="left" w:pos="284"/>
        </w:tabs>
        <w:spacing w:after="0" w:line="240" w:lineRule="auto"/>
        <w:jc w:val="right"/>
        <w:rPr>
          <w:rFonts w:ascii="Times New Roman" w:eastAsia="Calibri" w:hAnsi="Times New Roman" w:cs="Times New Roman"/>
          <w:sz w:val="12"/>
          <w:szCs w:val="12"/>
        </w:rPr>
      </w:pPr>
      <w:r w:rsidRPr="00A15598">
        <w:rPr>
          <w:rFonts w:ascii="Times New Roman" w:eastAsia="Calibri" w:hAnsi="Times New Roman" w:cs="Times New Roman"/>
          <w:i/>
          <w:sz w:val="12"/>
          <w:szCs w:val="12"/>
        </w:rPr>
        <w:t>с Градостроительным кодексом Российской Федерации</w:t>
      </w:r>
    </w:p>
    <w:p w:rsidR="00B852EB" w:rsidRDefault="00B852EB" w:rsidP="00B852EB">
      <w:pPr>
        <w:tabs>
          <w:tab w:val="left" w:pos="284"/>
        </w:tabs>
        <w:spacing w:after="0" w:line="240" w:lineRule="auto"/>
        <w:jc w:val="right"/>
        <w:rPr>
          <w:rFonts w:ascii="Times New Roman" w:eastAsia="Calibri" w:hAnsi="Times New Roman" w:cs="Times New Roman"/>
          <w:b/>
          <w:bCs/>
          <w:sz w:val="12"/>
          <w:szCs w:val="12"/>
        </w:rPr>
      </w:pPr>
    </w:p>
    <w:p w:rsidR="00B852EB" w:rsidRPr="00B852EB" w:rsidRDefault="00B852EB" w:rsidP="00B852EB">
      <w:pPr>
        <w:tabs>
          <w:tab w:val="left" w:pos="284"/>
        </w:tabs>
        <w:spacing w:after="0" w:line="240" w:lineRule="auto"/>
        <w:jc w:val="center"/>
        <w:rPr>
          <w:rFonts w:ascii="Times New Roman" w:eastAsia="Calibri" w:hAnsi="Times New Roman" w:cs="Times New Roman"/>
          <w:b/>
          <w:sz w:val="12"/>
          <w:szCs w:val="12"/>
        </w:rPr>
      </w:pPr>
      <w:r w:rsidRPr="00B852EB">
        <w:rPr>
          <w:rFonts w:ascii="Times New Roman" w:eastAsia="Calibri" w:hAnsi="Times New Roman" w:cs="Times New Roman"/>
          <w:b/>
          <w:sz w:val="12"/>
          <w:szCs w:val="12"/>
        </w:rPr>
        <w:t>Правила</w:t>
      </w:r>
    </w:p>
    <w:p w:rsidR="00B852EB" w:rsidRDefault="00B852EB" w:rsidP="00B852EB">
      <w:pPr>
        <w:tabs>
          <w:tab w:val="left" w:pos="284"/>
        </w:tabs>
        <w:spacing w:after="0" w:line="240" w:lineRule="auto"/>
        <w:jc w:val="center"/>
        <w:rPr>
          <w:rFonts w:ascii="Times New Roman" w:eastAsia="Calibri" w:hAnsi="Times New Roman" w:cs="Times New Roman"/>
          <w:b/>
          <w:sz w:val="12"/>
          <w:szCs w:val="12"/>
        </w:rPr>
      </w:pPr>
      <w:r w:rsidRPr="00B852EB">
        <w:rPr>
          <w:rFonts w:ascii="Times New Roman" w:eastAsia="Calibri" w:hAnsi="Times New Roman" w:cs="Times New Roman"/>
          <w:b/>
          <w:sz w:val="12"/>
          <w:szCs w:val="12"/>
        </w:rPr>
        <w:t xml:space="preserve">заполнения формы задания на разработку документации по планировке территории, которая </w:t>
      </w:r>
    </w:p>
    <w:p w:rsidR="00B852EB" w:rsidRPr="00B852EB" w:rsidRDefault="00B852EB" w:rsidP="00B852EB">
      <w:pPr>
        <w:tabs>
          <w:tab w:val="left" w:pos="284"/>
        </w:tabs>
        <w:spacing w:after="0" w:line="240" w:lineRule="auto"/>
        <w:jc w:val="center"/>
        <w:rPr>
          <w:rFonts w:ascii="Times New Roman" w:eastAsia="Calibri" w:hAnsi="Times New Roman" w:cs="Times New Roman"/>
          <w:b/>
          <w:sz w:val="12"/>
          <w:szCs w:val="12"/>
        </w:rPr>
      </w:pPr>
      <w:r w:rsidRPr="00B852EB">
        <w:rPr>
          <w:rFonts w:ascii="Times New Roman" w:eastAsia="Calibri" w:hAnsi="Times New Roman" w:cs="Times New Roman"/>
          <w:b/>
          <w:sz w:val="12"/>
          <w:szCs w:val="12"/>
        </w:rPr>
        <w:t>осуществляется на основании решений уполномоченных федеральных органов исполнительной власти</w:t>
      </w:r>
    </w:p>
    <w:p w:rsidR="00B852EB" w:rsidRPr="00B852EB" w:rsidRDefault="00B852EB" w:rsidP="00B852EB">
      <w:pPr>
        <w:tabs>
          <w:tab w:val="left" w:pos="284"/>
        </w:tabs>
        <w:spacing w:after="0" w:line="240" w:lineRule="auto"/>
        <w:rPr>
          <w:rFonts w:ascii="Times New Roman" w:eastAsia="Calibri" w:hAnsi="Times New Roman" w:cs="Times New Roman"/>
          <w:sz w:val="12"/>
          <w:szCs w:val="12"/>
        </w:rPr>
      </w:pPr>
    </w:p>
    <w:p w:rsidR="00B852EB" w:rsidRPr="00B852EB" w:rsidRDefault="00B852EB" w:rsidP="00B852EB">
      <w:pPr>
        <w:tabs>
          <w:tab w:val="left" w:pos="284"/>
        </w:tabs>
        <w:spacing w:after="0" w:line="240" w:lineRule="auto"/>
        <w:ind w:firstLine="284"/>
        <w:jc w:val="both"/>
        <w:rPr>
          <w:rFonts w:ascii="Times New Roman" w:eastAsia="Calibri" w:hAnsi="Times New Roman" w:cs="Times New Roman"/>
          <w:sz w:val="12"/>
          <w:szCs w:val="12"/>
        </w:rPr>
      </w:pPr>
      <w:r w:rsidRPr="00B852EB">
        <w:rPr>
          <w:rFonts w:ascii="Times New Roman" w:eastAsia="Calibri" w:hAnsi="Times New Roman" w:cs="Times New Roman"/>
          <w:sz w:val="12"/>
          <w:szCs w:val="12"/>
        </w:rPr>
        <w:t>1. В позиции «Вид разрабатываемой документации по планировке территории» в графе «Содержание» указывается информация о разработке одного из следующих документов:</w:t>
      </w:r>
    </w:p>
    <w:p w:rsidR="00B852EB" w:rsidRPr="00B852EB" w:rsidRDefault="00B852EB" w:rsidP="00B852EB">
      <w:pPr>
        <w:tabs>
          <w:tab w:val="left" w:pos="284"/>
        </w:tabs>
        <w:spacing w:after="0" w:line="240" w:lineRule="auto"/>
        <w:ind w:firstLine="284"/>
        <w:jc w:val="both"/>
        <w:rPr>
          <w:rFonts w:ascii="Times New Roman" w:eastAsia="Calibri" w:hAnsi="Times New Roman" w:cs="Times New Roman"/>
          <w:sz w:val="12"/>
          <w:szCs w:val="12"/>
        </w:rPr>
      </w:pPr>
      <w:r w:rsidRPr="00B852EB">
        <w:rPr>
          <w:rFonts w:ascii="Times New Roman" w:eastAsia="Calibri" w:hAnsi="Times New Roman" w:cs="Times New Roman"/>
          <w:sz w:val="12"/>
          <w:szCs w:val="12"/>
        </w:rPr>
        <w:t>а) проект планировки территории;</w:t>
      </w:r>
    </w:p>
    <w:p w:rsidR="00B852EB" w:rsidRPr="00B852EB" w:rsidRDefault="00B852EB" w:rsidP="00B852EB">
      <w:pPr>
        <w:tabs>
          <w:tab w:val="left" w:pos="284"/>
        </w:tabs>
        <w:spacing w:after="0" w:line="240" w:lineRule="auto"/>
        <w:ind w:firstLine="284"/>
        <w:jc w:val="both"/>
        <w:rPr>
          <w:rFonts w:ascii="Times New Roman" w:eastAsia="Calibri" w:hAnsi="Times New Roman" w:cs="Times New Roman"/>
          <w:sz w:val="12"/>
          <w:szCs w:val="12"/>
        </w:rPr>
      </w:pPr>
      <w:r w:rsidRPr="00B852EB">
        <w:rPr>
          <w:rFonts w:ascii="Times New Roman" w:eastAsia="Calibri" w:hAnsi="Times New Roman" w:cs="Times New Roman"/>
          <w:sz w:val="12"/>
          <w:szCs w:val="12"/>
        </w:rPr>
        <w:t>б) проект планировки территории, содержащий проект межевания территории;</w:t>
      </w:r>
    </w:p>
    <w:p w:rsidR="00B852EB" w:rsidRPr="00B852EB" w:rsidRDefault="00B852EB" w:rsidP="00B852EB">
      <w:pPr>
        <w:tabs>
          <w:tab w:val="left" w:pos="284"/>
        </w:tabs>
        <w:spacing w:after="0" w:line="240" w:lineRule="auto"/>
        <w:ind w:firstLine="284"/>
        <w:jc w:val="both"/>
        <w:rPr>
          <w:rFonts w:ascii="Times New Roman" w:eastAsia="Calibri" w:hAnsi="Times New Roman" w:cs="Times New Roman"/>
          <w:sz w:val="12"/>
          <w:szCs w:val="12"/>
        </w:rPr>
      </w:pPr>
      <w:r w:rsidRPr="00B852EB">
        <w:rPr>
          <w:rFonts w:ascii="Times New Roman" w:eastAsia="Calibri" w:hAnsi="Times New Roman" w:cs="Times New Roman"/>
          <w:sz w:val="12"/>
          <w:szCs w:val="12"/>
        </w:rPr>
        <w:t>в) проект межевания территории в виде отдельного документа, подготовленного на основании ранее утвержденного проекта планировки территории;</w:t>
      </w:r>
    </w:p>
    <w:p w:rsidR="00B852EB" w:rsidRPr="00B852EB" w:rsidRDefault="00B852EB" w:rsidP="00B852EB">
      <w:pPr>
        <w:tabs>
          <w:tab w:val="left" w:pos="284"/>
        </w:tabs>
        <w:spacing w:after="0" w:line="240" w:lineRule="auto"/>
        <w:ind w:firstLine="284"/>
        <w:jc w:val="both"/>
        <w:rPr>
          <w:rFonts w:ascii="Times New Roman" w:eastAsia="Calibri" w:hAnsi="Times New Roman" w:cs="Times New Roman"/>
          <w:sz w:val="12"/>
          <w:szCs w:val="12"/>
        </w:rPr>
      </w:pPr>
      <w:r w:rsidRPr="00B852EB">
        <w:rPr>
          <w:rFonts w:ascii="Times New Roman" w:eastAsia="Calibri" w:hAnsi="Times New Roman" w:cs="Times New Roman"/>
          <w:sz w:val="12"/>
          <w:szCs w:val="12"/>
        </w:rPr>
        <w:t>г) проект межевания территории в виде отдельного документа.</w:t>
      </w:r>
    </w:p>
    <w:p w:rsidR="00B852EB" w:rsidRPr="00B852EB" w:rsidRDefault="00B852EB" w:rsidP="00B852EB">
      <w:pPr>
        <w:tabs>
          <w:tab w:val="left" w:pos="284"/>
        </w:tabs>
        <w:spacing w:after="0" w:line="240" w:lineRule="auto"/>
        <w:ind w:firstLine="284"/>
        <w:jc w:val="both"/>
        <w:rPr>
          <w:rFonts w:ascii="Times New Roman" w:eastAsia="Calibri" w:hAnsi="Times New Roman" w:cs="Times New Roman"/>
          <w:sz w:val="12"/>
          <w:szCs w:val="12"/>
        </w:rPr>
      </w:pPr>
      <w:r w:rsidRPr="00B852EB">
        <w:rPr>
          <w:rFonts w:ascii="Times New Roman" w:eastAsia="Calibri" w:hAnsi="Times New Roman" w:cs="Times New Roman"/>
          <w:sz w:val="12"/>
          <w:szCs w:val="12"/>
        </w:rPr>
        <w:t>2. В позиции «Инициатор подготовки документации по планировке территории» в графе «Содержание» указывается следующая информация об одном из заинтересованных в строительстве, реконструкции объекта капитального строительства органов или лиц:</w:t>
      </w:r>
    </w:p>
    <w:p w:rsidR="00B852EB" w:rsidRPr="00B852EB" w:rsidRDefault="00B852EB" w:rsidP="00B852EB">
      <w:pPr>
        <w:tabs>
          <w:tab w:val="left" w:pos="284"/>
        </w:tabs>
        <w:spacing w:after="0" w:line="240" w:lineRule="auto"/>
        <w:ind w:firstLine="284"/>
        <w:jc w:val="both"/>
        <w:rPr>
          <w:rFonts w:ascii="Times New Roman" w:eastAsia="Calibri" w:hAnsi="Times New Roman" w:cs="Times New Roman"/>
          <w:sz w:val="12"/>
          <w:szCs w:val="12"/>
        </w:rPr>
      </w:pPr>
      <w:r w:rsidRPr="00B852EB">
        <w:rPr>
          <w:rFonts w:ascii="Times New Roman" w:eastAsia="Calibri" w:hAnsi="Times New Roman" w:cs="Times New Roman"/>
          <w:sz w:val="12"/>
          <w:szCs w:val="12"/>
        </w:rPr>
        <w:t>а) полное наименование федерального органа исполнительной власти;</w:t>
      </w:r>
    </w:p>
    <w:p w:rsidR="00B852EB" w:rsidRPr="00B852EB" w:rsidRDefault="00B852EB" w:rsidP="00B852EB">
      <w:pPr>
        <w:tabs>
          <w:tab w:val="left" w:pos="284"/>
        </w:tabs>
        <w:spacing w:after="0" w:line="240" w:lineRule="auto"/>
        <w:ind w:firstLine="284"/>
        <w:jc w:val="both"/>
        <w:rPr>
          <w:rFonts w:ascii="Times New Roman" w:eastAsia="Calibri" w:hAnsi="Times New Roman" w:cs="Times New Roman"/>
          <w:sz w:val="12"/>
          <w:szCs w:val="12"/>
        </w:rPr>
      </w:pPr>
      <w:r w:rsidRPr="00B852EB">
        <w:rPr>
          <w:rFonts w:ascii="Times New Roman" w:eastAsia="Calibri" w:hAnsi="Times New Roman" w:cs="Times New Roman"/>
          <w:sz w:val="12"/>
          <w:szCs w:val="12"/>
        </w:rPr>
        <w:t>б) полное наименование органа исполнительной власти субъекта Российской Федерации;</w:t>
      </w:r>
    </w:p>
    <w:p w:rsidR="00B852EB" w:rsidRPr="00B852EB" w:rsidRDefault="00B852EB" w:rsidP="00B852EB">
      <w:pPr>
        <w:tabs>
          <w:tab w:val="left" w:pos="284"/>
        </w:tabs>
        <w:spacing w:after="0" w:line="240" w:lineRule="auto"/>
        <w:ind w:firstLine="284"/>
        <w:jc w:val="both"/>
        <w:rPr>
          <w:rFonts w:ascii="Times New Roman" w:eastAsia="Calibri" w:hAnsi="Times New Roman" w:cs="Times New Roman"/>
          <w:sz w:val="12"/>
          <w:szCs w:val="12"/>
        </w:rPr>
      </w:pPr>
      <w:r w:rsidRPr="00B852EB">
        <w:rPr>
          <w:rFonts w:ascii="Times New Roman" w:eastAsia="Calibri" w:hAnsi="Times New Roman" w:cs="Times New Roman"/>
          <w:sz w:val="12"/>
          <w:szCs w:val="12"/>
        </w:rPr>
        <w:t>в) полное наименование органа местного самоуправления;</w:t>
      </w:r>
    </w:p>
    <w:p w:rsidR="00B852EB" w:rsidRPr="00B852EB" w:rsidRDefault="00B852EB" w:rsidP="00B852EB">
      <w:pPr>
        <w:tabs>
          <w:tab w:val="left" w:pos="284"/>
        </w:tabs>
        <w:spacing w:after="0" w:line="240" w:lineRule="auto"/>
        <w:ind w:firstLine="284"/>
        <w:jc w:val="both"/>
        <w:rPr>
          <w:rFonts w:ascii="Times New Roman" w:eastAsia="Calibri" w:hAnsi="Times New Roman" w:cs="Times New Roman"/>
          <w:sz w:val="12"/>
          <w:szCs w:val="12"/>
        </w:rPr>
      </w:pPr>
      <w:r w:rsidRPr="00B852EB">
        <w:rPr>
          <w:rFonts w:ascii="Times New Roman" w:eastAsia="Calibri" w:hAnsi="Times New Roman" w:cs="Times New Roman"/>
          <w:sz w:val="12"/>
          <w:szCs w:val="12"/>
        </w:rPr>
        <w:t>г) полное наименование, основной государственный регистрационный номер юридического лица, дата внесения в Единый государственный реестр юридических лиц записи о создании юридического лица, место нахождения и адрес юридического лица;</w:t>
      </w:r>
    </w:p>
    <w:p w:rsidR="00B852EB" w:rsidRPr="00B852EB" w:rsidRDefault="00B852EB" w:rsidP="00B852EB">
      <w:pPr>
        <w:tabs>
          <w:tab w:val="left" w:pos="284"/>
        </w:tabs>
        <w:spacing w:after="0" w:line="240" w:lineRule="auto"/>
        <w:ind w:firstLine="284"/>
        <w:jc w:val="both"/>
        <w:rPr>
          <w:rFonts w:ascii="Times New Roman" w:eastAsia="Calibri" w:hAnsi="Times New Roman" w:cs="Times New Roman"/>
          <w:sz w:val="12"/>
          <w:szCs w:val="12"/>
        </w:rPr>
      </w:pPr>
      <w:r w:rsidRPr="00B852EB">
        <w:rPr>
          <w:rFonts w:ascii="Times New Roman" w:eastAsia="Calibri" w:hAnsi="Times New Roman" w:cs="Times New Roman"/>
          <w:sz w:val="12"/>
          <w:szCs w:val="12"/>
        </w:rPr>
        <w:t>д) фамилия, имя, отчество, адрес места регистрации и паспортные данные физического лица.</w:t>
      </w:r>
    </w:p>
    <w:p w:rsidR="00B852EB" w:rsidRPr="00B852EB" w:rsidRDefault="00B852EB" w:rsidP="00B852EB">
      <w:pPr>
        <w:tabs>
          <w:tab w:val="left" w:pos="284"/>
        </w:tabs>
        <w:spacing w:after="0" w:line="240" w:lineRule="auto"/>
        <w:ind w:firstLine="284"/>
        <w:jc w:val="both"/>
        <w:rPr>
          <w:rFonts w:ascii="Times New Roman" w:eastAsia="Calibri" w:hAnsi="Times New Roman" w:cs="Times New Roman"/>
          <w:sz w:val="12"/>
          <w:szCs w:val="12"/>
        </w:rPr>
      </w:pPr>
      <w:r w:rsidRPr="00B852EB">
        <w:rPr>
          <w:rFonts w:ascii="Times New Roman" w:eastAsia="Calibri" w:hAnsi="Times New Roman" w:cs="Times New Roman"/>
          <w:sz w:val="12"/>
          <w:szCs w:val="12"/>
        </w:rPr>
        <w:t>3. В позиции «Источник финансирования работ по подготовке документации по планировке территории» в графе «Содержание» указывается один из следующих источников финансирования работ по подготовке документации по планировке территории:</w:t>
      </w:r>
    </w:p>
    <w:p w:rsidR="00B852EB" w:rsidRPr="00B852EB" w:rsidRDefault="00B852EB" w:rsidP="00B852EB">
      <w:pPr>
        <w:tabs>
          <w:tab w:val="left" w:pos="284"/>
        </w:tabs>
        <w:spacing w:after="0" w:line="240" w:lineRule="auto"/>
        <w:ind w:firstLine="284"/>
        <w:jc w:val="both"/>
        <w:rPr>
          <w:rFonts w:ascii="Times New Roman" w:eastAsia="Calibri" w:hAnsi="Times New Roman" w:cs="Times New Roman"/>
          <w:sz w:val="12"/>
          <w:szCs w:val="12"/>
        </w:rPr>
      </w:pPr>
      <w:proofErr w:type="gramStart"/>
      <w:r w:rsidRPr="00B852EB">
        <w:rPr>
          <w:rFonts w:ascii="Times New Roman" w:eastAsia="Calibri" w:hAnsi="Times New Roman" w:cs="Times New Roman"/>
          <w:sz w:val="12"/>
          <w:szCs w:val="12"/>
        </w:rPr>
        <w:t>а) бюджет бюджетной системы Российской Федерации, если подготовка документации по планировке территории будет осуществляться органами местного самоуправления, подведомственными указанным органам государственными, муниципальными (бюджетными или автономными) учреждениями самостоятельно либо привлекаемыми ими на основании государственного,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w:t>
      </w:r>
      <w:proofErr w:type="gramEnd"/>
    </w:p>
    <w:p w:rsidR="00B852EB" w:rsidRPr="00B852EB" w:rsidRDefault="00B852EB" w:rsidP="00B852EB">
      <w:pPr>
        <w:tabs>
          <w:tab w:val="left" w:pos="284"/>
        </w:tabs>
        <w:spacing w:after="0" w:line="240" w:lineRule="auto"/>
        <w:ind w:firstLine="284"/>
        <w:jc w:val="both"/>
        <w:rPr>
          <w:rFonts w:ascii="Times New Roman" w:eastAsia="Calibri" w:hAnsi="Times New Roman" w:cs="Times New Roman"/>
          <w:sz w:val="12"/>
          <w:szCs w:val="12"/>
        </w:rPr>
      </w:pPr>
      <w:r w:rsidRPr="00B852EB">
        <w:rPr>
          <w:rFonts w:ascii="Times New Roman" w:eastAsia="Calibri" w:hAnsi="Times New Roman" w:cs="Times New Roman"/>
          <w:sz w:val="12"/>
          <w:szCs w:val="12"/>
        </w:rPr>
        <w:t>б) средства физических и юридических лиц (с указанием конкретного физического или юридического лица) в случае, если подготовка документации по планировке территории будет осуществляться физическими или юридическими лицами за счет собственных средств.</w:t>
      </w:r>
    </w:p>
    <w:p w:rsidR="00B852EB" w:rsidRPr="00B852EB" w:rsidRDefault="00B852EB" w:rsidP="00B852EB">
      <w:pPr>
        <w:tabs>
          <w:tab w:val="left" w:pos="284"/>
        </w:tabs>
        <w:spacing w:after="0" w:line="240" w:lineRule="auto"/>
        <w:ind w:firstLine="284"/>
        <w:jc w:val="both"/>
        <w:rPr>
          <w:rFonts w:ascii="Times New Roman" w:eastAsia="Calibri" w:hAnsi="Times New Roman" w:cs="Times New Roman"/>
          <w:sz w:val="12"/>
          <w:szCs w:val="12"/>
        </w:rPr>
      </w:pPr>
      <w:r w:rsidRPr="00B852EB">
        <w:rPr>
          <w:rFonts w:ascii="Times New Roman" w:eastAsia="Calibri" w:hAnsi="Times New Roman" w:cs="Times New Roman"/>
          <w:sz w:val="12"/>
          <w:szCs w:val="12"/>
        </w:rPr>
        <w:t>4. В позиции «Вид и наименование планируемого к размещению объекта капитального строительства, его основные характеристики» в графе «Содержание» указываются полное наименование и вид планируемого к размещению объекта капитального строительства (например, «Волоконно-оптическая линия передач (ВОЛП) на участке узел связи 123 - узел связи 456»), его основные характеристики.</w:t>
      </w:r>
    </w:p>
    <w:p w:rsidR="00B852EB" w:rsidRPr="00B852EB" w:rsidRDefault="00B852EB" w:rsidP="00B852EB">
      <w:pPr>
        <w:tabs>
          <w:tab w:val="left" w:pos="284"/>
        </w:tabs>
        <w:spacing w:after="0" w:line="240" w:lineRule="auto"/>
        <w:ind w:firstLine="284"/>
        <w:jc w:val="both"/>
        <w:rPr>
          <w:rFonts w:ascii="Times New Roman" w:eastAsia="Calibri" w:hAnsi="Times New Roman" w:cs="Times New Roman"/>
          <w:sz w:val="12"/>
          <w:szCs w:val="12"/>
        </w:rPr>
      </w:pPr>
      <w:r w:rsidRPr="00B852EB">
        <w:rPr>
          <w:rFonts w:ascii="Times New Roman" w:eastAsia="Calibri" w:hAnsi="Times New Roman" w:cs="Times New Roman"/>
          <w:sz w:val="12"/>
          <w:szCs w:val="12"/>
        </w:rPr>
        <w:t>В случае подготовки документации по планировке территории, предусматривающей размещение линейного объекта, к заданию может прилагаться схема прохождения трассы линейного объекта в масштабе, позволяющем обеспечить читаемость и наглядность отображаемой информации.</w:t>
      </w:r>
    </w:p>
    <w:p w:rsidR="00B852EB" w:rsidRPr="00B852EB" w:rsidRDefault="00B852EB" w:rsidP="00B852EB">
      <w:pPr>
        <w:tabs>
          <w:tab w:val="left" w:pos="284"/>
        </w:tabs>
        <w:spacing w:after="0" w:line="240" w:lineRule="auto"/>
        <w:ind w:firstLine="284"/>
        <w:jc w:val="both"/>
        <w:rPr>
          <w:rFonts w:ascii="Times New Roman" w:eastAsia="Calibri" w:hAnsi="Times New Roman" w:cs="Times New Roman"/>
          <w:sz w:val="12"/>
          <w:szCs w:val="12"/>
        </w:rPr>
      </w:pPr>
      <w:r w:rsidRPr="00B852EB">
        <w:rPr>
          <w:rFonts w:ascii="Times New Roman" w:eastAsia="Calibri" w:hAnsi="Times New Roman" w:cs="Times New Roman"/>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наименование такого объекта капитального строительства указывается в соответствии с документами территориального планирования.</w:t>
      </w:r>
    </w:p>
    <w:p w:rsidR="00B852EB" w:rsidRPr="00B852EB" w:rsidRDefault="00B852EB" w:rsidP="00B852EB">
      <w:pPr>
        <w:tabs>
          <w:tab w:val="left" w:pos="284"/>
        </w:tabs>
        <w:spacing w:after="0" w:line="240" w:lineRule="auto"/>
        <w:ind w:firstLine="284"/>
        <w:jc w:val="both"/>
        <w:rPr>
          <w:rFonts w:ascii="Times New Roman" w:eastAsia="Calibri" w:hAnsi="Times New Roman" w:cs="Times New Roman"/>
          <w:sz w:val="12"/>
          <w:szCs w:val="12"/>
        </w:rPr>
      </w:pPr>
      <w:r w:rsidRPr="00B852EB">
        <w:rPr>
          <w:rFonts w:ascii="Times New Roman" w:eastAsia="Calibri" w:hAnsi="Times New Roman" w:cs="Times New Roman"/>
          <w:sz w:val="12"/>
          <w:szCs w:val="12"/>
        </w:rPr>
        <w:t>5. В позиции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в графе «Содержание» указывается перечень населенных пунктов, поселений, городских округов, муниципальных районов, в границах территорий которых планируется к размещению объект капитального строительства.</w:t>
      </w:r>
    </w:p>
    <w:p w:rsidR="00B852EB" w:rsidRPr="00B852EB" w:rsidRDefault="00B852EB" w:rsidP="00B852EB">
      <w:pPr>
        <w:tabs>
          <w:tab w:val="left" w:pos="284"/>
        </w:tabs>
        <w:spacing w:after="0" w:line="240" w:lineRule="auto"/>
        <w:ind w:firstLine="284"/>
        <w:jc w:val="both"/>
        <w:rPr>
          <w:rFonts w:ascii="Times New Roman" w:eastAsia="Calibri" w:hAnsi="Times New Roman" w:cs="Times New Roman"/>
          <w:sz w:val="12"/>
          <w:szCs w:val="12"/>
        </w:rPr>
      </w:pPr>
      <w:proofErr w:type="gramStart"/>
      <w:r w:rsidRPr="00B852EB">
        <w:rPr>
          <w:rFonts w:ascii="Times New Roman" w:eastAsia="Calibri" w:hAnsi="Times New Roman" w:cs="Times New Roman"/>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указываются в соответствии с документами территориального планирования.</w:t>
      </w:r>
      <w:proofErr w:type="gramEnd"/>
    </w:p>
    <w:p w:rsidR="00B852EB" w:rsidRPr="00B852EB" w:rsidRDefault="00B852EB" w:rsidP="00B852EB">
      <w:pPr>
        <w:tabs>
          <w:tab w:val="left" w:pos="284"/>
        </w:tabs>
        <w:spacing w:after="0" w:line="240" w:lineRule="auto"/>
        <w:ind w:firstLine="284"/>
        <w:jc w:val="both"/>
        <w:rPr>
          <w:rFonts w:ascii="Times New Roman" w:eastAsia="Calibri" w:hAnsi="Times New Roman" w:cs="Times New Roman"/>
          <w:sz w:val="12"/>
          <w:szCs w:val="12"/>
        </w:rPr>
      </w:pPr>
      <w:r w:rsidRPr="00B852EB">
        <w:rPr>
          <w:rFonts w:ascii="Times New Roman" w:eastAsia="Calibri" w:hAnsi="Times New Roman" w:cs="Times New Roman"/>
          <w:sz w:val="12"/>
          <w:szCs w:val="12"/>
        </w:rPr>
        <w:t>6. В позиции «Состав документации по планировке территории» в графе «Содержание» указывается состав документации по планировке территории, соответствующий требованиям Градостроительного кодекса Российской Федерации и положениям нормативных правовых актов Российской Федерации, определяющих требования к составу и содержанию проектов планировки территории.</w:t>
      </w:r>
    </w:p>
    <w:p w:rsidR="005A486A" w:rsidRDefault="005A486A" w:rsidP="005A486A">
      <w:pPr>
        <w:tabs>
          <w:tab w:val="left" w:pos="284"/>
        </w:tabs>
        <w:spacing w:after="0" w:line="240" w:lineRule="auto"/>
        <w:jc w:val="both"/>
        <w:rPr>
          <w:rFonts w:ascii="Times New Roman" w:eastAsia="Calibri" w:hAnsi="Times New Roman" w:cs="Times New Roman"/>
          <w:sz w:val="12"/>
          <w:szCs w:val="12"/>
        </w:rPr>
      </w:pPr>
    </w:p>
    <w:p w:rsidR="00AC0CFC" w:rsidRPr="00AC0CFC" w:rsidRDefault="00AC0CFC" w:rsidP="00AC0CFC">
      <w:pPr>
        <w:tabs>
          <w:tab w:val="left" w:pos="284"/>
        </w:tabs>
        <w:spacing w:after="0" w:line="240" w:lineRule="auto"/>
        <w:jc w:val="center"/>
        <w:rPr>
          <w:rFonts w:ascii="Times New Roman" w:eastAsia="Calibri" w:hAnsi="Times New Roman" w:cs="Times New Roman"/>
          <w:b/>
          <w:sz w:val="12"/>
          <w:szCs w:val="12"/>
        </w:rPr>
      </w:pPr>
      <w:r w:rsidRPr="00AC0CFC">
        <w:rPr>
          <w:rFonts w:ascii="Times New Roman" w:eastAsia="Calibri" w:hAnsi="Times New Roman" w:cs="Times New Roman"/>
          <w:b/>
          <w:sz w:val="12"/>
          <w:szCs w:val="12"/>
        </w:rPr>
        <w:t>Информационное сообщение о проведен</w:t>
      </w:r>
      <w:proofErr w:type="gramStart"/>
      <w:r w:rsidRPr="00AC0CFC">
        <w:rPr>
          <w:rFonts w:ascii="Times New Roman" w:eastAsia="Calibri" w:hAnsi="Times New Roman" w:cs="Times New Roman"/>
          <w:b/>
          <w:sz w:val="12"/>
          <w:szCs w:val="12"/>
        </w:rPr>
        <w:t>ии ау</w:t>
      </w:r>
      <w:proofErr w:type="gramEnd"/>
      <w:r w:rsidRPr="00AC0CFC">
        <w:rPr>
          <w:rFonts w:ascii="Times New Roman" w:eastAsia="Calibri" w:hAnsi="Times New Roman" w:cs="Times New Roman"/>
          <w:b/>
          <w:sz w:val="12"/>
          <w:szCs w:val="12"/>
        </w:rPr>
        <w:t>кцион</w:t>
      </w:r>
      <w:r>
        <w:rPr>
          <w:rFonts w:ascii="Times New Roman" w:eastAsia="Calibri" w:hAnsi="Times New Roman" w:cs="Times New Roman"/>
          <w:b/>
          <w:sz w:val="12"/>
          <w:szCs w:val="12"/>
        </w:rPr>
        <w:t>а</w:t>
      </w:r>
    </w:p>
    <w:p w:rsidR="00AC0CFC" w:rsidRPr="00AC0CFC" w:rsidRDefault="00AC0CFC" w:rsidP="00AC0CFC">
      <w:pPr>
        <w:tabs>
          <w:tab w:val="left" w:pos="284"/>
        </w:tabs>
        <w:spacing w:after="0" w:line="240" w:lineRule="auto"/>
        <w:jc w:val="both"/>
        <w:rPr>
          <w:rFonts w:ascii="Times New Roman" w:eastAsia="Calibri" w:hAnsi="Times New Roman" w:cs="Times New Roman"/>
          <w:b/>
          <w:sz w:val="12"/>
          <w:szCs w:val="12"/>
        </w:rPr>
      </w:pPr>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b/>
          <w:sz w:val="12"/>
          <w:szCs w:val="12"/>
        </w:rPr>
      </w:pPr>
      <w:proofErr w:type="gramStart"/>
      <w:r w:rsidRPr="00AC0CFC">
        <w:rPr>
          <w:rFonts w:ascii="Times New Roman" w:eastAsia="Calibri" w:hAnsi="Times New Roman" w:cs="Times New Roman"/>
          <w:sz w:val="12"/>
          <w:szCs w:val="12"/>
        </w:rPr>
        <w:t>Комитет по управлению муниципальным имуществом муниципального района Сергиевский Самарской области, выступающий в качестве организатора аукционов, на основании Распоряжения Администрации муниципального района Сергиевский №160-р от 09.02.2018г. «</w:t>
      </w:r>
      <w:r w:rsidRPr="00AC0CFC">
        <w:rPr>
          <w:rFonts w:ascii="Times New Roman" w:eastAsia="Calibri" w:hAnsi="Times New Roman" w:cs="Times New Roman"/>
          <w:b/>
          <w:sz w:val="12"/>
          <w:szCs w:val="12"/>
        </w:rPr>
        <w:t xml:space="preserve">О </w:t>
      </w:r>
      <w:r w:rsidRPr="00AC0CFC">
        <w:rPr>
          <w:rFonts w:ascii="Times New Roman" w:eastAsia="Calibri" w:hAnsi="Times New Roman" w:cs="Times New Roman"/>
          <w:sz w:val="12"/>
          <w:szCs w:val="12"/>
        </w:rPr>
        <w:t>проведении аукциона по продаже права на заключение договора аренды земельного участка</w:t>
      </w:r>
      <w:r w:rsidRPr="00AC0CFC">
        <w:rPr>
          <w:rFonts w:ascii="Times New Roman" w:eastAsia="Calibri" w:hAnsi="Times New Roman" w:cs="Times New Roman"/>
          <w:b/>
          <w:sz w:val="12"/>
          <w:szCs w:val="12"/>
        </w:rPr>
        <w:t xml:space="preserve">», </w:t>
      </w:r>
      <w:r w:rsidRPr="00AC0CFC">
        <w:rPr>
          <w:rFonts w:ascii="Times New Roman" w:eastAsia="Calibri" w:hAnsi="Times New Roman" w:cs="Times New Roman"/>
          <w:sz w:val="12"/>
          <w:szCs w:val="12"/>
        </w:rPr>
        <w:t xml:space="preserve">сообщает, что </w:t>
      </w:r>
      <w:r w:rsidRPr="00AC0CFC">
        <w:rPr>
          <w:rFonts w:ascii="Times New Roman" w:eastAsia="Calibri" w:hAnsi="Times New Roman" w:cs="Times New Roman"/>
          <w:b/>
          <w:sz w:val="12"/>
          <w:szCs w:val="12"/>
        </w:rPr>
        <w:t>30 марта 2018 года</w:t>
      </w:r>
      <w:r w:rsidRPr="00AC0CFC">
        <w:rPr>
          <w:rFonts w:ascii="Times New Roman" w:eastAsia="Calibri" w:hAnsi="Times New Roman" w:cs="Times New Roman"/>
          <w:sz w:val="12"/>
          <w:szCs w:val="12"/>
        </w:rPr>
        <w:t xml:space="preserve"> в 09 часов 00 минут, по адресу:</w:t>
      </w:r>
      <w:proofErr w:type="gramEnd"/>
      <w:r w:rsidRPr="00AC0CFC">
        <w:rPr>
          <w:rFonts w:ascii="Times New Roman" w:eastAsia="Calibri" w:hAnsi="Times New Roman" w:cs="Times New Roman"/>
          <w:sz w:val="12"/>
          <w:szCs w:val="12"/>
        </w:rPr>
        <w:t xml:space="preserve"> Самарская область, Сергиевский район, с. Сергиевск, ул. Ленина, д. 15А, каб. № 10 состоится аукцион, открытый по составу участников и по форме подачи предложения о цене, по продаже права на заключение договора аренды земельного участка.</w:t>
      </w:r>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sz w:val="12"/>
          <w:szCs w:val="12"/>
        </w:rPr>
      </w:pPr>
      <w:r w:rsidRPr="00AC0CFC">
        <w:rPr>
          <w:rFonts w:ascii="Times New Roman" w:eastAsia="Calibri" w:hAnsi="Times New Roman" w:cs="Times New Roman"/>
          <w:sz w:val="12"/>
          <w:szCs w:val="12"/>
        </w:rPr>
        <w:t xml:space="preserve">Земельный участок, категории земель - земли населенных пунктов, с разрешенным использованием «Магазины», расположенный по адресу: </w:t>
      </w:r>
      <w:proofErr w:type="gramStart"/>
      <w:r w:rsidRPr="00AC0CFC">
        <w:rPr>
          <w:rFonts w:ascii="Times New Roman" w:eastAsia="Calibri" w:hAnsi="Times New Roman" w:cs="Times New Roman"/>
          <w:sz w:val="12"/>
          <w:szCs w:val="12"/>
        </w:rPr>
        <w:t>Самарская область, муниципальный район Сергиевский, городское поселение Суходол, п.г.т. Суходол,  ул. Суворова, с кадастровым номером 63:31:1102004:1162, площадью 60 кв.м.</w:t>
      </w:r>
      <w:proofErr w:type="gramEnd"/>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sz w:val="12"/>
          <w:szCs w:val="12"/>
        </w:rPr>
      </w:pPr>
      <w:r w:rsidRPr="00AC0CFC">
        <w:rPr>
          <w:rFonts w:ascii="Times New Roman" w:eastAsia="Calibri" w:hAnsi="Times New Roman" w:cs="Times New Roman"/>
          <w:sz w:val="12"/>
          <w:szCs w:val="12"/>
        </w:rPr>
        <w:t>Обременения: не зарегистрированы.</w:t>
      </w:r>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sz w:val="12"/>
          <w:szCs w:val="12"/>
        </w:rPr>
      </w:pPr>
      <w:r w:rsidRPr="00AC0CFC">
        <w:rPr>
          <w:rFonts w:ascii="Times New Roman" w:eastAsia="Calibri" w:hAnsi="Times New Roman" w:cs="Times New Roman"/>
          <w:sz w:val="12"/>
          <w:szCs w:val="12"/>
        </w:rPr>
        <w:t>Начальная цена предмета торгов: 157540,00 рублей в год.</w:t>
      </w:r>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sz w:val="12"/>
          <w:szCs w:val="12"/>
        </w:rPr>
      </w:pPr>
      <w:r w:rsidRPr="00AC0CFC">
        <w:rPr>
          <w:rFonts w:ascii="Times New Roman" w:eastAsia="Calibri" w:hAnsi="Times New Roman" w:cs="Times New Roman"/>
          <w:sz w:val="12"/>
          <w:szCs w:val="12"/>
        </w:rPr>
        <w:t>Шаг аукциона:  4726,20 рублей.</w:t>
      </w:r>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sz w:val="12"/>
          <w:szCs w:val="12"/>
        </w:rPr>
      </w:pPr>
      <w:r w:rsidRPr="00AC0CFC">
        <w:rPr>
          <w:rFonts w:ascii="Times New Roman" w:eastAsia="Calibri" w:hAnsi="Times New Roman" w:cs="Times New Roman"/>
          <w:sz w:val="12"/>
          <w:szCs w:val="12"/>
        </w:rPr>
        <w:t>Сумма задатка: 157540,00 рублей.</w:t>
      </w:r>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sz w:val="12"/>
          <w:szCs w:val="12"/>
        </w:rPr>
      </w:pPr>
      <w:r w:rsidRPr="00AC0CFC">
        <w:rPr>
          <w:rFonts w:ascii="Times New Roman" w:eastAsia="Calibri" w:hAnsi="Times New Roman" w:cs="Times New Roman"/>
          <w:sz w:val="12"/>
          <w:szCs w:val="12"/>
        </w:rPr>
        <w:t>Срок аренды - 10 лет</w:t>
      </w:r>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sz w:val="12"/>
          <w:szCs w:val="12"/>
        </w:rPr>
      </w:pPr>
      <w:r w:rsidRPr="00AC0CFC">
        <w:rPr>
          <w:rFonts w:ascii="Times New Roman" w:eastAsia="Calibri" w:hAnsi="Times New Roman" w:cs="Times New Roman"/>
          <w:sz w:val="12"/>
          <w:szCs w:val="12"/>
        </w:rPr>
        <w:t>Максимально и (или) минимально допустимые параметры разрешенного строительства объекта капитального строительства:</w:t>
      </w:r>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sz w:val="12"/>
          <w:szCs w:val="12"/>
        </w:rPr>
      </w:pPr>
      <w:proofErr w:type="gramStart"/>
      <w:r w:rsidRPr="00AC0CFC">
        <w:rPr>
          <w:rFonts w:ascii="Times New Roman" w:eastAsia="Calibri" w:hAnsi="Times New Roman" w:cs="Times New Roman"/>
          <w:sz w:val="12"/>
          <w:szCs w:val="12"/>
        </w:rPr>
        <w:t>Согласно Правил</w:t>
      </w:r>
      <w:proofErr w:type="gramEnd"/>
      <w:r w:rsidRPr="00AC0CFC">
        <w:rPr>
          <w:rFonts w:ascii="Times New Roman" w:eastAsia="Calibri" w:hAnsi="Times New Roman" w:cs="Times New Roman"/>
          <w:sz w:val="12"/>
          <w:szCs w:val="12"/>
        </w:rPr>
        <w:t xml:space="preserve"> землепользования и застройки городского поселения Суходол м.р. Сергиевский Самарской области утвержденных решением собрания представителей г.п. </w:t>
      </w:r>
      <w:proofErr w:type="gramStart"/>
      <w:r w:rsidRPr="00AC0CFC">
        <w:rPr>
          <w:rFonts w:ascii="Times New Roman" w:eastAsia="Calibri" w:hAnsi="Times New Roman" w:cs="Times New Roman"/>
          <w:sz w:val="12"/>
          <w:szCs w:val="12"/>
        </w:rPr>
        <w:t xml:space="preserve">Суходол муниципального района Сергиевский Самарской области №30 от 20.12.2013г., 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соответствующих данному земельному участку, расположенному в территориальной зоне – </w:t>
      </w:r>
      <w:r w:rsidRPr="00AC0CFC">
        <w:rPr>
          <w:rFonts w:ascii="Times New Roman" w:eastAsia="Calibri" w:hAnsi="Times New Roman" w:cs="Times New Roman"/>
          <w:sz w:val="12"/>
          <w:szCs w:val="12"/>
          <w:lang w:val="en-US"/>
        </w:rPr>
        <w:t>O</w:t>
      </w:r>
      <w:r w:rsidRPr="00AC0CFC">
        <w:rPr>
          <w:rFonts w:ascii="Times New Roman" w:eastAsia="Calibri" w:hAnsi="Times New Roman" w:cs="Times New Roman"/>
          <w:sz w:val="12"/>
          <w:szCs w:val="12"/>
        </w:rPr>
        <w:t xml:space="preserve">1, минимальная площадь земельного </w:t>
      </w:r>
      <w:r w:rsidRPr="00AC0CFC">
        <w:rPr>
          <w:rFonts w:ascii="Times New Roman" w:eastAsia="Calibri" w:hAnsi="Times New Roman" w:cs="Times New Roman"/>
          <w:sz w:val="12"/>
          <w:szCs w:val="12"/>
        </w:rPr>
        <w:lastRenderedPageBreak/>
        <w:t>участка – 10 кв.м., максимальная высота зданий, строений, сооружений – 22,5 м., минимальный отступ от границ земельных участков до зданий, строений, сооружений – 3 м., максимальный</w:t>
      </w:r>
      <w:proofErr w:type="gramEnd"/>
      <w:r w:rsidRPr="00AC0CFC">
        <w:rPr>
          <w:rFonts w:ascii="Times New Roman" w:eastAsia="Calibri" w:hAnsi="Times New Roman" w:cs="Times New Roman"/>
          <w:sz w:val="12"/>
          <w:szCs w:val="12"/>
        </w:rPr>
        <w:t xml:space="preserve"> процент застройки в границах земельного участка – 90%, максимальная площадь отдельно стоящих зданий, строений нежилого значения – 1000 кв.м.</w:t>
      </w:r>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sz w:val="12"/>
          <w:szCs w:val="12"/>
        </w:rPr>
      </w:pPr>
      <w:r w:rsidRPr="00AC0CFC">
        <w:rPr>
          <w:rFonts w:ascii="Times New Roman" w:eastAsia="Calibri" w:hAnsi="Times New Roman" w:cs="Times New Roman"/>
          <w:sz w:val="12"/>
          <w:szCs w:val="12"/>
        </w:rPr>
        <w:t xml:space="preserve">Технические условия подключения объекта, к сетям инженерно-технического обеспечения проектируемого объекта в границах земельного участка, расположенного по адресу: </w:t>
      </w:r>
      <w:proofErr w:type="gramStart"/>
      <w:r w:rsidRPr="00AC0CFC">
        <w:rPr>
          <w:rFonts w:ascii="Times New Roman" w:eastAsia="Calibri" w:hAnsi="Times New Roman" w:cs="Times New Roman"/>
          <w:sz w:val="12"/>
          <w:szCs w:val="12"/>
        </w:rPr>
        <w:t>Самарская область, муниципальный район Сергиевский, п.г.т. Суходол, ул. Суворова.</w:t>
      </w:r>
      <w:proofErr w:type="gramEnd"/>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sz w:val="12"/>
          <w:szCs w:val="12"/>
        </w:rPr>
      </w:pPr>
      <w:r w:rsidRPr="00AC0CFC">
        <w:rPr>
          <w:rFonts w:ascii="Times New Roman" w:eastAsia="Calibri" w:hAnsi="Times New Roman" w:cs="Times New Roman"/>
          <w:sz w:val="12"/>
          <w:szCs w:val="12"/>
        </w:rPr>
        <w:t>На основании сведений вх.№389 от 25.07.2017г. акционерного общества «Самарская сетевая компания» технологическое присоединение проектируемого объекта капитального строительства к сетям АО «Самарская сетевая компания» возможно.</w:t>
      </w:r>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sz w:val="12"/>
          <w:szCs w:val="12"/>
        </w:rPr>
      </w:pPr>
      <w:r w:rsidRPr="00AC0CFC">
        <w:rPr>
          <w:rFonts w:ascii="Times New Roman" w:eastAsia="Calibri" w:hAnsi="Times New Roman" w:cs="Times New Roman"/>
          <w:sz w:val="12"/>
          <w:szCs w:val="12"/>
        </w:rPr>
        <w:t>Технические условия на подключение к электрическим сетям будут выданы Заказчику строительства на основании договора технологического присоединения в соответствии с Утвержденным Постановлением Правительства РФ №861 от 27.12.2004г. после подачи заявки установленного образца на технологическое присоединение в адрес АО «Самарская сетевая компания».</w:t>
      </w:r>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sz w:val="12"/>
          <w:szCs w:val="12"/>
        </w:rPr>
      </w:pPr>
      <w:r w:rsidRPr="00AC0CFC">
        <w:rPr>
          <w:rFonts w:ascii="Times New Roman" w:eastAsia="Calibri" w:hAnsi="Times New Roman" w:cs="Times New Roman"/>
          <w:sz w:val="12"/>
          <w:szCs w:val="12"/>
        </w:rPr>
        <w:t>В соответствии с приказами:</w:t>
      </w:r>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sz w:val="12"/>
          <w:szCs w:val="12"/>
        </w:rPr>
      </w:pPr>
      <w:r w:rsidRPr="00AC0CFC">
        <w:rPr>
          <w:rFonts w:ascii="Times New Roman" w:eastAsia="Calibri" w:hAnsi="Times New Roman" w:cs="Times New Roman"/>
          <w:sz w:val="12"/>
          <w:szCs w:val="12"/>
        </w:rPr>
        <w:t xml:space="preserve">1. </w:t>
      </w:r>
      <w:proofErr w:type="gramStart"/>
      <w:r w:rsidRPr="00AC0CFC">
        <w:rPr>
          <w:rFonts w:ascii="Times New Roman" w:eastAsia="Calibri" w:hAnsi="Times New Roman" w:cs="Times New Roman"/>
          <w:sz w:val="12"/>
          <w:szCs w:val="12"/>
        </w:rPr>
        <w:t>Министерства энергетики и жилищно-коммунального хозяйства Самарской области от 21.12.2010г. № 77 размер платы за технологическое присоединение к электрическим сетям территориальных сетевых организаций Самарской области для заявителей, подающих заявку на технологическое присоединение с присоединенной мощностью, не превышающей 15 кВт включительно (с учетом ранее присоединенной в данной точке присоединения мощности), при условии, что расстояние от границ участка заявителя до объектов электросетевого хозяйства</w:t>
      </w:r>
      <w:proofErr w:type="gramEnd"/>
      <w:r w:rsidRPr="00AC0CFC">
        <w:rPr>
          <w:rFonts w:ascii="Times New Roman" w:eastAsia="Calibri" w:hAnsi="Times New Roman" w:cs="Times New Roman"/>
          <w:sz w:val="12"/>
          <w:szCs w:val="12"/>
        </w:rPr>
        <w:t xml:space="preserve">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 составляет 550 рублей.</w:t>
      </w:r>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sz w:val="12"/>
          <w:szCs w:val="12"/>
        </w:rPr>
      </w:pPr>
      <w:r w:rsidRPr="00AC0CFC">
        <w:rPr>
          <w:rFonts w:ascii="Times New Roman" w:eastAsia="Calibri" w:hAnsi="Times New Roman" w:cs="Times New Roman"/>
          <w:sz w:val="12"/>
          <w:szCs w:val="12"/>
        </w:rPr>
        <w:t xml:space="preserve">2. </w:t>
      </w:r>
      <w:proofErr w:type="gramStart"/>
      <w:r w:rsidRPr="00AC0CFC">
        <w:rPr>
          <w:rFonts w:ascii="Times New Roman" w:eastAsia="Calibri" w:hAnsi="Times New Roman" w:cs="Times New Roman"/>
          <w:sz w:val="12"/>
          <w:szCs w:val="12"/>
        </w:rPr>
        <w:t>Министерства энергетики и жилищно-коммунального хозяйства Самарской области от 29.12.2015г. №780 размер платы за технологическое присоединение к электрическим сетям АО «Самарская сетевая компания» для заявителей с присоединяемой мощностью не более 15 кВт, и для заявителей, подающих заявку на технологическое присоединение энергопринимающих устройств максимальной присоединенной мощностью, не превышающей 15 кВт включительно (с учетом ранее присоединенной в данной точке присоединения мощности), в</w:t>
      </w:r>
      <w:proofErr w:type="gramEnd"/>
      <w:r w:rsidRPr="00AC0CFC">
        <w:rPr>
          <w:rFonts w:ascii="Times New Roman" w:eastAsia="Calibri" w:hAnsi="Times New Roman" w:cs="Times New Roman"/>
          <w:sz w:val="12"/>
          <w:szCs w:val="12"/>
        </w:rPr>
        <w:t xml:space="preserve"> </w:t>
      </w:r>
      <w:proofErr w:type="gramStart"/>
      <w:r w:rsidRPr="00AC0CFC">
        <w:rPr>
          <w:rFonts w:ascii="Times New Roman" w:eastAsia="Calibri" w:hAnsi="Times New Roman" w:cs="Times New Roman"/>
          <w:sz w:val="12"/>
          <w:szCs w:val="12"/>
        </w:rPr>
        <w:t>случае если расстояние от границ участка заявителя до объектов электросетевого хозяйства необходимого заявителю класса напряжения сетевой организации, в которую подана заявка, составляет более 300 метров в городах и поселках городского типа и более 500 метров в сельской местности, взымается в соответствии с утвержденными стандартизированными тарифными ставками, ставками за единицу максимальной мощности.</w:t>
      </w:r>
      <w:proofErr w:type="gramEnd"/>
    </w:p>
    <w:p w:rsidR="00AC0CFC" w:rsidRPr="00AC0CFC" w:rsidRDefault="00AC0CFC" w:rsidP="00AC0CFC">
      <w:pPr>
        <w:tabs>
          <w:tab w:val="left" w:pos="284"/>
        </w:tabs>
        <w:spacing w:after="0" w:line="240" w:lineRule="auto"/>
        <w:jc w:val="both"/>
        <w:rPr>
          <w:rFonts w:ascii="Times New Roman" w:eastAsia="Calibri" w:hAnsi="Times New Roman" w:cs="Times New Roman"/>
          <w:sz w:val="12"/>
          <w:szCs w:val="12"/>
        </w:rPr>
      </w:pPr>
      <w:r w:rsidRPr="00AC0CFC">
        <w:rPr>
          <w:rFonts w:ascii="Times New Roman" w:eastAsia="Calibri" w:hAnsi="Times New Roman" w:cs="Times New Roman"/>
          <w:sz w:val="12"/>
          <w:szCs w:val="12"/>
        </w:rPr>
        <w:t>_____________________________________________________________________________________________</w:t>
      </w:r>
      <w:r>
        <w:rPr>
          <w:rFonts w:ascii="Times New Roman" w:eastAsia="Calibri" w:hAnsi="Times New Roman" w:cs="Times New Roman"/>
          <w:sz w:val="12"/>
          <w:szCs w:val="12"/>
        </w:rPr>
        <w:t>____________________________</w:t>
      </w:r>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sz w:val="12"/>
          <w:szCs w:val="12"/>
        </w:rPr>
      </w:pPr>
      <w:r w:rsidRPr="00AC0CFC">
        <w:rPr>
          <w:rFonts w:ascii="Times New Roman" w:eastAsia="Calibri" w:hAnsi="Times New Roman" w:cs="Times New Roman"/>
          <w:sz w:val="12"/>
          <w:szCs w:val="12"/>
        </w:rPr>
        <w:t>На основании сведений №867 от 07.08.2017г. общества с ограниченной ответственностью «Сервисная Коммунальная Компания»:</w:t>
      </w:r>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sz w:val="12"/>
          <w:szCs w:val="12"/>
        </w:rPr>
      </w:pPr>
      <w:r w:rsidRPr="00AC0CFC">
        <w:rPr>
          <w:rFonts w:ascii="Times New Roman" w:eastAsia="Calibri" w:hAnsi="Times New Roman" w:cs="Times New Roman"/>
          <w:sz w:val="12"/>
          <w:szCs w:val="12"/>
        </w:rPr>
        <w:t>1. Присоединение произвести к существующему стальному водопроводу Ǿ 100 мм в проектируемом колодце, при помощи сварного резьбового соединения (ГОСТ 12.3.003-75, 52134-2003).</w:t>
      </w:r>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sz w:val="12"/>
          <w:szCs w:val="12"/>
        </w:rPr>
      </w:pPr>
      <w:r w:rsidRPr="00AC0CFC">
        <w:rPr>
          <w:rFonts w:ascii="Times New Roman" w:eastAsia="Calibri" w:hAnsi="Times New Roman" w:cs="Times New Roman"/>
          <w:sz w:val="12"/>
          <w:szCs w:val="12"/>
        </w:rPr>
        <w:t>2. Разработать в специализированной организации и согласовать с ООО «Сервисная Коммунальная Компания» проект на подключение к сетям водоснабжения.</w:t>
      </w:r>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sz w:val="12"/>
          <w:szCs w:val="12"/>
        </w:rPr>
      </w:pPr>
      <w:r w:rsidRPr="00AC0CFC">
        <w:rPr>
          <w:rFonts w:ascii="Times New Roman" w:eastAsia="Calibri" w:hAnsi="Times New Roman" w:cs="Times New Roman"/>
          <w:sz w:val="12"/>
          <w:szCs w:val="12"/>
        </w:rPr>
        <w:t>3. Предусмотреть устройство водопроводного колодца из железобетонных колец диаметром не менее 1500 мм и крышку колодца (ГОСТ 26358-84, ГОСТ 26645-85) с применением гидроизоляционного материала.</w:t>
      </w:r>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sz w:val="12"/>
          <w:szCs w:val="12"/>
        </w:rPr>
      </w:pPr>
      <w:r w:rsidRPr="00AC0CFC">
        <w:rPr>
          <w:rFonts w:ascii="Times New Roman" w:eastAsia="Calibri" w:hAnsi="Times New Roman" w:cs="Times New Roman"/>
          <w:sz w:val="12"/>
          <w:szCs w:val="12"/>
        </w:rPr>
        <w:t>4. В месте врезки установить запорную арматуру (ГОСТ 26304-84).</w:t>
      </w:r>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sz w:val="12"/>
          <w:szCs w:val="12"/>
        </w:rPr>
      </w:pPr>
      <w:r w:rsidRPr="00AC0CFC">
        <w:rPr>
          <w:rFonts w:ascii="Times New Roman" w:eastAsia="Calibri" w:hAnsi="Times New Roman" w:cs="Times New Roman"/>
          <w:sz w:val="12"/>
          <w:szCs w:val="12"/>
        </w:rPr>
        <w:t>5. В месте врезки установить регулятор давления.</w:t>
      </w:r>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sz w:val="12"/>
          <w:szCs w:val="12"/>
        </w:rPr>
      </w:pPr>
      <w:r w:rsidRPr="00AC0CFC">
        <w:rPr>
          <w:rFonts w:ascii="Times New Roman" w:eastAsia="Calibri" w:hAnsi="Times New Roman" w:cs="Times New Roman"/>
          <w:sz w:val="12"/>
          <w:szCs w:val="12"/>
        </w:rPr>
        <w:t>6. Трубопровод на здание выполнить из сертифицированного материала, трубой ПВХ на глубине 2,2 м (ГОСТ 18599-2001).</w:t>
      </w:r>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sz w:val="12"/>
          <w:szCs w:val="12"/>
        </w:rPr>
      </w:pPr>
      <w:r w:rsidRPr="00AC0CFC">
        <w:rPr>
          <w:rFonts w:ascii="Times New Roman" w:eastAsia="Calibri" w:hAnsi="Times New Roman" w:cs="Times New Roman"/>
          <w:sz w:val="12"/>
          <w:szCs w:val="12"/>
        </w:rPr>
        <w:t>7. В месте прохода через дорогу трубопровод проложить в стальном футляре (ГОСТ 23469.2-79). Проход через дорогу осуществить методом прокола.</w:t>
      </w:r>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sz w:val="12"/>
          <w:szCs w:val="12"/>
        </w:rPr>
      </w:pPr>
      <w:r w:rsidRPr="00AC0CFC">
        <w:rPr>
          <w:rFonts w:ascii="Times New Roman" w:eastAsia="Calibri" w:hAnsi="Times New Roman" w:cs="Times New Roman"/>
          <w:sz w:val="12"/>
          <w:szCs w:val="12"/>
        </w:rPr>
        <w:t>8. Земляные работы производить в соответствии с «Ордером на право производства земляных работ».</w:t>
      </w:r>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sz w:val="12"/>
          <w:szCs w:val="12"/>
        </w:rPr>
      </w:pPr>
      <w:r w:rsidRPr="00AC0CFC">
        <w:rPr>
          <w:rFonts w:ascii="Times New Roman" w:eastAsia="Calibri" w:hAnsi="Times New Roman" w:cs="Times New Roman"/>
          <w:sz w:val="12"/>
          <w:szCs w:val="12"/>
        </w:rPr>
        <w:t>9. Предельная свободная мощность водопровода 0,8 м</w:t>
      </w:r>
      <w:proofErr w:type="gramStart"/>
      <w:r w:rsidRPr="00AC0CFC">
        <w:rPr>
          <w:rFonts w:ascii="Times New Roman" w:eastAsia="Calibri" w:hAnsi="Times New Roman" w:cs="Times New Roman"/>
          <w:sz w:val="12"/>
          <w:szCs w:val="12"/>
        </w:rPr>
        <w:t>.к</w:t>
      </w:r>
      <w:proofErr w:type="gramEnd"/>
      <w:r w:rsidRPr="00AC0CFC">
        <w:rPr>
          <w:rFonts w:ascii="Times New Roman" w:eastAsia="Calibri" w:hAnsi="Times New Roman" w:cs="Times New Roman"/>
          <w:sz w:val="12"/>
          <w:szCs w:val="12"/>
        </w:rPr>
        <w:t>уб в час, при скорости потока воды 1,2 м/с и диаметре трубопровода не более 20 мм.</w:t>
      </w:r>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sz w:val="12"/>
          <w:szCs w:val="12"/>
        </w:rPr>
      </w:pPr>
      <w:r w:rsidRPr="00AC0CFC">
        <w:rPr>
          <w:rFonts w:ascii="Times New Roman" w:eastAsia="Calibri" w:hAnsi="Times New Roman" w:cs="Times New Roman"/>
          <w:sz w:val="12"/>
          <w:szCs w:val="12"/>
        </w:rPr>
        <w:t>10. После производства земляных работ выполнить планировку места прокладки водопровода.</w:t>
      </w:r>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sz w:val="12"/>
          <w:szCs w:val="12"/>
        </w:rPr>
      </w:pPr>
      <w:r w:rsidRPr="00AC0CFC">
        <w:rPr>
          <w:rFonts w:ascii="Times New Roman" w:eastAsia="Calibri" w:hAnsi="Times New Roman" w:cs="Times New Roman"/>
          <w:sz w:val="12"/>
          <w:szCs w:val="12"/>
        </w:rPr>
        <w:t>11.Приемку выполненных работ производит ООО «Сервисная Коммунальная Компания» по письменному запросу.</w:t>
      </w:r>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sz w:val="12"/>
          <w:szCs w:val="12"/>
        </w:rPr>
      </w:pPr>
      <w:r w:rsidRPr="00AC0CFC">
        <w:rPr>
          <w:rFonts w:ascii="Times New Roman" w:eastAsia="Calibri" w:hAnsi="Times New Roman" w:cs="Times New Roman"/>
          <w:sz w:val="12"/>
          <w:szCs w:val="12"/>
        </w:rPr>
        <w:t>12. Заключить с ООО «Сервисная Коммунальная Компания» договор на отпуск воды.</w:t>
      </w:r>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sz w:val="12"/>
          <w:szCs w:val="12"/>
        </w:rPr>
      </w:pPr>
      <w:r w:rsidRPr="00AC0CFC">
        <w:rPr>
          <w:rFonts w:ascii="Times New Roman" w:eastAsia="Calibri" w:hAnsi="Times New Roman" w:cs="Times New Roman"/>
          <w:sz w:val="12"/>
          <w:szCs w:val="12"/>
        </w:rPr>
        <w:t>13. Срок действия технических условий – 2 года.</w:t>
      </w:r>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sz w:val="12"/>
          <w:szCs w:val="12"/>
        </w:rPr>
      </w:pPr>
      <w:r w:rsidRPr="00AC0CFC">
        <w:rPr>
          <w:rFonts w:ascii="Times New Roman" w:eastAsia="Calibri" w:hAnsi="Times New Roman" w:cs="Times New Roman"/>
          <w:sz w:val="12"/>
          <w:szCs w:val="12"/>
        </w:rPr>
        <w:t>14. Врезку в существующий водопровод производят специалист</w:t>
      </w:r>
      <w:proofErr w:type="gramStart"/>
      <w:r w:rsidRPr="00AC0CFC">
        <w:rPr>
          <w:rFonts w:ascii="Times New Roman" w:eastAsia="Calibri" w:hAnsi="Times New Roman" w:cs="Times New Roman"/>
          <w:sz w:val="12"/>
          <w:szCs w:val="12"/>
        </w:rPr>
        <w:t>ы ООО</w:t>
      </w:r>
      <w:proofErr w:type="gramEnd"/>
      <w:r w:rsidRPr="00AC0CFC">
        <w:rPr>
          <w:rFonts w:ascii="Times New Roman" w:eastAsia="Calibri" w:hAnsi="Times New Roman" w:cs="Times New Roman"/>
          <w:sz w:val="12"/>
          <w:szCs w:val="12"/>
        </w:rPr>
        <w:t xml:space="preserve"> «СКК» после выполнения пунктов    1-11 настоящих технических условий.</w:t>
      </w:r>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sz w:val="12"/>
          <w:szCs w:val="12"/>
        </w:rPr>
      </w:pPr>
      <w:r w:rsidRPr="00AC0CFC">
        <w:rPr>
          <w:rFonts w:ascii="Times New Roman" w:eastAsia="Calibri" w:hAnsi="Times New Roman" w:cs="Times New Roman"/>
          <w:sz w:val="12"/>
          <w:szCs w:val="12"/>
        </w:rPr>
        <w:t>На основании сведений №868 от 07.08.2017г. общества с ограниченной ответственностью «Сервисная Коммунальная Компания»:</w:t>
      </w:r>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sz w:val="12"/>
          <w:szCs w:val="12"/>
        </w:rPr>
      </w:pPr>
      <w:r w:rsidRPr="00AC0CFC">
        <w:rPr>
          <w:rFonts w:ascii="Times New Roman" w:eastAsia="Calibri" w:hAnsi="Times New Roman" w:cs="Times New Roman"/>
          <w:sz w:val="12"/>
          <w:szCs w:val="12"/>
        </w:rPr>
        <w:t>1. Присоединение произвести к существующей системе теплосети - сталь Ǿ 50 мм согласно схеме.</w:t>
      </w:r>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sz w:val="12"/>
          <w:szCs w:val="12"/>
        </w:rPr>
      </w:pPr>
      <w:r w:rsidRPr="00AC0CFC">
        <w:rPr>
          <w:rFonts w:ascii="Times New Roman" w:eastAsia="Calibri" w:hAnsi="Times New Roman" w:cs="Times New Roman"/>
          <w:sz w:val="12"/>
          <w:szCs w:val="12"/>
        </w:rPr>
        <w:t>2. Разработать в специализированной организации и согласовать с ООО «Сервисная Коммунальная Компания» проект на подключение к сетям теплоснабжения.</w:t>
      </w:r>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sz w:val="12"/>
          <w:szCs w:val="12"/>
        </w:rPr>
      </w:pPr>
      <w:r w:rsidRPr="00AC0CFC">
        <w:rPr>
          <w:rFonts w:ascii="Times New Roman" w:eastAsia="Calibri" w:hAnsi="Times New Roman" w:cs="Times New Roman"/>
          <w:sz w:val="12"/>
          <w:szCs w:val="12"/>
        </w:rPr>
        <w:t>3. Трубопровод на здание выполнить из сертифицированного материала, стальным трубопроводом на глубине 2,2 м (ГОСТ 3262-75).</w:t>
      </w:r>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sz w:val="12"/>
          <w:szCs w:val="12"/>
        </w:rPr>
      </w:pPr>
      <w:r w:rsidRPr="00AC0CFC">
        <w:rPr>
          <w:rFonts w:ascii="Times New Roman" w:eastAsia="Calibri" w:hAnsi="Times New Roman" w:cs="Times New Roman"/>
          <w:sz w:val="12"/>
          <w:szCs w:val="12"/>
        </w:rPr>
        <w:t>4. В месте врезки установить запорную арматуру (ГОСТ 26304-84).</w:t>
      </w:r>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sz w:val="12"/>
          <w:szCs w:val="12"/>
        </w:rPr>
      </w:pPr>
      <w:r w:rsidRPr="00AC0CFC">
        <w:rPr>
          <w:rFonts w:ascii="Times New Roman" w:eastAsia="Calibri" w:hAnsi="Times New Roman" w:cs="Times New Roman"/>
          <w:sz w:val="12"/>
          <w:szCs w:val="12"/>
        </w:rPr>
        <w:t>5. Теплотрассу проводить подземным способом (СНиП 41-02-2003).</w:t>
      </w:r>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sz w:val="12"/>
          <w:szCs w:val="12"/>
        </w:rPr>
      </w:pPr>
      <w:r w:rsidRPr="00AC0CFC">
        <w:rPr>
          <w:rFonts w:ascii="Times New Roman" w:eastAsia="Calibri" w:hAnsi="Times New Roman" w:cs="Times New Roman"/>
          <w:sz w:val="12"/>
          <w:szCs w:val="12"/>
        </w:rPr>
        <w:t>6. Земляные работы производить в соответствии с «Ордером на право производства земляных работ».</w:t>
      </w:r>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sz w:val="12"/>
          <w:szCs w:val="12"/>
        </w:rPr>
      </w:pPr>
      <w:r w:rsidRPr="00AC0CFC">
        <w:rPr>
          <w:rFonts w:ascii="Times New Roman" w:eastAsia="Calibri" w:hAnsi="Times New Roman" w:cs="Times New Roman"/>
          <w:sz w:val="12"/>
          <w:szCs w:val="12"/>
        </w:rPr>
        <w:t>7. После производства земляных работ выполнить планировку места прокладки водопровода.</w:t>
      </w:r>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sz w:val="12"/>
          <w:szCs w:val="12"/>
        </w:rPr>
      </w:pPr>
      <w:r w:rsidRPr="00AC0CFC">
        <w:rPr>
          <w:rFonts w:ascii="Times New Roman" w:eastAsia="Calibri" w:hAnsi="Times New Roman" w:cs="Times New Roman"/>
          <w:sz w:val="12"/>
          <w:szCs w:val="12"/>
        </w:rPr>
        <w:t>8. Заключить с ООО «Сервисная Коммунальная Компания» договор на отпуск воды.</w:t>
      </w:r>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sz w:val="12"/>
          <w:szCs w:val="12"/>
        </w:rPr>
      </w:pPr>
      <w:r w:rsidRPr="00AC0CFC">
        <w:rPr>
          <w:rFonts w:ascii="Times New Roman" w:eastAsia="Calibri" w:hAnsi="Times New Roman" w:cs="Times New Roman"/>
          <w:sz w:val="12"/>
          <w:szCs w:val="12"/>
        </w:rPr>
        <w:t>9. Приемку выполненных работ производит ООО «Сервисная Коммунальная Компания» по письменному запросу.</w:t>
      </w:r>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sz w:val="12"/>
          <w:szCs w:val="12"/>
        </w:rPr>
      </w:pPr>
      <w:r w:rsidRPr="00AC0CFC">
        <w:rPr>
          <w:rFonts w:ascii="Times New Roman" w:eastAsia="Calibri" w:hAnsi="Times New Roman" w:cs="Times New Roman"/>
          <w:sz w:val="12"/>
          <w:szCs w:val="12"/>
        </w:rPr>
        <w:t>10. Срок действия технических условий – 2 года.</w:t>
      </w:r>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sz w:val="12"/>
          <w:szCs w:val="12"/>
        </w:rPr>
      </w:pPr>
      <w:r w:rsidRPr="00AC0CFC">
        <w:rPr>
          <w:rFonts w:ascii="Times New Roman" w:eastAsia="Calibri" w:hAnsi="Times New Roman" w:cs="Times New Roman"/>
          <w:sz w:val="12"/>
          <w:szCs w:val="12"/>
        </w:rPr>
        <w:t>11. Врезку в существующий водопровод производить после выполнения пунктов 1-9 настоящих технических условий.</w:t>
      </w:r>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sz w:val="12"/>
          <w:szCs w:val="12"/>
        </w:rPr>
      </w:pPr>
      <w:r w:rsidRPr="00AC0CFC">
        <w:rPr>
          <w:rFonts w:ascii="Times New Roman" w:eastAsia="Calibri" w:hAnsi="Times New Roman" w:cs="Times New Roman"/>
          <w:sz w:val="12"/>
          <w:szCs w:val="12"/>
        </w:rPr>
        <w:t>На основании сведений №869 от 07.08.2017г. общества с ограниченной ответственностью «Сервисная Коммунальная Компания»:</w:t>
      </w:r>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sz w:val="12"/>
          <w:szCs w:val="12"/>
        </w:rPr>
      </w:pPr>
      <w:r w:rsidRPr="00AC0CFC">
        <w:rPr>
          <w:rFonts w:ascii="Times New Roman" w:eastAsia="Calibri" w:hAnsi="Times New Roman" w:cs="Times New Roman"/>
          <w:sz w:val="12"/>
          <w:szCs w:val="12"/>
        </w:rPr>
        <w:t>1. Присоединение произвести к существующей чугунной системе водоотведения Ǿ 150 мм в проектируемом колодце.</w:t>
      </w:r>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sz w:val="12"/>
          <w:szCs w:val="12"/>
        </w:rPr>
      </w:pPr>
      <w:r w:rsidRPr="00AC0CFC">
        <w:rPr>
          <w:rFonts w:ascii="Times New Roman" w:eastAsia="Calibri" w:hAnsi="Times New Roman" w:cs="Times New Roman"/>
          <w:sz w:val="12"/>
          <w:szCs w:val="12"/>
        </w:rPr>
        <w:t>2. Разработать в специализированной организации и согласовать с ООО «Сервисная Коммунальная Компания» проект на подключение к сетям водоотведения.</w:t>
      </w:r>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sz w:val="12"/>
          <w:szCs w:val="12"/>
        </w:rPr>
      </w:pPr>
      <w:r w:rsidRPr="00AC0CFC">
        <w:rPr>
          <w:rFonts w:ascii="Times New Roman" w:eastAsia="Calibri" w:hAnsi="Times New Roman" w:cs="Times New Roman"/>
          <w:sz w:val="12"/>
          <w:szCs w:val="12"/>
        </w:rPr>
        <w:t>3. Сети канализации на здание выполнить из сертифицированного материала внутренним диаметром Ǿ 110мм (ГОСТ 18599-2001), на глубине 2,2 м.</w:t>
      </w:r>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sz w:val="12"/>
          <w:szCs w:val="12"/>
        </w:rPr>
      </w:pPr>
      <w:r w:rsidRPr="00AC0CFC">
        <w:rPr>
          <w:rFonts w:ascii="Times New Roman" w:eastAsia="Calibri" w:hAnsi="Times New Roman" w:cs="Times New Roman"/>
          <w:sz w:val="12"/>
          <w:szCs w:val="12"/>
        </w:rPr>
        <w:t>4. Предусмотреть устройство канализационного колодца из железобетонных колец диаметром не менее 1500 мм и крышку колодца (ГОСТ 53464-2009) с применением гидроизоляционного материала.</w:t>
      </w:r>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sz w:val="12"/>
          <w:szCs w:val="12"/>
        </w:rPr>
      </w:pPr>
      <w:r w:rsidRPr="00AC0CFC">
        <w:rPr>
          <w:rFonts w:ascii="Times New Roman" w:eastAsia="Calibri" w:hAnsi="Times New Roman" w:cs="Times New Roman"/>
          <w:sz w:val="12"/>
          <w:szCs w:val="12"/>
        </w:rPr>
        <w:t>5. При прокладке сетей водоотведения строго соблюдать уклон 0,02 градуса.</w:t>
      </w:r>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sz w:val="12"/>
          <w:szCs w:val="12"/>
        </w:rPr>
      </w:pPr>
      <w:r w:rsidRPr="00AC0CFC">
        <w:rPr>
          <w:rFonts w:ascii="Times New Roman" w:eastAsia="Calibri" w:hAnsi="Times New Roman" w:cs="Times New Roman"/>
          <w:sz w:val="12"/>
          <w:szCs w:val="12"/>
        </w:rPr>
        <w:t>6. Земляные работы производить в соответствии с «Ордером на право производства земляных работ».</w:t>
      </w:r>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sz w:val="12"/>
          <w:szCs w:val="12"/>
        </w:rPr>
      </w:pPr>
      <w:r w:rsidRPr="00AC0CFC">
        <w:rPr>
          <w:rFonts w:ascii="Times New Roman" w:eastAsia="Calibri" w:hAnsi="Times New Roman" w:cs="Times New Roman"/>
          <w:sz w:val="12"/>
          <w:szCs w:val="12"/>
        </w:rPr>
        <w:t>7. После производства земляных работ выполнить планировку места прокладки сети канализации.</w:t>
      </w:r>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sz w:val="12"/>
          <w:szCs w:val="12"/>
        </w:rPr>
      </w:pPr>
      <w:r w:rsidRPr="00AC0CFC">
        <w:rPr>
          <w:rFonts w:ascii="Times New Roman" w:eastAsia="Calibri" w:hAnsi="Times New Roman" w:cs="Times New Roman"/>
          <w:sz w:val="12"/>
          <w:szCs w:val="12"/>
        </w:rPr>
        <w:t>8. Приемку выполненных работ производит ООО «Сервисная Коммунальная Компания» по письменному запросу.</w:t>
      </w:r>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sz w:val="12"/>
          <w:szCs w:val="12"/>
        </w:rPr>
      </w:pPr>
      <w:r w:rsidRPr="00AC0CFC">
        <w:rPr>
          <w:rFonts w:ascii="Times New Roman" w:eastAsia="Calibri" w:hAnsi="Times New Roman" w:cs="Times New Roman"/>
          <w:sz w:val="12"/>
          <w:szCs w:val="12"/>
        </w:rPr>
        <w:t>9. Срок действия технических условий – 2 года.</w:t>
      </w:r>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sz w:val="12"/>
          <w:szCs w:val="12"/>
        </w:rPr>
      </w:pPr>
      <w:r w:rsidRPr="00AC0CFC">
        <w:rPr>
          <w:rFonts w:ascii="Times New Roman" w:eastAsia="Calibri" w:hAnsi="Times New Roman" w:cs="Times New Roman"/>
          <w:sz w:val="12"/>
          <w:szCs w:val="12"/>
        </w:rPr>
        <w:t>10. Врезку к существующей системе водоотведения производить после выполнения пунктов 1-7 настоящих технических условий.</w:t>
      </w:r>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sz w:val="12"/>
          <w:szCs w:val="12"/>
        </w:rPr>
      </w:pPr>
      <w:r w:rsidRPr="00AC0CFC">
        <w:rPr>
          <w:rFonts w:ascii="Times New Roman" w:eastAsia="Calibri" w:hAnsi="Times New Roman" w:cs="Times New Roman"/>
          <w:sz w:val="12"/>
          <w:szCs w:val="12"/>
        </w:rPr>
        <w:t>На основании сведений №870 от 07.08.2017г. общества с ограниченной ответственностью «Сервисная Коммунальная Компания»:</w:t>
      </w:r>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sz w:val="12"/>
          <w:szCs w:val="12"/>
        </w:rPr>
      </w:pPr>
      <w:r w:rsidRPr="00AC0CFC">
        <w:rPr>
          <w:rFonts w:ascii="Times New Roman" w:eastAsia="Calibri" w:hAnsi="Times New Roman" w:cs="Times New Roman"/>
          <w:sz w:val="12"/>
          <w:szCs w:val="12"/>
        </w:rPr>
        <w:t>1. Присоединение произвести к существующему стальному водопроводу Ǿ 100 мм согласно схеме подключения (ГОСТ 12.3.003-75).</w:t>
      </w:r>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sz w:val="12"/>
          <w:szCs w:val="12"/>
        </w:rPr>
      </w:pPr>
      <w:r w:rsidRPr="00AC0CFC">
        <w:rPr>
          <w:rFonts w:ascii="Times New Roman" w:eastAsia="Calibri" w:hAnsi="Times New Roman" w:cs="Times New Roman"/>
          <w:sz w:val="12"/>
          <w:szCs w:val="12"/>
        </w:rPr>
        <w:lastRenderedPageBreak/>
        <w:t>2. Разработать в специализированной организации и согласовать с ООО «Сервисная Коммунальная Компания» проект на подключение к сетям горячего водоснабжения.</w:t>
      </w:r>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sz w:val="12"/>
          <w:szCs w:val="12"/>
        </w:rPr>
      </w:pPr>
      <w:r w:rsidRPr="00AC0CFC">
        <w:rPr>
          <w:rFonts w:ascii="Times New Roman" w:eastAsia="Calibri" w:hAnsi="Times New Roman" w:cs="Times New Roman"/>
          <w:sz w:val="12"/>
          <w:szCs w:val="12"/>
        </w:rPr>
        <w:t>3. Трубопровод на здание выполнить из сертифицированного материала, стальным трубопроводом на глубине 2,2 м (ГОСТ 3262-75).</w:t>
      </w:r>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sz w:val="12"/>
          <w:szCs w:val="12"/>
        </w:rPr>
      </w:pPr>
      <w:r w:rsidRPr="00AC0CFC">
        <w:rPr>
          <w:rFonts w:ascii="Times New Roman" w:eastAsia="Calibri" w:hAnsi="Times New Roman" w:cs="Times New Roman"/>
          <w:sz w:val="12"/>
          <w:szCs w:val="12"/>
        </w:rPr>
        <w:t>4. В месте врезки установить запорную арматуру (ГОСТ 26304-84).</w:t>
      </w:r>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sz w:val="12"/>
          <w:szCs w:val="12"/>
        </w:rPr>
      </w:pPr>
      <w:r w:rsidRPr="00AC0CFC">
        <w:rPr>
          <w:rFonts w:ascii="Times New Roman" w:eastAsia="Calibri" w:hAnsi="Times New Roman" w:cs="Times New Roman"/>
          <w:sz w:val="12"/>
          <w:szCs w:val="12"/>
        </w:rPr>
        <w:t>5. Земляные работы производить в соответствии с «Ордером на право производства земляных работ».</w:t>
      </w:r>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sz w:val="12"/>
          <w:szCs w:val="12"/>
        </w:rPr>
      </w:pPr>
      <w:r w:rsidRPr="00AC0CFC">
        <w:rPr>
          <w:rFonts w:ascii="Times New Roman" w:eastAsia="Calibri" w:hAnsi="Times New Roman" w:cs="Times New Roman"/>
          <w:sz w:val="12"/>
          <w:szCs w:val="12"/>
        </w:rPr>
        <w:t>6. После производства земляных работ выполнить планировку места прокладки водопровода.</w:t>
      </w:r>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sz w:val="12"/>
          <w:szCs w:val="12"/>
        </w:rPr>
      </w:pPr>
      <w:r w:rsidRPr="00AC0CFC">
        <w:rPr>
          <w:rFonts w:ascii="Times New Roman" w:eastAsia="Calibri" w:hAnsi="Times New Roman" w:cs="Times New Roman"/>
          <w:sz w:val="12"/>
          <w:szCs w:val="12"/>
        </w:rPr>
        <w:t>7. Заключить с ООО «Сервисная Коммунальная Компания» договор на отпуск воды.</w:t>
      </w:r>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sz w:val="12"/>
          <w:szCs w:val="12"/>
        </w:rPr>
      </w:pPr>
      <w:r w:rsidRPr="00AC0CFC">
        <w:rPr>
          <w:rFonts w:ascii="Times New Roman" w:eastAsia="Calibri" w:hAnsi="Times New Roman" w:cs="Times New Roman"/>
          <w:sz w:val="12"/>
          <w:szCs w:val="12"/>
        </w:rPr>
        <w:t>8. Приемку выполненных работ производит ООО «Сервисная Коммунальная Компания» по письменному запросу.</w:t>
      </w:r>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sz w:val="12"/>
          <w:szCs w:val="12"/>
        </w:rPr>
      </w:pPr>
      <w:r w:rsidRPr="00AC0CFC">
        <w:rPr>
          <w:rFonts w:ascii="Times New Roman" w:eastAsia="Calibri" w:hAnsi="Times New Roman" w:cs="Times New Roman"/>
          <w:sz w:val="12"/>
          <w:szCs w:val="12"/>
        </w:rPr>
        <w:t>9. Срок действия технических условий – 2 года.</w:t>
      </w:r>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sz w:val="12"/>
          <w:szCs w:val="12"/>
        </w:rPr>
      </w:pPr>
      <w:r w:rsidRPr="00AC0CFC">
        <w:rPr>
          <w:rFonts w:ascii="Times New Roman" w:eastAsia="Calibri" w:hAnsi="Times New Roman" w:cs="Times New Roman"/>
          <w:sz w:val="12"/>
          <w:szCs w:val="12"/>
        </w:rPr>
        <w:t>10. Врезку в существующий водопровод производить после выполнения пунктов 1-8 настоящих технических условий.</w:t>
      </w:r>
    </w:p>
    <w:p w:rsidR="00AC0CFC" w:rsidRPr="00AC0CFC" w:rsidRDefault="00AC0CFC" w:rsidP="00AC0CF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_________________________________________________________________________________________________________________________</w:t>
      </w:r>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sz w:val="12"/>
          <w:szCs w:val="12"/>
        </w:rPr>
      </w:pPr>
      <w:r w:rsidRPr="00AC0CFC">
        <w:rPr>
          <w:rFonts w:ascii="Times New Roman" w:eastAsia="Calibri" w:hAnsi="Times New Roman" w:cs="Times New Roman"/>
          <w:sz w:val="12"/>
          <w:szCs w:val="12"/>
        </w:rPr>
        <w:t>В соответствии с письмом №01-07/442 от 26.07.2017г. Общества с ограниченной ответственностью «Средневолжская газовая компания» техническая возможность присоединения к сети газораспределения объекта капитального строительства магазин, с максимальным расходом газа 5 м</w:t>
      </w:r>
      <w:proofErr w:type="gramStart"/>
      <w:r w:rsidRPr="00AC0CFC">
        <w:rPr>
          <w:rFonts w:ascii="Times New Roman" w:eastAsia="Calibri" w:hAnsi="Times New Roman" w:cs="Times New Roman"/>
          <w:sz w:val="12"/>
          <w:szCs w:val="12"/>
        </w:rPr>
        <w:t>.к</w:t>
      </w:r>
      <w:proofErr w:type="gramEnd"/>
      <w:r w:rsidRPr="00AC0CFC">
        <w:rPr>
          <w:rFonts w:ascii="Times New Roman" w:eastAsia="Calibri" w:hAnsi="Times New Roman" w:cs="Times New Roman"/>
          <w:sz w:val="12"/>
          <w:szCs w:val="12"/>
        </w:rPr>
        <w:t>уб./час имеется от надземного стального газопровода низкого давления Ø108 мм проложенного по ул. Суворова, п.г.т. Суходол.</w:t>
      </w:r>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sz w:val="12"/>
          <w:szCs w:val="12"/>
        </w:rPr>
      </w:pPr>
      <w:r w:rsidRPr="00AC0CFC">
        <w:rPr>
          <w:rFonts w:ascii="Times New Roman" w:eastAsia="Calibri" w:hAnsi="Times New Roman" w:cs="Times New Roman"/>
          <w:sz w:val="12"/>
          <w:szCs w:val="12"/>
        </w:rPr>
        <w:t>Мероприятия по подключению (технологическому присоединению) объекта должны быть осуществлены в срок не более 12 месяцев с момента заключения договора о подключении (технологическом присоединении), срок действия технических условий – 3 года.</w:t>
      </w:r>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sz w:val="12"/>
          <w:szCs w:val="12"/>
        </w:rPr>
      </w:pPr>
      <w:r w:rsidRPr="00AC0CFC">
        <w:rPr>
          <w:rFonts w:ascii="Times New Roman" w:eastAsia="Calibri" w:hAnsi="Times New Roman" w:cs="Times New Roman"/>
          <w:sz w:val="12"/>
          <w:szCs w:val="12"/>
        </w:rPr>
        <w:t>Размер платы за подключение (технологическое присоединение) на 2017г. вышеуказанного объекта с расходом газа 5 м</w:t>
      </w:r>
      <w:proofErr w:type="gramStart"/>
      <w:r w:rsidRPr="00AC0CFC">
        <w:rPr>
          <w:rFonts w:ascii="Times New Roman" w:eastAsia="Calibri" w:hAnsi="Times New Roman" w:cs="Times New Roman"/>
          <w:sz w:val="12"/>
          <w:szCs w:val="12"/>
        </w:rPr>
        <w:t>.к</w:t>
      </w:r>
      <w:proofErr w:type="gramEnd"/>
      <w:r w:rsidRPr="00AC0CFC">
        <w:rPr>
          <w:rFonts w:ascii="Times New Roman" w:eastAsia="Calibri" w:hAnsi="Times New Roman" w:cs="Times New Roman"/>
          <w:sz w:val="12"/>
          <w:szCs w:val="12"/>
        </w:rPr>
        <w:t>уб/час и без строительства сети газораспределения, определяется исходя из стандартизированных тарифных ставок, утвержденных приказом Минэнерго и ЖКХ Самарской области от 01.12.2016г. №478 и составит 47432,64 рублей в том числе НДС.</w:t>
      </w:r>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sz w:val="12"/>
          <w:szCs w:val="12"/>
        </w:rPr>
      </w:pPr>
      <w:r w:rsidRPr="00AC0CFC">
        <w:rPr>
          <w:rFonts w:ascii="Times New Roman" w:eastAsia="Calibri" w:hAnsi="Times New Roman" w:cs="Times New Roman"/>
          <w:sz w:val="12"/>
          <w:szCs w:val="12"/>
        </w:rPr>
        <w:t>Для заключения договора о подключении к газораспределительной сети объектов капитального строительства, правообладателю необходимо обратиться в ООО «СВГК» (газораспределительная организация) в соответствии с правилами о подключении (технологического присоединения) объектов капитального строительства к сетям газораспределения, утвержденными постановлением Правительства Российской Федерации от 30.12.2013 г. №1314 со следующими документами:</w:t>
      </w:r>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sz w:val="12"/>
          <w:szCs w:val="12"/>
        </w:rPr>
      </w:pPr>
      <w:r w:rsidRPr="00AC0CFC">
        <w:rPr>
          <w:rFonts w:ascii="Times New Roman" w:eastAsia="Calibri" w:hAnsi="Times New Roman" w:cs="Times New Roman"/>
          <w:sz w:val="12"/>
          <w:szCs w:val="12"/>
        </w:rPr>
        <w:t>1. Заявка о подключении (технологическом присоединении) объекта капитального строительства к газораспределительной сет</w:t>
      </w:r>
      <w:proofErr w:type="gramStart"/>
      <w:r w:rsidRPr="00AC0CFC">
        <w:rPr>
          <w:rFonts w:ascii="Times New Roman" w:eastAsia="Calibri" w:hAnsi="Times New Roman" w:cs="Times New Roman"/>
          <w:sz w:val="12"/>
          <w:szCs w:val="12"/>
        </w:rPr>
        <w:t>и ООО</w:t>
      </w:r>
      <w:proofErr w:type="gramEnd"/>
      <w:r w:rsidRPr="00AC0CFC">
        <w:rPr>
          <w:rFonts w:ascii="Times New Roman" w:eastAsia="Calibri" w:hAnsi="Times New Roman" w:cs="Times New Roman"/>
          <w:sz w:val="12"/>
          <w:szCs w:val="12"/>
        </w:rPr>
        <w:t xml:space="preserve"> «СВГК»;</w:t>
      </w:r>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sz w:val="12"/>
          <w:szCs w:val="12"/>
        </w:rPr>
      </w:pPr>
      <w:r w:rsidRPr="00AC0CFC">
        <w:rPr>
          <w:rFonts w:ascii="Times New Roman" w:eastAsia="Calibri" w:hAnsi="Times New Roman" w:cs="Times New Roman"/>
          <w:sz w:val="12"/>
          <w:szCs w:val="12"/>
        </w:rPr>
        <w:t>2. Копия документа, подтверждающего право собственности или иное предусмотренное законом основание на объект капитального строительства и (или) земельный участок, на котором расположены (будут располагаться) объекты капитального строительства заявителя;</w:t>
      </w:r>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sz w:val="12"/>
          <w:szCs w:val="12"/>
        </w:rPr>
      </w:pPr>
      <w:r w:rsidRPr="00AC0CFC">
        <w:rPr>
          <w:rFonts w:ascii="Times New Roman" w:eastAsia="Calibri" w:hAnsi="Times New Roman" w:cs="Times New Roman"/>
          <w:sz w:val="12"/>
          <w:szCs w:val="12"/>
        </w:rPr>
        <w:t>3. Расчет планируемого максимального часового расхода газа (не требуется в случае планируемого максимального часового расхода газа не более 5 м</w:t>
      </w:r>
      <w:proofErr w:type="gramStart"/>
      <w:r w:rsidRPr="00AC0CFC">
        <w:rPr>
          <w:rFonts w:ascii="Times New Roman" w:eastAsia="Calibri" w:hAnsi="Times New Roman" w:cs="Times New Roman"/>
          <w:sz w:val="12"/>
          <w:szCs w:val="12"/>
        </w:rPr>
        <w:t>.к</w:t>
      </w:r>
      <w:proofErr w:type="gramEnd"/>
      <w:r w:rsidRPr="00AC0CFC">
        <w:rPr>
          <w:rFonts w:ascii="Times New Roman" w:eastAsia="Calibri" w:hAnsi="Times New Roman" w:cs="Times New Roman"/>
          <w:sz w:val="12"/>
          <w:szCs w:val="12"/>
        </w:rPr>
        <w:t>уб);</w:t>
      </w:r>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sz w:val="12"/>
          <w:szCs w:val="12"/>
        </w:rPr>
      </w:pPr>
      <w:r w:rsidRPr="00AC0CFC">
        <w:rPr>
          <w:rFonts w:ascii="Times New Roman" w:eastAsia="Calibri" w:hAnsi="Times New Roman" w:cs="Times New Roman"/>
          <w:sz w:val="12"/>
          <w:szCs w:val="12"/>
        </w:rPr>
        <w:t>4. Ситуационный план расположения точек границ (координат) земельного участка.</w:t>
      </w:r>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sz w:val="12"/>
          <w:szCs w:val="12"/>
        </w:rPr>
      </w:pPr>
      <w:proofErr w:type="gramStart"/>
      <w:r w:rsidRPr="00AC0CFC">
        <w:rPr>
          <w:rFonts w:ascii="Times New Roman" w:eastAsia="Calibri" w:hAnsi="Times New Roman" w:cs="Times New Roman"/>
          <w:sz w:val="12"/>
          <w:szCs w:val="12"/>
        </w:rPr>
        <w:t>Кроме того, в соответствии с п. 14 правил определения и представления технических условий подключения объекта капитального строительства к сетям инженерно-технического обеспечения, утвержденных Постановлением правительства РФ от 13.02.2006г. №83 и п.58 правил подключения (технологического присоединения) объектов капитального строительства к сетям газораспределения, утвержденными постановлением Правительства Российской Федерации от 30.12.2013г. №1314 необходимо получить заключение о технической возможности подключения вышеуказанного объекта</w:t>
      </w:r>
      <w:proofErr w:type="gramEnd"/>
      <w:r w:rsidRPr="00AC0CFC">
        <w:rPr>
          <w:rFonts w:ascii="Times New Roman" w:eastAsia="Calibri" w:hAnsi="Times New Roman" w:cs="Times New Roman"/>
          <w:sz w:val="12"/>
          <w:szCs w:val="12"/>
        </w:rPr>
        <w:t xml:space="preserve"> капитального строительства от газотранспортной организации, владеющей технологически связанными сетями – ООО «Газпром трансгаз Самара».</w:t>
      </w:r>
    </w:p>
    <w:p w:rsidR="00AC0CFC" w:rsidRPr="00AC0CFC" w:rsidRDefault="00AC0CFC" w:rsidP="00AC0CF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________________________________________________________________________________________________________________________</w:t>
      </w:r>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b/>
          <w:sz w:val="12"/>
          <w:szCs w:val="12"/>
        </w:rPr>
      </w:pPr>
      <w:proofErr w:type="gramStart"/>
      <w:r w:rsidRPr="00AC0CFC">
        <w:rPr>
          <w:rFonts w:ascii="Times New Roman" w:eastAsia="Calibri" w:hAnsi="Times New Roman" w:cs="Times New Roman"/>
          <w:b/>
          <w:sz w:val="12"/>
          <w:szCs w:val="12"/>
        </w:rPr>
        <w:t xml:space="preserve">Заявки на участие в аукционе принимаются ежедневно в рабочие дни с 28 февраля 2018г. по 26 марта 2018г. (выходные дни: суббота, воскресенье), с 9 </w:t>
      </w:r>
      <w:r w:rsidRPr="00AC0CFC">
        <w:rPr>
          <w:rFonts w:ascii="Times New Roman" w:eastAsia="Calibri" w:hAnsi="Times New Roman" w:cs="Times New Roman"/>
          <w:b/>
          <w:sz w:val="12"/>
          <w:szCs w:val="12"/>
          <w:vertAlign w:val="superscript"/>
        </w:rPr>
        <w:t xml:space="preserve">00 </w:t>
      </w:r>
      <w:r w:rsidRPr="00AC0CFC">
        <w:rPr>
          <w:rFonts w:ascii="Times New Roman" w:eastAsia="Calibri" w:hAnsi="Times New Roman" w:cs="Times New Roman"/>
          <w:b/>
          <w:sz w:val="12"/>
          <w:szCs w:val="12"/>
        </w:rPr>
        <w:t xml:space="preserve">до 16 </w:t>
      </w:r>
      <w:r w:rsidRPr="00AC0CFC">
        <w:rPr>
          <w:rFonts w:ascii="Times New Roman" w:eastAsia="Calibri" w:hAnsi="Times New Roman" w:cs="Times New Roman"/>
          <w:b/>
          <w:sz w:val="12"/>
          <w:szCs w:val="12"/>
          <w:vertAlign w:val="superscript"/>
        </w:rPr>
        <w:t>00</w:t>
      </w:r>
      <w:r w:rsidRPr="00AC0CFC">
        <w:rPr>
          <w:rFonts w:ascii="Times New Roman" w:eastAsia="Calibri" w:hAnsi="Times New Roman" w:cs="Times New Roman"/>
          <w:b/>
          <w:sz w:val="12"/>
          <w:szCs w:val="12"/>
        </w:rPr>
        <w:t xml:space="preserve"> ч. (перерыв с 12 </w:t>
      </w:r>
      <w:r w:rsidRPr="00AC0CFC">
        <w:rPr>
          <w:rFonts w:ascii="Times New Roman" w:eastAsia="Calibri" w:hAnsi="Times New Roman" w:cs="Times New Roman"/>
          <w:b/>
          <w:sz w:val="12"/>
          <w:szCs w:val="12"/>
          <w:vertAlign w:val="superscript"/>
        </w:rPr>
        <w:t>00</w:t>
      </w:r>
      <w:r w:rsidRPr="00AC0CFC">
        <w:rPr>
          <w:rFonts w:ascii="Times New Roman" w:eastAsia="Calibri" w:hAnsi="Times New Roman" w:cs="Times New Roman"/>
          <w:b/>
          <w:sz w:val="12"/>
          <w:szCs w:val="12"/>
        </w:rPr>
        <w:t xml:space="preserve"> до 13 </w:t>
      </w:r>
      <w:r w:rsidRPr="00AC0CFC">
        <w:rPr>
          <w:rFonts w:ascii="Times New Roman" w:eastAsia="Calibri" w:hAnsi="Times New Roman" w:cs="Times New Roman"/>
          <w:b/>
          <w:sz w:val="12"/>
          <w:szCs w:val="12"/>
          <w:vertAlign w:val="superscript"/>
        </w:rPr>
        <w:t>00</w:t>
      </w:r>
      <w:r w:rsidRPr="00AC0CFC">
        <w:rPr>
          <w:rFonts w:ascii="Times New Roman" w:eastAsia="Calibri" w:hAnsi="Times New Roman" w:cs="Times New Roman"/>
          <w:b/>
          <w:sz w:val="12"/>
          <w:szCs w:val="12"/>
        </w:rPr>
        <w:t>) в отделе приватизации и торгов Комитета по управлению муниципальным имуществом  муниципального района Сергиевский, по адресу:</w:t>
      </w:r>
      <w:proofErr w:type="gramEnd"/>
      <w:r w:rsidRPr="00AC0CFC">
        <w:rPr>
          <w:rFonts w:ascii="Times New Roman" w:eastAsia="Calibri" w:hAnsi="Times New Roman" w:cs="Times New Roman"/>
          <w:b/>
          <w:sz w:val="12"/>
          <w:szCs w:val="12"/>
        </w:rPr>
        <w:t xml:space="preserve"> </w:t>
      </w:r>
      <w:proofErr w:type="gramStart"/>
      <w:r w:rsidRPr="00AC0CFC">
        <w:rPr>
          <w:rFonts w:ascii="Times New Roman" w:eastAsia="Calibri" w:hAnsi="Times New Roman" w:cs="Times New Roman"/>
          <w:b/>
          <w:sz w:val="12"/>
          <w:szCs w:val="12"/>
        </w:rPr>
        <w:t>Самарская область, Сергиевский район, с. Сергиевск, ул. Ленина, д. 15А, кабинет № 10 (тел. 8-84655-2-21-91).</w:t>
      </w:r>
      <w:proofErr w:type="gramEnd"/>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b/>
          <w:sz w:val="12"/>
          <w:szCs w:val="12"/>
        </w:rPr>
      </w:pPr>
      <w:r w:rsidRPr="00AC0CFC">
        <w:rPr>
          <w:rFonts w:ascii="Times New Roman" w:eastAsia="Calibri" w:hAnsi="Times New Roman" w:cs="Times New Roman"/>
          <w:b/>
          <w:sz w:val="12"/>
          <w:szCs w:val="12"/>
        </w:rPr>
        <w:t>Дата определения участников аукциона: 28 марта 2018г.</w:t>
      </w:r>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b/>
          <w:sz w:val="12"/>
          <w:szCs w:val="12"/>
        </w:rPr>
      </w:pPr>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b/>
          <w:sz w:val="12"/>
          <w:szCs w:val="12"/>
        </w:rPr>
      </w:pPr>
      <w:r w:rsidRPr="00AC0CFC">
        <w:rPr>
          <w:rFonts w:ascii="Times New Roman" w:eastAsia="Calibri" w:hAnsi="Times New Roman" w:cs="Times New Roman"/>
          <w:b/>
          <w:sz w:val="12"/>
          <w:szCs w:val="12"/>
        </w:rPr>
        <w:t>Для участия в аукционе заявители представляют следующие документы:</w:t>
      </w:r>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sz w:val="12"/>
          <w:szCs w:val="12"/>
        </w:rPr>
      </w:pPr>
      <w:r w:rsidRPr="00AC0CFC">
        <w:rPr>
          <w:rFonts w:ascii="Times New Roman" w:eastAsia="Calibri" w:hAnsi="Times New Roman" w:cs="Times New Roman"/>
          <w:b/>
          <w:sz w:val="12"/>
          <w:szCs w:val="12"/>
        </w:rPr>
        <w:t>1.</w:t>
      </w:r>
      <w:r w:rsidRPr="00AC0CFC">
        <w:rPr>
          <w:rFonts w:ascii="Times New Roman" w:eastAsia="Calibri" w:hAnsi="Times New Roman" w:cs="Times New Roman"/>
          <w:sz w:val="12"/>
          <w:szCs w:val="12"/>
        </w:rPr>
        <w:t xml:space="preserve"> Заявка </w:t>
      </w:r>
      <w:proofErr w:type="gramStart"/>
      <w:r w:rsidRPr="00AC0CFC">
        <w:rPr>
          <w:rFonts w:ascii="Times New Roman" w:eastAsia="Calibri" w:hAnsi="Times New Roman" w:cs="Times New Roman"/>
          <w:sz w:val="12"/>
          <w:szCs w:val="12"/>
        </w:rPr>
        <w:t>на участие в аукционе по установленной форме с указанием реквизитов счета для возврата</w:t>
      </w:r>
      <w:proofErr w:type="gramEnd"/>
      <w:r w:rsidRPr="00AC0CFC">
        <w:rPr>
          <w:rFonts w:ascii="Times New Roman" w:eastAsia="Calibri" w:hAnsi="Times New Roman" w:cs="Times New Roman"/>
          <w:sz w:val="12"/>
          <w:szCs w:val="12"/>
        </w:rPr>
        <w:t xml:space="preserve"> задатка. (В случае подачи заявки представителем претендента предъявляется доверенность).</w:t>
      </w:r>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sz w:val="12"/>
          <w:szCs w:val="12"/>
        </w:rPr>
      </w:pPr>
      <w:r w:rsidRPr="00AC0CFC">
        <w:rPr>
          <w:rFonts w:ascii="Times New Roman" w:eastAsia="Calibri" w:hAnsi="Times New Roman" w:cs="Times New Roman"/>
          <w:b/>
          <w:sz w:val="12"/>
          <w:szCs w:val="12"/>
        </w:rPr>
        <w:t xml:space="preserve">2.   </w:t>
      </w:r>
      <w:r w:rsidRPr="00AC0CFC">
        <w:rPr>
          <w:rFonts w:ascii="Times New Roman" w:eastAsia="Calibri" w:hAnsi="Times New Roman" w:cs="Times New Roman"/>
          <w:sz w:val="12"/>
          <w:szCs w:val="12"/>
        </w:rPr>
        <w:t>Копии документов, удостоверяющих личность (для физических лиц).</w:t>
      </w:r>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sz w:val="12"/>
          <w:szCs w:val="12"/>
        </w:rPr>
      </w:pPr>
      <w:r w:rsidRPr="00AC0CFC">
        <w:rPr>
          <w:rFonts w:ascii="Times New Roman" w:eastAsia="Calibri" w:hAnsi="Times New Roman" w:cs="Times New Roman"/>
          <w:b/>
          <w:sz w:val="12"/>
          <w:szCs w:val="12"/>
        </w:rPr>
        <w:t>3</w:t>
      </w:r>
      <w:r w:rsidRPr="00AC0CFC">
        <w:rPr>
          <w:rFonts w:ascii="Times New Roman" w:eastAsia="Calibri" w:hAnsi="Times New Roman" w:cs="Times New Roman"/>
          <w:sz w:val="12"/>
          <w:szCs w:val="12"/>
        </w:rPr>
        <w:t>.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sz w:val="12"/>
          <w:szCs w:val="12"/>
        </w:rPr>
      </w:pPr>
      <w:r w:rsidRPr="00AC0CFC">
        <w:rPr>
          <w:rFonts w:ascii="Times New Roman" w:eastAsia="Calibri" w:hAnsi="Times New Roman" w:cs="Times New Roman"/>
          <w:b/>
          <w:sz w:val="12"/>
          <w:szCs w:val="12"/>
        </w:rPr>
        <w:t>4.</w:t>
      </w:r>
      <w:r w:rsidRPr="00AC0CFC">
        <w:rPr>
          <w:rFonts w:ascii="Times New Roman" w:eastAsia="Calibri" w:hAnsi="Times New Roman" w:cs="Times New Roman"/>
          <w:sz w:val="12"/>
          <w:szCs w:val="12"/>
        </w:rPr>
        <w:t xml:space="preserve">  Документы, подтверждающие внесение задатка.</w:t>
      </w:r>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sz w:val="12"/>
          <w:szCs w:val="12"/>
        </w:rPr>
      </w:pPr>
      <w:r w:rsidRPr="00AC0CFC">
        <w:rPr>
          <w:rFonts w:ascii="Times New Roman" w:eastAsia="Calibri" w:hAnsi="Times New Roman" w:cs="Times New Roman"/>
          <w:sz w:val="12"/>
          <w:szCs w:val="12"/>
        </w:rPr>
        <w:t>Один заявитель вправе подать только одну заявку по каждому лоту на участие в аукционе.</w:t>
      </w:r>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sz w:val="12"/>
          <w:szCs w:val="12"/>
        </w:rPr>
      </w:pPr>
      <w:r w:rsidRPr="00AC0CFC">
        <w:rPr>
          <w:rFonts w:ascii="Times New Roman" w:eastAsia="Calibri" w:hAnsi="Times New Roman" w:cs="Times New Roman"/>
          <w:sz w:val="12"/>
          <w:szCs w:val="12"/>
        </w:rPr>
        <w:t>Заявители, признанные участниками аукциона, и заявители, не допущенные к участию в аукционе, уведомляются о принятом решении не позднее следующего рабочего дня после даты оформления данного решения протоколом рассмотрения заявок на участие в аукционе, путем вручения им под расписку соответствующего уведомления либо направления такого уведомления по почте заказным письмом.</w:t>
      </w:r>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sz w:val="12"/>
          <w:szCs w:val="12"/>
        </w:rPr>
      </w:pPr>
      <w:r w:rsidRPr="00AC0CFC">
        <w:rPr>
          <w:rFonts w:ascii="Times New Roman" w:eastAsia="Calibri" w:hAnsi="Times New Roman" w:cs="Times New Roman"/>
          <w:sz w:val="12"/>
          <w:szCs w:val="12"/>
        </w:rPr>
        <w:t>Организатор аукциона обязан вернуть внесенный задаток заявителю, не допущенному к участию в аукционе, в течение 3 рабочих дней со дня оформления протокола приема заявок на участие в аукционе.</w:t>
      </w:r>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b/>
          <w:sz w:val="12"/>
          <w:szCs w:val="12"/>
        </w:rPr>
      </w:pPr>
      <w:r w:rsidRPr="00AC0CFC">
        <w:rPr>
          <w:rFonts w:ascii="Times New Roman" w:eastAsia="Calibri" w:hAnsi="Times New Roman" w:cs="Times New Roman"/>
          <w:b/>
          <w:sz w:val="12"/>
          <w:szCs w:val="12"/>
        </w:rPr>
        <w:t>Основаниями не допуска заявителя к участию в аукционе являются:</w:t>
      </w:r>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sz w:val="12"/>
          <w:szCs w:val="12"/>
        </w:rPr>
      </w:pPr>
      <w:r w:rsidRPr="00AC0CFC">
        <w:rPr>
          <w:rFonts w:ascii="Times New Roman" w:eastAsia="Calibri" w:hAnsi="Times New Roman" w:cs="Times New Roman"/>
          <w:sz w:val="12"/>
          <w:szCs w:val="12"/>
        </w:rPr>
        <w:t>1) непредставление необходимых для участия в аукционе документов или представление недостоверных сведений;</w:t>
      </w:r>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sz w:val="12"/>
          <w:szCs w:val="12"/>
        </w:rPr>
      </w:pPr>
      <w:r w:rsidRPr="00AC0CFC">
        <w:rPr>
          <w:rFonts w:ascii="Times New Roman" w:eastAsia="Calibri" w:hAnsi="Times New Roman" w:cs="Times New Roman"/>
          <w:sz w:val="12"/>
          <w:szCs w:val="12"/>
        </w:rPr>
        <w:t>2) непоступление задатка на дату рассмотрения заявок на участие в аукционе;</w:t>
      </w:r>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sz w:val="12"/>
          <w:szCs w:val="12"/>
        </w:rPr>
      </w:pPr>
      <w:r w:rsidRPr="00AC0CFC">
        <w:rPr>
          <w:rFonts w:ascii="Times New Roman" w:eastAsia="Calibri" w:hAnsi="Times New Roman" w:cs="Times New Roman"/>
          <w:sz w:val="12"/>
          <w:szCs w:val="12"/>
        </w:rPr>
        <w:t>3) подача заявки на участие в аукционе лицом, которое в соответствии с Земельным кодексом Российской Федерации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sz w:val="12"/>
          <w:szCs w:val="12"/>
        </w:rPr>
      </w:pPr>
      <w:r w:rsidRPr="00AC0CFC">
        <w:rPr>
          <w:rFonts w:ascii="Times New Roman" w:eastAsia="Calibri" w:hAnsi="Times New Roman" w:cs="Times New Roman"/>
          <w:sz w:val="12"/>
          <w:szCs w:val="12"/>
        </w:rPr>
        <w:t>4) наличие сведений о заявителе, в реестре недобросовестных участников аукциона, предусмотренном пунктами 28 и 29 статьи 39.12 Земельного кодекса Российской Федерации.</w:t>
      </w:r>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b/>
          <w:sz w:val="12"/>
          <w:szCs w:val="12"/>
        </w:rPr>
      </w:pPr>
      <w:r w:rsidRPr="00AC0CFC">
        <w:rPr>
          <w:rFonts w:ascii="Times New Roman" w:eastAsia="Calibri" w:hAnsi="Times New Roman" w:cs="Times New Roman"/>
          <w:b/>
          <w:sz w:val="12"/>
          <w:szCs w:val="12"/>
        </w:rPr>
        <w:t>Порядок проведения аукциона.</w:t>
      </w:r>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sz w:val="12"/>
          <w:szCs w:val="12"/>
        </w:rPr>
      </w:pPr>
      <w:r w:rsidRPr="00AC0CFC">
        <w:rPr>
          <w:rFonts w:ascii="Times New Roman" w:eastAsia="Calibri" w:hAnsi="Times New Roman" w:cs="Times New Roman"/>
          <w:sz w:val="12"/>
          <w:szCs w:val="12"/>
        </w:rPr>
        <w:t xml:space="preserve">1. Аукцион проводится в указанном в извещении о проведении аукциона месте, в </w:t>
      </w:r>
      <w:proofErr w:type="gramStart"/>
      <w:r w:rsidRPr="00AC0CFC">
        <w:rPr>
          <w:rFonts w:ascii="Times New Roman" w:eastAsia="Calibri" w:hAnsi="Times New Roman" w:cs="Times New Roman"/>
          <w:sz w:val="12"/>
          <w:szCs w:val="12"/>
        </w:rPr>
        <w:t>соответствующие</w:t>
      </w:r>
      <w:proofErr w:type="gramEnd"/>
      <w:r w:rsidRPr="00AC0CFC">
        <w:rPr>
          <w:rFonts w:ascii="Times New Roman" w:eastAsia="Calibri" w:hAnsi="Times New Roman" w:cs="Times New Roman"/>
          <w:sz w:val="12"/>
          <w:szCs w:val="12"/>
        </w:rPr>
        <w:t xml:space="preserve"> день и час.</w:t>
      </w:r>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sz w:val="12"/>
          <w:szCs w:val="12"/>
        </w:rPr>
      </w:pPr>
      <w:bookmarkStart w:id="0" w:name="sub_23"/>
      <w:bookmarkEnd w:id="0"/>
      <w:r w:rsidRPr="00AC0CFC">
        <w:rPr>
          <w:rFonts w:ascii="Times New Roman" w:eastAsia="Calibri" w:hAnsi="Times New Roman" w:cs="Times New Roman"/>
          <w:sz w:val="12"/>
          <w:szCs w:val="12"/>
        </w:rPr>
        <w:t>2. Аукцион проводится в следующем порядке:</w:t>
      </w:r>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sz w:val="12"/>
          <w:szCs w:val="12"/>
        </w:rPr>
      </w:pPr>
      <w:r w:rsidRPr="00AC0CFC">
        <w:rPr>
          <w:rFonts w:ascii="Times New Roman" w:eastAsia="Calibri" w:hAnsi="Times New Roman" w:cs="Times New Roman"/>
          <w:sz w:val="12"/>
          <w:szCs w:val="12"/>
        </w:rPr>
        <w:t>а) аукцион ведет аукционист;</w:t>
      </w:r>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sz w:val="12"/>
          <w:szCs w:val="12"/>
        </w:rPr>
      </w:pPr>
      <w:r w:rsidRPr="00AC0CFC">
        <w:rPr>
          <w:rFonts w:ascii="Times New Roman" w:eastAsia="Calibri" w:hAnsi="Times New Roman" w:cs="Times New Roman"/>
          <w:sz w:val="12"/>
          <w:szCs w:val="12"/>
        </w:rPr>
        <w:t>б) аукцион начинается с оглашения аукционистом наименования, основных характеристик и начальной цены земельного участка, «шага аукциона» и порядка проведения аукциона.</w:t>
      </w:r>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sz w:val="12"/>
          <w:szCs w:val="12"/>
        </w:rPr>
      </w:pPr>
      <w:r w:rsidRPr="00AC0CFC">
        <w:rPr>
          <w:rFonts w:ascii="Times New Roman" w:eastAsia="Calibri" w:hAnsi="Times New Roman" w:cs="Times New Roman"/>
          <w:sz w:val="12"/>
          <w:szCs w:val="12"/>
        </w:rPr>
        <w:t>«Шаг аукциона» устанавливается в размере 3 процентов начальной цены земельного участка и не изменяется в течение всего аукциона;</w:t>
      </w:r>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sz w:val="12"/>
          <w:szCs w:val="12"/>
        </w:rPr>
      </w:pPr>
      <w:r w:rsidRPr="00AC0CFC">
        <w:rPr>
          <w:rFonts w:ascii="Times New Roman" w:eastAsia="Calibri" w:hAnsi="Times New Roman" w:cs="Times New Roman"/>
          <w:sz w:val="12"/>
          <w:szCs w:val="12"/>
        </w:rPr>
        <w:t>в) участникам аукциона выдаются пронумерованные билеты, которые они поднимают после оглашения аукционистом начальной цены или начального размера арендной платы и каждой очередной цены  или размера арендной платы в случае, если готовы купить земельный участок или заключить договор аренды в соответствии с этой ценой или размером арендной платы;</w:t>
      </w:r>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sz w:val="12"/>
          <w:szCs w:val="12"/>
        </w:rPr>
      </w:pPr>
      <w:r w:rsidRPr="00AC0CFC">
        <w:rPr>
          <w:rFonts w:ascii="Times New Roman" w:eastAsia="Calibri" w:hAnsi="Times New Roman" w:cs="Times New Roman"/>
          <w:sz w:val="12"/>
          <w:szCs w:val="12"/>
        </w:rPr>
        <w:lastRenderedPageBreak/>
        <w:t>г) каждую последующую цену аукционист назначает путем увеличения текущей цены на «шаг аукциона». После объявления очередной цены аукционист называет номер билета участника аукциона, который первым поднял билет, и указывает на этого участника аукциона. Затем аукционист объявляет следующую цену в соответствии с «шагом аукциона»;</w:t>
      </w:r>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sz w:val="12"/>
          <w:szCs w:val="12"/>
        </w:rPr>
      </w:pPr>
      <w:r w:rsidRPr="00AC0CFC">
        <w:rPr>
          <w:rFonts w:ascii="Times New Roman" w:eastAsia="Calibri" w:hAnsi="Times New Roman" w:cs="Times New Roman"/>
          <w:sz w:val="12"/>
          <w:szCs w:val="12"/>
        </w:rPr>
        <w:t>д) при отсутствии участников аукциона, готовых купить земельный участок или заключить договор аренды в соответствии с названной аукционистом ценой, аукционист повторяет эту цену или размер арендной платы  3 раза.</w:t>
      </w:r>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sz w:val="12"/>
          <w:szCs w:val="12"/>
        </w:rPr>
      </w:pPr>
      <w:r w:rsidRPr="00AC0CFC">
        <w:rPr>
          <w:rFonts w:ascii="Times New Roman" w:eastAsia="Calibri" w:hAnsi="Times New Roman" w:cs="Times New Roman"/>
          <w:sz w:val="12"/>
          <w:szCs w:val="12"/>
        </w:rPr>
        <w:t>Если после троекратного объявления очередной цены или размера арендной платы  ни один из участников аукциона не поднял билет, аукцион завершается. Победителем аукциона признается тот участник аукциона, номер билета которого был назван аукционистом последним;</w:t>
      </w:r>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sz w:val="12"/>
          <w:szCs w:val="12"/>
        </w:rPr>
      </w:pPr>
      <w:r w:rsidRPr="00AC0CFC">
        <w:rPr>
          <w:rFonts w:ascii="Times New Roman" w:eastAsia="Calibri" w:hAnsi="Times New Roman" w:cs="Times New Roman"/>
          <w:sz w:val="12"/>
          <w:szCs w:val="12"/>
        </w:rPr>
        <w:t>е) по завершен</w:t>
      </w:r>
      <w:proofErr w:type="gramStart"/>
      <w:r w:rsidRPr="00AC0CFC">
        <w:rPr>
          <w:rFonts w:ascii="Times New Roman" w:eastAsia="Calibri" w:hAnsi="Times New Roman" w:cs="Times New Roman"/>
          <w:sz w:val="12"/>
          <w:szCs w:val="12"/>
        </w:rPr>
        <w:t>ии ау</w:t>
      </w:r>
      <w:proofErr w:type="gramEnd"/>
      <w:r w:rsidRPr="00AC0CFC">
        <w:rPr>
          <w:rFonts w:ascii="Times New Roman" w:eastAsia="Calibri" w:hAnsi="Times New Roman" w:cs="Times New Roman"/>
          <w:sz w:val="12"/>
          <w:szCs w:val="12"/>
        </w:rPr>
        <w:t>кциона аукционист объявляет о продаже земельного участка или права на заключение договора его аренды, называет цену проданного земельного участка или размер арендной платы и номер билета победителя аукциона.</w:t>
      </w:r>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sz w:val="12"/>
          <w:szCs w:val="12"/>
        </w:rPr>
      </w:pPr>
      <w:r w:rsidRPr="00AC0CFC">
        <w:rPr>
          <w:rFonts w:ascii="Times New Roman" w:eastAsia="Calibri" w:hAnsi="Times New Roman" w:cs="Times New Roman"/>
          <w:sz w:val="12"/>
          <w:szCs w:val="12"/>
        </w:rPr>
        <w:t>Победителем аукциона признается лицо, предложившее наиболее высокую цену или размер арендной платы за выставленный на аукцион земельный участок. Победителем будет признан участник аукциона по его окончании, что будет оформлено протоколом о его результатах.</w:t>
      </w:r>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sz w:val="12"/>
          <w:szCs w:val="12"/>
        </w:rPr>
      </w:pPr>
      <w:r w:rsidRPr="00AC0CFC">
        <w:rPr>
          <w:rFonts w:ascii="Times New Roman" w:eastAsia="Calibri" w:hAnsi="Times New Roman" w:cs="Times New Roman"/>
          <w:sz w:val="12"/>
          <w:szCs w:val="12"/>
        </w:rPr>
        <w:t>Организатор аукциона обязан в течение 3 банковских дней со дня подписания протокола о результатах аукциона возвратить задаток участникам аукциона, которые не выиграли его.</w:t>
      </w:r>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sz w:val="12"/>
          <w:szCs w:val="12"/>
        </w:rPr>
      </w:pPr>
      <w:r w:rsidRPr="00AC0CFC">
        <w:rPr>
          <w:rFonts w:ascii="Times New Roman" w:eastAsia="Calibri" w:hAnsi="Times New Roman" w:cs="Times New Roman"/>
          <w:sz w:val="12"/>
          <w:szCs w:val="12"/>
        </w:rPr>
        <w:t>В случае если Победитель аукциона уклонился от подписания протокола о результатах аукциона, заключения договора аренды или купли-продажи земельного участка, внесенный победителем аукциона задаток ему не возвращается.</w:t>
      </w:r>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sz w:val="12"/>
          <w:szCs w:val="12"/>
        </w:rPr>
      </w:pPr>
      <w:r w:rsidRPr="00AC0CFC">
        <w:rPr>
          <w:rFonts w:ascii="Times New Roman" w:eastAsia="Calibri" w:hAnsi="Times New Roman" w:cs="Times New Roman"/>
          <w:b/>
          <w:sz w:val="12"/>
          <w:szCs w:val="12"/>
        </w:rPr>
        <w:t>Аукцион</w:t>
      </w:r>
      <w:r w:rsidRPr="00AC0CFC">
        <w:rPr>
          <w:rFonts w:ascii="Times New Roman" w:eastAsia="Calibri" w:hAnsi="Times New Roman" w:cs="Times New Roman"/>
          <w:sz w:val="12"/>
          <w:szCs w:val="12"/>
        </w:rPr>
        <w:t xml:space="preserve"> </w:t>
      </w:r>
      <w:r w:rsidRPr="00AC0CFC">
        <w:rPr>
          <w:rFonts w:ascii="Times New Roman" w:eastAsia="Calibri" w:hAnsi="Times New Roman" w:cs="Times New Roman"/>
          <w:b/>
          <w:sz w:val="12"/>
          <w:szCs w:val="12"/>
        </w:rPr>
        <w:t>признается не состоявшимся</w:t>
      </w:r>
      <w:r w:rsidRPr="00AC0CFC">
        <w:rPr>
          <w:rFonts w:ascii="Times New Roman" w:eastAsia="Calibri" w:hAnsi="Times New Roman" w:cs="Times New Roman"/>
          <w:sz w:val="12"/>
          <w:szCs w:val="12"/>
        </w:rPr>
        <w:t>, если: 1) в аукционе участвовало менее двух участников; 2) после троекратного объявления начальной цены предмета торгов ни один из участников не заявил о своем намерении приобрести предмет аукциона по начальной цене. В случае</w:t>
      </w:r>
      <w:proofErr w:type="gramStart"/>
      <w:r w:rsidRPr="00AC0CFC">
        <w:rPr>
          <w:rFonts w:ascii="Times New Roman" w:eastAsia="Calibri" w:hAnsi="Times New Roman" w:cs="Times New Roman"/>
          <w:sz w:val="12"/>
          <w:szCs w:val="12"/>
        </w:rPr>
        <w:t>,</w:t>
      </w:r>
      <w:proofErr w:type="gramEnd"/>
      <w:r w:rsidRPr="00AC0CFC">
        <w:rPr>
          <w:rFonts w:ascii="Times New Roman" w:eastAsia="Calibri" w:hAnsi="Times New Roman" w:cs="Times New Roman"/>
          <w:sz w:val="12"/>
          <w:szCs w:val="12"/>
        </w:rPr>
        <w:t xml:space="preserve"> если аукцион признан не состоявшимся по причине, указанной в п. 1, уполномоченный орган направляет единственному принявшему участие в аукционе участнику три экземпляра подписанного проекта договора купли-продажи в десятидневный срок со дня составления протокола о результатах аукциона.</w:t>
      </w:r>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sz w:val="12"/>
          <w:szCs w:val="12"/>
        </w:rPr>
      </w:pPr>
      <w:r w:rsidRPr="00AC0CFC">
        <w:rPr>
          <w:rFonts w:ascii="Times New Roman" w:eastAsia="Calibri" w:hAnsi="Times New Roman" w:cs="Times New Roman"/>
          <w:sz w:val="12"/>
          <w:szCs w:val="12"/>
        </w:rPr>
        <w:t>Организатор аукциона обязан в течение 3 рабочих дней со дня подписания протокола о результатах аукциона возвратить задатки лицам, участвовавшим в аукционе, но не победившим в нем.</w:t>
      </w:r>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sz w:val="12"/>
          <w:szCs w:val="12"/>
        </w:rPr>
      </w:pPr>
      <w:r w:rsidRPr="00AC0CFC">
        <w:rPr>
          <w:rFonts w:ascii="Times New Roman" w:eastAsia="Calibri" w:hAnsi="Times New Roman" w:cs="Times New Roman"/>
          <w:sz w:val="12"/>
          <w:szCs w:val="12"/>
        </w:rPr>
        <w:t>Организатор аукциона вправе отказаться от проведения аукциона не позднее, чем за пять рабочих дней до дня проведения аукциона.</w:t>
      </w:r>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sz w:val="12"/>
          <w:szCs w:val="12"/>
        </w:rPr>
      </w:pPr>
      <w:r w:rsidRPr="00AC0CFC">
        <w:rPr>
          <w:rFonts w:ascii="Times New Roman" w:eastAsia="Calibri" w:hAnsi="Times New Roman" w:cs="Times New Roman"/>
          <w:sz w:val="12"/>
          <w:szCs w:val="12"/>
        </w:rPr>
        <w:t>Заявитель имеет право отозвать принятую организатором аукциона заявку до дня окончания срока приема заявок, уведомив об этом в письменной форме организатора аукциона. Организатор аукциона обязан возвратить внесенный задаток заявителю в течение трех рабочих дней со дня регистрации отзыва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sz w:val="12"/>
          <w:szCs w:val="12"/>
        </w:rPr>
      </w:pPr>
      <w:r w:rsidRPr="00AC0CFC">
        <w:rPr>
          <w:rFonts w:ascii="Times New Roman" w:eastAsia="Calibri" w:hAnsi="Times New Roman" w:cs="Times New Roman"/>
          <w:sz w:val="12"/>
          <w:szCs w:val="12"/>
        </w:rPr>
        <w:t>Не допускается заключение договора по результатам аукциона ранее, чем через десять дней со дня размещения информации о результатах аукциона на официальном сайте Российской Федерации в сети «Интернет».</w:t>
      </w:r>
    </w:p>
    <w:p w:rsidR="00AC0CFC" w:rsidRPr="00AC0CFC" w:rsidRDefault="00AC0CFC" w:rsidP="00AC0CFC">
      <w:pPr>
        <w:tabs>
          <w:tab w:val="left" w:pos="284"/>
        </w:tabs>
        <w:spacing w:after="0" w:line="240" w:lineRule="auto"/>
        <w:ind w:firstLine="284"/>
        <w:jc w:val="both"/>
        <w:rPr>
          <w:rFonts w:ascii="Times New Roman" w:eastAsia="Calibri" w:hAnsi="Times New Roman" w:cs="Times New Roman"/>
          <w:sz w:val="12"/>
          <w:szCs w:val="12"/>
        </w:rPr>
      </w:pPr>
      <w:r w:rsidRPr="00AC0CFC">
        <w:rPr>
          <w:rFonts w:ascii="Times New Roman" w:eastAsia="Calibri" w:hAnsi="Times New Roman" w:cs="Times New Roman"/>
          <w:b/>
          <w:sz w:val="12"/>
          <w:szCs w:val="12"/>
        </w:rPr>
        <w:t>Банковские реквизиты для внесения задатка:</w:t>
      </w:r>
      <w:r w:rsidRPr="00AC0CFC">
        <w:rPr>
          <w:rFonts w:ascii="Times New Roman" w:eastAsia="Calibri" w:hAnsi="Times New Roman" w:cs="Times New Roman"/>
          <w:sz w:val="12"/>
          <w:szCs w:val="12"/>
        </w:rPr>
        <w:t xml:space="preserve"> Управление финансами администрации муниципального района Сергиевский (КУМИ муниципального района Сергиевский л/с 608030670), ИНН 6381001160, КПП 638101001, </w:t>
      </w:r>
      <w:proofErr w:type="gramStart"/>
      <w:r w:rsidRPr="00AC0CFC">
        <w:rPr>
          <w:rFonts w:ascii="Times New Roman" w:eastAsia="Calibri" w:hAnsi="Times New Roman" w:cs="Times New Roman"/>
          <w:sz w:val="12"/>
          <w:szCs w:val="12"/>
        </w:rPr>
        <w:t>Р</w:t>
      </w:r>
      <w:proofErr w:type="gramEnd"/>
      <w:r w:rsidRPr="00AC0CFC">
        <w:rPr>
          <w:rFonts w:ascii="Times New Roman" w:eastAsia="Calibri" w:hAnsi="Times New Roman" w:cs="Times New Roman"/>
          <w:sz w:val="12"/>
          <w:szCs w:val="12"/>
        </w:rPr>
        <w:t xml:space="preserve">/С 40302810636015000068 в Отделении Самара г. Самара, БИК 043601001, КБК 60811105013050000120, ОКТМО 36638158 (Суходол), с пометкой – задаток для участия в аукционе, адрес земельного участка в отношении которого внесен задаток. Задаток можно внести </w:t>
      </w:r>
      <w:proofErr w:type="gramStart"/>
      <w:r w:rsidRPr="00AC0CFC">
        <w:rPr>
          <w:rFonts w:ascii="Times New Roman" w:eastAsia="Calibri" w:hAnsi="Times New Roman" w:cs="Times New Roman"/>
          <w:sz w:val="12"/>
          <w:szCs w:val="12"/>
        </w:rPr>
        <w:t>с первого дня приема заявок на участие в аукционе по продаже права на заключение</w:t>
      </w:r>
      <w:proofErr w:type="gramEnd"/>
      <w:r w:rsidRPr="00AC0CFC">
        <w:rPr>
          <w:rFonts w:ascii="Times New Roman" w:eastAsia="Calibri" w:hAnsi="Times New Roman" w:cs="Times New Roman"/>
          <w:sz w:val="12"/>
          <w:szCs w:val="12"/>
        </w:rPr>
        <w:t xml:space="preserve"> договора аренды земельного участка по день подачи заявки включительно, но не позднее срока окончания приема заявок на участие в аукционе. Документом, подтверждающим поступление задатка на счет организатора торгов, является выписка со счета организатора торгов.</w:t>
      </w:r>
    </w:p>
    <w:p w:rsidR="005A486A" w:rsidRDefault="00AC0CFC" w:rsidP="00AC0CFC">
      <w:pPr>
        <w:tabs>
          <w:tab w:val="left" w:pos="284"/>
        </w:tabs>
        <w:spacing w:after="0" w:line="240" w:lineRule="auto"/>
        <w:ind w:firstLine="284"/>
        <w:jc w:val="both"/>
        <w:rPr>
          <w:rFonts w:ascii="Times New Roman" w:eastAsia="Calibri" w:hAnsi="Times New Roman" w:cs="Times New Roman"/>
          <w:sz w:val="12"/>
          <w:szCs w:val="12"/>
        </w:rPr>
      </w:pPr>
      <w:r w:rsidRPr="00AC0CFC">
        <w:rPr>
          <w:rFonts w:ascii="Times New Roman" w:eastAsia="Calibri" w:hAnsi="Times New Roman" w:cs="Times New Roman"/>
          <w:sz w:val="12"/>
          <w:szCs w:val="12"/>
        </w:rPr>
        <w:t>С техническими условиями можно ознакомиться в извещении о проведен</w:t>
      </w:r>
      <w:proofErr w:type="gramStart"/>
      <w:r w:rsidRPr="00AC0CFC">
        <w:rPr>
          <w:rFonts w:ascii="Times New Roman" w:eastAsia="Calibri" w:hAnsi="Times New Roman" w:cs="Times New Roman"/>
          <w:sz w:val="12"/>
          <w:szCs w:val="12"/>
        </w:rPr>
        <w:t>ии ау</w:t>
      </w:r>
      <w:proofErr w:type="gramEnd"/>
      <w:r w:rsidRPr="00AC0CFC">
        <w:rPr>
          <w:rFonts w:ascii="Times New Roman" w:eastAsia="Calibri" w:hAnsi="Times New Roman" w:cs="Times New Roman"/>
          <w:sz w:val="12"/>
          <w:szCs w:val="12"/>
        </w:rPr>
        <w:t>кциона.</w:t>
      </w:r>
    </w:p>
    <w:p w:rsidR="005A486A" w:rsidRDefault="005A486A" w:rsidP="0046293C">
      <w:pPr>
        <w:tabs>
          <w:tab w:val="left" w:pos="284"/>
        </w:tabs>
        <w:spacing w:after="0" w:line="240" w:lineRule="auto"/>
        <w:jc w:val="both"/>
        <w:rPr>
          <w:rFonts w:ascii="Times New Roman" w:eastAsia="Calibri" w:hAnsi="Times New Roman" w:cs="Times New Roman"/>
          <w:sz w:val="12"/>
          <w:szCs w:val="12"/>
        </w:rPr>
      </w:pPr>
    </w:p>
    <w:p w:rsidR="0046293C" w:rsidRPr="00FF0E70" w:rsidRDefault="0046293C" w:rsidP="0046293C">
      <w:pPr>
        <w:tabs>
          <w:tab w:val="left" w:pos="284"/>
        </w:tabs>
        <w:spacing w:after="0" w:line="240" w:lineRule="auto"/>
        <w:jc w:val="center"/>
        <w:rPr>
          <w:rFonts w:ascii="Times New Roman" w:eastAsia="Calibri" w:hAnsi="Times New Roman" w:cs="Times New Roman"/>
          <w:b/>
          <w:sz w:val="12"/>
          <w:szCs w:val="12"/>
        </w:rPr>
      </w:pPr>
      <w:r w:rsidRPr="00FF0E70">
        <w:rPr>
          <w:rFonts w:ascii="Times New Roman" w:eastAsia="Calibri" w:hAnsi="Times New Roman" w:cs="Times New Roman"/>
          <w:b/>
          <w:sz w:val="12"/>
          <w:szCs w:val="12"/>
        </w:rPr>
        <w:t>Проект договора аренды земельного участка</w:t>
      </w:r>
    </w:p>
    <w:p w:rsidR="0046293C" w:rsidRPr="00FF0E70" w:rsidRDefault="0046293C" w:rsidP="0046293C">
      <w:pPr>
        <w:tabs>
          <w:tab w:val="left" w:pos="284"/>
        </w:tabs>
        <w:spacing w:after="0" w:line="240" w:lineRule="auto"/>
        <w:jc w:val="both"/>
        <w:rPr>
          <w:rFonts w:ascii="Times New Roman" w:eastAsia="Calibri" w:hAnsi="Times New Roman" w:cs="Times New Roman"/>
          <w:sz w:val="12"/>
          <w:szCs w:val="12"/>
        </w:rPr>
      </w:pPr>
    </w:p>
    <w:tbl>
      <w:tblPr>
        <w:tblStyle w:val="1b"/>
        <w:tblW w:w="7513" w:type="dxa"/>
        <w:tblLayout w:type="fixed"/>
        <w:tblLook w:val="01E0" w:firstRow="1" w:lastRow="1" w:firstColumn="1" w:lastColumn="1" w:noHBand="0" w:noVBand="0"/>
      </w:tblPr>
      <w:tblGrid>
        <w:gridCol w:w="3142"/>
        <w:gridCol w:w="4371"/>
      </w:tblGrid>
      <w:tr w:rsidR="0046293C" w:rsidRPr="00FF0E70" w:rsidTr="0046293C">
        <w:trPr>
          <w:trHeight w:val="288"/>
        </w:trPr>
        <w:tc>
          <w:tcPr>
            <w:tcW w:w="3142" w:type="dxa"/>
          </w:tcPr>
          <w:p w:rsidR="0046293C" w:rsidRPr="00FF0E70" w:rsidRDefault="0046293C" w:rsidP="0046293C">
            <w:pPr>
              <w:tabs>
                <w:tab w:val="left" w:pos="284"/>
              </w:tabs>
              <w:rPr>
                <w:rFonts w:eastAsia="Calibri"/>
                <w:sz w:val="12"/>
                <w:szCs w:val="12"/>
              </w:rPr>
            </w:pPr>
            <w:r w:rsidRPr="00FF0E70">
              <w:rPr>
                <w:rFonts w:eastAsia="Calibri"/>
                <w:sz w:val="12"/>
                <w:szCs w:val="12"/>
              </w:rPr>
              <w:t>село Сергиевск Самарской области</w:t>
            </w:r>
          </w:p>
        </w:tc>
        <w:tc>
          <w:tcPr>
            <w:tcW w:w="4371" w:type="dxa"/>
          </w:tcPr>
          <w:p w:rsidR="0046293C" w:rsidRPr="00FF0E70" w:rsidRDefault="0046293C" w:rsidP="0046293C">
            <w:pPr>
              <w:tabs>
                <w:tab w:val="left" w:pos="284"/>
              </w:tabs>
              <w:jc w:val="right"/>
              <w:rPr>
                <w:rFonts w:eastAsia="Calibri"/>
                <w:sz w:val="12"/>
                <w:szCs w:val="12"/>
              </w:rPr>
            </w:pPr>
            <w:r w:rsidRPr="00FF0E70">
              <w:rPr>
                <w:rFonts w:eastAsia="Calibri"/>
                <w:sz w:val="12"/>
                <w:szCs w:val="12"/>
              </w:rPr>
              <w:t>Дата заключения договора</w:t>
            </w:r>
          </w:p>
        </w:tc>
      </w:tr>
    </w:tbl>
    <w:p w:rsidR="0046293C" w:rsidRPr="00FF0E70" w:rsidRDefault="0046293C" w:rsidP="0046293C">
      <w:pPr>
        <w:tabs>
          <w:tab w:val="left" w:pos="284"/>
        </w:tabs>
        <w:spacing w:after="0" w:line="240" w:lineRule="auto"/>
        <w:jc w:val="both"/>
        <w:rPr>
          <w:rFonts w:ascii="Times New Roman" w:eastAsia="Calibri" w:hAnsi="Times New Roman" w:cs="Times New Roman"/>
          <w:sz w:val="12"/>
          <w:szCs w:val="12"/>
        </w:rPr>
      </w:pPr>
    </w:p>
    <w:p w:rsidR="0046293C" w:rsidRPr="00FF0E70" w:rsidRDefault="0046293C" w:rsidP="0046293C">
      <w:pPr>
        <w:tabs>
          <w:tab w:val="left" w:pos="284"/>
        </w:tabs>
        <w:spacing w:after="0" w:line="240" w:lineRule="auto"/>
        <w:ind w:firstLine="284"/>
        <w:jc w:val="both"/>
        <w:rPr>
          <w:rFonts w:ascii="Times New Roman" w:eastAsia="Calibri" w:hAnsi="Times New Roman" w:cs="Times New Roman"/>
          <w:sz w:val="12"/>
          <w:szCs w:val="12"/>
        </w:rPr>
      </w:pPr>
      <w:r w:rsidRPr="00FF0E70">
        <w:rPr>
          <w:rFonts w:ascii="Times New Roman" w:eastAsia="Calibri" w:hAnsi="Times New Roman" w:cs="Times New Roman"/>
          <w:sz w:val="12"/>
          <w:szCs w:val="12"/>
        </w:rPr>
        <w:t xml:space="preserve">Муниципальное образование – муниципальный район Сергиевский Самарской области, именуемое в дальнейшем </w:t>
      </w:r>
      <w:r w:rsidRPr="00FF0E70">
        <w:rPr>
          <w:rFonts w:ascii="Times New Roman" w:eastAsia="Calibri" w:hAnsi="Times New Roman" w:cs="Times New Roman"/>
          <w:i/>
          <w:sz w:val="12"/>
          <w:szCs w:val="12"/>
        </w:rPr>
        <w:t>«Арендодатель», в лице ____</w:t>
      </w:r>
      <w:r w:rsidRPr="00FF0E70">
        <w:rPr>
          <w:rFonts w:ascii="Times New Roman" w:eastAsia="Calibri" w:hAnsi="Times New Roman" w:cs="Times New Roman"/>
          <w:sz w:val="12"/>
          <w:szCs w:val="12"/>
        </w:rPr>
        <w:t xml:space="preserve"> с одной стороны, и </w:t>
      </w:r>
      <w:r w:rsidRPr="00FF0E70">
        <w:rPr>
          <w:rFonts w:ascii="Times New Roman" w:eastAsia="Calibri" w:hAnsi="Times New Roman" w:cs="Times New Roman"/>
          <w:b/>
          <w:sz w:val="12"/>
          <w:szCs w:val="12"/>
        </w:rPr>
        <w:t xml:space="preserve"> ___________________________________________</w:t>
      </w:r>
      <w:r w:rsidRPr="00FF0E70">
        <w:rPr>
          <w:rFonts w:ascii="Times New Roman" w:eastAsia="Calibri" w:hAnsi="Times New Roman" w:cs="Times New Roman"/>
          <w:sz w:val="12"/>
          <w:szCs w:val="12"/>
        </w:rPr>
        <w:t xml:space="preserve">, именуемый в дальнейшем </w:t>
      </w:r>
      <w:r w:rsidRPr="00FF0E70">
        <w:rPr>
          <w:rFonts w:ascii="Times New Roman" w:eastAsia="Calibri" w:hAnsi="Times New Roman" w:cs="Times New Roman"/>
          <w:i/>
          <w:sz w:val="12"/>
          <w:szCs w:val="12"/>
        </w:rPr>
        <w:t>«Арендатор»,</w:t>
      </w:r>
      <w:r w:rsidRPr="00FF0E70">
        <w:rPr>
          <w:rFonts w:ascii="Times New Roman" w:eastAsia="Calibri" w:hAnsi="Times New Roman" w:cs="Times New Roman"/>
          <w:sz w:val="12"/>
          <w:szCs w:val="12"/>
        </w:rPr>
        <w:t xml:space="preserve"> с  другой  стороны,  заключили  настоящий  договор  о  нижеследующем:</w:t>
      </w:r>
    </w:p>
    <w:p w:rsidR="0046293C" w:rsidRPr="00FF0E70" w:rsidRDefault="0046293C" w:rsidP="0046293C">
      <w:pPr>
        <w:tabs>
          <w:tab w:val="left" w:pos="284"/>
        </w:tabs>
        <w:spacing w:after="0" w:line="240" w:lineRule="auto"/>
        <w:ind w:left="644" w:hanging="786"/>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1. </w:t>
      </w:r>
      <w:r w:rsidRPr="00FF0E70">
        <w:rPr>
          <w:rFonts w:ascii="Times New Roman" w:eastAsia="Calibri" w:hAnsi="Times New Roman" w:cs="Times New Roman"/>
          <w:b/>
          <w:sz w:val="12"/>
          <w:szCs w:val="12"/>
        </w:rPr>
        <w:t>Предмет договора.</w:t>
      </w:r>
    </w:p>
    <w:p w:rsidR="0046293C" w:rsidRPr="00FF0E70" w:rsidRDefault="0046293C" w:rsidP="0046293C">
      <w:pPr>
        <w:tabs>
          <w:tab w:val="left" w:pos="284"/>
        </w:tabs>
        <w:spacing w:after="0" w:line="240" w:lineRule="auto"/>
        <w:ind w:firstLine="284"/>
        <w:jc w:val="both"/>
        <w:rPr>
          <w:rFonts w:ascii="Times New Roman" w:eastAsia="Calibri" w:hAnsi="Times New Roman" w:cs="Times New Roman"/>
          <w:sz w:val="12"/>
          <w:szCs w:val="12"/>
        </w:rPr>
      </w:pPr>
      <w:r w:rsidRPr="00FF0E70">
        <w:rPr>
          <w:rFonts w:ascii="Times New Roman" w:eastAsia="Calibri" w:hAnsi="Times New Roman" w:cs="Times New Roman"/>
          <w:sz w:val="12"/>
          <w:szCs w:val="12"/>
        </w:rPr>
        <w:t xml:space="preserve">1.1. </w:t>
      </w:r>
      <w:proofErr w:type="gramStart"/>
      <w:r w:rsidRPr="00FF0E70">
        <w:rPr>
          <w:rFonts w:ascii="Times New Roman" w:eastAsia="Calibri" w:hAnsi="Times New Roman" w:cs="Times New Roman"/>
          <w:sz w:val="12"/>
          <w:szCs w:val="12"/>
        </w:rPr>
        <w:t>"Арендодатель" передал, а "Арендатор" принял на праве аренды сроком на 10 лет, по результатам аукциона открытого по форме подачи предложения о размере арендной платы по продаже права на заключение договора аренды земельного участка, имеющего кадастровый номер: ______, площадью ____ кв. м., отнесенный к землям населенных пунктов, расположенный по адресу: _________, ____________________________________, с разрешенным использованием: ________________________(в дальнейшем именуемый "Участок") в качественном состоянии, как он есть.</w:t>
      </w:r>
      <w:proofErr w:type="gramEnd"/>
    </w:p>
    <w:p w:rsidR="0046293C" w:rsidRPr="00FF0E70" w:rsidRDefault="0046293C" w:rsidP="0046293C">
      <w:pPr>
        <w:tabs>
          <w:tab w:val="left" w:pos="284"/>
        </w:tabs>
        <w:spacing w:after="0" w:line="240" w:lineRule="auto"/>
        <w:ind w:firstLine="284"/>
        <w:jc w:val="both"/>
        <w:rPr>
          <w:rFonts w:ascii="Times New Roman" w:eastAsia="Calibri" w:hAnsi="Times New Roman" w:cs="Times New Roman"/>
          <w:sz w:val="12"/>
          <w:szCs w:val="12"/>
        </w:rPr>
      </w:pPr>
      <w:r w:rsidRPr="00FF0E70">
        <w:rPr>
          <w:rFonts w:ascii="Times New Roman" w:eastAsia="Calibri" w:hAnsi="Times New Roman" w:cs="Times New Roman"/>
          <w:sz w:val="12"/>
          <w:szCs w:val="12"/>
        </w:rPr>
        <w:t>1.2. «Арендодатель» распоряжается данным земельным участком в соответствии с Земельным Кодексом Российской Федерации, Законом Самарской области «О земле» № 94-ГД от 11.03.2005г.</w:t>
      </w:r>
    </w:p>
    <w:p w:rsidR="0046293C" w:rsidRPr="00FF0E70" w:rsidRDefault="0046293C" w:rsidP="0046293C">
      <w:pPr>
        <w:tabs>
          <w:tab w:val="left" w:pos="284"/>
        </w:tabs>
        <w:spacing w:after="0" w:line="240" w:lineRule="auto"/>
        <w:ind w:left="644" w:hanging="644"/>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2. </w:t>
      </w:r>
      <w:r w:rsidRPr="00FF0E70">
        <w:rPr>
          <w:rFonts w:ascii="Times New Roman" w:eastAsia="Calibri" w:hAnsi="Times New Roman" w:cs="Times New Roman"/>
          <w:b/>
          <w:sz w:val="12"/>
          <w:szCs w:val="12"/>
        </w:rPr>
        <w:t>Обременения земельного участка.</w:t>
      </w:r>
    </w:p>
    <w:p w:rsidR="0046293C" w:rsidRPr="00FF0E70" w:rsidRDefault="0046293C" w:rsidP="0046293C">
      <w:pPr>
        <w:tabs>
          <w:tab w:val="left" w:pos="284"/>
        </w:tabs>
        <w:spacing w:after="0" w:line="240" w:lineRule="auto"/>
        <w:ind w:firstLine="284"/>
        <w:jc w:val="both"/>
        <w:rPr>
          <w:rFonts w:ascii="Times New Roman" w:eastAsia="Calibri" w:hAnsi="Times New Roman" w:cs="Times New Roman"/>
          <w:sz w:val="12"/>
          <w:szCs w:val="12"/>
        </w:rPr>
      </w:pPr>
      <w:r w:rsidRPr="00FF0E70">
        <w:rPr>
          <w:rFonts w:ascii="Times New Roman" w:eastAsia="Calibri" w:hAnsi="Times New Roman" w:cs="Times New Roman"/>
          <w:sz w:val="12"/>
          <w:szCs w:val="12"/>
        </w:rPr>
        <w:t>2.1. Не зарегистрированы.</w:t>
      </w:r>
    </w:p>
    <w:p w:rsidR="0046293C" w:rsidRPr="00FF0E70" w:rsidRDefault="0046293C" w:rsidP="0046293C">
      <w:pPr>
        <w:tabs>
          <w:tab w:val="left" w:pos="284"/>
        </w:tabs>
        <w:spacing w:after="0" w:line="240" w:lineRule="auto"/>
        <w:ind w:left="644" w:hanging="644"/>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3. </w:t>
      </w:r>
      <w:r w:rsidRPr="00FF0E70">
        <w:rPr>
          <w:rFonts w:ascii="Times New Roman" w:eastAsia="Calibri" w:hAnsi="Times New Roman" w:cs="Times New Roman"/>
          <w:b/>
          <w:sz w:val="12"/>
          <w:szCs w:val="12"/>
        </w:rPr>
        <w:t>Срок договора.</w:t>
      </w:r>
    </w:p>
    <w:p w:rsidR="0046293C" w:rsidRPr="00FF0E70" w:rsidRDefault="0046293C" w:rsidP="0046293C">
      <w:pPr>
        <w:tabs>
          <w:tab w:val="left" w:pos="284"/>
        </w:tabs>
        <w:spacing w:after="0" w:line="240" w:lineRule="auto"/>
        <w:ind w:left="644" w:hanging="360"/>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3.1 </w:t>
      </w:r>
      <w:r w:rsidRPr="00FF0E70">
        <w:rPr>
          <w:rFonts w:ascii="Times New Roman" w:eastAsia="Calibri" w:hAnsi="Times New Roman" w:cs="Times New Roman"/>
          <w:sz w:val="12"/>
          <w:szCs w:val="12"/>
        </w:rPr>
        <w:t xml:space="preserve">Срок аренды Участка устанавливается </w:t>
      </w:r>
      <w:proofErr w:type="gramStart"/>
      <w:r w:rsidRPr="00FF0E70">
        <w:rPr>
          <w:rFonts w:ascii="Times New Roman" w:eastAsia="Calibri" w:hAnsi="Times New Roman" w:cs="Times New Roman"/>
          <w:sz w:val="12"/>
          <w:szCs w:val="12"/>
        </w:rPr>
        <w:t>с</w:t>
      </w:r>
      <w:proofErr w:type="gramEnd"/>
      <w:r w:rsidRPr="00FF0E70">
        <w:rPr>
          <w:rFonts w:ascii="Times New Roman" w:eastAsia="Calibri" w:hAnsi="Times New Roman" w:cs="Times New Roman"/>
          <w:sz w:val="12"/>
          <w:szCs w:val="12"/>
        </w:rPr>
        <w:t xml:space="preserve"> __</w:t>
      </w:r>
      <w:r>
        <w:rPr>
          <w:rFonts w:ascii="Times New Roman" w:eastAsia="Calibri" w:hAnsi="Times New Roman" w:cs="Times New Roman"/>
          <w:sz w:val="12"/>
          <w:szCs w:val="12"/>
        </w:rPr>
        <w:t>____</w:t>
      </w:r>
      <w:r w:rsidRPr="00FF0E70">
        <w:rPr>
          <w:rFonts w:ascii="Times New Roman" w:eastAsia="Calibri" w:hAnsi="Times New Roman" w:cs="Times New Roman"/>
          <w:sz w:val="12"/>
          <w:szCs w:val="12"/>
        </w:rPr>
        <w:t>___ по __</w:t>
      </w:r>
      <w:r>
        <w:rPr>
          <w:rFonts w:ascii="Times New Roman" w:eastAsia="Calibri" w:hAnsi="Times New Roman" w:cs="Times New Roman"/>
          <w:sz w:val="12"/>
          <w:szCs w:val="12"/>
        </w:rPr>
        <w:t>__________</w:t>
      </w:r>
      <w:r w:rsidRPr="00FF0E70">
        <w:rPr>
          <w:rFonts w:ascii="Times New Roman" w:eastAsia="Calibri" w:hAnsi="Times New Roman" w:cs="Times New Roman"/>
          <w:sz w:val="12"/>
          <w:szCs w:val="12"/>
        </w:rPr>
        <w:t>_____.</w:t>
      </w:r>
    </w:p>
    <w:p w:rsidR="0046293C" w:rsidRDefault="0046293C" w:rsidP="0046293C">
      <w:pPr>
        <w:tabs>
          <w:tab w:val="left" w:pos="284"/>
        </w:tabs>
        <w:spacing w:after="0" w:line="240" w:lineRule="auto"/>
        <w:ind w:left="644" w:hanging="360"/>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3.2. </w:t>
      </w:r>
      <w:r w:rsidRPr="00FF0E70">
        <w:rPr>
          <w:rFonts w:ascii="Times New Roman" w:eastAsia="Calibri" w:hAnsi="Times New Roman" w:cs="Times New Roman"/>
          <w:sz w:val="12"/>
          <w:szCs w:val="12"/>
        </w:rPr>
        <w:t xml:space="preserve">Договор вступает в силу с даты его государственной регистрации и распространяет свое действие на </w:t>
      </w:r>
      <w:proofErr w:type="gramStart"/>
      <w:r w:rsidRPr="00FF0E70">
        <w:rPr>
          <w:rFonts w:ascii="Times New Roman" w:eastAsia="Calibri" w:hAnsi="Times New Roman" w:cs="Times New Roman"/>
          <w:sz w:val="12"/>
          <w:szCs w:val="12"/>
        </w:rPr>
        <w:t>отношения</w:t>
      </w:r>
      <w:proofErr w:type="gramEnd"/>
      <w:r w:rsidRPr="00FF0E70">
        <w:rPr>
          <w:rFonts w:ascii="Times New Roman" w:eastAsia="Calibri" w:hAnsi="Times New Roman" w:cs="Times New Roman"/>
          <w:sz w:val="12"/>
          <w:szCs w:val="12"/>
        </w:rPr>
        <w:t xml:space="preserve"> возникшие с _______.</w:t>
      </w:r>
    </w:p>
    <w:p w:rsidR="0046293C" w:rsidRPr="00FF0E70" w:rsidRDefault="0046293C" w:rsidP="0046293C">
      <w:pPr>
        <w:tabs>
          <w:tab w:val="left" w:pos="284"/>
        </w:tabs>
        <w:spacing w:after="0" w:line="240" w:lineRule="auto"/>
        <w:ind w:left="644" w:hanging="360"/>
        <w:jc w:val="both"/>
        <w:rPr>
          <w:rFonts w:ascii="Times New Roman" w:eastAsia="Calibri" w:hAnsi="Times New Roman" w:cs="Times New Roman"/>
          <w:sz w:val="12"/>
          <w:szCs w:val="12"/>
        </w:rPr>
      </w:pPr>
    </w:p>
    <w:p w:rsidR="0046293C" w:rsidRPr="00FF0E70" w:rsidRDefault="0046293C" w:rsidP="0046293C">
      <w:pPr>
        <w:tabs>
          <w:tab w:val="left" w:pos="284"/>
        </w:tabs>
        <w:spacing w:after="0" w:line="240" w:lineRule="auto"/>
        <w:ind w:left="644" w:hanging="644"/>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4. </w:t>
      </w:r>
      <w:r w:rsidRPr="00FF0E70">
        <w:rPr>
          <w:rFonts w:ascii="Times New Roman" w:eastAsia="Calibri" w:hAnsi="Times New Roman" w:cs="Times New Roman"/>
          <w:b/>
          <w:sz w:val="12"/>
          <w:szCs w:val="12"/>
        </w:rPr>
        <w:t>Арендная плата.</w:t>
      </w:r>
    </w:p>
    <w:p w:rsidR="0046293C" w:rsidRPr="00FF0E70" w:rsidRDefault="0046293C" w:rsidP="0046293C">
      <w:pPr>
        <w:tabs>
          <w:tab w:val="left" w:pos="284"/>
        </w:tabs>
        <w:spacing w:after="0" w:line="240" w:lineRule="auto"/>
        <w:ind w:firstLine="284"/>
        <w:jc w:val="both"/>
        <w:rPr>
          <w:rFonts w:ascii="Times New Roman" w:eastAsia="Calibri" w:hAnsi="Times New Roman" w:cs="Times New Roman"/>
          <w:sz w:val="12"/>
          <w:szCs w:val="12"/>
        </w:rPr>
      </w:pPr>
      <w:r w:rsidRPr="00FF0E70">
        <w:rPr>
          <w:rFonts w:ascii="Times New Roman" w:eastAsia="Calibri" w:hAnsi="Times New Roman" w:cs="Times New Roman"/>
          <w:sz w:val="12"/>
          <w:szCs w:val="12"/>
        </w:rPr>
        <w:t xml:space="preserve">4.1. Размер арендной платы за земельный участок, расположенный по адресу: _____________, </w:t>
      </w:r>
      <w:proofErr w:type="gramStart"/>
      <w:r w:rsidRPr="00FF0E70">
        <w:rPr>
          <w:rFonts w:ascii="Times New Roman" w:eastAsia="Calibri" w:hAnsi="Times New Roman" w:cs="Times New Roman"/>
          <w:sz w:val="12"/>
          <w:szCs w:val="12"/>
        </w:rPr>
        <w:t>согласно Протокола</w:t>
      </w:r>
      <w:proofErr w:type="gramEnd"/>
      <w:r w:rsidRPr="00FF0E70">
        <w:rPr>
          <w:rFonts w:ascii="Times New Roman" w:eastAsia="Calibri" w:hAnsi="Times New Roman" w:cs="Times New Roman"/>
          <w:sz w:val="12"/>
          <w:szCs w:val="12"/>
        </w:rPr>
        <w:t xml:space="preserve"> «_____________________» от ____ ___________ ________года, выданного Отделом приватизации и торгов Комитета по управлению муниципальным имуществом муниципального района Сергиевский, составляет ______ рублей в год.</w:t>
      </w:r>
    </w:p>
    <w:p w:rsidR="0046293C" w:rsidRPr="00FF0E70" w:rsidRDefault="0046293C" w:rsidP="0046293C">
      <w:pPr>
        <w:tabs>
          <w:tab w:val="left" w:pos="284"/>
        </w:tabs>
        <w:spacing w:after="0" w:line="240" w:lineRule="auto"/>
        <w:ind w:firstLine="284"/>
        <w:jc w:val="both"/>
        <w:rPr>
          <w:rFonts w:ascii="Times New Roman" w:eastAsia="Calibri" w:hAnsi="Times New Roman" w:cs="Times New Roman"/>
          <w:sz w:val="12"/>
          <w:szCs w:val="12"/>
        </w:rPr>
      </w:pPr>
      <w:r w:rsidRPr="00FF0E70">
        <w:rPr>
          <w:rFonts w:ascii="Times New Roman" w:eastAsia="Calibri" w:hAnsi="Times New Roman" w:cs="Times New Roman"/>
          <w:sz w:val="12"/>
          <w:szCs w:val="12"/>
        </w:rPr>
        <w:t xml:space="preserve">4.2. Ранее уплаченный задаток в размере ____ рублей засчитывается в счет арендной платы. </w:t>
      </w:r>
      <w:proofErr w:type="gramStart"/>
      <w:r w:rsidRPr="00FF0E70">
        <w:rPr>
          <w:rFonts w:ascii="Times New Roman" w:eastAsia="Calibri" w:hAnsi="Times New Roman" w:cs="Times New Roman"/>
          <w:sz w:val="12"/>
          <w:szCs w:val="12"/>
        </w:rPr>
        <w:t>Арендная плата за период с _______ по ______ внесена Арендатором на момент заключения Договора полностью.</w:t>
      </w:r>
      <w:proofErr w:type="gramEnd"/>
    </w:p>
    <w:p w:rsidR="0046293C" w:rsidRPr="00FF0E70" w:rsidRDefault="0046293C" w:rsidP="0046293C">
      <w:pPr>
        <w:tabs>
          <w:tab w:val="left" w:pos="284"/>
        </w:tabs>
        <w:spacing w:after="0" w:line="240" w:lineRule="auto"/>
        <w:ind w:firstLine="284"/>
        <w:jc w:val="both"/>
        <w:rPr>
          <w:rFonts w:ascii="Times New Roman" w:eastAsia="Calibri" w:hAnsi="Times New Roman" w:cs="Times New Roman"/>
          <w:sz w:val="12"/>
          <w:szCs w:val="12"/>
        </w:rPr>
      </w:pPr>
      <w:r w:rsidRPr="00FF0E70">
        <w:rPr>
          <w:rFonts w:ascii="Times New Roman" w:eastAsia="Calibri" w:hAnsi="Times New Roman" w:cs="Times New Roman"/>
          <w:sz w:val="12"/>
          <w:szCs w:val="12"/>
        </w:rPr>
        <w:t xml:space="preserve">Начиная </w:t>
      </w:r>
      <w:proofErr w:type="gramStart"/>
      <w:r w:rsidRPr="00FF0E70">
        <w:rPr>
          <w:rFonts w:ascii="Times New Roman" w:eastAsia="Calibri" w:hAnsi="Times New Roman" w:cs="Times New Roman"/>
          <w:sz w:val="12"/>
          <w:szCs w:val="12"/>
        </w:rPr>
        <w:t>с</w:t>
      </w:r>
      <w:proofErr w:type="gramEnd"/>
      <w:r w:rsidRPr="00FF0E70">
        <w:rPr>
          <w:rFonts w:ascii="Times New Roman" w:eastAsia="Calibri" w:hAnsi="Times New Roman" w:cs="Times New Roman"/>
          <w:sz w:val="12"/>
          <w:szCs w:val="12"/>
        </w:rPr>
        <w:t xml:space="preserve"> ______ </w:t>
      </w:r>
      <w:proofErr w:type="gramStart"/>
      <w:r w:rsidRPr="00FF0E70">
        <w:rPr>
          <w:rFonts w:ascii="Times New Roman" w:eastAsia="Calibri" w:hAnsi="Times New Roman" w:cs="Times New Roman"/>
          <w:sz w:val="12"/>
          <w:szCs w:val="12"/>
        </w:rPr>
        <w:t>арендная</w:t>
      </w:r>
      <w:proofErr w:type="gramEnd"/>
      <w:r w:rsidRPr="00FF0E70">
        <w:rPr>
          <w:rFonts w:ascii="Times New Roman" w:eastAsia="Calibri" w:hAnsi="Times New Roman" w:cs="Times New Roman"/>
          <w:sz w:val="12"/>
          <w:szCs w:val="12"/>
        </w:rPr>
        <w:t xml:space="preserve"> плата вносится Арендатором ежеквартально равными платежами по _______ до 10-го числа первого месяца квартала, следующего за отчетным, путем перечисления по следующим реквизитам:</w:t>
      </w:r>
    </w:p>
    <w:p w:rsidR="0046293C" w:rsidRPr="0046293C" w:rsidRDefault="0046293C" w:rsidP="0046293C">
      <w:pPr>
        <w:tabs>
          <w:tab w:val="left" w:pos="284"/>
        </w:tabs>
        <w:spacing w:after="0" w:line="240" w:lineRule="auto"/>
        <w:ind w:firstLine="284"/>
        <w:jc w:val="both"/>
        <w:rPr>
          <w:rFonts w:ascii="Times New Roman" w:eastAsia="Calibri" w:hAnsi="Times New Roman" w:cs="Times New Roman"/>
          <w:sz w:val="12"/>
          <w:szCs w:val="12"/>
        </w:rPr>
      </w:pPr>
      <w:r w:rsidRPr="0046293C">
        <w:rPr>
          <w:rFonts w:ascii="Times New Roman" w:eastAsia="Calibri" w:hAnsi="Times New Roman" w:cs="Times New Roman"/>
          <w:sz w:val="12"/>
          <w:szCs w:val="12"/>
        </w:rPr>
        <w:t xml:space="preserve">Управление финансами администрации муниципального района Сергиевский (КУМИ муниципального района Сергиевский л/с 608030670), ИНН 6381001160, КПП 638101001, </w:t>
      </w:r>
      <w:proofErr w:type="gramStart"/>
      <w:r w:rsidRPr="0046293C">
        <w:rPr>
          <w:rFonts w:ascii="Times New Roman" w:eastAsia="Calibri" w:hAnsi="Times New Roman" w:cs="Times New Roman"/>
          <w:sz w:val="12"/>
          <w:szCs w:val="12"/>
        </w:rPr>
        <w:t>Р</w:t>
      </w:r>
      <w:proofErr w:type="gramEnd"/>
      <w:r w:rsidRPr="0046293C">
        <w:rPr>
          <w:rFonts w:ascii="Times New Roman" w:eastAsia="Calibri" w:hAnsi="Times New Roman" w:cs="Times New Roman"/>
          <w:sz w:val="12"/>
          <w:szCs w:val="12"/>
        </w:rPr>
        <w:t>/С 40302810636015000068 в Отделении Самара г. Самара, БИК 043601001, КБК 60811105013050000120, ОКТМО 36638158 (Суходол)</w:t>
      </w:r>
    </w:p>
    <w:p w:rsidR="005A486A" w:rsidRDefault="0046293C" w:rsidP="0046293C">
      <w:pPr>
        <w:tabs>
          <w:tab w:val="left" w:pos="284"/>
        </w:tabs>
        <w:spacing w:after="0" w:line="240" w:lineRule="auto"/>
        <w:ind w:firstLine="284"/>
        <w:jc w:val="both"/>
        <w:rPr>
          <w:rFonts w:ascii="Times New Roman" w:eastAsia="Calibri" w:hAnsi="Times New Roman" w:cs="Times New Roman"/>
          <w:sz w:val="12"/>
          <w:szCs w:val="12"/>
        </w:rPr>
      </w:pPr>
      <w:r w:rsidRPr="0046293C">
        <w:rPr>
          <w:rFonts w:ascii="Times New Roman" w:eastAsia="Calibri" w:hAnsi="Times New Roman" w:cs="Times New Roman"/>
          <w:sz w:val="12"/>
          <w:szCs w:val="12"/>
        </w:rPr>
        <w:t xml:space="preserve">4.3. Арендная плата начисляется </w:t>
      </w:r>
      <w:proofErr w:type="gramStart"/>
      <w:r w:rsidRPr="0046293C">
        <w:rPr>
          <w:rFonts w:ascii="Times New Roman" w:eastAsia="Calibri" w:hAnsi="Times New Roman" w:cs="Times New Roman"/>
          <w:sz w:val="12"/>
          <w:szCs w:val="12"/>
        </w:rPr>
        <w:t>с</w:t>
      </w:r>
      <w:proofErr w:type="gramEnd"/>
      <w:r w:rsidRPr="0046293C">
        <w:rPr>
          <w:rFonts w:ascii="Times New Roman" w:eastAsia="Calibri" w:hAnsi="Times New Roman" w:cs="Times New Roman"/>
          <w:sz w:val="12"/>
          <w:szCs w:val="12"/>
        </w:rPr>
        <w:t xml:space="preserve"> _______.</w:t>
      </w:r>
    </w:p>
    <w:p w:rsidR="0046293C" w:rsidRPr="0046293C" w:rsidRDefault="0046293C" w:rsidP="0046293C">
      <w:pPr>
        <w:tabs>
          <w:tab w:val="left" w:pos="284"/>
        </w:tabs>
        <w:spacing w:after="0" w:line="240" w:lineRule="auto"/>
        <w:ind w:firstLine="284"/>
        <w:jc w:val="both"/>
        <w:rPr>
          <w:rFonts w:ascii="Times New Roman" w:eastAsia="Calibri" w:hAnsi="Times New Roman" w:cs="Times New Roman"/>
          <w:sz w:val="12"/>
          <w:szCs w:val="12"/>
        </w:rPr>
      </w:pPr>
      <w:r w:rsidRPr="0046293C">
        <w:rPr>
          <w:rFonts w:ascii="Times New Roman" w:eastAsia="Calibri" w:hAnsi="Times New Roman" w:cs="Times New Roman"/>
          <w:sz w:val="12"/>
          <w:szCs w:val="12"/>
        </w:rPr>
        <w:t xml:space="preserve">4.4. Арендная плата ежегодно, но не ранее чем через год после заключения договора аренды земельного участка, изменяется в одностороннем порядке арендодателем на размер уровня инфляции, определяемый исходя из максимального уровня инфляции (потребительских цен), устанавливаемого в рамках прогноза социально-экономического развития Самарской области. Коэффициент инфляции на расчетный год </w:t>
      </w:r>
      <w:r w:rsidRPr="0046293C">
        <w:rPr>
          <w:rFonts w:ascii="Times New Roman" w:eastAsia="Calibri" w:hAnsi="Times New Roman" w:cs="Times New Roman"/>
          <w:sz w:val="12"/>
          <w:szCs w:val="12"/>
        </w:rPr>
        <w:lastRenderedPageBreak/>
        <w:t>определяется как произведение соответствующих максимальных планируемых ежегодных показателей инфляции (индекс потребительских цен, декабрь к декабрю) по состоянию на 1 января расчетного года.</w:t>
      </w:r>
    </w:p>
    <w:p w:rsidR="0046293C" w:rsidRPr="0046293C" w:rsidRDefault="0046293C" w:rsidP="0046293C">
      <w:pPr>
        <w:tabs>
          <w:tab w:val="left" w:pos="284"/>
        </w:tabs>
        <w:spacing w:after="0" w:line="240" w:lineRule="auto"/>
        <w:ind w:firstLine="284"/>
        <w:jc w:val="both"/>
        <w:rPr>
          <w:rFonts w:ascii="Times New Roman" w:eastAsia="Calibri" w:hAnsi="Times New Roman" w:cs="Times New Roman"/>
          <w:sz w:val="12"/>
          <w:szCs w:val="12"/>
        </w:rPr>
      </w:pPr>
      <w:r w:rsidRPr="0046293C">
        <w:rPr>
          <w:rFonts w:ascii="Times New Roman" w:eastAsia="Calibri" w:hAnsi="Times New Roman" w:cs="Times New Roman"/>
          <w:sz w:val="12"/>
          <w:szCs w:val="12"/>
        </w:rPr>
        <w:t>4.5. Не использование Участка Арендатором не может служить основанием невнесения арендной платы.</w:t>
      </w:r>
    </w:p>
    <w:p w:rsidR="0046293C" w:rsidRDefault="0046293C" w:rsidP="0046293C">
      <w:pPr>
        <w:tabs>
          <w:tab w:val="left" w:pos="284"/>
        </w:tabs>
        <w:spacing w:after="0" w:line="240" w:lineRule="auto"/>
        <w:ind w:left="644" w:hanging="360"/>
        <w:jc w:val="center"/>
        <w:rPr>
          <w:rFonts w:ascii="Times New Roman" w:eastAsia="Calibri" w:hAnsi="Times New Roman" w:cs="Times New Roman"/>
          <w:b/>
          <w:sz w:val="12"/>
          <w:szCs w:val="12"/>
        </w:rPr>
      </w:pPr>
    </w:p>
    <w:p w:rsidR="0046293C" w:rsidRPr="0046293C" w:rsidRDefault="0046293C" w:rsidP="0046293C">
      <w:pPr>
        <w:tabs>
          <w:tab w:val="left" w:pos="284"/>
        </w:tabs>
        <w:spacing w:after="0" w:line="240" w:lineRule="auto"/>
        <w:ind w:left="644" w:hanging="360"/>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5. </w:t>
      </w:r>
      <w:r w:rsidRPr="0046293C">
        <w:rPr>
          <w:rFonts w:ascii="Times New Roman" w:eastAsia="Calibri" w:hAnsi="Times New Roman" w:cs="Times New Roman"/>
          <w:b/>
          <w:sz w:val="12"/>
          <w:szCs w:val="12"/>
        </w:rPr>
        <w:t>Права и обязанности сторон.</w:t>
      </w:r>
    </w:p>
    <w:p w:rsidR="0046293C" w:rsidRPr="0046293C" w:rsidRDefault="0046293C" w:rsidP="0046293C">
      <w:pPr>
        <w:tabs>
          <w:tab w:val="left" w:pos="284"/>
        </w:tabs>
        <w:spacing w:after="0" w:line="240" w:lineRule="auto"/>
        <w:ind w:firstLine="284"/>
        <w:jc w:val="both"/>
        <w:rPr>
          <w:rFonts w:ascii="Times New Roman" w:eastAsia="Calibri" w:hAnsi="Times New Roman" w:cs="Times New Roman"/>
          <w:sz w:val="12"/>
          <w:szCs w:val="12"/>
        </w:rPr>
      </w:pPr>
      <w:r w:rsidRPr="0046293C">
        <w:rPr>
          <w:rFonts w:ascii="Times New Roman" w:eastAsia="Calibri" w:hAnsi="Times New Roman" w:cs="Times New Roman"/>
          <w:sz w:val="12"/>
          <w:szCs w:val="12"/>
        </w:rPr>
        <w:t xml:space="preserve">5.1. </w:t>
      </w:r>
      <w:r w:rsidRPr="0046293C">
        <w:rPr>
          <w:rFonts w:ascii="Times New Roman" w:eastAsia="Calibri" w:hAnsi="Times New Roman" w:cs="Times New Roman"/>
          <w:i/>
          <w:sz w:val="12"/>
          <w:szCs w:val="12"/>
        </w:rPr>
        <w:t>"Арендодатель" имеет право:</w:t>
      </w:r>
    </w:p>
    <w:p w:rsidR="0046293C" w:rsidRPr="0046293C" w:rsidRDefault="0046293C" w:rsidP="0046293C">
      <w:pPr>
        <w:tabs>
          <w:tab w:val="left" w:pos="284"/>
        </w:tabs>
        <w:spacing w:after="0" w:line="240" w:lineRule="auto"/>
        <w:ind w:firstLine="284"/>
        <w:jc w:val="both"/>
        <w:rPr>
          <w:rFonts w:ascii="Times New Roman" w:eastAsia="Calibri" w:hAnsi="Times New Roman" w:cs="Times New Roman"/>
          <w:sz w:val="12"/>
          <w:szCs w:val="12"/>
        </w:rPr>
      </w:pPr>
      <w:r w:rsidRPr="0046293C">
        <w:rPr>
          <w:rFonts w:ascii="Times New Roman" w:eastAsia="Calibri" w:hAnsi="Times New Roman" w:cs="Times New Roman"/>
          <w:sz w:val="12"/>
          <w:szCs w:val="12"/>
        </w:rPr>
        <w:t>5.1.1. Требовать досрочного расторжения Договора при использовании Участка не по целевому назначению, а также при использовании способами, приводящими к его порче, при не внесении арендной платы более чем за 6 месяцев, в случае не подписания Арендатором дополнительных соглашений к Договору и нарушения других условий настоящего Договора.</w:t>
      </w:r>
    </w:p>
    <w:p w:rsidR="0046293C" w:rsidRPr="0046293C" w:rsidRDefault="0046293C" w:rsidP="0046293C">
      <w:pPr>
        <w:tabs>
          <w:tab w:val="left" w:pos="284"/>
        </w:tabs>
        <w:spacing w:after="0" w:line="240" w:lineRule="auto"/>
        <w:ind w:firstLine="284"/>
        <w:jc w:val="both"/>
        <w:rPr>
          <w:rFonts w:ascii="Times New Roman" w:eastAsia="Calibri" w:hAnsi="Times New Roman" w:cs="Times New Roman"/>
          <w:sz w:val="12"/>
          <w:szCs w:val="12"/>
        </w:rPr>
      </w:pPr>
      <w:r w:rsidRPr="0046293C">
        <w:rPr>
          <w:rFonts w:ascii="Times New Roman" w:eastAsia="Calibri" w:hAnsi="Times New Roman" w:cs="Times New Roman"/>
          <w:sz w:val="12"/>
          <w:szCs w:val="12"/>
        </w:rPr>
        <w:t>5.1.2. На беспрепятственный доступ на территорию арендуемого земельного участка с целью его осмотра на предмет соблюдения условий Договора.</w:t>
      </w:r>
    </w:p>
    <w:p w:rsidR="0046293C" w:rsidRPr="0046293C" w:rsidRDefault="0046293C" w:rsidP="0046293C">
      <w:pPr>
        <w:tabs>
          <w:tab w:val="left" w:pos="284"/>
        </w:tabs>
        <w:spacing w:after="0" w:line="240" w:lineRule="auto"/>
        <w:ind w:firstLine="284"/>
        <w:jc w:val="both"/>
        <w:rPr>
          <w:rFonts w:ascii="Times New Roman" w:eastAsia="Calibri" w:hAnsi="Times New Roman" w:cs="Times New Roman"/>
          <w:sz w:val="12"/>
          <w:szCs w:val="12"/>
        </w:rPr>
      </w:pPr>
      <w:r w:rsidRPr="0046293C">
        <w:rPr>
          <w:rFonts w:ascii="Times New Roman" w:eastAsia="Calibri" w:hAnsi="Times New Roman" w:cs="Times New Roman"/>
          <w:sz w:val="12"/>
          <w:szCs w:val="12"/>
        </w:rPr>
        <w:t>5.1.3. На возмещение убытков, причиненных ухудшением качества Участка и экологической обстановки в результате хозяйственной деятельности арендатора, а также по иным основаниям, предусмотренным законодательством РФ.</w:t>
      </w:r>
    </w:p>
    <w:p w:rsidR="0046293C" w:rsidRPr="0046293C" w:rsidRDefault="0046293C" w:rsidP="0046293C">
      <w:pPr>
        <w:tabs>
          <w:tab w:val="left" w:pos="284"/>
        </w:tabs>
        <w:spacing w:after="0" w:line="240" w:lineRule="auto"/>
        <w:ind w:firstLine="284"/>
        <w:jc w:val="both"/>
        <w:rPr>
          <w:rFonts w:ascii="Times New Roman" w:eastAsia="Calibri" w:hAnsi="Times New Roman" w:cs="Times New Roman"/>
          <w:sz w:val="12"/>
          <w:szCs w:val="12"/>
        </w:rPr>
      </w:pPr>
      <w:r w:rsidRPr="0046293C">
        <w:rPr>
          <w:rFonts w:ascii="Times New Roman" w:eastAsia="Calibri" w:hAnsi="Times New Roman" w:cs="Times New Roman"/>
          <w:sz w:val="12"/>
          <w:szCs w:val="12"/>
        </w:rPr>
        <w:t>5.2. «</w:t>
      </w:r>
      <w:r w:rsidRPr="0046293C">
        <w:rPr>
          <w:rFonts w:ascii="Times New Roman" w:eastAsia="Calibri" w:hAnsi="Times New Roman" w:cs="Times New Roman"/>
          <w:i/>
          <w:sz w:val="12"/>
          <w:szCs w:val="12"/>
        </w:rPr>
        <w:t>Арендодатель» обязан:</w:t>
      </w:r>
    </w:p>
    <w:p w:rsidR="0046293C" w:rsidRPr="0046293C" w:rsidRDefault="0046293C" w:rsidP="0046293C">
      <w:pPr>
        <w:tabs>
          <w:tab w:val="left" w:pos="284"/>
        </w:tabs>
        <w:spacing w:after="0" w:line="240" w:lineRule="auto"/>
        <w:ind w:firstLine="284"/>
        <w:jc w:val="both"/>
        <w:rPr>
          <w:rFonts w:ascii="Times New Roman" w:eastAsia="Calibri" w:hAnsi="Times New Roman" w:cs="Times New Roman"/>
          <w:sz w:val="12"/>
          <w:szCs w:val="12"/>
        </w:rPr>
      </w:pPr>
      <w:r w:rsidRPr="0046293C">
        <w:rPr>
          <w:rFonts w:ascii="Times New Roman" w:eastAsia="Calibri" w:hAnsi="Times New Roman" w:cs="Times New Roman"/>
          <w:sz w:val="12"/>
          <w:szCs w:val="12"/>
        </w:rPr>
        <w:t>5.2.1. Выполнять в полном объеме все условия Договора.</w:t>
      </w:r>
    </w:p>
    <w:p w:rsidR="0046293C" w:rsidRPr="0046293C" w:rsidRDefault="0046293C" w:rsidP="0046293C">
      <w:pPr>
        <w:tabs>
          <w:tab w:val="left" w:pos="284"/>
        </w:tabs>
        <w:spacing w:after="0" w:line="240" w:lineRule="auto"/>
        <w:ind w:firstLine="284"/>
        <w:jc w:val="both"/>
        <w:rPr>
          <w:rFonts w:ascii="Times New Roman" w:eastAsia="Calibri" w:hAnsi="Times New Roman" w:cs="Times New Roman"/>
          <w:sz w:val="12"/>
          <w:szCs w:val="12"/>
        </w:rPr>
      </w:pPr>
      <w:r w:rsidRPr="0046293C">
        <w:rPr>
          <w:rFonts w:ascii="Times New Roman" w:eastAsia="Calibri" w:hAnsi="Times New Roman" w:cs="Times New Roman"/>
          <w:sz w:val="12"/>
          <w:szCs w:val="12"/>
        </w:rPr>
        <w:t>5.2.2. Передать Арендатору участок по акту приема-передачи в срок не позднее трех дней с момента подписания настоящего договора.</w:t>
      </w:r>
    </w:p>
    <w:p w:rsidR="0046293C" w:rsidRPr="0046293C" w:rsidRDefault="0046293C" w:rsidP="0046293C">
      <w:pPr>
        <w:tabs>
          <w:tab w:val="left" w:pos="284"/>
        </w:tabs>
        <w:spacing w:after="0" w:line="240" w:lineRule="auto"/>
        <w:ind w:firstLine="284"/>
        <w:jc w:val="both"/>
        <w:rPr>
          <w:rFonts w:ascii="Times New Roman" w:eastAsia="Calibri" w:hAnsi="Times New Roman" w:cs="Times New Roman"/>
          <w:sz w:val="12"/>
          <w:szCs w:val="12"/>
        </w:rPr>
      </w:pPr>
      <w:r w:rsidRPr="0046293C">
        <w:rPr>
          <w:rFonts w:ascii="Times New Roman" w:eastAsia="Calibri" w:hAnsi="Times New Roman" w:cs="Times New Roman"/>
          <w:sz w:val="12"/>
          <w:szCs w:val="12"/>
        </w:rPr>
        <w:t>5.2.3. Письменно в месячный срок уведомить Арендатора об изменении номера счета для перечисления арендной платы.</w:t>
      </w:r>
    </w:p>
    <w:p w:rsidR="0046293C" w:rsidRPr="0046293C" w:rsidRDefault="0046293C" w:rsidP="0046293C">
      <w:pPr>
        <w:tabs>
          <w:tab w:val="left" w:pos="284"/>
        </w:tabs>
        <w:spacing w:after="0" w:line="240" w:lineRule="auto"/>
        <w:ind w:firstLine="284"/>
        <w:jc w:val="both"/>
        <w:rPr>
          <w:rFonts w:ascii="Times New Roman" w:eastAsia="Calibri" w:hAnsi="Times New Roman" w:cs="Times New Roman"/>
          <w:sz w:val="12"/>
          <w:szCs w:val="12"/>
        </w:rPr>
      </w:pPr>
      <w:r w:rsidRPr="0046293C">
        <w:rPr>
          <w:rFonts w:ascii="Times New Roman" w:eastAsia="Calibri" w:hAnsi="Times New Roman" w:cs="Times New Roman"/>
          <w:sz w:val="12"/>
          <w:szCs w:val="12"/>
        </w:rPr>
        <w:t>5.3. «Арендатор» имеет право:</w:t>
      </w:r>
    </w:p>
    <w:p w:rsidR="0046293C" w:rsidRPr="0046293C" w:rsidRDefault="0046293C" w:rsidP="0046293C">
      <w:pPr>
        <w:tabs>
          <w:tab w:val="left" w:pos="284"/>
        </w:tabs>
        <w:spacing w:after="0" w:line="240" w:lineRule="auto"/>
        <w:ind w:firstLine="284"/>
        <w:jc w:val="both"/>
        <w:rPr>
          <w:rFonts w:ascii="Times New Roman" w:eastAsia="Calibri" w:hAnsi="Times New Roman" w:cs="Times New Roman"/>
          <w:sz w:val="12"/>
          <w:szCs w:val="12"/>
        </w:rPr>
      </w:pPr>
      <w:r w:rsidRPr="0046293C">
        <w:rPr>
          <w:rFonts w:ascii="Times New Roman" w:eastAsia="Calibri" w:hAnsi="Times New Roman" w:cs="Times New Roman"/>
          <w:sz w:val="12"/>
          <w:szCs w:val="12"/>
        </w:rPr>
        <w:t>5.3.1. Использовать Участок на условиях, установленных Договором.</w:t>
      </w:r>
    </w:p>
    <w:p w:rsidR="0046293C" w:rsidRPr="0046293C" w:rsidRDefault="0046293C" w:rsidP="0046293C">
      <w:pPr>
        <w:tabs>
          <w:tab w:val="left" w:pos="284"/>
        </w:tabs>
        <w:spacing w:after="0" w:line="240" w:lineRule="auto"/>
        <w:ind w:firstLine="284"/>
        <w:jc w:val="both"/>
        <w:rPr>
          <w:rFonts w:ascii="Times New Roman" w:eastAsia="Calibri" w:hAnsi="Times New Roman" w:cs="Times New Roman"/>
          <w:sz w:val="12"/>
          <w:szCs w:val="12"/>
        </w:rPr>
      </w:pPr>
      <w:r w:rsidRPr="0046293C">
        <w:rPr>
          <w:rFonts w:ascii="Times New Roman" w:eastAsia="Calibri" w:hAnsi="Times New Roman" w:cs="Times New Roman"/>
          <w:sz w:val="12"/>
          <w:szCs w:val="12"/>
        </w:rPr>
        <w:t>5.4. «Арендатор» обязан:</w:t>
      </w:r>
    </w:p>
    <w:p w:rsidR="0046293C" w:rsidRPr="0046293C" w:rsidRDefault="0046293C" w:rsidP="0046293C">
      <w:pPr>
        <w:tabs>
          <w:tab w:val="left" w:pos="284"/>
        </w:tabs>
        <w:spacing w:after="0" w:line="240" w:lineRule="auto"/>
        <w:ind w:firstLine="284"/>
        <w:jc w:val="both"/>
        <w:rPr>
          <w:rFonts w:ascii="Times New Roman" w:eastAsia="Calibri" w:hAnsi="Times New Roman" w:cs="Times New Roman"/>
          <w:sz w:val="12"/>
          <w:szCs w:val="12"/>
        </w:rPr>
      </w:pPr>
      <w:r w:rsidRPr="0046293C">
        <w:rPr>
          <w:rFonts w:ascii="Times New Roman" w:eastAsia="Calibri" w:hAnsi="Times New Roman" w:cs="Times New Roman"/>
          <w:sz w:val="12"/>
          <w:szCs w:val="12"/>
        </w:rPr>
        <w:t>5.4.1. Выполнять в полном объеме все условия Договора.</w:t>
      </w:r>
    </w:p>
    <w:p w:rsidR="0046293C" w:rsidRPr="0046293C" w:rsidRDefault="0046293C" w:rsidP="0046293C">
      <w:pPr>
        <w:tabs>
          <w:tab w:val="left" w:pos="284"/>
        </w:tabs>
        <w:spacing w:after="0" w:line="240" w:lineRule="auto"/>
        <w:ind w:firstLine="284"/>
        <w:jc w:val="both"/>
        <w:rPr>
          <w:rFonts w:ascii="Times New Roman" w:eastAsia="Calibri" w:hAnsi="Times New Roman" w:cs="Times New Roman"/>
          <w:sz w:val="12"/>
          <w:szCs w:val="12"/>
        </w:rPr>
      </w:pPr>
      <w:r w:rsidRPr="0046293C">
        <w:rPr>
          <w:rFonts w:ascii="Times New Roman" w:eastAsia="Calibri" w:hAnsi="Times New Roman" w:cs="Times New Roman"/>
          <w:sz w:val="12"/>
          <w:szCs w:val="12"/>
        </w:rPr>
        <w:t>5.4.2.Использовать участок в соответствии с целевым назначением и разрешенным использованием.</w:t>
      </w:r>
    </w:p>
    <w:p w:rsidR="0046293C" w:rsidRPr="0046293C" w:rsidRDefault="0046293C" w:rsidP="0046293C">
      <w:pPr>
        <w:tabs>
          <w:tab w:val="left" w:pos="284"/>
        </w:tabs>
        <w:spacing w:after="0" w:line="240" w:lineRule="auto"/>
        <w:ind w:firstLine="284"/>
        <w:jc w:val="both"/>
        <w:rPr>
          <w:rFonts w:ascii="Times New Roman" w:eastAsia="Calibri" w:hAnsi="Times New Roman" w:cs="Times New Roman"/>
          <w:sz w:val="12"/>
          <w:szCs w:val="12"/>
        </w:rPr>
      </w:pPr>
      <w:r w:rsidRPr="0046293C">
        <w:rPr>
          <w:rFonts w:ascii="Times New Roman" w:eastAsia="Calibri" w:hAnsi="Times New Roman" w:cs="Times New Roman"/>
          <w:sz w:val="12"/>
          <w:szCs w:val="12"/>
        </w:rPr>
        <w:t>5.4.3. Уплачивать в размере и на условиях, установленных договором, арендную плату.</w:t>
      </w:r>
    </w:p>
    <w:p w:rsidR="0046293C" w:rsidRPr="0046293C" w:rsidRDefault="0046293C" w:rsidP="0046293C">
      <w:pPr>
        <w:tabs>
          <w:tab w:val="left" w:pos="284"/>
        </w:tabs>
        <w:spacing w:after="0" w:line="240" w:lineRule="auto"/>
        <w:ind w:firstLine="284"/>
        <w:jc w:val="both"/>
        <w:rPr>
          <w:rFonts w:ascii="Times New Roman" w:eastAsia="Calibri" w:hAnsi="Times New Roman" w:cs="Times New Roman"/>
          <w:sz w:val="12"/>
          <w:szCs w:val="12"/>
        </w:rPr>
      </w:pPr>
      <w:r w:rsidRPr="0046293C">
        <w:rPr>
          <w:rFonts w:ascii="Times New Roman" w:eastAsia="Calibri" w:hAnsi="Times New Roman" w:cs="Times New Roman"/>
          <w:sz w:val="12"/>
          <w:szCs w:val="12"/>
        </w:rPr>
        <w:t>5.4.4. Обеспечить Арендодателю (его законным представителям), представителям органов государственного земельного контроля доступ на Участок по их требованию.</w:t>
      </w:r>
    </w:p>
    <w:p w:rsidR="0046293C" w:rsidRPr="0046293C" w:rsidRDefault="0046293C" w:rsidP="0046293C">
      <w:pPr>
        <w:tabs>
          <w:tab w:val="left" w:pos="284"/>
        </w:tabs>
        <w:spacing w:after="0" w:line="240" w:lineRule="auto"/>
        <w:ind w:firstLine="284"/>
        <w:jc w:val="both"/>
        <w:rPr>
          <w:rFonts w:ascii="Times New Roman" w:eastAsia="Calibri" w:hAnsi="Times New Roman" w:cs="Times New Roman"/>
          <w:sz w:val="12"/>
          <w:szCs w:val="12"/>
        </w:rPr>
      </w:pPr>
      <w:r w:rsidRPr="0046293C">
        <w:rPr>
          <w:rFonts w:ascii="Times New Roman" w:eastAsia="Calibri" w:hAnsi="Times New Roman" w:cs="Times New Roman"/>
          <w:sz w:val="12"/>
          <w:szCs w:val="12"/>
        </w:rPr>
        <w:t>5.4.5. Письменно сообщить Арендодателю не позднее, чем за три месяца о предстоящем освобождении Участка, как в связи с окончанием срока действия Договора, так и при досрочном его освобождении.</w:t>
      </w:r>
    </w:p>
    <w:p w:rsidR="0046293C" w:rsidRPr="0046293C" w:rsidRDefault="0046293C" w:rsidP="0046293C">
      <w:pPr>
        <w:tabs>
          <w:tab w:val="left" w:pos="284"/>
        </w:tabs>
        <w:spacing w:after="0" w:line="240" w:lineRule="auto"/>
        <w:ind w:firstLine="284"/>
        <w:jc w:val="both"/>
        <w:rPr>
          <w:rFonts w:ascii="Times New Roman" w:eastAsia="Calibri" w:hAnsi="Times New Roman" w:cs="Times New Roman"/>
          <w:sz w:val="12"/>
          <w:szCs w:val="12"/>
        </w:rPr>
      </w:pPr>
      <w:r w:rsidRPr="0046293C">
        <w:rPr>
          <w:rFonts w:ascii="Times New Roman" w:eastAsia="Calibri" w:hAnsi="Times New Roman" w:cs="Times New Roman"/>
          <w:sz w:val="12"/>
          <w:szCs w:val="12"/>
        </w:rPr>
        <w:t>5.4.6. Не допускать действий, приводящих к ухудшению экологической обстановки на арендуемом земельном участке и прилегающих к нему территориях, а также выполнять работы по благоустройству территории.</w:t>
      </w:r>
    </w:p>
    <w:p w:rsidR="0046293C" w:rsidRPr="0046293C" w:rsidRDefault="0046293C" w:rsidP="0046293C">
      <w:pPr>
        <w:tabs>
          <w:tab w:val="left" w:pos="284"/>
        </w:tabs>
        <w:spacing w:after="0" w:line="240" w:lineRule="auto"/>
        <w:ind w:firstLine="284"/>
        <w:jc w:val="both"/>
        <w:rPr>
          <w:rFonts w:ascii="Times New Roman" w:eastAsia="Calibri" w:hAnsi="Times New Roman" w:cs="Times New Roman"/>
          <w:sz w:val="12"/>
          <w:szCs w:val="12"/>
        </w:rPr>
      </w:pPr>
      <w:r w:rsidRPr="0046293C">
        <w:rPr>
          <w:rFonts w:ascii="Times New Roman" w:eastAsia="Calibri" w:hAnsi="Times New Roman" w:cs="Times New Roman"/>
          <w:sz w:val="12"/>
          <w:szCs w:val="12"/>
        </w:rPr>
        <w:t>5.4.7. Письменно в десятидневный срок уведомить Арендодателя об изменении своих реквизитов.</w:t>
      </w:r>
    </w:p>
    <w:p w:rsidR="0046293C" w:rsidRPr="0046293C" w:rsidRDefault="0046293C" w:rsidP="0046293C">
      <w:pPr>
        <w:tabs>
          <w:tab w:val="left" w:pos="284"/>
        </w:tabs>
        <w:spacing w:after="0" w:line="240" w:lineRule="auto"/>
        <w:ind w:firstLine="284"/>
        <w:jc w:val="both"/>
        <w:rPr>
          <w:rFonts w:ascii="Times New Roman" w:eastAsia="Calibri" w:hAnsi="Times New Roman" w:cs="Times New Roman"/>
          <w:i/>
          <w:sz w:val="12"/>
          <w:szCs w:val="12"/>
        </w:rPr>
      </w:pPr>
      <w:r w:rsidRPr="0046293C">
        <w:rPr>
          <w:rFonts w:ascii="Times New Roman" w:eastAsia="Calibri" w:hAnsi="Times New Roman" w:cs="Times New Roman"/>
          <w:sz w:val="12"/>
          <w:szCs w:val="12"/>
        </w:rPr>
        <w:t xml:space="preserve">5.5. Арендодатель и Арендатор имеют иные права и </w:t>
      </w:r>
      <w:proofErr w:type="gramStart"/>
      <w:r w:rsidRPr="0046293C">
        <w:rPr>
          <w:rFonts w:ascii="Times New Roman" w:eastAsia="Calibri" w:hAnsi="Times New Roman" w:cs="Times New Roman"/>
          <w:sz w:val="12"/>
          <w:szCs w:val="12"/>
        </w:rPr>
        <w:t>несут иные обязанности</w:t>
      </w:r>
      <w:proofErr w:type="gramEnd"/>
      <w:r w:rsidRPr="0046293C">
        <w:rPr>
          <w:rFonts w:ascii="Times New Roman" w:eastAsia="Calibri" w:hAnsi="Times New Roman" w:cs="Times New Roman"/>
          <w:sz w:val="12"/>
          <w:szCs w:val="12"/>
        </w:rPr>
        <w:t>, установленные законодательством РФ.</w:t>
      </w:r>
    </w:p>
    <w:p w:rsidR="0046293C" w:rsidRPr="0046293C" w:rsidRDefault="0046293C" w:rsidP="0046293C">
      <w:pPr>
        <w:tabs>
          <w:tab w:val="left" w:pos="284"/>
        </w:tabs>
        <w:spacing w:after="0" w:line="240" w:lineRule="auto"/>
        <w:ind w:firstLine="284"/>
        <w:jc w:val="both"/>
        <w:rPr>
          <w:rFonts w:ascii="Times New Roman" w:eastAsia="Calibri" w:hAnsi="Times New Roman" w:cs="Times New Roman"/>
          <w:sz w:val="12"/>
          <w:szCs w:val="12"/>
        </w:rPr>
      </w:pPr>
    </w:p>
    <w:p w:rsidR="0046293C" w:rsidRPr="0046293C" w:rsidRDefault="0046293C" w:rsidP="0046293C">
      <w:pPr>
        <w:tabs>
          <w:tab w:val="left" w:pos="284"/>
        </w:tabs>
        <w:spacing w:after="0" w:line="240" w:lineRule="auto"/>
        <w:ind w:left="644" w:hanging="360"/>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6. </w:t>
      </w:r>
      <w:r w:rsidRPr="0046293C">
        <w:rPr>
          <w:rFonts w:ascii="Times New Roman" w:eastAsia="Calibri" w:hAnsi="Times New Roman" w:cs="Times New Roman"/>
          <w:b/>
          <w:sz w:val="12"/>
          <w:szCs w:val="12"/>
        </w:rPr>
        <w:t>Ответственность сторон.</w:t>
      </w:r>
    </w:p>
    <w:p w:rsidR="0046293C" w:rsidRPr="0046293C" w:rsidRDefault="0046293C" w:rsidP="0046293C">
      <w:pPr>
        <w:tabs>
          <w:tab w:val="left" w:pos="284"/>
        </w:tabs>
        <w:spacing w:after="0" w:line="240" w:lineRule="auto"/>
        <w:ind w:firstLine="284"/>
        <w:jc w:val="both"/>
        <w:rPr>
          <w:rFonts w:ascii="Times New Roman" w:eastAsia="Calibri" w:hAnsi="Times New Roman" w:cs="Times New Roman"/>
          <w:sz w:val="12"/>
          <w:szCs w:val="12"/>
        </w:rPr>
      </w:pPr>
      <w:r w:rsidRPr="0046293C">
        <w:rPr>
          <w:rFonts w:ascii="Times New Roman" w:eastAsia="Calibri" w:hAnsi="Times New Roman" w:cs="Times New Roman"/>
          <w:sz w:val="12"/>
          <w:szCs w:val="12"/>
        </w:rPr>
        <w:t>6.1.  За нарушение условий Договора Стороны несут ответственность, предусмотренную законодательством РФ.</w:t>
      </w:r>
    </w:p>
    <w:p w:rsidR="0046293C" w:rsidRPr="0046293C" w:rsidRDefault="0046293C" w:rsidP="0046293C">
      <w:pPr>
        <w:tabs>
          <w:tab w:val="left" w:pos="284"/>
        </w:tabs>
        <w:spacing w:after="0" w:line="240" w:lineRule="auto"/>
        <w:ind w:firstLine="284"/>
        <w:jc w:val="both"/>
        <w:rPr>
          <w:rFonts w:ascii="Times New Roman" w:eastAsia="Calibri" w:hAnsi="Times New Roman" w:cs="Times New Roman"/>
          <w:sz w:val="12"/>
          <w:szCs w:val="12"/>
        </w:rPr>
      </w:pPr>
      <w:r w:rsidRPr="0046293C">
        <w:rPr>
          <w:rFonts w:ascii="Times New Roman" w:eastAsia="Calibri" w:hAnsi="Times New Roman" w:cs="Times New Roman"/>
          <w:sz w:val="12"/>
          <w:szCs w:val="12"/>
        </w:rPr>
        <w:t>6.2.  За нарушение срока внесения арендной платы по Договору Арендатор выплачивает Арендодателю пени.</w:t>
      </w:r>
    </w:p>
    <w:p w:rsidR="0046293C" w:rsidRPr="0046293C" w:rsidRDefault="0046293C" w:rsidP="0046293C">
      <w:pPr>
        <w:tabs>
          <w:tab w:val="left" w:pos="284"/>
        </w:tabs>
        <w:spacing w:after="0" w:line="240" w:lineRule="auto"/>
        <w:ind w:firstLine="284"/>
        <w:jc w:val="both"/>
        <w:rPr>
          <w:rFonts w:ascii="Times New Roman" w:eastAsia="Calibri" w:hAnsi="Times New Roman" w:cs="Times New Roman"/>
          <w:sz w:val="12"/>
          <w:szCs w:val="12"/>
        </w:rPr>
      </w:pPr>
      <w:r w:rsidRPr="0046293C">
        <w:rPr>
          <w:rFonts w:ascii="Times New Roman" w:eastAsia="Calibri" w:hAnsi="Times New Roman" w:cs="Times New Roman"/>
          <w:sz w:val="12"/>
          <w:szCs w:val="12"/>
        </w:rPr>
        <w:t>6.3. Уплата неустойки (пени) установленной настоящим Договором, не освобождает стороны от выполнения лежащих на них обязательств или устранения нарушений, а также от возмещения убытков, причиненных неисполнением или ненадлежащим исполнением обязательств, предусмотренных настоящим Договором.</w:t>
      </w:r>
    </w:p>
    <w:p w:rsidR="0046293C" w:rsidRPr="0046293C" w:rsidRDefault="0046293C" w:rsidP="0046293C">
      <w:pPr>
        <w:tabs>
          <w:tab w:val="left" w:pos="284"/>
        </w:tabs>
        <w:spacing w:after="0" w:line="240" w:lineRule="auto"/>
        <w:ind w:left="644" w:hanging="360"/>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7. </w:t>
      </w:r>
      <w:r w:rsidRPr="0046293C">
        <w:rPr>
          <w:rFonts w:ascii="Times New Roman" w:eastAsia="Calibri" w:hAnsi="Times New Roman" w:cs="Times New Roman"/>
          <w:b/>
          <w:sz w:val="12"/>
          <w:szCs w:val="12"/>
        </w:rPr>
        <w:t>Изменение, расторжение и прекращение Договора.</w:t>
      </w:r>
    </w:p>
    <w:p w:rsidR="0046293C" w:rsidRPr="0046293C" w:rsidRDefault="0046293C" w:rsidP="0046293C">
      <w:pPr>
        <w:tabs>
          <w:tab w:val="left" w:pos="284"/>
        </w:tabs>
        <w:spacing w:after="0" w:line="240" w:lineRule="auto"/>
        <w:ind w:firstLine="284"/>
        <w:jc w:val="both"/>
        <w:rPr>
          <w:rFonts w:ascii="Times New Roman" w:eastAsia="Calibri" w:hAnsi="Times New Roman" w:cs="Times New Roman"/>
          <w:sz w:val="12"/>
          <w:szCs w:val="12"/>
        </w:rPr>
      </w:pPr>
      <w:r w:rsidRPr="0046293C">
        <w:rPr>
          <w:rFonts w:ascii="Times New Roman" w:eastAsia="Calibri" w:hAnsi="Times New Roman" w:cs="Times New Roman"/>
          <w:sz w:val="12"/>
          <w:szCs w:val="12"/>
        </w:rPr>
        <w:t xml:space="preserve">7.1. Все изменения и (или) дополнения к Договору оформляются Сторонами в письменной форме дополнительным соглашением, которое вступает в силу </w:t>
      </w:r>
      <w:proofErr w:type="gramStart"/>
      <w:r w:rsidRPr="0046293C">
        <w:rPr>
          <w:rFonts w:ascii="Times New Roman" w:eastAsia="Calibri" w:hAnsi="Times New Roman" w:cs="Times New Roman"/>
          <w:sz w:val="12"/>
          <w:szCs w:val="12"/>
        </w:rPr>
        <w:t>с даты</w:t>
      </w:r>
      <w:proofErr w:type="gramEnd"/>
      <w:r w:rsidRPr="0046293C">
        <w:rPr>
          <w:rFonts w:ascii="Times New Roman" w:eastAsia="Calibri" w:hAnsi="Times New Roman" w:cs="Times New Roman"/>
          <w:sz w:val="12"/>
          <w:szCs w:val="12"/>
        </w:rPr>
        <w:t xml:space="preserve"> государственной регистрации и является неотъемлемой частью Договора.</w:t>
      </w:r>
    </w:p>
    <w:p w:rsidR="0046293C" w:rsidRPr="0046293C" w:rsidRDefault="0046293C" w:rsidP="0046293C">
      <w:pPr>
        <w:tabs>
          <w:tab w:val="left" w:pos="284"/>
        </w:tabs>
        <w:spacing w:after="0" w:line="240" w:lineRule="auto"/>
        <w:ind w:firstLine="284"/>
        <w:jc w:val="both"/>
        <w:rPr>
          <w:rFonts w:ascii="Times New Roman" w:eastAsia="Calibri" w:hAnsi="Times New Roman" w:cs="Times New Roman"/>
          <w:sz w:val="12"/>
          <w:szCs w:val="12"/>
        </w:rPr>
      </w:pPr>
      <w:r w:rsidRPr="0046293C">
        <w:rPr>
          <w:rFonts w:ascii="Times New Roman" w:eastAsia="Calibri" w:hAnsi="Times New Roman" w:cs="Times New Roman"/>
          <w:sz w:val="12"/>
          <w:szCs w:val="12"/>
        </w:rPr>
        <w:t xml:space="preserve">7.2. </w:t>
      </w:r>
      <w:proofErr w:type="gramStart"/>
      <w:r w:rsidRPr="0046293C">
        <w:rPr>
          <w:rFonts w:ascii="Times New Roman" w:eastAsia="Calibri" w:hAnsi="Times New Roman" w:cs="Times New Roman"/>
          <w:sz w:val="12"/>
          <w:szCs w:val="12"/>
        </w:rPr>
        <w:t>Договор</w:t>
      </w:r>
      <w:proofErr w:type="gramEnd"/>
      <w:r w:rsidRPr="0046293C">
        <w:rPr>
          <w:rFonts w:ascii="Times New Roman" w:eastAsia="Calibri" w:hAnsi="Times New Roman" w:cs="Times New Roman"/>
          <w:sz w:val="12"/>
          <w:szCs w:val="12"/>
        </w:rPr>
        <w:t xml:space="preserve"> может быть расторгнут по требованию Арендодателя по решению суда на основании и в порядке, установленном гражданским законодательством, а также в случаях, указанных в п. 5.1.1.</w:t>
      </w:r>
    </w:p>
    <w:p w:rsidR="00B0531D" w:rsidRDefault="00B0531D" w:rsidP="0046293C">
      <w:pPr>
        <w:tabs>
          <w:tab w:val="left" w:pos="284"/>
        </w:tabs>
        <w:spacing w:after="0" w:line="240" w:lineRule="auto"/>
        <w:ind w:left="644" w:hanging="360"/>
        <w:jc w:val="center"/>
        <w:rPr>
          <w:rFonts w:ascii="Times New Roman" w:eastAsia="Calibri" w:hAnsi="Times New Roman" w:cs="Times New Roman"/>
          <w:b/>
          <w:sz w:val="12"/>
          <w:szCs w:val="12"/>
        </w:rPr>
      </w:pPr>
    </w:p>
    <w:p w:rsidR="0046293C" w:rsidRPr="0046293C" w:rsidRDefault="0046293C" w:rsidP="0046293C">
      <w:pPr>
        <w:tabs>
          <w:tab w:val="left" w:pos="284"/>
        </w:tabs>
        <w:spacing w:after="0" w:line="240" w:lineRule="auto"/>
        <w:ind w:left="644" w:hanging="360"/>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8. </w:t>
      </w:r>
      <w:r w:rsidRPr="0046293C">
        <w:rPr>
          <w:rFonts w:ascii="Times New Roman" w:eastAsia="Calibri" w:hAnsi="Times New Roman" w:cs="Times New Roman"/>
          <w:b/>
          <w:sz w:val="12"/>
          <w:szCs w:val="12"/>
        </w:rPr>
        <w:t>Рассмотрение и урегулирование споров.</w:t>
      </w:r>
    </w:p>
    <w:p w:rsidR="0046293C" w:rsidRPr="00FF0E70" w:rsidRDefault="0046293C" w:rsidP="0046293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8.1. </w:t>
      </w:r>
      <w:r w:rsidRPr="00FF0E70">
        <w:rPr>
          <w:rFonts w:ascii="Times New Roman" w:eastAsia="Calibri" w:hAnsi="Times New Roman" w:cs="Times New Roman"/>
          <w:sz w:val="12"/>
          <w:szCs w:val="12"/>
        </w:rPr>
        <w:t>Все споры между Сторонами, возникающие по Договору, разрешаются в соответствии с законодательством РФ.</w:t>
      </w:r>
    </w:p>
    <w:p w:rsidR="00B0531D" w:rsidRDefault="00B0531D" w:rsidP="0046293C">
      <w:pPr>
        <w:tabs>
          <w:tab w:val="left" w:pos="284"/>
        </w:tabs>
        <w:spacing w:after="0" w:line="240" w:lineRule="auto"/>
        <w:ind w:left="644" w:hanging="644"/>
        <w:jc w:val="center"/>
        <w:rPr>
          <w:rFonts w:ascii="Times New Roman" w:eastAsia="Calibri" w:hAnsi="Times New Roman" w:cs="Times New Roman"/>
          <w:b/>
          <w:sz w:val="12"/>
          <w:szCs w:val="12"/>
        </w:rPr>
      </w:pPr>
    </w:p>
    <w:p w:rsidR="0046293C" w:rsidRPr="00FF0E70" w:rsidRDefault="0046293C" w:rsidP="0046293C">
      <w:pPr>
        <w:tabs>
          <w:tab w:val="left" w:pos="284"/>
        </w:tabs>
        <w:spacing w:after="0" w:line="240" w:lineRule="auto"/>
        <w:ind w:left="644" w:hanging="644"/>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9. </w:t>
      </w:r>
      <w:r w:rsidRPr="00FF0E70">
        <w:rPr>
          <w:rFonts w:ascii="Times New Roman" w:eastAsia="Calibri" w:hAnsi="Times New Roman" w:cs="Times New Roman"/>
          <w:b/>
          <w:sz w:val="12"/>
          <w:szCs w:val="12"/>
        </w:rPr>
        <w:t>Неотъемлемой частью договора является.</w:t>
      </w:r>
    </w:p>
    <w:p w:rsidR="0046293C" w:rsidRPr="00FF0E70" w:rsidRDefault="0046293C" w:rsidP="0046293C">
      <w:pPr>
        <w:tabs>
          <w:tab w:val="left" w:pos="284"/>
        </w:tabs>
        <w:spacing w:after="0" w:line="240" w:lineRule="auto"/>
        <w:ind w:firstLine="284"/>
        <w:jc w:val="both"/>
        <w:rPr>
          <w:rFonts w:ascii="Times New Roman" w:eastAsia="Calibri" w:hAnsi="Times New Roman" w:cs="Times New Roman"/>
          <w:sz w:val="12"/>
          <w:szCs w:val="12"/>
        </w:rPr>
      </w:pPr>
      <w:r w:rsidRPr="00FF0E70">
        <w:rPr>
          <w:rFonts w:ascii="Times New Roman" w:eastAsia="Calibri" w:hAnsi="Times New Roman" w:cs="Times New Roman"/>
          <w:sz w:val="12"/>
          <w:szCs w:val="12"/>
        </w:rPr>
        <w:t>9.1. Договор составлен и подписан в 3-х экземплярах на __</w:t>
      </w:r>
      <w:r>
        <w:rPr>
          <w:rFonts w:ascii="Times New Roman" w:eastAsia="Calibri" w:hAnsi="Times New Roman" w:cs="Times New Roman"/>
          <w:sz w:val="12"/>
          <w:szCs w:val="12"/>
        </w:rPr>
        <w:t>____</w:t>
      </w:r>
      <w:r w:rsidRPr="00FF0E70">
        <w:rPr>
          <w:rFonts w:ascii="Times New Roman" w:eastAsia="Calibri" w:hAnsi="Times New Roman" w:cs="Times New Roman"/>
          <w:sz w:val="12"/>
          <w:szCs w:val="12"/>
        </w:rPr>
        <w:t>_ листах, имеющих одинаковую юридическую силу.</w:t>
      </w:r>
    </w:p>
    <w:p w:rsidR="0046293C" w:rsidRPr="00FF0E70" w:rsidRDefault="0046293C" w:rsidP="0046293C">
      <w:pPr>
        <w:tabs>
          <w:tab w:val="left" w:pos="284"/>
        </w:tabs>
        <w:spacing w:after="0" w:line="240" w:lineRule="auto"/>
        <w:ind w:firstLine="284"/>
        <w:jc w:val="both"/>
        <w:rPr>
          <w:rFonts w:ascii="Times New Roman" w:eastAsia="Calibri" w:hAnsi="Times New Roman" w:cs="Times New Roman"/>
          <w:sz w:val="12"/>
          <w:szCs w:val="12"/>
        </w:rPr>
      </w:pPr>
      <w:r w:rsidRPr="00FF0E70">
        <w:rPr>
          <w:rFonts w:ascii="Times New Roman" w:eastAsia="Calibri" w:hAnsi="Times New Roman" w:cs="Times New Roman"/>
          <w:sz w:val="12"/>
          <w:szCs w:val="12"/>
        </w:rPr>
        <w:t>9.2. Неотъемлемой частью договора является акт приема-передачи земельного участка.</w:t>
      </w:r>
    </w:p>
    <w:p w:rsidR="0046293C" w:rsidRPr="00FF0E70" w:rsidRDefault="0046293C" w:rsidP="0046293C">
      <w:pPr>
        <w:tabs>
          <w:tab w:val="left" w:pos="284"/>
        </w:tabs>
        <w:spacing w:after="0" w:line="240" w:lineRule="auto"/>
        <w:ind w:firstLine="284"/>
        <w:jc w:val="both"/>
        <w:rPr>
          <w:rFonts w:ascii="Times New Roman" w:eastAsia="Calibri" w:hAnsi="Times New Roman" w:cs="Times New Roman"/>
          <w:sz w:val="12"/>
          <w:szCs w:val="12"/>
        </w:rPr>
      </w:pPr>
    </w:p>
    <w:p w:rsidR="0046293C" w:rsidRPr="00FF0E70" w:rsidRDefault="0046293C" w:rsidP="0046293C">
      <w:pPr>
        <w:tabs>
          <w:tab w:val="left" w:pos="284"/>
        </w:tabs>
        <w:spacing w:after="0" w:line="240" w:lineRule="auto"/>
        <w:ind w:left="644" w:hanging="644"/>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10. </w:t>
      </w:r>
      <w:r w:rsidRPr="00FF0E70">
        <w:rPr>
          <w:rFonts w:ascii="Times New Roman" w:eastAsia="Calibri" w:hAnsi="Times New Roman" w:cs="Times New Roman"/>
          <w:b/>
          <w:sz w:val="12"/>
          <w:szCs w:val="12"/>
        </w:rPr>
        <w:t>Адреса и подписи  сторон.</w:t>
      </w:r>
    </w:p>
    <w:p w:rsidR="0046293C" w:rsidRPr="00FF0E70" w:rsidRDefault="0046293C" w:rsidP="0046293C">
      <w:pPr>
        <w:tabs>
          <w:tab w:val="left" w:pos="284"/>
        </w:tabs>
        <w:spacing w:after="0" w:line="240" w:lineRule="auto"/>
        <w:ind w:firstLine="284"/>
        <w:jc w:val="both"/>
        <w:rPr>
          <w:rFonts w:ascii="Times New Roman" w:eastAsia="Calibri" w:hAnsi="Times New Roman" w:cs="Times New Roman"/>
          <w:b/>
          <w:sz w:val="12"/>
          <w:szCs w:val="12"/>
        </w:rPr>
      </w:pPr>
      <w:r w:rsidRPr="00FF0E70">
        <w:rPr>
          <w:rFonts w:ascii="Times New Roman" w:eastAsia="Calibri" w:hAnsi="Times New Roman" w:cs="Times New Roman"/>
          <w:b/>
          <w:sz w:val="12"/>
          <w:szCs w:val="12"/>
        </w:rPr>
        <w:t>«Арендодатель»:</w:t>
      </w:r>
    </w:p>
    <w:p w:rsidR="0046293C" w:rsidRPr="00FF0E70" w:rsidRDefault="0046293C" w:rsidP="0046293C">
      <w:pPr>
        <w:tabs>
          <w:tab w:val="left" w:pos="284"/>
        </w:tabs>
        <w:spacing w:after="0" w:line="240" w:lineRule="auto"/>
        <w:ind w:firstLine="284"/>
        <w:jc w:val="both"/>
        <w:rPr>
          <w:rFonts w:ascii="Times New Roman" w:eastAsia="Calibri" w:hAnsi="Times New Roman" w:cs="Times New Roman"/>
          <w:sz w:val="12"/>
          <w:szCs w:val="12"/>
        </w:rPr>
      </w:pPr>
      <w:r w:rsidRPr="00FF0E70">
        <w:rPr>
          <w:rFonts w:ascii="Times New Roman" w:eastAsia="Calibri" w:hAnsi="Times New Roman" w:cs="Times New Roman"/>
          <w:sz w:val="12"/>
          <w:szCs w:val="12"/>
        </w:rPr>
        <w:t>Муниципальное образование – муниципальный район Сергиевский Самарской области.</w:t>
      </w:r>
    </w:p>
    <w:p w:rsidR="0046293C" w:rsidRPr="00FF0E70" w:rsidRDefault="0046293C" w:rsidP="0046293C">
      <w:pPr>
        <w:tabs>
          <w:tab w:val="left" w:pos="284"/>
        </w:tabs>
        <w:spacing w:after="0" w:line="240" w:lineRule="auto"/>
        <w:ind w:firstLine="284"/>
        <w:jc w:val="both"/>
        <w:rPr>
          <w:rFonts w:ascii="Times New Roman" w:eastAsia="Calibri" w:hAnsi="Times New Roman" w:cs="Times New Roman"/>
          <w:b/>
          <w:sz w:val="12"/>
          <w:szCs w:val="12"/>
        </w:rPr>
      </w:pPr>
      <w:r w:rsidRPr="00FF0E70">
        <w:rPr>
          <w:rFonts w:ascii="Times New Roman" w:eastAsia="Calibri" w:hAnsi="Times New Roman" w:cs="Times New Roman"/>
          <w:b/>
          <w:sz w:val="12"/>
          <w:szCs w:val="12"/>
        </w:rPr>
        <w:t>«Арендатор»:</w:t>
      </w:r>
    </w:p>
    <w:p w:rsidR="0046293C" w:rsidRDefault="0046293C" w:rsidP="0046293C">
      <w:pPr>
        <w:tabs>
          <w:tab w:val="left" w:pos="284"/>
        </w:tabs>
        <w:spacing w:after="0" w:line="240" w:lineRule="auto"/>
        <w:jc w:val="both"/>
        <w:rPr>
          <w:rFonts w:ascii="Times New Roman" w:eastAsia="Calibri" w:hAnsi="Times New Roman" w:cs="Times New Roman"/>
          <w:sz w:val="12"/>
          <w:szCs w:val="12"/>
        </w:rPr>
      </w:pPr>
    </w:p>
    <w:p w:rsidR="0046293C" w:rsidRPr="00D72986" w:rsidRDefault="0046293C" w:rsidP="0046293C">
      <w:pPr>
        <w:tabs>
          <w:tab w:val="left" w:pos="284"/>
        </w:tabs>
        <w:spacing w:after="0" w:line="240" w:lineRule="auto"/>
        <w:jc w:val="center"/>
        <w:rPr>
          <w:rFonts w:ascii="Times New Roman" w:eastAsia="Calibri" w:hAnsi="Times New Roman" w:cs="Times New Roman"/>
          <w:b/>
          <w:sz w:val="12"/>
          <w:szCs w:val="12"/>
        </w:rPr>
      </w:pPr>
      <w:r w:rsidRPr="00D72986">
        <w:rPr>
          <w:rFonts w:ascii="Times New Roman" w:eastAsia="Calibri" w:hAnsi="Times New Roman" w:cs="Times New Roman"/>
          <w:b/>
          <w:sz w:val="12"/>
          <w:szCs w:val="12"/>
        </w:rPr>
        <w:t>Форма заявки на участие в аукционе</w:t>
      </w:r>
    </w:p>
    <w:p w:rsidR="0046293C" w:rsidRPr="00D72986" w:rsidRDefault="0046293C" w:rsidP="0046293C">
      <w:pPr>
        <w:tabs>
          <w:tab w:val="left" w:pos="284"/>
        </w:tabs>
        <w:spacing w:after="0" w:line="240" w:lineRule="auto"/>
        <w:jc w:val="both"/>
        <w:rPr>
          <w:rFonts w:ascii="Times New Roman" w:eastAsia="Calibri" w:hAnsi="Times New Roman" w:cs="Times New Roman"/>
          <w:sz w:val="12"/>
          <w:szCs w:val="12"/>
        </w:rPr>
      </w:pPr>
    </w:p>
    <w:p w:rsidR="0046293C" w:rsidRPr="00D72986" w:rsidRDefault="0046293C" w:rsidP="0046293C">
      <w:pPr>
        <w:tabs>
          <w:tab w:val="left" w:pos="284"/>
        </w:tabs>
        <w:spacing w:after="0" w:line="240" w:lineRule="auto"/>
        <w:ind w:firstLine="5529"/>
        <w:jc w:val="both"/>
        <w:rPr>
          <w:rFonts w:ascii="Times New Roman" w:eastAsia="Calibri" w:hAnsi="Times New Roman" w:cs="Times New Roman"/>
          <w:sz w:val="12"/>
          <w:szCs w:val="12"/>
        </w:rPr>
      </w:pPr>
      <w:r w:rsidRPr="00D72986">
        <w:rPr>
          <w:rFonts w:ascii="Times New Roman" w:eastAsia="Calibri" w:hAnsi="Times New Roman" w:cs="Times New Roman"/>
          <w:sz w:val="12"/>
          <w:szCs w:val="12"/>
        </w:rPr>
        <w:t xml:space="preserve">Регистрационный  номер_______ </w:t>
      </w:r>
    </w:p>
    <w:p w:rsidR="0046293C" w:rsidRPr="00D72986" w:rsidRDefault="0046293C" w:rsidP="0046293C">
      <w:pPr>
        <w:tabs>
          <w:tab w:val="left" w:pos="284"/>
        </w:tabs>
        <w:spacing w:after="0" w:line="240" w:lineRule="auto"/>
        <w:ind w:firstLine="5529"/>
        <w:jc w:val="both"/>
        <w:rPr>
          <w:rFonts w:ascii="Times New Roman" w:eastAsia="Calibri" w:hAnsi="Times New Roman" w:cs="Times New Roman"/>
          <w:sz w:val="12"/>
          <w:szCs w:val="12"/>
        </w:rPr>
      </w:pPr>
      <w:r w:rsidRPr="00D72986">
        <w:rPr>
          <w:rFonts w:ascii="Times New Roman" w:eastAsia="Calibri" w:hAnsi="Times New Roman" w:cs="Times New Roman"/>
          <w:sz w:val="12"/>
          <w:szCs w:val="12"/>
        </w:rPr>
        <w:t>от "_____" ___________2018 года</w:t>
      </w:r>
    </w:p>
    <w:p w:rsidR="0046293C" w:rsidRPr="00D72986" w:rsidRDefault="0046293C" w:rsidP="0046293C">
      <w:pPr>
        <w:tabs>
          <w:tab w:val="left" w:pos="284"/>
        </w:tabs>
        <w:spacing w:after="0" w:line="240" w:lineRule="auto"/>
        <w:ind w:firstLine="5529"/>
        <w:jc w:val="both"/>
        <w:rPr>
          <w:rFonts w:ascii="Times New Roman" w:eastAsia="Calibri" w:hAnsi="Times New Roman" w:cs="Times New Roman"/>
          <w:sz w:val="12"/>
          <w:szCs w:val="12"/>
        </w:rPr>
      </w:pPr>
    </w:p>
    <w:p w:rsidR="0046293C" w:rsidRPr="00D72986" w:rsidRDefault="0046293C" w:rsidP="0046293C">
      <w:pPr>
        <w:tabs>
          <w:tab w:val="left" w:pos="284"/>
        </w:tabs>
        <w:spacing w:after="0" w:line="240" w:lineRule="auto"/>
        <w:ind w:firstLine="5529"/>
        <w:jc w:val="both"/>
        <w:rPr>
          <w:rFonts w:ascii="Times New Roman" w:eastAsia="Calibri" w:hAnsi="Times New Roman" w:cs="Times New Roman"/>
          <w:sz w:val="12"/>
          <w:szCs w:val="12"/>
        </w:rPr>
      </w:pPr>
      <w:r w:rsidRPr="00D72986">
        <w:rPr>
          <w:rFonts w:ascii="Times New Roman" w:eastAsia="Calibri" w:hAnsi="Times New Roman" w:cs="Times New Roman"/>
          <w:sz w:val="12"/>
          <w:szCs w:val="12"/>
        </w:rPr>
        <w:t>Продавец: Комитет по управлению</w:t>
      </w:r>
    </w:p>
    <w:p w:rsidR="0046293C" w:rsidRPr="00D72986" w:rsidRDefault="0046293C" w:rsidP="0046293C">
      <w:pPr>
        <w:tabs>
          <w:tab w:val="left" w:pos="284"/>
        </w:tabs>
        <w:spacing w:after="0" w:line="240" w:lineRule="auto"/>
        <w:ind w:firstLine="5529"/>
        <w:jc w:val="both"/>
        <w:rPr>
          <w:rFonts w:ascii="Times New Roman" w:eastAsia="Calibri" w:hAnsi="Times New Roman" w:cs="Times New Roman"/>
          <w:sz w:val="12"/>
          <w:szCs w:val="12"/>
        </w:rPr>
      </w:pPr>
      <w:r w:rsidRPr="00D72986">
        <w:rPr>
          <w:rFonts w:ascii="Times New Roman" w:eastAsia="Calibri" w:hAnsi="Times New Roman" w:cs="Times New Roman"/>
          <w:sz w:val="12"/>
          <w:szCs w:val="12"/>
        </w:rPr>
        <w:t>муниципальным имуществом</w:t>
      </w:r>
    </w:p>
    <w:p w:rsidR="0046293C" w:rsidRPr="00D72986" w:rsidRDefault="0046293C" w:rsidP="0046293C">
      <w:pPr>
        <w:tabs>
          <w:tab w:val="left" w:pos="284"/>
        </w:tabs>
        <w:spacing w:after="0" w:line="240" w:lineRule="auto"/>
        <w:ind w:firstLine="5529"/>
        <w:jc w:val="both"/>
        <w:rPr>
          <w:rFonts w:ascii="Times New Roman" w:eastAsia="Calibri" w:hAnsi="Times New Roman" w:cs="Times New Roman"/>
          <w:sz w:val="12"/>
          <w:szCs w:val="12"/>
        </w:rPr>
      </w:pPr>
      <w:r w:rsidRPr="00D72986">
        <w:rPr>
          <w:rFonts w:ascii="Times New Roman" w:eastAsia="Calibri" w:hAnsi="Times New Roman" w:cs="Times New Roman"/>
          <w:sz w:val="12"/>
          <w:szCs w:val="12"/>
        </w:rPr>
        <w:t>муниципального района Сергиевский</w:t>
      </w:r>
    </w:p>
    <w:p w:rsidR="0046293C" w:rsidRPr="003B3D6C" w:rsidRDefault="003B3D6C" w:rsidP="003B3D6C">
      <w:pPr>
        <w:tabs>
          <w:tab w:val="left" w:pos="284"/>
        </w:tabs>
        <w:spacing w:after="0" w:line="240" w:lineRule="auto"/>
        <w:ind w:firstLine="5529"/>
        <w:jc w:val="both"/>
        <w:rPr>
          <w:rFonts w:ascii="Times New Roman" w:eastAsia="Calibri" w:hAnsi="Times New Roman" w:cs="Times New Roman"/>
          <w:sz w:val="12"/>
          <w:szCs w:val="12"/>
        </w:rPr>
      </w:pPr>
      <w:r>
        <w:rPr>
          <w:rFonts w:ascii="Times New Roman" w:eastAsia="Calibri" w:hAnsi="Times New Roman" w:cs="Times New Roman"/>
          <w:sz w:val="12"/>
          <w:szCs w:val="12"/>
        </w:rPr>
        <w:t>Самарской области</w:t>
      </w:r>
    </w:p>
    <w:p w:rsidR="0046293C" w:rsidRPr="00D72986" w:rsidRDefault="0046293C" w:rsidP="0046293C">
      <w:pPr>
        <w:tabs>
          <w:tab w:val="left" w:pos="284"/>
        </w:tabs>
        <w:spacing w:after="0" w:line="240" w:lineRule="auto"/>
        <w:jc w:val="center"/>
        <w:rPr>
          <w:rFonts w:ascii="Times New Roman" w:eastAsia="Calibri" w:hAnsi="Times New Roman" w:cs="Times New Roman"/>
          <w:b/>
          <w:sz w:val="12"/>
          <w:szCs w:val="12"/>
        </w:rPr>
      </w:pPr>
      <w:r w:rsidRPr="00D72986">
        <w:rPr>
          <w:rFonts w:ascii="Times New Roman" w:eastAsia="Calibri" w:hAnsi="Times New Roman" w:cs="Times New Roman"/>
          <w:b/>
          <w:sz w:val="12"/>
          <w:szCs w:val="12"/>
        </w:rPr>
        <w:t>Заявка на участие в аукционе</w:t>
      </w:r>
    </w:p>
    <w:p w:rsidR="0046293C" w:rsidRPr="00D72986" w:rsidRDefault="0046293C" w:rsidP="0046293C">
      <w:pPr>
        <w:tabs>
          <w:tab w:val="left" w:pos="284"/>
        </w:tabs>
        <w:spacing w:after="0" w:line="240" w:lineRule="auto"/>
        <w:jc w:val="both"/>
        <w:rPr>
          <w:rFonts w:ascii="Times New Roman" w:eastAsia="Calibri" w:hAnsi="Times New Roman" w:cs="Times New Roman"/>
          <w:b/>
          <w:sz w:val="12"/>
          <w:szCs w:val="12"/>
        </w:rPr>
      </w:pPr>
    </w:p>
    <w:p w:rsidR="0046293C" w:rsidRPr="00D72986" w:rsidRDefault="0046293C" w:rsidP="0046293C">
      <w:pPr>
        <w:tabs>
          <w:tab w:val="left" w:pos="284"/>
        </w:tabs>
        <w:spacing w:after="0" w:line="240" w:lineRule="auto"/>
        <w:jc w:val="both"/>
        <w:rPr>
          <w:rFonts w:ascii="Times New Roman" w:eastAsia="Calibri" w:hAnsi="Times New Roman" w:cs="Times New Roman"/>
          <w:b/>
          <w:sz w:val="12"/>
          <w:szCs w:val="12"/>
        </w:rPr>
      </w:pPr>
      <w:r>
        <w:rPr>
          <w:rFonts w:ascii="Times New Roman" w:eastAsia="Calibri" w:hAnsi="Times New Roman" w:cs="Times New Roman"/>
          <w:b/>
          <w:sz w:val="12"/>
          <w:szCs w:val="12"/>
        </w:rPr>
        <w:t>_____________________________________________________________________________________________________________________________</w:t>
      </w:r>
    </w:p>
    <w:p w:rsidR="0046293C" w:rsidRPr="00FD39B9" w:rsidRDefault="0046293C" w:rsidP="0046293C">
      <w:pPr>
        <w:tabs>
          <w:tab w:val="left" w:pos="284"/>
        </w:tabs>
        <w:spacing w:after="0" w:line="240" w:lineRule="auto"/>
        <w:jc w:val="center"/>
        <w:rPr>
          <w:rFonts w:ascii="Times New Roman" w:eastAsia="Calibri" w:hAnsi="Times New Roman" w:cs="Times New Roman"/>
          <w:sz w:val="12"/>
          <w:szCs w:val="12"/>
          <w:vertAlign w:val="superscript"/>
        </w:rPr>
      </w:pPr>
      <w:r w:rsidRPr="00D72986">
        <w:rPr>
          <w:rFonts w:ascii="Times New Roman" w:eastAsia="Calibri" w:hAnsi="Times New Roman" w:cs="Times New Roman"/>
          <w:sz w:val="12"/>
          <w:szCs w:val="12"/>
          <w:vertAlign w:val="superscript"/>
        </w:rPr>
        <w:t>( ФИО</w:t>
      </w:r>
      <w:r>
        <w:rPr>
          <w:rFonts w:ascii="Times New Roman" w:eastAsia="Calibri" w:hAnsi="Times New Roman" w:cs="Times New Roman"/>
          <w:sz w:val="12"/>
          <w:szCs w:val="12"/>
          <w:vertAlign w:val="superscript"/>
        </w:rPr>
        <w:t xml:space="preserve"> и  паспортные данные физ. лица)</w:t>
      </w:r>
    </w:p>
    <w:p w:rsidR="0046293C" w:rsidRPr="00D72986" w:rsidRDefault="0046293C" w:rsidP="0046293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_____________________________________________________________________________________________________________________________</w:t>
      </w:r>
    </w:p>
    <w:p w:rsidR="0046293C" w:rsidRDefault="0046293C" w:rsidP="0046293C">
      <w:pPr>
        <w:tabs>
          <w:tab w:val="left" w:pos="284"/>
        </w:tabs>
        <w:spacing w:after="0" w:line="240" w:lineRule="auto"/>
        <w:jc w:val="both"/>
        <w:rPr>
          <w:rFonts w:ascii="Times New Roman" w:eastAsia="Calibri" w:hAnsi="Times New Roman" w:cs="Times New Roman"/>
          <w:sz w:val="12"/>
          <w:szCs w:val="12"/>
        </w:rPr>
      </w:pPr>
      <w:r w:rsidRPr="00D72986">
        <w:rPr>
          <w:rFonts w:ascii="Times New Roman" w:eastAsia="Calibri" w:hAnsi="Times New Roman" w:cs="Times New Roman"/>
          <w:sz w:val="12"/>
          <w:szCs w:val="12"/>
        </w:rPr>
        <w:t xml:space="preserve">именуемый в дальнейшем ПРЕТЕНДЕНТ, принимая решение об участии в аукционе по продаже права на заключение договора аренды земельного участка, расположенного по адресу: </w:t>
      </w:r>
      <w:r>
        <w:rPr>
          <w:rFonts w:ascii="Times New Roman" w:eastAsia="Calibri" w:hAnsi="Times New Roman" w:cs="Times New Roman"/>
          <w:sz w:val="12"/>
          <w:szCs w:val="12"/>
        </w:rPr>
        <w:t>_______________________________________________________________________________</w:t>
      </w:r>
    </w:p>
    <w:p w:rsidR="0046293C" w:rsidRPr="00D72986" w:rsidRDefault="0046293C" w:rsidP="0046293C">
      <w:pPr>
        <w:tabs>
          <w:tab w:val="left" w:pos="284"/>
        </w:tabs>
        <w:spacing w:after="0" w:line="240" w:lineRule="auto"/>
        <w:jc w:val="both"/>
        <w:rPr>
          <w:rFonts w:ascii="Times New Roman" w:eastAsia="Calibri" w:hAnsi="Times New Roman" w:cs="Times New Roman"/>
          <w:sz w:val="12"/>
          <w:szCs w:val="12"/>
        </w:rPr>
      </w:pPr>
      <w:r w:rsidRPr="00D72986">
        <w:rPr>
          <w:rFonts w:ascii="Times New Roman" w:eastAsia="Calibri" w:hAnsi="Times New Roman" w:cs="Times New Roman"/>
          <w:sz w:val="12"/>
          <w:szCs w:val="12"/>
        </w:rPr>
        <w:t>__________________</w:t>
      </w:r>
      <w:r>
        <w:rPr>
          <w:rFonts w:ascii="Times New Roman" w:eastAsia="Calibri" w:hAnsi="Times New Roman" w:cs="Times New Roman"/>
          <w:sz w:val="12"/>
          <w:szCs w:val="12"/>
        </w:rPr>
        <w:t>__________</w:t>
      </w:r>
      <w:r w:rsidRPr="00D72986">
        <w:rPr>
          <w:rFonts w:ascii="Times New Roman" w:eastAsia="Calibri" w:hAnsi="Times New Roman" w:cs="Times New Roman"/>
          <w:sz w:val="12"/>
          <w:szCs w:val="12"/>
        </w:rPr>
        <w:t>___,  площадь ________________ м</w:t>
      </w:r>
      <w:proofErr w:type="gramStart"/>
      <w:r w:rsidRPr="00D72986">
        <w:rPr>
          <w:rFonts w:ascii="Times New Roman" w:eastAsia="Calibri" w:hAnsi="Times New Roman" w:cs="Times New Roman"/>
          <w:sz w:val="12"/>
          <w:szCs w:val="12"/>
          <w:vertAlign w:val="superscript"/>
        </w:rPr>
        <w:t>2</w:t>
      </w:r>
      <w:proofErr w:type="gramEnd"/>
      <w:r w:rsidRPr="00D72986">
        <w:rPr>
          <w:rFonts w:ascii="Times New Roman" w:eastAsia="Calibri" w:hAnsi="Times New Roman" w:cs="Times New Roman"/>
          <w:sz w:val="12"/>
          <w:szCs w:val="12"/>
        </w:rPr>
        <w:t>,  кадастровый номер участка  ______________________________________</w:t>
      </w:r>
    </w:p>
    <w:p w:rsidR="0046293C" w:rsidRPr="00D72986" w:rsidRDefault="0046293C" w:rsidP="0046293C">
      <w:pPr>
        <w:tabs>
          <w:tab w:val="left" w:pos="284"/>
        </w:tabs>
        <w:spacing w:after="0" w:line="240" w:lineRule="auto"/>
        <w:jc w:val="both"/>
        <w:rPr>
          <w:rFonts w:ascii="Times New Roman" w:eastAsia="Calibri" w:hAnsi="Times New Roman" w:cs="Times New Roman"/>
          <w:sz w:val="12"/>
          <w:szCs w:val="12"/>
        </w:rPr>
      </w:pPr>
      <w:r w:rsidRPr="00D72986">
        <w:rPr>
          <w:rFonts w:ascii="Times New Roman" w:eastAsia="Calibri" w:hAnsi="Times New Roman" w:cs="Times New Roman"/>
          <w:b/>
          <w:sz w:val="12"/>
          <w:szCs w:val="12"/>
        </w:rPr>
        <w:t>ОБЯЗУЮСЬ:</w:t>
      </w:r>
    </w:p>
    <w:p w:rsidR="003B3D6C" w:rsidRDefault="0046293C" w:rsidP="0046293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D72986">
        <w:rPr>
          <w:rFonts w:ascii="Times New Roman" w:eastAsia="Calibri" w:hAnsi="Times New Roman" w:cs="Times New Roman"/>
          <w:sz w:val="12"/>
          <w:szCs w:val="12"/>
        </w:rPr>
        <w:t xml:space="preserve">Соблюдать условия аукциона, открытого по форме подачи предложения о цене, содержащиеся в информационном сообщении о проведении </w:t>
      </w:r>
    </w:p>
    <w:p w:rsidR="0046293C" w:rsidRPr="00D72986" w:rsidRDefault="0046293C" w:rsidP="0046293C">
      <w:pPr>
        <w:tabs>
          <w:tab w:val="left" w:pos="284"/>
        </w:tabs>
        <w:spacing w:after="0" w:line="240" w:lineRule="auto"/>
        <w:jc w:val="both"/>
        <w:rPr>
          <w:rFonts w:ascii="Times New Roman" w:eastAsia="Calibri" w:hAnsi="Times New Roman" w:cs="Times New Roman"/>
          <w:sz w:val="12"/>
          <w:szCs w:val="12"/>
        </w:rPr>
      </w:pPr>
      <w:r w:rsidRPr="00D72986">
        <w:rPr>
          <w:rFonts w:ascii="Times New Roman" w:eastAsia="Calibri" w:hAnsi="Times New Roman" w:cs="Times New Roman"/>
          <w:sz w:val="12"/>
          <w:szCs w:val="12"/>
        </w:rPr>
        <w:lastRenderedPageBreak/>
        <w:t>аукциона, а также условия проведения аукциона, открытого по форме подачи предложения о цене, установленные ст.39.12 Земельного Кодекса РФ № 136-ФЗ от 25.10.2001 года.</w:t>
      </w:r>
    </w:p>
    <w:p w:rsidR="0046293C" w:rsidRPr="00D72986" w:rsidRDefault="0046293C" w:rsidP="0046293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proofErr w:type="gramStart"/>
      <w:r w:rsidRPr="00D72986">
        <w:rPr>
          <w:rFonts w:ascii="Times New Roman" w:eastAsia="Calibri" w:hAnsi="Times New Roman" w:cs="Times New Roman"/>
          <w:sz w:val="12"/>
          <w:szCs w:val="12"/>
        </w:rPr>
        <w:t>В случае признания победителем аукциона, открытого по форме подачи предложения о цене, ОБЯЗУЮСЬ заключить с Продавцом договор аренды земельного участка по истечении 10 дней со дня размещения информации о результатах аукциона на официальном сайте и уплатить Продавцу стоимость земельного участка, установленную по результатам аукциона, открытого по форме подачи предложения о цене, в сроки, определяемые договором купли-продажи.</w:t>
      </w:r>
      <w:proofErr w:type="gramEnd"/>
    </w:p>
    <w:p w:rsidR="0046293C" w:rsidRPr="00D72986" w:rsidRDefault="0046293C" w:rsidP="0046293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D72986">
        <w:rPr>
          <w:rFonts w:ascii="Times New Roman" w:eastAsia="Calibri" w:hAnsi="Times New Roman" w:cs="Times New Roman"/>
          <w:sz w:val="12"/>
          <w:szCs w:val="12"/>
        </w:rPr>
        <w:t xml:space="preserve">Я согласен с тем, что в случае признания меня победителем аукциона, открытого по форме подачи предложения о цене и моего отказа от заключения договора купли-продажи, либо </w:t>
      </w:r>
      <w:proofErr w:type="gramStart"/>
      <w:r w:rsidRPr="00D72986">
        <w:rPr>
          <w:rFonts w:ascii="Times New Roman" w:eastAsia="Calibri" w:hAnsi="Times New Roman" w:cs="Times New Roman"/>
          <w:sz w:val="12"/>
          <w:szCs w:val="12"/>
        </w:rPr>
        <w:t>не внесения</w:t>
      </w:r>
      <w:proofErr w:type="gramEnd"/>
      <w:r w:rsidRPr="00D72986">
        <w:rPr>
          <w:rFonts w:ascii="Times New Roman" w:eastAsia="Calibri" w:hAnsi="Times New Roman" w:cs="Times New Roman"/>
          <w:sz w:val="12"/>
          <w:szCs w:val="12"/>
        </w:rPr>
        <w:t xml:space="preserve"> в срок установленной суммы платежа, сумма внесенного мною задатка остается в распоряжении Продавца.</w:t>
      </w:r>
    </w:p>
    <w:p w:rsidR="0046293C" w:rsidRPr="00D72986" w:rsidRDefault="0046293C" w:rsidP="0046293C">
      <w:pPr>
        <w:tabs>
          <w:tab w:val="left" w:pos="284"/>
        </w:tabs>
        <w:spacing w:after="0" w:line="240" w:lineRule="auto"/>
        <w:jc w:val="both"/>
        <w:rPr>
          <w:rFonts w:ascii="Times New Roman" w:eastAsia="Calibri" w:hAnsi="Times New Roman" w:cs="Times New Roman"/>
          <w:sz w:val="12"/>
          <w:szCs w:val="12"/>
        </w:rPr>
      </w:pPr>
    </w:p>
    <w:p w:rsidR="0046293C" w:rsidRPr="00D72986" w:rsidRDefault="0046293C" w:rsidP="0046293C">
      <w:pPr>
        <w:tabs>
          <w:tab w:val="left" w:pos="284"/>
        </w:tabs>
        <w:spacing w:after="0" w:line="240" w:lineRule="auto"/>
        <w:jc w:val="both"/>
        <w:rPr>
          <w:rFonts w:ascii="Times New Roman" w:eastAsia="Calibri" w:hAnsi="Times New Roman" w:cs="Times New Roman"/>
          <w:sz w:val="12"/>
          <w:szCs w:val="12"/>
        </w:rPr>
      </w:pPr>
      <w:r w:rsidRPr="00D72986">
        <w:rPr>
          <w:rFonts w:ascii="Times New Roman" w:eastAsia="Calibri" w:hAnsi="Times New Roman" w:cs="Times New Roman"/>
          <w:sz w:val="12"/>
          <w:szCs w:val="12"/>
        </w:rPr>
        <w:t>Адрес, реквизиты и телефон ЗАЯВИТЕЛЯ:</w:t>
      </w:r>
    </w:p>
    <w:p w:rsidR="0046293C" w:rsidRPr="00D72986" w:rsidRDefault="0046293C" w:rsidP="0046293C">
      <w:pPr>
        <w:tabs>
          <w:tab w:val="left" w:pos="284"/>
        </w:tabs>
        <w:spacing w:after="0" w:line="240" w:lineRule="auto"/>
        <w:jc w:val="both"/>
        <w:rPr>
          <w:rFonts w:ascii="Times New Roman" w:eastAsia="Calibri" w:hAnsi="Times New Roman" w:cs="Times New Roman"/>
          <w:sz w:val="12"/>
          <w:szCs w:val="12"/>
        </w:rPr>
      </w:pPr>
      <w:r w:rsidRPr="00D72986">
        <w:rPr>
          <w:rFonts w:ascii="Times New Roman" w:eastAsia="Calibri" w:hAnsi="Times New Roman" w:cs="Times New Roman"/>
          <w:sz w:val="12"/>
          <w:szCs w:val="12"/>
        </w:rPr>
        <w:t>_________________________________</w:t>
      </w:r>
      <w:r>
        <w:rPr>
          <w:rFonts w:ascii="Times New Roman" w:eastAsia="Calibri" w:hAnsi="Times New Roman" w:cs="Times New Roman"/>
          <w:sz w:val="12"/>
          <w:szCs w:val="12"/>
        </w:rPr>
        <w:t>____________________</w:t>
      </w:r>
      <w:r w:rsidRPr="00D72986">
        <w:rPr>
          <w:rFonts w:ascii="Times New Roman" w:eastAsia="Calibri" w:hAnsi="Times New Roman" w:cs="Times New Roman"/>
          <w:sz w:val="12"/>
          <w:szCs w:val="12"/>
        </w:rPr>
        <w:t>___</w:t>
      </w:r>
      <w:r>
        <w:rPr>
          <w:rFonts w:ascii="Times New Roman" w:eastAsia="Calibri" w:hAnsi="Times New Roman" w:cs="Times New Roman"/>
          <w:sz w:val="12"/>
          <w:szCs w:val="12"/>
        </w:rPr>
        <w:t>____________</w:t>
      </w:r>
      <w:r w:rsidRPr="00D72986">
        <w:rPr>
          <w:rFonts w:ascii="Times New Roman" w:eastAsia="Calibri" w:hAnsi="Times New Roman" w:cs="Times New Roman"/>
          <w:sz w:val="12"/>
          <w:szCs w:val="12"/>
        </w:rPr>
        <w:t>_________________________________________________________</w:t>
      </w:r>
    </w:p>
    <w:p w:rsidR="0046293C" w:rsidRPr="00D72986" w:rsidRDefault="0046293C" w:rsidP="0046293C">
      <w:pPr>
        <w:tabs>
          <w:tab w:val="left" w:pos="284"/>
        </w:tabs>
        <w:spacing w:after="0" w:line="240" w:lineRule="auto"/>
        <w:jc w:val="both"/>
        <w:rPr>
          <w:rFonts w:ascii="Times New Roman" w:eastAsia="Calibri" w:hAnsi="Times New Roman" w:cs="Times New Roman"/>
          <w:sz w:val="12"/>
          <w:szCs w:val="12"/>
        </w:rPr>
      </w:pPr>
      <w:r w:rsidRPr="00D72986">
        <w:rPr>
          <w:rFonts w:ascii="Times New Roman" w:eastAsia="Calibri" w:hAnsi="Times New Roman" w:cs="Times New Roman"/>
          <w:sz w:val="12"/>
          <w:szCs w:val="12"/>
        </w:rPr>
        <w:t>____________________________________________________</w:t>
      </w:r>
      <w:r>
        <w:rPr>
          <w:rFonts w:ascii="Times New Roman" w:eastAsia="Calibri" w:hAnsi="Times New Roman" w:cs="Times New Roman"/>
          <w:sz w:val="12"/>
          <w:szCs w:val="12"/>
        </w:rPr>
        <w:t>____________________________</w:t>
      </w:r>
      <w:r w:rsidRPr="00D72986">
        <w:rPr>
          <w:rFonts w:ascii="Times New Roman" w:eastAsia="Calibri" w:hAnsi="Times New Roman" w:cs="Times New Roman"/>
          <w:sz w:val="12"/>
          <w:szCs w:val="12"/>
        </w:rPr>
        <w:t>_________________________________________</w:t>
      </w:r>
      <w:r w:rsidR="00B0531D">
        <w:rPr>
          <w:rFonts w:ascii="Times New Roman" w:eastAsia="Calibri" w:hAnsi="Times New Roman" w:cs="Times New Roman"/>
          <w:sz w:val="12"/>
          <w:szCs w:val="12"/>
        </w:rPr>
        <w:t>____</w:t>
      </w:r>
    </w:p>
    <w:p w:rsidR="0046293C" w:rsidRPr="00D72986" w:rsidRDefault="0046293C" w:rsidP="0046293C">
      <w:pPr>
        <w:tabs>
          <w:tab w:val="left" w:pos="284"/>
        </w:tabs>
        <w:spacing w:after="0" w:line="240" w:lineRule="auto"/>
        <w:jc w:val="both"/>
        <w:rPr>
          <w:rFonts w:ascii="Times New Roman" w:eastAsia="Calibri" w:hAnsi="Times New Roman" w:cs="Times New Roman"/>
          <w:sz w:val="12"/>
          <w:szCs w:val="12"/>
        </w:rPr>
      </w:pPr>
    </w:p>
    <w:p w:rsidR="0046293C" w:rsidRPr="00D72986" w:rsidRDefault="0046293C" w:rsidP="0046293C">
      <w:pPr>
        <w:tabs>
          <w:tab w:val="left" w:pos="284"/>
        </w:tabs>
        <w:spacing w:after="0" w:line="240" w:lineRule="auto"/>
        <w:jc w:val="both"/>
        <w:rPr>
          <w:rFonts w:ascii="Times New Roman" w:eastAsia="Calibri" w:hAnsi="Times New Roman" w:cs="Times New Roman"/>
          <w:sz w:val="12"/>
          <w:szCs w:val="12"/>
        </w:rPr>
      </w:pPr>
      <w:r w:rsidRPr="00D72986">
        <w:rPr>
          <w:rFonts w:ascii="Times New Roman" w:eastAsia="Calibri" w:hAnsi="Times New Roman" w:cs="Times New Roman"/>
          <w:sz w:val="12"/>
          <w:szCs w:val="12"/>
        </w:rPr>
        <w:t>ПРИЛОЖЕНИЯ:</w:t>
      </w:r>
    </w:p>
    <w:p w:rsidR="0046293C" w:rsidRPr="00D72986" w:rsidRDefault="0046293C" w:rsidP="0046293C">
      <w:pPr>
        <w:tabs>
          <w:tab w:val="left" w:pos="284"/>
        </w:tabs>
        <w:spacing w:after="0" w:line="240" w:lineRule="auto"/>
        <w:jc w:val="both"/>
        <w:rPr>
          <w:rFonts w:ascii="Times New Roman" w:eastAsia="Calibri" w:hAnsi="Times New Roman" w:cs="Times New Roman"/>
          <w:sz w:val="12"/>
          <w:szCs w:val="12"/>
        </w:rPr>
      </w:pPr>
      <w:r w:rsidRPr="00D72986">
        <w:rPr>
          <w:rFonts w:ascii="Times New Roman" w:eastAsia="Calibri" w:hAnsi="Times New Roman" w:cs="Times New Roman"/>
          <w:sz w:val="12"/>
          <w:szCs w:val="12"/>
        </w:rPr>
        <w:t>_______________________________________________</w:t>
      </w:r>
      <w:r>
        <w:rPr>
          <w:rFonts w:ascii="Times New Roman" w:eastAsia="Calibri" w:hAnsi="Times New Roman" w:cs="Times New Roman"/>
          <w:sz w:val="12"/>
          <w:szCs w:val="12"/>
        </w:rPr>
        <w:t>________________________________</w:t>
      </w:r>
      <w:r w:rsidRPr="00D72986">
        <w:rPr>
          <w:rFonts w:ascii="Times New Roman" w:eastAsia="Calibri" w:hAnsi="Times New Roman" w:cs="Times New Roman"/>
          <w:sz w:val="12"/>
          <w:szCs w:val="12"/>
        </w:rPr>
        <w:t>______________________________________________</w:t>
      </w:r>
    </w:p>
    <w:p w:rsidR="0046293C" w:rsidRPr="00D72986" w:rsidRDefault="0046293C" w:rsidP="0046293C">
      <w:pPr>
        <w:tabs>
          <w:tab w:val="left" w:pos="284"/>
        </w:tabs>
        <w:spacing w:after="0" w:line="240" w:lineRule="auto"/>
        <w:jc w:val="right"/>
        <w:rPr>
          <w:rFonts w:ascii="Times New Roman" w:eastAsia="Calibri" w:hAnsi="Times New Roman" w:cs="Times New Roman"/>
          <w:sz w:val="12"/>
          <w:szCs w:val="12"/>
        </w:rPr>
      </w:pPr>
    </w:p>
    <w:p w:rsidR="0046293C" w:rsidRPr="00D72986" w:rsidRDefault="0046293C" w:rsidP="0046293C">
      <w:pPr>
        <w:tabs>
          <w:tab w:val="left" w:pos="284"/>
        </w:tabs>
        <w:spacing w:after="0" w:line="240" w:lineRule="auto"/>
        <w:jc w:val="right"/>
        <w:rPr>
          <w:rFonts w:ascii="Times New Roman" w:eastAsia="Calibri" w:hAnsi="Times New Roman" w:cs="Times New Roman"/>
          <w:sz w:val="12"/>
          <w:szCs w:val="12"/>
        </w:rPr>
      </w:pPr>
      <w:r w:rsidRPr="00D72986">
        <w:rPr>
          <w:rFonts w:ascii="Times New Roman" w:eastAsia="Calibri" w:hAnsi="Times New Roman" w:cs="Times New Roman"/>
          <w:sz w:val="12"/>
          <w:szCs w:val="12"/>
        </w:rPr>
        <w:t>Заявка принята ПРОДАВЦОМ</w:t>
      </w:r>
    </w:p>
    <w:p w:rsidR="0046293C" w:rsidRPr="00D72986" w:rsidRDefault="0046293C" w:rsidP="0046293C">
      <w:pPr>
        <w:tabs>
          <w:tab w:val="left" w:pos="284"/>
        </w:tabs>
        <w:spacing w:after="0" w:line="240" w:lineRule="auto"/>
        <w:jc w:val="right"/>
        <w:rPr>
          <w:rFonts w:ascii="Times New Roman" w:eastAsia="Calibri" w:hAnsi="Times New Roman" w:cs="Times New Roman"/>
          <w:sz w:val="12"/>
          <w:szCs w:val="12"/>
        </w:rPr>
      </w:pPr>
    </w:p>
    <w:p w:rsidR="0046293C" w:rsidRPr="00D72986" w:rsidRDefault="0046293C" w:rsidP="0046293C">
      <w:pPr>
        <w:tabs>
          <w:tab w:val="left" w:pos="284"/>
        </w:tabs>
        <w:spacing w:after="0" w:line="240" w:lineRule="auto"/>
        <w:jc w:val="right"/>
        <w:rPr>
          <w:rFonts w:ascii="Times New Roman" w:eastAsia="Calibri" w:hAnsi="Times New Roman" w:cs="Times New Roman"/>
          <w:sz w:val="12"/>
          <w:szCs w:val="12"/>
        </w:rPr>
      </w:pPr>
      <w:r w:rsidRPr="00D72986">
        <w:rPr>
          <w:rFonts w:ascii="Times New Roman" w:eastAsia="Calibri" w:hAnsi="Times New Roman" w:cs="Times New Roman"/>
          <w:sz w:val="12"/>
          <w:szCs w:val="12"/>
        </w:rPr>
        <w:t>«___»__________2018г.  в ____ч. _____мин.</w:t>
      </w:r>
    </w:p>
    <w:p w:rsidR="0046293C" w:rsidRPr="00D72986" w:rsidRDefault="0046293C" w:rsidP="0046293C">
      <w:pPr>
        <w:tabs>
          <w:tab w:val="left" w:pos="284"/>
        </w:tabs>
        <w:spacing w:after="0" w:line="240" w:lineRule="auto"/>
        <w:jc w:val="both"/>
        <w:rPr>
          <w:rFonts w:ascii="Times New Roman" w:eastAsia="Calibri" w:hAnsi="Times New Roman" w:cs="Times New Roman"/>
          <w:sz w:val="12"/>
          <w:szCs w:val="12"/>
        </w:rPr>
      </w:pPr>
    </w:p>
    <w:tbl>
      <w:tblPr>
        <w:tblW w:w="10080" w:type="dxa"/>
        <w:tblLayout w:type="fixed"/>
        <w:tblLook w:val="0000" w:firstRow="0" w:lastRow="0" w:firstColumn="0" w:lastColumn="0" w:noHBand="0" w:noVBand="0"/>
      </w:tblPr>
      <w:tblGrid>
        <w:gridCol w:w="5040"/>
        <w:gridCol w:w="5040"/>
      </w:tblGrid>
      <w:tr w:rsidR="0046293C" w:rsidRPr="00B0531D" w:rsidTr="00B0531D">
        <w:trPr>
          <w:trHeight w:val="881"/>
        </w:trPr>
        <w:tc>
          <w:tcPr>
            <w:tcW w:w="5040" w:type="dxa"/>
          </w:tcPr>
          <w:p w:rsidR="0046293C" w:rsidRPr="00B0531D" w:rsidRDefault="0046293C" w:rsidP="0046293C">
            <w:pPr>
              <w:tabs>
                <w:tab w:val="left" w:pos="284"/>
              </w:tabs>
              <w:spacing w:after="0" w:line="240" w:lineRule="auto"/>
              <w:jc w:val="both"/>
              <w:rPr>
                <w:rFonts w:ascii="Times New Roman" w:eastAsia="Calibri" w:hAnsi="Times New Roman" w:cs="Times New Roman"/>
                <w:sz w:val="12"/>
                <w:szCs w:val="12"/>
                <w:u w:val="single"/>
              </w:rPr>
            </w:pPr>
            <w:r w:rsidRPr="00B0531D">
              <w:rPr>
                <w:rFonts w:ascii="Times New Roman" w:eastAsia="Calibri" w:hAnsi="Times New Roman" w:cs="Times New Roman"/>
                <w:sz w:val="12"/>
                <w:szCs w:val="12"/>
                <w:u w:val="single"/>
              </w:rPr>
              <w:t>Подпись ПРЕТЕНДЕНТА</w:t>
            </w:r>
          </w:p>
          <w:p w:rsidR="0046293C" w:rsidRPr="00B0531D" w:rsidRDefault="0046293C" w:rsidP="0046293C">
            <w:pPr>
              <w:tabs>
                <w:tab w:val="left" w:pos="284"/>
              </w:tabs>
              <w:spacing w:after="0" w:line="240" w:lineRule="auto"/>
              <w:jc w:val="both"/>
              <w:rPr>
                <w:rFonts w:ascii="Times New Roman" w:eastAsia="Calibri" w:hAnsi="Times New Roman" w:cs="Times New Roman"/>
                <w:sz w:val="12"/>
                <w:szCs w:val="12"/>
                <w:u w:val="single"/>
              </w:rPr>
            </w:pPr>
          </w:p>
          <w:p w:rsidR="0046293C" w:rsidRPr="00B0531D" w:rsidRDefault="00B0531D" w:rsidP="0046293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w:t>
            </w:r>
          </w:p>
          <w:p w:rsidR="0046293C" w:rsidRPr="00B0531D" w:rsidRDefault="0046293C" w:rsidP="0046293C">
            <w:pPr>
              <w:tabs>
                <w:tab w:val="left" w:pos="284"/>
              </w:tabs>
              <w:spacing w:after="0" w:line="240" w:lineRule="auto"/>
              <w:jc w:val="both"/>
              <w:rPr>
                <w:rFonts w:ascii="Times New Roman" w:eastAsia="Calibri" w:hAnsi="Times New Roman" w:cs="Times New Roman"/>
                <w:sz w:val="12"/>
                <w:szCs w:val="12"/>
                <w:u w:val="single"/>
              </w:rPr>
            </w:pPr>
            <w:r w:rsidRPr="00B0531D">
              <w:rPr>
                <w:rFonts w:ascii="Times New Roman" w:eastAsia="Calibri" w:hAnsi="Times New Roman" w:cs="Times New Roman"/>
                <w:sz w:val="12"/>
                <w:szCs w:val="12"/>
                <w:u w:val="single"/>
              </w:rPr>
              <w:t xml:space="preserve">                                                   </w:t>
            </w:r>
          </w:p>
        </w:tc>
        <w:tc>
          <w:tcPr>
            <w:tcW w:w="5040" w:type="dxa"/>
          </w:tcPr>
          <w:p w:rsidR="0046293C" w:rsidRPr="00B0531D" w:rsidRDefault="0046293C" w:rsidP="0046293C">
            <w:pPr>
              <w:tabs>
                <w:tab w:val="left" w:pos="284"/>
              </w:tabs>
              <w:spacing w:after="0" w:line="240" w:lineRule="auto"/>
              <w:jc w:val="both"/>
              <w:rPr>
                <w:rFonts w:ascii="Times New Roman" w:eastAsia="Calibri" w:hAnsi="Times New Roman" w:cs="Times New Roman"/>
                <w:sz w:val="12"/>
                <w:szCs w:val="12"/>
                <w:u w:val="single"/>
              </w:rPr>
            </w:pPr>
            <w:r w:rsidRPr="00B0531D">
              <w:rPr>
                <w:rFonts w:ascii="Times New Roman" w:eastAsia="Calibri" w:hAnsi="Times New Roman" w:cs="Times New Roman"/>
                <w:sz w:val="12"/>
                <w:szCs w:val="12"/>
                <w:u w:val="single"/>
              </w:rPr>
              <w:t xml:space="preserve">Подпись ПРОДАВЦА   </w:t>
            </w:r>
          </w:p>
          <w:p w:rsidR="0046293C" w:rsidRPr="00B0531D" w:rsidRDefault="0046293C" w:rsidP="0046293C">
            <w:pPr>
              <w:tabs>
                <w:tab w:val="left" w:pos="284"/>
              </w:tabs>
              <w:spacing w:after="0" w:line="240" w:lineRule="auto"/>
              <w:jc w:val="both"/>
              <w:rPr>
                <w:rFonts w:ascii="Times New Roman" w:eastAsia="Calibri" w:hAnsi="Times New Roman" w:cs="Times New Roman"/>
                <w:sz w:val="12"/>
                <w:szCs w:val="12"/>
                <w:u w:val="single"/>
              </w:rPr>
            </w:pPr>
          </w:p>
          <w:p w:rsidR="0046293C" w:rsidRPr="00B0531D" w:rsidRDefault="0046293C" w:rsidP="0046293C">
            <w:pPr>
              <w:tabs>
                <w:tab w:val="left" w:pos="284"/>
              </w:tabs>
              <w:spacing w:after="0" w:line="240" w:lineRule="auto"/>
              <w:jc w:val="both"/>
              <w:rPr>
                <w:rFonts w:ascii="Times New Roman" w:eastAsia="Calibri" w:hAnsi="Times New Roman" w:cs="Times New Roman"/>
                <w:sz w:val="12"/>
                <w:szCs w:val="12"/>
              </w:rPr>
            </w:pPr>
            <w:r w:rsidRPr="00B0531D">
              <w:rPr>
                <w:rFonts w:ascii="Times New Roman" w:eastAsia="Calibri" w:hAnsi="Times New Roman" w:cs="Times New Roman"/>
                <w:sz w:val="12"/>
                <w:szCs w:val="12"/>
              </w:rPr>
              <w:t>_____________________</w:t>
            </w:r>
          </w:p>
          <w:p w:rsidR="0046293C" w:rsidRPr="00B0531D" w:rsidRDefault="0046293C" w:rsidP="0046293C">
            <w:pPr>
              <w:tabs>
                <w:tab w:val="left" w:pos="284"/>
              </w:tabs>
              <w:spacing w:after="0" w:line="240" w:lineRule="auto"/>
              <w:jc w:val="both"/>
              <w:rPr>
                <w:rFonts w:ascii="Times New Roman" w:eastAsia="Calibri" w:hAnsi="Times New Roman" w:cs="Times New Roman"/>
                <w:sz w:val="12"/>
                <w:szCs w:val="12"/>
                <w:u w:val="single"/>
              </w:rPr>
            </w:pPr>
            <w:r w:rsidRPr="00B0531D">
              <w:rPr>
                <w:rFonts w:ascii="Times New Roman" w:eastAsia="Calibri" w:hAnsi="Times New Roman" w:cs="Times New Roman"/>
                <w:sz w:val="12"/>
                <w:szCs w:val="12"/>
                <w:u w:val="single"/>
              </w:rPr>
              <w:t xml:space="preserve">                    </w:t>
            </w:r>
          </w:p>
        </w:tc>
      </w:tr>
    </w:tbl>
    <w:p w:rsidR="00C9418E" w:rsidRPr="00116671" w:rsidRDefault="00C9418E" w:rsidP="00C9418E">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C9418E" w:rsidRPr="00116671" w:rsidRDefault="00C9418E" w:rsidP="00C9418E">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СЕЛЬСКОГО ПОСЕЛЕНИЯ АНТОНОВКА</w:t>
      </w:r>
    </w:p>
    <w:p w:rsidR="00C9418E" w:rsidRPr="00116671" w:rsidRDefault="00C9418E" w:rsidP="00C9418E">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C9418E" w:rsidRPr="00116671" w:rsidRDefault="00C9418E" w:rsidP="00C9418E">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C9418E" w:rsidRPr="00116671" w:rsidRDefault="00C9418E" w:rsidP="00C9418E">
      <w:pPr>
        <w:tabs>
          <w:tab w:val="left" w:pos="284"/>
        </w:tabs>
        <w:spacing w:after="0" w:line="240" w:lineRule="auto"/>
        <w:jc w:val="center"/>
        <w:rPr>
          <w:rFonts w:ascii="Times New Roman" w:eastAsia="Calibri" w:hAnsi="Times New Roman" w:cs="Times New Roman"/>
          <w:sz w:val="12"/>
          <w:szCs w:val="12"/>
        </w:rPr>
      </w:pPr>
    </w:p>
    <w:p w:rsidR="00C9418E" w:rsidRPr="00116671" w:rsidRDefault="00C9418E" w:rsidP="00C9418E">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C9418E" w:rsidRDefault="00C9418E" w:rsidP="00C9418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26 февраля 2018г.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№10</w:t>
      </w:r>
    </w:p>
    <w:p w:rsidR="00C9418E" w:rsidRDefault="00C9418E" w:rsidP="00C9418E">
      <w:pPr>
        <w:tabs>
          <w:tab w:val="left" w:pos="284"/>
        </w:tabs>
        <w:spacing w:after="0" w:line="240" w:lineRule="auto"/>
        <w:jc w:val="center"/>
        <w:rPr>
          <w:rFonts w:ascii="Times New Roman" w:eastAsia="Calibri" w:hAnsi="Times New Roman" w:cs="Times New Roman"/>
          <w:b/>
          <w:sz w:val="12"/>
          <w:szCs w:val="12"/>
        </w:rPr>
      </w:pPr>
      <w:r w:rsidRPr="00C9418E">
        <w:rPr>
          <w:rFonts w:ascii="Times New Roman" w:eastAsia="Calibri" w:hAnsi="Times New Roman" w:cs="Times New Roman"/>
          <w:b/>
          <w:sz w:val="12"/>
          <w:szCs w:val="12"/>
        </w:rPr>
        <w:t>Об утверждении Порядка подготовки документации по планировке территории,</w:t>
      </w:r>
    </w:p>
    <w:p w:rsidR="00C9418E" w:rsidRDefault="00C9418E" w:rsidP="00C9418E">
      <w:pPr>
        <w:tabs>
          <w:tab w:val="left" w:pos="284"/>
        </w:tabs>
        <w:spacing w:after="0" w:line="240" w:lineRule="auto"/>
        <w:jc w:val="center"/>
        <w:rPr>
          <w:rFonts w:ascii="Times New Roman" w:eastAsia="Calibri" w:hAnsi="Times New Roman" w:cs="Times New Roman"/>
          <w:b/>
          <w:sz w:val="12"/>
          <w:szCs w:val="12"/>
        </w:rPr>
      </w:pPr>
      <w:r w:rsidRPr="00C9418E">
        <w:rPr>
          <w:rFonts w:ascii="Times New Roman" w:eastAsia="Calibri" w:hAnsi="Times New Roman" w:cs="Times New Roman"/>
          <w:b/>
          <w:sz w:val="12"/>
          <w:szCs w:val="12"/>
        </w:rPr>
        <w:t xml:space="preserve"> </w:t>
      </w:r>
      <w:proofErr w:type="gramStart"/>
      <w:r w:rsidRPr="00C9418E">
        <w:rPr>
          <w:rFonts w:ascii="Times New Roman" w:eastAsia="Calibri" w:hAnsi="Times New Roman" w:cs="Times New Roman"/>
          <w:b/>
          <w:sz w:val="12"/>
          <w:szCs w:val="12"/>
        </w:rPr>
        <w:t>разрабатываемой</w:t>
      </w:r>
      <w:proofErr w:type="gramEnd"/>
      <w:r>
        <w:rPr>
          <w:rFonts w:ascii="Times New Roman" w:eastAsia="Calibri" w:hAnsi="Times New Roman" w:cs="Times New Roman"/>
          <w:b/>
          <w:sz w:val="12"/>
          <w:szCs w:val="12"/>
        </w:rPr>
        <w:t xml:space="preserve"> </w:t>
      </w:r>
      <w:r w:rsidRPr="00C9418E">
        <w:rPr>
          <w:rFonts w:ascii="Times New Roman" w:eastAsia="Calibri" w:hAnsi="Times New Roman" w:cs="Times New Roman"/>
          <w:b/>
          <w:sz w:val="12"/>
          <w:szCs w:val="12"/>
        </w:rPr>
        <w:t xml:space="preserve"> на основании решений органов местного самоуправления сельского поселения Антоновка</w:t>
      </w:r>
    </w:p>
    <w:p w:rsidR="00C9418E" w:rsidRDefault="00C9418E" w:rsidP="00C9418E">
      <w:pPr>
        <w:tabs>
          <w:tab w:val="left" w:pos="284"/>
        </w:tabs>
        <w:spacing w:after="0" w:line="240" w:lineRule="auto"/>
        <w:jc w:val="center"/>
        <w:rPr>
          <w:rFonts w:ascii="Times New Roman" w:eastAsia="Calibri" w:hAnsi="Times New Roman" w:cs="Times New Roman"/>
          <w:b/>
          <w:sz w:val="12"/>
          <w:szCs w:val="12"/>
        </w:rPr>
      </w:pPr>
      <w:r w:rsidRPr="00C9418E">
        <w:rPr>
          <w:rFonts w:ascii="Times New Roman" w:eastAsia="Calibri" w:hAnsi="Times New Roman" w:cs="Times New Roman"/>
          <w:b/>
          <w:sz w:val="12"/>
          <w:szCs w:val="12"/>
        </w:rPr>
        <w:t xml:space="preserve"> муниципального района Сергиевский Самарской области, и принятия решения об утверждении документации </w:t>
      </w:r>
      <w:proofErr w:type="gramStart"/>
      <w:r w:rsidRPr="00C9418E">
        <w:rPr>
          <w:rFonts w:ascii="Times New Roman" w:eastAsia="Calibri" w:hAnsi="Times New Roman" w:cs="Times New Roman"/>
          <w:b/>
          <w:sz w:val="12"/>
          <w:szCs w:val="12"/>
        </w:rPr>
        <w:t>по</w:t>
      </w:r>
      <w:proofErr w:type="gramEnd"/>
      <w:r w:rsidRPr="00C9418E">
        <w:rPr>
          <w:rFonts w:ascii="Times New Roman" w:eastAsia="Calibri" w:hAnsi="Times New Roman" w:cs="Times New Roman"/>
          <w:b/>
          <w:sz w:val="12"/>
          <w:szCs w:val="12"/>
        </w:rPr>
        <w:t xml:space="preserve"> </w:t>
      </w:r>
    </w:p>
    <w:p w:rsidR="0046293C" w:rsidRPr="00C9418E" w:rsidRDefault="00C9418E" w:rsidP="00C9418E">
      <w:pPr>
        <w:tabs>
          <w:tab w:val="left" w:pos="284"/>
        </w:tabs>
        <w:spacing w:after="0" w:line="240" w:lineRule="auto"/>
        <w:jc w:val="center"/>
        <w:rPr>
          <w:rFonts w:ascii="Times New Roman" w:eastAsia="Calibri" w:hAnsi="Times New Roman" w:cs="Times New Roman"/>
          <w:b/>
          <w:sz w:val="12"/>
          <w:szCs w:val="12"/>
        </w:rPr>
      </w:pPr>
      <w:r w:rsidRPr="00C9418E">
        <w:rPr>
          <w:rFonts w:ascii="Times New Roman" w:eastAsia="Calibri" w:hAnsi="Times New Roman" w:cs="Times New Roman"/>
          <w:b/>
          <w:sz w:val="12"/>
          <w:szCs w:val="12"/>
        </w:rPr>
        <w:t>планировке территории в соответствии с Градостроительным кодексом Российской Федерации</w:t>
      </w:r>
    </w:p>
    <w:p w:rsidR="0046293C" w:rsidRDefault="0046293C" w:rsidP="005A486A">
      <w:pPr>
        <w:tabs>
          <w:tab w:val="left" w:pos="284"/>
        </w:tabs>
        <w:spacing w:after="0" w:line="240" w:lineRule="auto"/>
        <w:jc w:val="both"/>
        <w:rPr>
          <w:rFonts w:ascii="Times New Roman" w:eastAsia="Calibri" w:hAnsi="Times New Roman" w:cs="Times New Roman"/>
          <w:sz w:val="12"/>
          <w:szCs w:val="12"/>
        </w:rPr>
      </w:pPr>
    </w:p>
    <w:p w:rsidR="00C9418E" w:rsidRPr="00C9418E" w:rsidRDefault="00C9418E" w:rsidP="00C9418E">
      <w:pPr>
        <w:tabs>
          <w:tab w:val="left" w:pos="284"/>
        </w:tabs>
        <w:spacing w:after="0" w:line="240" w:lineRule="auto"/>
        <w:ind w:firstLine="284"/>
        <w:jc w:val="both"/>
        <w:rPr>
          <w:rFonts w:ascii="Times New Roman" w:eastAsia="Calibri" w:hAnsi="Times New Roman" w:cs="Times New Roman"/>
          <w:sz w:val="12"/>
          <w:szCs w:val="12"/>
        </w:rPr>
      </w:pPr>
      <w:r w:rsidRPr="00C9418E">
        <w:rPr>
          <w:rFonts w:ascii="Times New Roman" w:eastAsia="Calibri" w:hAnsi="Times New Roman" w:cs="Times New Roman"/>
          <w:sz w:val="12"/>
          <w:szCs w:val="12"/>
        </w:rPr>
        <w:t>В соответствии с частью 20 статьи 45 Градостроительного кодекса Российской Федерации, пункта 20 части 1 статьи 14 Федерального закона от 06.10.2003 № 131-ФЗ «Об общих принципах организации местного самоуправления в Российской Федерации», Устава сельского поселения Антоновка муниципального района Сергиевский Самарской области, Администрация сельского поселения Антоновка муниципального района Сергиевский</w:t>
      </w:r>
    </w:p>
    <w:p w:rsidR="00C9418E" w:rsidRPr="00C9418E" w:rsidRDefault="00C9418E" w:rsidP="00C9418E">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C9418E" w:rsidRPr="00C9418E" w:rsidRDefault="00C9418E" w:rsidP="00C9418E">
      <w:pPr>
        <w:tabs>
          <w:tab w:val="left" w:pos="284"/>
        </w:tabs>
        <w:spacing w:after="0" w:line="240" w:lineRule="auto"/>
        <w:ind w:firstLine="284"/>
        <w:jc w:val="both"/>
        <w:rPr>
          <w:rFonts w:ascii="Times New Roman" w:eastAsia="Calibri" w:hAnsi="Times New Roman" w:cs="Times New Roman"/>
          <w:sz w:val="12"/>
          <w:szCs w:val="12"/>
        </w:rPr>
      </w:pPr>
      <w:r w:rsidRPr="00C9418E">
        <w:rPr>
          <w:rFonts w:ascii="Times New Roman" w:eastAsia="Calibri" w:hAnsi="Times New Roman" w:cs="Times New Roman"/>
          <w:sz w:val="12"/>
          <w:szCs w:val="12"/>
        </w:rPr>
        <w:t>1. Утвердить Порядок подготовки документации по планировке территории, разрабатываемой на основании решений органов местного самоуправления сельского поселения Антоновка муниципального района Сергиевский Самарской области, и принятия решения об утверждении документации по планировке территории в соответствии с Градостроительным кодексом Российской Федерации</w:t>
      </w:r>
      <w:r w:rsidR="00BC0640">
        <w:rPr>
          <w:rFonts w:ascii="Times New Roman" w:eastAsia="Calibri" w:hAnsi="Times New Roman" w:cs="Times New Roman"/>
          <w:sz w:val="12"/>
          <w:szCs w:val="12"/>
        </w:rPr>
        <w:t xml:space="preserve"> </w:t>
      </w:r>
      <w:r w:rsidRPr="00C9418E">
        <w:rPr>
          <w:rFonts w:ascii="Times New Roman" w:eastAsia="Calibri" w:hAnsi="Times New Roman" w:cs="Times New Roman"/>
          <w:sz w:val="12"/>
          <w:szCs w:val="12"/>
        </w:rPr>
        <w:t>согласно приложению к настоящему постановлению.</w:t>
      </w:r>
    </w:p>
    <w:p w:rsidR="00C9418E" w:rsidRPr="00C9418E" w:rsidRDefault="00C9418E" w:rsidP="00C9418E">
      <w:pPr>
        <w:tabs>
          <w:tab w:val="left" w:pos="284"/>
        </w:tabs>
        <w:spacing w:after="0" w:line="240" w:lineRule="auto"/>
        <w:ind w:firstLine="284"/>
        <w:jc w:val="both"/>
        <w:rPr>
          <w:rFonts w:ascii="Times New Roman" w:eastAsia="Calibri" w:hAnsi="Times New Roman" w:cs="Times New Roman"/>
          <w:sz w:val="12"/>
          <w:szCs w:val="12"/>
        </w:rPr>
      </w:pPr>
      <w:r w:rsidRPr="00C9418E">
        <w:rPr>
          <w:rFonts w:ascii="Times New Roman" w:eastAsia="Calibri" w:hAnsi="Times New Roman" w:cs="Times New Roman"/>
          <w:sz w:val="12"/>
          <w:szCs w:val="12"/>
        </w:rPr>
        <w:t>2. 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Самарской области в информационно-телекоммуникационной сети «Интернет».</w:t>
      </w:r>
    </w:p>
    <w:p w:rsidR="00C9418E" w:rsidRPr="00C9418E" w:rsidRDefault="00C9418E" w:rsidP="00C9418E">
      <w:pPr>
        <w:tabs>
          <w:tab w:val="left" w:pos="284"/>
        </w:tabs>
        <w:spacing w:after="0" w:line="240" w:lineRule="auto"/>
        <w:ind w:firstLine="284"/>
        <w:jc w:val="both"/>
        <w:rPr>
          <w:rFonts w:ascii="Times New Roman" w:eastAsia="Calibri" w:hAnsi="Times New Roman" w:cs="Times New Roman"/>
          <w:sz w:val="12"/>
          <w:szCs w:val="12"/>
        </w:rPr>
      </w:pPr>
      <w:r w:rsidRPr="00C9418E">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C9418E" w:rsidRPr="00C9418E" w:rsidRDefault="00C9418E" w:rsidP="00C9418E">
      <w:pPr>
        <w:tabs>
          <w:tab w:val="left" w:pos="284"/>
        </w:tabs>
        <w:spacing w:after="0" w:line="240" w:lineRule="auto"/>
        <w:ind w:firstLine="284"/>
        <w:jc w:val="both"/>
        <w:rPr>
          <w:rFonts w:ascii="Times New Roman" w:eastAsia="Calibri" w:hAnsi="Times New Roman" w:cs="Times New Roman"/>
          <w:sz w:val="12"/>
          <w:szCs w:val="12"/>
        </w:rPr>
      </w:pPr>
      <w:r w:rsidRPr="00C9418E">
        <w:rPr>
          <w:rFonts w:ascii="Times New Roman" w:eastAsia="Calibri" w:hAnsi="Times New Roman" w:cs="Times New Roman"/>
          <w:sz w:val="12"/>
          <w:szCs w:val="12"/>
        </w:rPr>
        <w:t xml:space="preserve">4. </w:t>
      </w:r>
      <w:proofErr w:type="gramStart"/>
      <w:r w:rsidRPr="00C9418E">
        <w:rPr>
          <w:rFonts w:ascii="Times New Roman" w:eastAsia="Calibri" w:hAnsi="Times New Roman" w:cs="Times New Roman"/>
          <w:sz w:val="12"/>
          <w:szCs w:val="12"/>
        </w:rPr>
        <w:t>Контроль за</w:t>
      </w:r>
      <w:proofErr w:type="gramEnd"/>
      <w:r w:rsidRPr="00C9418E">
        <w:rPr>
          <w:rFonts w:ascii="Times New Roman" w:eastAsia="Calibri" w:hAnsi="Times New Roman" w:cs="Times New Roman"/>
          <w:sz w:val="12"/>
          <w:szCs w:val="12"/>
        </w:rPr>
        <w:t xml:space="preserve"> выполнением настоящего постановления ос</w:t>
      </w:r>
      <w:r>
        <w:rPr>
          <w:rFonts w:ascii="Times New Roman" w:eastAsia="Calibri" w:hAnsi="Times New Roman" w:cs="Times New Roman"/>
          <w:sz w:val="12"/>
          <w:szCs w:val="12"/>
        </w:rPr>
        <w:t>тавляю за собой.</w:t>
      </w:r>
    </w:p>
    <w:p w:rsidR="00C9418E" w:rsidRPr="00C9418E" w:rsidRDefault="00C9418E" w:rsidP="00C9418E">
      <w:pPr>
        <w:tabs>
          <w:tab w:val="left" w:pos="284"/>
        </w:tabs>
        <w:spacing w:after="0" w:line="240" w:lineRule="auto"/>
        <w:jc w:val="right"/>
        <w:rPr>
          <w:rFonts w:ascii="Times New Roman" w:eastAsia="Calibri" w:hAnsi="Times New Roman" w:cs="Times New Roman"/>
          <w:sz w:val="12"/>
          <w:szCs w:val="12"/>
        </w:rPr>
      </w:pPr>
      <w:r w:rsidRPr="00C9418E">
        <w:rPr>
          <w:rFonts w:ascii="Times New Roman" w:eastAsia="Calibri" w:hAnsi="Times New Roman" w:cs="Times New Roman"/>
          <w:sz w:val="12"/>
          <w:szCs w:val="12"/>
        </w:rPr>
        <w:t>Глава сельского поселения Антоновка</w:t>
      </w:r>
    </w:p>
    <w:p w:rsidR="00C9418E" w:rsidRDefault="00C9418E" w:rsidP="00C9418E">
      <w:pPr>
        <w:tabs>
          <w:tab w:val="left" w:pos="284"/>
        </w:tabs>
        <w:spacing w:after="0" w:line="240" w:lineRule="auto"/>
        <w:jc w:val="right"/>
        <w:rPr>
          <w:rFonts w:ascii="Times New Roman" w:eastAsia="Calibri" w:hAnsi="Times New Roman" w:cs="Times New Roman"/>
          <w:sz w:val="12"/>
          <w:szCs w:val="12"/>
        </w:rPr>
      </w:pPr>
      <w:r w:rsidRPr="00C9418E">
        <w:rPr>
          <w:rFonts w:ascii="Times New Roman" w:eastAsia="Calibri" w:hAnsi="Times New Roman" w:cs="Times New Roman"/>
          <w:sz w:val="12"/>
          <w:szCs w:val="12"/>
        </w:rPr>
        <w:t>муниципального района Сергиевский</w:t>
      </w:r>
    </w:p>
    <w:p w:rsidR="0046293C" w:rsidRDefault="00C9418E" w:rsidP="00C9418E">
      <w:pPr>
        <w:tabs>
          <w:tab w:val="left" w:pos="284"/>
        </w:tabs>
        <w:spacing w:after="0" w:line="240" w:lineRule="auto"/>
        <w:jc w:val="right"/>
        <w:rPr>
          <w:rFonts w:ascii="Times New Roman" w:eastAsia="Calibri" w:hAnsi="Times New Roman" w:cs="Times New Roman"/>
          <w:sz w:val="12"/>
          <w:szCs w:val="12"/>
        </w:rPr>
      </w:pPr>
      <w:r w:rsidRPr="00C9418E">
        <w:rPr>
          <w:rFonts w:ascii="Times New Roman" w:eastAsia="Calibri" w:hAnsi="Times New Roman" w:cs="Times New Roman"/>
          <w:sz w:val="12"/>
          <w:szCs w:val="12"/>
        </w:rPr>
        <w:t>К.Е. Долгаев</w:t>
      </w:r>
    </w:p>
    <w:p w:rsidR="00BC0640" w:rsidRDefault="00BC0640" w:rsidP="00C9418E">
      <w:pPr>
        <w:tabs>
          <w:tab w:val="left" w:pos="284"/>
        </w:tabs>
        <w:spacing w:after="0" w:line="240" w:lineRule="auto"/>
        <w:jc w:val="right"/>
        <w:rPr>
          <w:rFonts w:ascii="Times New Roman" w:eastAsia="Calibri" w:hAnsi="Times New Roman" w:cs="Times New Roman"/>
          <w:sz w:val="12"/>
          <w:szCs w:val="12"/>
        </w:rPr>
      </w:pPr>
    </w:p>
    <w:p w:rsidR="00BC0640" w:rsidRPr="00552ED3" w:rsidRDefault="00BC0640" w:rsidP="00BC064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BC0640" w:rsidRDefault="00BC0640" w:rsidP="00BC0640">
      <w:pPr>
        <w:tabs>
          <w:tab w:val="left" w:pos="284"/>
        </w:tabs>
        <w:spacing w:after="0" w:line="240" w:lineRule="auto"/>
        <w:jc w:val="right"/>
        <w:rPr>
          <w:rFonts w:ascii="Times New Roman" w:eastAsia="Calibri" w:hAnsi="Times New Roman" w:cs="Times New Roman"/>
          <w:i/>
          <w:sz w:val="12"/>
          <w:szCs w:val="12"/>
        </w:rPr>
      </w:pPr>
      <w:r w:rsidRPr="00552ED3">
        <w:rPr>
          <w:rFonts w:ascii="Times New Roman" w:eastAsia="Calibri" w:hAnsi="Times New Roman" w:cs="Times New Roman"/>
          <w:i/>
          <w:sz w:val="12"/>
          <w:szCs w:val="12"/>
        </w:rPr>
        <w:t>к постановлению Администрации</w:t>
      </w:r>
    </w:p>
    <w:p w:rsidR="00BC0640" w:rsidRPr="00552ED3" w:rsidRDefault="00BC0640" w:rsidP="00BC0640">
      <w:pPr>
        <w:tabs>
          <w:tab w:val="left" w:pos="284"/>
        </w:tabs>
        <w:spacing w:after="0" w:line="240" w:lineRule="auto"/>
        <w:jc w:val="right"/>
        <w:rPr>
          <w:rFonts w:ascii="Times New Roman" w:eastAsia="Calibri" w:hAnsi="Times New Roman" w:cs="Times New Roman"/>
          <w:i/>
          <w:sz w:val="12"/>
          <w:szCs w:val="12"/>
        </w:rPr>
      </w:pPr>
      <w:r w:rsidRPr="00552ED3">
        <w:rPr>
          <w:rFonts w:ascii="Times New Roman" w:eastAsia="Calibri" w:hAnsi="Times New Roman" w:cs="Times New Roman"/>
          <w:i/>
          <w:sz w:val="12"/>
          <w:szCs w:val="12"/>
        </w:rPr>
        <w:t>сельского поселения Антоновка</w:t>
      </w:r>
    </w:p>
    <w:p w:rsidR="00BC0640" w:rsidRPr="00552ED3" w:rsidRDefault="00BC0640" w:rsidP="00BC0640">
      <w:pPr>
        <w:tabs>
          <w:tab w:val="left" w:pos="284"/>
        </w:tabs>
        <w:spacing w:after="0" w:line="240" w:lineRule="auto"/>
        <w:jc w:val="right"/>
        <w:rPr>
          <w:rFonts w:ascii="Times New Roman" w:eastAsia="Calibri" w:hAnsi="Times New Roman" w:cs="Times New Roman"/>
          <w:i/>
          <w:sz w:val="12"/>
          <w:szCs w:val="12"/>
        </w:rPr>
      </w:pPr>
      <w:r w:rsidRPr="00552ED3">
        <w:rPr>
          <w:rFonts w:ascii="Times New Roman" w:eastAsia="Calibri" w:hAnsi="Times New Roman" w:cs="Times New Roman"/>
          <w:i/>
          <w:sz w:val="12"/>
          <w:szCs w:val="12"/>
        </w:rPr>
        <w:t>муниципального района Сергиевский</w:t>
      </w:r>
    </w:p>
    <w:p w:rsidR="00BC0640" w:rsidRDefault="00BC0640" w:rsidP="00BC064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№10</w:t>
      </w:r>
      <w:r w:rsidRPr="00552ED3">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от «26</w:t>
      </w:r>
      <w:r w:rsidRPr="00552ED3">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февраля</w:t>
      </w:r>
      <w:r w:rsidRPr="00552ED3">
        <w:rPr>
          <w:rFonts w:ascii="Times New Roman" w:eastAsia="Calibri" w:hAnsi="Times New Roman" w:cs="Times New Roman"/>
          <w:i/>
          <w:sz w:val="12"/>
          <w:szCs w:val="12"/>
        </w:rPr>
        <w:t xml:space="preserve"> 2018 г.</w:t>
      </w:r>
    </w:p>
    <w:p w:rsidR="00BC0640" w:rsidRPr="00BC0640" w:rsidRDefault="00BC0640" w:rsidP="00BC0640">
      <w:pPr>
        <w:tabs>
          <w:tab w:val="left" w:pos="284"/>
        </w:tabs>
        <w:spacing w:after="0" w:line="240" w:lineRule="auto"/>
        <w:jc w:val="center"/>
        <w:rPr>
          <w:rFonts w:ascii="Times New Roman" w:eastAsia="Calibri" w:hAnsi="Times New Roman" w:cs="Times New Roman"/>
          <w:b/>
          <w:sz w:val="12"/>
          <w:szCs w:val="12"/>
        </w:rPr>
      </w:pPr>
      <w:r w:rsidRPr="00BC0640">
        <w:rPr>
          <w:rFonts w:ascii="Times New Roman" w:eastAsia="Calibri" w:hAnsi="Times New Roman" w:cs="Times New Roman"/>
          <w:b/>
          <w:sz w:val="12"/>
          <w:szCs w:val="12"/>
        </w:rPr>
        <w:t>Порядок подготовки документации по планировке территории, разрабатываемой на основании решений органов местного самоуправления сельского поселения Антоновка муниципального района Сергиевский Самарской области, и принятия решения об утверждении документации по планировке территории в соответствии с Градостроительным кодексом Российской Федерации</w:t>
      </w:r>
    </w:p>
    <w:p w:rsidR="00BC0640" w:rsidRPr="00BC0640" w:rsidRDefault="00BC0640" w:rsidP="00BC0640">
      <w:pPr>
        <w:tabs>
          <w:tab w:val="left" w:pos="284"/>
        </w:tabs>
        <w:spacing w:after="0" w:line="240" w:lineRule="auto"/>
        <w:jc w:val="both"/>
        <w:rPr>
          <w:rFonts w:ascii="Times New Roman" w:eastAsia="Calibri" w:hAnsi="Times New Roman" w:cs="Times New Roman"/>
          <w:sz w:val="12"/>
          <w:szCs w:val="12"/>
        </w:rPr>
      </w:pPr>
    </w:p>
    <w:p w:rsidR="00BC0640" w:rsidRPr="00BC0640" w:rsidRDefault="00BC0640" w:rsidP="00BC064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proofErr w:type="gramStart"/>
      <w:r w:rsidRPr="00BC0640">
        <w:rPr>
          <w:rFonts w:ascii="Times New Roman" w:eastAsia="Calibri" w:hAnsi="Times New Roman" w:cs="Times New Roman"/>
          <w:sz w:val="12"/>
          <w:szCs w:val="12"/>
        </w:rPr>
        <w:t>Настоящий Порядок определяет процедуру подготовки документации</w:t>
      </w:r>
      <w:r>
        <w:rPr>
          <w:rFonts w:ascii="Times New Roman" w:eastAsia="Calibri" w:hAnsi="Times New Roman" w:cs="Times New Roman"/>
          <w:sz w:val="12"/>
          <w:szCs w:val="12"/>
        </w:rPr>
        <w:t xml:space="preserve"> </w:t>
      </w:r>
      <w:r w:rsidRPr="00BC0640">
        <w:rPr>
          <w:rFonts w:ascii="Times New Roman" w:eastAsia="Calibri" w:hAnsi="Times New Roman" w:cs="Times New Roman"/>
          <w:sz w:val="12"/>
          <w:szCs w:val="12"/>
        </w:rPr>
        <w:t xml:space="preserve"> по планировке территории, разрабатываемой на основании решений Администрации сельского поселения Антоновка муниципального района Сергиевский Самарской области и принятия решения Администрацией сельского поселения Антоновка муниципального района Сергиевский Самарской области об утверждении документации по планировке территории для размещения объектов местного значения сельского поселения Антоновка муниципального района Сергиевский  и иных объектов в границах сельского поселения Антоновка муниципального</w:t>
      </w:r>
      <w:proofErr w:type="gramEnd"/>
      <w:r w:rsidRPr="00BC0640">
        <w:rPr>
          <w:rFonts w:ascii="Times New Roman" w:eastAsia="Calibri" w:hAnsi="Times New Roman" w:cs="Times New Roman"/>
          <w:sz w:val="12"/>
          <w:szCs w:val="12"/>
        </w:rPr>
        <w:t xml:space="preserve"> района Сергиевский (далее соответственно – уполномоченный орган, документация по планировке территории).</w:t>
      </w:r>
    </w:p>
    <w:p w:rsidR="00BC0640" w:rsidRPr="00BC0640" w:rsidRDefault="00BC0640" w:rsidP="00BC064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BC0640">
        <w:rPr>
          <w:rFonts w:ascii="Times New Roman" w:eastAsia="Calibri" w:hAnsi="Times New Roman" w:cs="Times New Roman"/>
          <w:sz w:val="12"/>
          <w:szCs w:val="12"/>
        </w:rPr>
        <w:t>Уполномоченный орган принимает решение о подготовке документации</w:t>
      </w:r>
      <w:r>
        <w:rPr>
          <w:rFonts w:ascii="Times New Roman" w:eastAsia="Calibri" w:hAnsi="Times New Roman" w:cs="Times New Roman"/>
          <w:sz w:val="12"/>
          <w:szCs w:val="12"/>
        </w:rPr>
        <w:t xml:space="preserve"> </w:t>
      </w:r>
      <w:r w:rsidRPr="00BC0640">
        <w:rPr>
          <w:rFonts w:ascii="Times New Roman" w:eastAsia="Calibri" w:hAnsi="Times New Roman" w:cs="Times New Roman"/>
          <w:sz w:val="12"/>
          <w:szCs w:val="12"/>
        </w:rPr>
        <w:t>по планировке территории, обеспечивает подготовку документации по планировке территории за исключением случаев, указанных в части 1.1. статьи 45 Градостроительного кодекса Российской Федерации. Такая документация предусматривает размещение:</w:t>
      </w:r>
    </w:p>
    <w:p w:rsidR="00BC0640" w:rsidRPr="00BC0640" w:rsidRDefault="00BC0640" w:rsidP="00BC0640">
      <w:pPr>
        <w:tabs>
          <w:tab w:val="left" w:pos="284"/>
        </w:tabs>
        <w:spacing w:after="0" w:line="240" w:lineRule="auto"/>
        <w:ind w:firstLine="284"/>
        <w:jc w:val="both"/>
        <w:rPr>
          <w:rFonts w:ascii="Times New Roman" w:eastAsia="Calibri" w:hAnsi="Times New Roman" w:cs="Times New Roman"/>
          <w:sz w:val="12"/>
          <w:szCs w:val="12"/>
        </w:rPr>
      </w:pPr>
      <w:r w:rsidRPr="00BC0640">
        <w:rPr>
          <w:rFonts w:ascii="Times New Roman" w:eastAsia="Calibri" w:hAnsi="Times New Roman" w:cs="Times New Roman"/>
          <w:sz w:val="12"/>
          <w:szCs w:val="12"/>
        </w:rPr>
        <w:lastRenderedPageBreak/>
        <w:t>а) объектов местного значения сельского поселения Антоновка муниципального района Сергиевский  Самарской области (далее – объекты местного значения поселения);</w:t>
      </w:r>
    </w:p>
    <w:p w:rsidR="00BC0640" w:rsidRPr="00BC0640" w:rsidRDefault="00BC0640" w:rsidP="00BC0640">
      <w:pPr>
        <w:tabs>
          <w:tab w:val="left" w:pos="284"/>
        </w:tabs>
        <w:spacing w:after="0" w:line="240" w:lineRule="auto"/>
        <w:ind w:firstLine="284"/>
        <w:jc w:val="both"/>
        <w:rPr>
          <w:rFonts w:ascii="Times New Roman" w:eastAsia="Calibri" w:hAnsi="Times New Roman" w:cs="Times New Roman"/>
          <w:sz w:val="12"/>
          <w:szCs w:val="12"/>
        </w:rPr>
      </w:pPr>
      <w:r w:rsidRPr="00BC0640">
        <w:rPr>
          <w:rFonts w:ascii="Times New Roman" w:eastAsia="Calibri" w:hAnsi="Times New Roman" w:cs="Times New Roman"/>
          <w:sz w:val="12"/>
          <w:szCs w:val="12"/>
        </w:rPr>
        <w:t>б) иных объектов капитального строительства в границах поселения, за исключением случаев, указанных в частях 2 - 4.2 и 5.2 статьи 45 Градостроительного кодекса РФ;</w:t>
      </w:r>
    </w:p>
    <w:p w:rsidR="00BC0640" w:rsidRPr="00BC0640" w:rsidRDefault="00BC0640" w:rsidP="00BC0640">
      <w:pPr>
        <w:tabs>
          <w:tab w:val="left" w:pos="284"/>
        </w:tabs>
        <w:spacing w:after="0" w:line="240" w:lineRule="auto"/>
        <w:ind w:firstLine="284"/>
        <w:jc w:val="both"/>
        <w:rPr>
          <w:rFonts w:ascii="Times New Roman" w:eastAsia="Calibri" w:hAnsi="Times New Roman" w:cs="Times New Roman"/>
          <w:sz w:val="12"/>
          <w:szCs w:val="12"/>
        </w:rPr>
      </w:pPr>
      <w:r w:rsidRPr="00BC0640">
        <w:rPr>
          <w:rFonts w:ascii="Times New Roman" w:eastAsia="Calibri" w:hAnsi="Times New Roman" w:cs="Times New Roman"/>
          <w:sz w:val="12"/>
          <w:szCs w:val="12"/>
        </w:rPr>
        <w:t>в) объекта местного значения поселения, финансирование строительства, реконструкции которого осуществляется полностью за счет средств местного бюджета сельского поселения Антоновка муниципального района Сергиевский Самарской области и размещение которого планируется на территории двух и более поселений, имеющих общую границу, в границах муниципального района Сергиевский  Самарской области.</w:t>
      </w:r>
    </w:p>
    <w:p w:rsidR="00BC0640" w:rsidRPr="00BC0640" w:rsidRDefault="00BC0640" w:rsidP="00BC0640">
      <w:pPr>
        <w:tabs>
          <w:tab w:val="left" w:pos="284"/>
        </w:tabs>
        <w:spacing w:after="0" w:line="240" w:lineRule="auto"/>
        <w:ind w:firstLine="284"/>
        <w:jc w:val="both"/>
        <w:rPr>
          <w:rFonts w:ascii="Times New Roman" w:eastAsia="Calibri" w:hAnsi="Times New Roman" w:cs="Times New Roman"/>
          <w:sz w:val="12"/>
          <w:szCs w:val="12"/>
        </w:rPr>
      </w:pPr>
      <w:r w:rsidRPr="00BC0640">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BC0640">
        <w:rPr>
          <w:rFonts w:ascii="Times New Roman" w:eastAsia="Calibri" w:hAnsi="Times New Roman" w:cs="Times New Roman"/>
          <w:sz w:val="12"/>
          <w:szCs w:val="12"/>
        </w:rPr>
        <w:t xml:space="preserve">Уполномоченный орган принимает решение об утверждении </w:t>
      </w:r>
      <w:r>
        <w:rPr>
          <w:rFonts w:ascii="Times New Roman" w:eastAsia="Calibri" w:hAnsi="Times New Roman" w:cs="Times New Roman"/>
          <w:sz w:val="12"/>
          <w:szCs w:val="12"/>
        </w:rPr>
        <w:t xml:space="preserve">документации </w:t>
      </w:r>
      <w:r w:rsidRPr="00BC0640">
        <w:rPr>
          <w:rFonts w:ascii="Times New Roman" w:eastAsia="Calibri" w:hAnsi="Times New Roman" w:cs="Times New Roman"/>
          <w:sz w:val="12"/>
          <w:szCs w:val="12"/>
        </w:rPr>
        <w:t>по планировке территории, предусматривающей размещение объектов:</w:t>
      </w:r>
    </w:p>
    <w:p w:rsidR="00BC0640" w:rsidRPr="00BC0640" w:rsidRDefault="00BC0640" w:rsidP="00BC0640">
      <w:pPr>
        <w:tabs>
          <w:tab w:val="left" w:pos="284"/>
        </w:tabs>
        <w:spacing w:after="0" w:line="240" w:lineRule="auto"/>
        <w:ind w:firstLine="284"/>
        <w:jc w:val="both"/>
        <w:rPr>
          <w:rFonts w:ascii="Times New Roman" w:eastAsia="Calibri" w:hAnsi="Times New Roman" w:cs="Times New Roman"/>
          <w:sz w:val="12"/>
          <w:szCs w:val="12"/>
        </w:rPr>
      </w:pPr>
      <w:r w:rsidRPr="00BC0640">
        <w:rPr>
          <w:rFonts w:ascii="Times New Roman" w:eastAsia="Calibri" w:hAnsi="Times New Roman" w:cs="Times New Roman"/>
          <w:sz w:val="12"/>
          <w:szCs w:val="12"/>
        </w:rPr>
        <w:t>а) объектов местного значения сельского поселения Антоновка муниципального района Сергиевский  Самарской области (далее – объекты местного значения поселения);</w:t>
      </w:r>
    </w:p>
    <w:p w:rsidR="00BC0640" w:rsidRPr="00BC0640" w:rsidRDefault="00BC0640" w:rsidP="00BC0640">
      <w:pPr>
        <w:tabs>
          <w:tab w:val="left" w:pos="284"/>
        </w:tabs>
        <w:spacing w:after="0" w:line="240" w:lineRule="auto"/>
        <w:ind w:firstLine="284"/>
        <w:jc w:val="both"/>
        <w:rPr>
          <w:rFonts w:ascii="Times New Roman" w:eastAsia="Calibri" w:hAnsi="Times New Roman" w:cs="Times New Roman"/>
          <w:sz w:val="12"/>
          <w:szCs w:val="12"/>
        </w:rPr>
      </w:pPr>
      <w:r w:rsidRPr="00BC0640">
        <w:rPr>
          <w:rFonts w:ascii="Times New Roman" w:eastAsia="Calibri" w:hAnsi="Times New Roman" w:cs="Times New Roman"/>
          <w:sz w:val="12"/>
          <w:szCs w:val="12"/>
        </w:rPr>
        <w:t>б) иных объектов капитального строительства в границах поселения,</w:t>
      </w:r>
      <w:r>
        <w:rPr>
          <w:rFonts w:ascii="Times New Roman" w:eastAsia="Calibri" w:hAnsi="Times New Roman" w:cs="Times New Roman"/>
          <w:sz w:val="12"/>
          <w:szCs w:val="12"/>
        </w:rPr>
        <w:t xml:space="preserve"> </w:t>
      </w:r>
      <w:r w:rsidRPr="00BC0640">
        <w:rPr>
          <w:rFonts w:ascii="Times New Roman" w:eastAsia="Calibri" w:hAnsi="Times New Roman" w:cs="Times New Roman"/>
          <w:sz w:val="12"/>
          <w:szCs w:val="12"/>
        </w:rPr>
        <w:t>за исключением случаев, указанных в частях 2 - 4.2 и 5.2 статьи 45 Градостроительного кодекса РФ;</w:t>
      </w:r>
    </w:p>
    <w:p w:rsidR="00BC0640" w:rsidRPr="00BC0640" w:rsidRDefault="00BC0640" w:rsidP="00BC0640">
      <w:pPr>
        <w:tabs>
          <w:tab w:val="left" w:pos="284"/>
        </w:tabs>
        <w:spacing w:after="0" w:line="240" w:lineRule="auto"/>
        <w:ind w:firstLine="284"/>
        <w:jc w:val="both"/>
        <w:rPr>
          <w:rFonts w:ascii="Times New Roman" w:eastAsia="Calibri" w:hAnsi="Times New Roman" w:cs="Times New Roman"/>
          <w:sz w:val="12"/>
          <w:szCs w:val="12"/>
        </w:rPr>
      </w:pPr>
      <w:r w:rsidRPr="00BC0640">
        <w:rPr>
          <w:rFonts w:ascii="Times New Roman" w:eastAsia="Calibri" w:hAnsi="Times New Roman" w:cs="Times New Roman"/>
          <w:sz w:val="12"/>
          <w:szCs w:val="12"/>
        </w:rPr>
        <w:t>в) объекта местного значения поселения, финансирование строительства, реконструкции которого осуществляется полностью за счет средств местного бюджета сельского поселения Антоновка муниципального района Сергиевский  Самарской области и размещение которого планируется на территории двух и более поселений, имеющих общую границу, в границах муниципального района Сергиевский  Самарской области.</w:t>
      </w:r>
    </w:p>
    <w:p w:rsidR="00BC0640" w:rsidRPr="00BC0640" w:rsidRDefault="00BC0640" w:rsidP="00BC0640">
      <w:pPr>
        <w:tabs>
          <w:tab w:val="left" w:pos="284"/>
        </w:tabs>
        <w:spacing w:after="0" w:line="240" w:lineRule="auto"/>
        <w:ind w:firstLine="284"/>
        <w:jc w:val="both"/>
        <w:rPr>
          <w:rFonts w:ascii="Times New Roman" w:eastAsia="Calibri" w:hAnsi="Times New Roman" w:cs="Times New Roman"/>
          <w:sz w:val="12"/>
          <w:szCs w:val="12"/>
        </w:rPr>
      </w:pPr>
      <w:r w:rsidRPr="00BC0640">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BC0640">
        <w:rPr>
          <w:rFonts w:ascii="Times New Roman" w:eastAsia="Calibri" w:hAnsi="Times New Roman" w:cs="Times New Roman"/>
          <w:sz w:val="12"/>
          <w:szCs w:val="12"/>
        </w:rPr>
        <w:t>Решение о подготовке документации по планировке территории принимается уполномоченным органом по инициативе физических или юридических лиц, заинтересованных в строительстве, реконструкции объекта местного значения или иного объекта капитального строительства в границах поселения (далее – инициатор) либо по собственной инициативе.</w:t>
      </w:r>
    </w:p>
    <w:p w:rsidR="00BC0640" w:rsidRPr="00BC0640" w:rsidRDefault="00BC0640" w:rsidP="00BC0640">
      <w:pPr>
        <w:tabs>
          <w:tab w:val="left" w:pos="284"/>
        </w:tabs>
        <w:spacing w:after="0" w:line="240" w:lineRule="auto"/>
        <w:ind w:firstLine="284"/>
        <w:jc w:val="both"/>
        <w:rPr>
          <w:rFonts w:ascii="Times New Roman" w:eastAsia="Calibri" w:hAnsi="Times New Roman" w:cs="Times New Roman"/>
          <w:sz w:val="12"/>
          <w:szCs w:val="12"/>
        </w:rPr>
      </w:pPr>
      <w:r w:rsidRPr="00BC0640">
        <w:rPr>
          <w:rFonts w:ascii="Times New Roman" w:eastAsia="Calibri" w:hAnsi="Times New Roman" w:cs="Times New Roman"/>
          <w:sz w:val="12"/>
          <w:szCs w:val="12"/>
        </w:rPr>
        <w:t>Лицами, указанными в части 1.1 статьи 45 Градостроительного кодекса Российской Федерации, решение о подготовке документации по планировке принимается самостоятельно. В течение десяти дней со дня принятия такого решения уведомление о принятом решении направляется в уполномоченный орган.</w:t>
      </w:r>
    </w:p>
    <w:p w:rsidR="00BC0640" w:rsidRPr="00BC0640" w:rsidRDefault="00BC0640" w:rsidP="00BC0640">
      <w:pPr>
        <w:tabs>
          <w:tab w:val="left" w:pos="284"/>
        </w:tabs>
        <w:spacing w:after="0" w:line="240" w:lineRule="auto"/>
        <w:ind w:firstLine="284"/>
        <w:jc w:val="both"/>
        <w:rPr>
          <w:rFonts w:ascii="Times New Roman" w:eastAsia="Calibri" w:hAnsi="Times New Roman" w:cs="Times New Roman"/>
          <w:sz w:val="12"/>
          <w:szCs w:val="12"/>
        </w:rPr>
      </w:pPr>
      <w:r w:rsidRPr="00BC0640">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proofErr w:type="gramStart"/>
      <w:r w:rsidRPr="00BC0640">
        <w:rPr>
          <w:rFonts w:ascii="Times New Roman" w:eastAsia="Calibri" w:hAnsi="Times New Roman" w:cs="Times New Roman"/>
          <w:sz w:val="12"/>
          <w:szCs w:val="12"/>
        </w:rPr>
        <w:t>В целях принятия решения о подготовке документации по планировке территории инициатор направляет в уполномоченный орган заявление о подготовке документации по планировке территории (далее - заявление) вместе с проектом задания на разработку документации по планировке территории,</w:t>
      </w:r>
      <w:r>
        <w:rPr>
          <w:rFonts w:ascii="Times New Roman" w:eastAsia="Calibri" w:hAnsi="Times New Roman" w:cs="Times New Roman"/>
          <w:sz w:val="12"/>
          <w:szCs w:val="12"/>
        </w:rPr>
        <w:t xml:space="preserve"> </w:t>
      </w:r>
      <w:r w:rsidRPr="00BC0640">
        <w:rPr>
          <w:rFonts w:ascii="Times New Roman" w:eastAsia="Calibri" w:hAnsi="Times New Roman" w:cs="Times New Roman"/>
          <w:sz w:val="12"/>
          <w:szCs w:val="12"/>
        </w:rPr>
        <w:t>а также проектом задания на выполнение инженерных изысканий, необходимых для подготовки документации по планировке территории, в случае если необходимость выполнения инженерных изысканий предусмотрена постановлением Правительства Российской</w:t>
      </w:r>
      <w:proofErr w:type="gramEnd"/>
      <w:r w:rsidRPr="00BC0640">
        <w:rPr>
          <w:rFonts w:ascii="Times New Roman" w:eastAsia="Calibri" w:hAnsi="Times New Roman" w:cs="Times New Roman"/>
          <w:sz w:val="12"/>
          <w:szCs w:val="12"/>
        </w:rPr>
        <w:t xml:space="preserve"> Федерации от 31 марта 2017 г. № 402 «Об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19 января 2006 г. № 20».</w:t>
      </w:r>
    </w:p>
    <w:p w:rsidR="00BC0640" w:rsidRPr="00BC0640" w:rsidRDefault="00BC0640" w:rsidP="00BC0640">
      <w:pPr>
        <w:tabs>
          <w:tab w:val="left" w:pos="284"/>
        </w:tabs>
        <w:spacing w:after="0" w:line="240" w:lineRule="auto"/>
        <w:ind w:firstLine="284"/>
        <w:jc w:val="both"/>
        <w:rPr>
          <w:rFonts w:ascii="Times New Roman" w:eastAsia="Calibri" w:hAnsi="Times New Roman" w:cs="Times New Roman"/>
          <w:sz w:val="12"/>
          <w:szCs w:val="12"/>
        </w:rPr>
      </w:pPr>
      <w:r w:rsidRPr="00BC0640">
        <w:rPr>
          <w:rFonts w:ascii="Times New Roman" w:eastAsia="Calibri" w:hAnsi="Times New Roman" w:cs="Times New Roman"/>
          <w:sz w:val="12"/>
          <w:szCs w:val="12"/>
        </w:rPr>
        <w:t>В случае отсутствия необходимости выполнения инженерных изысканий для подготовки документации по планировке территории инициатор вместе с заявлением и проектом задания на разработку документации по планировке территории направляет в уполномоченный орган пояснительную записку, содержащую обоснование отсутствия такой необходимости.</w:t>
      </w:r>
    </w:p>
    <w:p w:rsidR="00BC0640" w:rsidRPr="00BC0640" w:rsidRDefault="00BC0640" w:rsidP="00BC0640">
      <w:pPr>
        <w:tabs>
          <w:tab w:val="left" w:pos="284"/>
        </w:tabs>
        <w:spacing w:after="0" w:line="240" w:lineRule="auto"/>
        <w:ind w:firstLine="284"/>
        <w:jc w:val="both"/>
        <w:rPr>
          <w:rFonts w:ascii="Times New Roman" w:eastAsia="Calibri" w:hAnsi="Times New Roman" w:cs="Times New Roman"/>
          <w:sz w:val="12"/>
          <w:szCs w:val="12"/>
        </w:rPr>
      </w:pPr>
      <w:r w:rsidRPr="00BC0640">
        <w:rPr>
          <w:rFonts w:ascii="Times New Roman" w:eastAsia="Calibri" w:hAnsi="Times New Roman" w:cs="Times New Roman"/>
          <w:sz w:val="12"/>
          <w:szCs w:val="12"/>
        </w:rPr>
        <w:t>Рекомендуемая форма проекта задания на разработку документации</w:t>
      </w:r>
      <w:r>
        <w:rPr>
          <w:rFonts w:ascii="Times New Roman" w:eastAsia="Calibri" w:hAnsi="Times New Roman" w:cs="Times New Roman"/>
          <w:sz w:val="12"/>
          <w:szCs w:val="12"/>
        </w:rPr>
        <w:t xml:space="preserve"> </w:t>
      </w:r>
      <w:r w:rsidRPr="00BC0640">
        <w:rPr>
          <w:rFonts w:ascii="Times New Roman" w:eastAsia="Calibri" w:hAnsi="Times New Roman" w:cs="Times New Roman"/>
          <w:sz w:val="12"/>
          <w:szCs w:val="12"/>
        </w:rPr>
        <w:t>по планировке территории приведена в приложении № 1 к настоящему Порядку, правила заполнения указанной формы приведены в приложении № 2 к настоящему Порядку.</w:t>
      </w:r>
    </w:p>
    <w:p w:rsidR="00BC0640" w:rsidRPr="00BC0640" w:rsidRDefault="00BC0640" w:rsidP="00BC0640">
      <w:pPr>
        <w:tabs>
          <w:tab w:val="left" w:pos="284"/>
        </w:tabs>
        <w:spacing w:after="0" w:line="240" w:lineRule="auto"/>
        <w:ind w:firstLine="284"/>
        <w:jc w:val="both"/>
        <w:rPr>
          <w:rFonts w:ascii="Times New Roman" w:eastAsia="Calibri" w:hAnsi="Times New Roman" w:cs="Times New Roman"/>
          <w:sz w:val="12"/>
          <w:szCs w:val="12"/>
        </w:rPr>
      </w:pPr>
      <w:r w:rsidRPr="00BC0640">
        <w:rPr>
          <w:rFonts w:ascii="Times New Roman" w:eastAsia="Calibri" w:hAnsi="Times New Roman" w:cs="Times New Roman"/>
          <w:sz w:val="12"/>
          <w:szCs w:val="12"/>
        </w:rPr>
        <w:t>В случае если инициатором является уполномоченный орган, то для принятия решения настоящий пункт не применяется.</w:t>
      </w:r>
    </w:p>
    <w:p w:rsidR="00BC0640" w:rsidRPr="00BC0640" w:rsidRDefault="00BC0640" w:rsidP="00BC0640">
      <w:pPr>
        <w:tabs>
          <w:tab w:val="left" w:pos="284"/>
        </w:tabs>
        <w:spacing w:after="0" w:line="240" w:lineRule="auto"/>
        <w:ind w:firstLine="284"/>
        <w:jc w:val="both"/>
        <w:rPr>
          <w:rFonts w:ascii="Times New Roman" w:eastAsia="Calibri" w:hAnsi="Times New Roman" w:cs="Times New Roman"/>
          <w:sz w:val="12"/>
          <w:szCs w:val="12"/>
        </w:rPr>
      </w:pPr>
      <w:r w:rsidRPr="00BC0640">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BC0640">
        <w:rPr>
          <w:rFonts w:ascii="Times New Roman" w:eastAsia="Calibri" w:hAnsi="Times New Roman" w:cs="Times New Roman"/>
          <w:sz w:val="12"/>
          <w:szCs w:val="12"/>
        </w:rPr>
        <w:t>В заявлении указывается следующая информация:</w:t>
      </w:r>
    </w:p>
    <w:p w:rsidR="00BC0640" w:rsidRPr="00BC0640" w:rsidRDefault="00BC0640" w:rsidP="00BC0640">
      <w:pPr>
        <w:tabs>
          <w:tab w:val="left" w:pos="284"/>
        </w:tabs>
        <w:spacing w:after="0" w:line="240" w:lineRule="auto"/>
        <w:ind w:firstLine="284"/>
        <w:jc w:val="both"/>
        <w:rPr>
          <w:rFonts w:ascii="Times New Roman" w:eastAsia="Calibri" w:hAnsi="Times New Roman" w:cs="Times New Roman"/>
          <w:sz w:val="12"/>
          <w:szCs w:val="12"/>
        </w:rPr>
      </w:pPr>
      <w:r w:rsidRPr="00BC0640">
        <w:rPr>
          <w:rFonts w:ascii="Times New Roman" w:eastAsia="Calibri" w:hAnsi="Times New Roman" w:cs="Times New Roman"/>
          <w:sz w:val="12"/>
          <w:szCs w:val="12"/>
        </w:rPr>
        <w:t>а) вид разрабатываемой документации по планировке территории;</w:t>
      </w:r>
    </w:p>
    <w:p w:rsidR="00BC0640" w:rsidRPr="00BC0640" w:rsidRDefault="00BC0640" w:rsidP="00BC0640">
      <w:pPr>
        <w:tabs>
          <w:tab w:val="left" w:pos="284"/>
        </w:tabs>
        <w:spacing w:after="0" w:line="240" w:lineRule="auto"/>
        <w:ind w:firstLine="284"/>
        <w:jc w:val="both"/>
        <w:rPr>
          <w:rFonts w:ascii="Times New Roman" w:eastAsia="Calibri" w:hAnsi="Times New Roman" w:cs="Times New Roman"/>
          <w:sz w:val="12"/>
          <w:szCs w:val="12"/>
        </w:rPr>
      </w:pPr>
      <w:r w:rsidRPr="00BC0640">
        <w:rPr>
          <w:rFonts w:ascii="Times New Roman" w:eastAsia="Calibri" w:hAnsi="Times New Roman" w:cs="Times New Roman"/>
          <w:sz w:val="12"/>
          <w:szCs w:val="12"/>
        </w:rPr>
        <w:t>б) вид и наименование объекта капитального строительства;</w:t>
      </w:r>
    </w:p>
    <w:p w:rsidR="00BC0640" w:rsidRPr="00BC0640" w:rsidRDefault="00BC0640" w:rsidP="00BC0640">
      <w:pPr>
        <w:tabs>
          <w:tab w:val="left" w:pos="284"/>
        </w:tabs>
        <w:spacing w:after="0" w:line="240" w:lineRule="auto"/>
        <w:ind w:firstLine="284"/>
        <w:jc w:val="both"/>
        <w:rPr>
          <w:rFonts w:ascii="Times New Roman" w:eastAsia="Calibri" w:hAnsi="Times New Roman" w:cs="Times New Roman"/>
          <w:sz w:val="12"/>
          <w:szCs w:val="12"/>
        </w:rPr>
      </w:pPr>
      <w:r w:rsidRPr="00BC0640">
        <w:rPr>
          <w:rFonts w:ascii="Times New Roman" w:eastAsia="Calibri" w:hAnsi="Times New Roman" w:cs="Times New Roman"/>
          <w:sz w:val="12"/>
          <w:szCs w:val="12"/>
        </w:rPr>
        <w:t>в) основные характеристики планируемого к размещению объекта капитального строительства;</w:t>
      </w:r>
    </w:p>
    <w:p w:rsidR="00BC0640" w:rsidRPr="00BC0640" w:rsidRDefault="00BC0640" w:rsidP="00BC0640">
      <w:pPr>
        <w:tabs>
          <w:tab w:val="left" w:pos="284"/>
        </w:tabs>
        <w:spacing w:after="0" w:line="240" w:lineRule="auto"/>
        <w:ind w:firstLine="284"/>
        <w:jc w:val="both"/>
        <w:rPr>
          <w:rFonts w:ascii="Times New Roman" w:eastAsia="Calibri" w:hAnsi="Times New Roman" w:cs="Times New Roman"/>
          <w:sz w:val="12"/>
          <w:szCs w:val="12"/>
        </w:rPr>
      </w:pPr>
      <w:r w:rsidRPr="00BC0640">
        <w:rPr>
          <w:rFonts w:ascii="Times New Roman" w:eastAsia="Calibri" w:hAnsi="Times New Roman" w:cs="Times New Roman"/>
          <w:sz w:val="12"/>
          <w:szCs w:val="12"/>
        </w:rPr>
        <w:t>г) источник финансирования работ по подготовке документации по планировке территории;</w:t>
      </w:r>
    </w:p>
    <w:p w:rsidR="00BC0640" w:rsidRPr="00BC0640" w:rsidRDefault="00BC0640" w:rsidP="00BC0640">
      <w:pPr>
        <w:tabs>
          <w:tab w:val="left" w:pos="284"/>
        </w:tabs>
        <w:spacing w:after="0" w:line="240" w:lineRule="auto"/>
        <w:ind w:firstLine="284"/>
        <w:jc w:val="both"/>
        <w:rPr>
          <w:rFonts w:ascii="Times New Roman" w:eastAsia="Calibri" w:hAnsi="Times New Roman" w:cs="Times New Roman"/>
          <w:sz w:val="12"/>
          <w:szCs w:val="12"/>
        </w:rPr>
      </w:pPr>
      <w:r w:rsidRPr="00BC0640">
        <w:rPr>
          <w:rFonts w:ascii="Times New Roman" w:eastAsia="Calibri" w:hAnsi="Times New Roman" w:cs="Times New Roman"/>
          <w:sz w:val="12"/>
          <w:szCs w:val="12"/>
        </w:rPr>
        <w:t>д) реквизиты акта, которым утверждены документы территориального планирования, предусматривающие размещение объекта капитального строительства, в случае если отображение такого объекта в документах территориального планирования предусмотрено в соответствии с законодательством Российской Федерации.</w:t>
      </w:r>
    </w:p>
    <w:p w:rsidR="00BC0640" w:rsidRPr="00BC0640" w:rsidRDefault="00BC0640" w:rsidP="00BC0640">
      <w:pPr>
        <w:tabs>
          <w:tab w:val="left" w:pos="284"/>
        </w:tabs>
        <w:spacing w:after="0" w:line="240" w:lineRule="auto"/>
        <w:ind w:firstLine="284"/>
        <w:jc w:val="both"/>
        <w:rPr>
          <w:rFonts w:ascii="Times New Roman" w:eastAsia="Calibri" w:hAnsi="Times New Roman" w:cs="Times New Roman"/>
          <w:sz w:val="12"/>
          <w:szCs w:val="12"/>
        </w:rPr>
      </w:pPr>
      <w:r w:rsidRPr="00BC0640">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BC0640">
        <w:rPr>
          <w:rFonts w:ascii="Times New Roman" w:eastAsia="Calibri" w:hAnsi="Times New Roman" w:cs="Times New Roman"/>
          <w:sz w:val="12"/>
          <w:szCs w:val="12"/>
        </w:rPr>
        <w:t>Проект задания на разработку документации по планировке территории содержит следующие сведения:</w:t>
      </w:r>
    </w:p>
    <w:p w:rsidR="00BC0640" w:rsidRPr="00BC0640" w:rsidRDefault="00BC0640" w:rsidP="00BC0640">
      <w:pPr>
        <w:tabs>
          <w:tab w:val="left" w:pos="284"/>
        </w:tabs>
        <w:spacing w:after="0" w:line="240" w:lineRule="auto"/>
        <w:ind w:firstLine="284"/>
        <w:jc w:val="both"/>
        <w:rPr>
          <w:rFonts w:ascii="Times New Roman" w:eastAsia="Calibri" w:hAnsi="Times New Roman" w:cs="Times New Roman"/>
          <w:sz w:val="12"/>
          <w:szCs w:val="12"/>
        </w:rPr>
      </w:pPr>
      <w:r w:rsidRPr="00BC0640">
        <w:rPr>
          <w:rFonts w:ascii="Times New Roman" w:eastAsia="Calibri" w:hAnsi="Times New Roman" w:cs="Times New Roman"/>
          <w:sz w:val="12"/>
          <w:szCs w:val="12"/>
        </w:rPr>
        <w:t>а) вид разрабатываемой документации по планировке территории;</w:t>
      </w:r>
    </w:p>
    <w:p w:rsidR="00BC0640" w:rsidRPr="00BC0640" w:rsidRDefault="00BC0640" w:rsidP="00BC0640">
      <w:pPr>
        <w:tabs>
          <w:tab w:val="left" w:pos="284"/>
        </w:tabs>
        <w:spacing w:after="0" w:line="240" w:lineRule="auto"/>
        <w:ind w:firstLine="284"/>
        <w:jc w:val="both"/>
        <w:rPr>
          <w:rFonts w:ascii="Times New Roman" w:eastAsia="Calibri" w:hAnsi="Times New Roman" w:cs="Times New Roman"/>
          <w:sz w:val="12"/>
          <w:szCs w:val="12"/>
        </w:rPr>
      </w:pPr>
      <w:r w:rsidRPr="00BC0640">
        <w:rPr>
          <w:rFonts w:ascii="Times New Roman" w:eastAsia="Calibri" w:hAnsi="Times New Roman" w:cs="Times New Roman"/>
          <w:sz w:val="12"/>
          <w:szCs w:val="12"/>
        </w:rPr>
        <w:t>б) информация об инициаторе;</w:t>
      </w:r>
    </w:p>
    <w:p w:rsidR="00BC0640" w:rsidRPr="00BC0640" w:rsidRDefault="00BC0640" w:rsidP="00BC0640">
      <w:pPr>
        <w:tabs>
          <w:tab w:val="left" w:pos="284"/>
        </w:tabs>
        <w:spacing w:after="0" w:line="240" w:lineRule="auto"/>
        <w:ind w:firstLine="284"/>
        <w:jc w:val="both"/>
        <w:rPr>
          <w:rFonts w:ascii="Times New Roman" w:eastAsia="Calibri" w:hAnsi="Times New Roman" w:cs="Times New Roman"/>
          <w:sz w:val="12"/>
          <w:szCs w:val="12"/>
        </w:rPr>
      </w:pPr>
      <w:r w:rsidRPr="00BC0640">
        <w:rPr>
          <w:rFonts w:ascii="Times New Roman" w:eastAsia="Calibri" w:hAnsi="Times New Roman" w:cs="Times New Roman"/>
          <w:sz w:val="12"/>
          <w:szCs w:val="12"/>
        </w:rPr>
        <w:t>в) источник финансирования работ по подготовке документации по планировке территории;</w:t>
      </w:r>
    </w:p>
    <w:p w:rsidR="00BC0640" w:rsidRPr="00BC0640" w:rsidRDefault="00BC0640" w:rsidP="00BC0640">
      <w:pPr>
        <w:tabs>
          <w:tab w:val="left" w:pos="284"/>
        </w:tabs>
        <w:spacing w:after="0" w:line="240" w:lineRule="auto"/>
        <w:ind w:firstLine="284"/>
        <w:jc w:val="both"/>
        <w:rPr>
          <w:rFonts w:ascii="Times New Roman" w:eastAsia="Calibri" w:hAnsi="Times New Roman" w:cs="Times New Roman"/>
          <w:sz w:val="12"/>
          <w:szCs w:val="12"/>
        </w:rPr>
      </w:pPr>
      <w:r w:rsidRPr="00BC0640">
        <w:rPr>
          <w:rFonts w:ascii="Times New Roman" w:eastAsia="Calibri" w:hAnsi="Times New Roman" w:cs="Times New Roman"/>
          <w:sz w:val="12"/>
          <w:szCs w:val="12"/>
        </w:rPr>
        <w:t>г) состав документации по планировке территории;</w:t>
      </w:r>
    </w:p>
    <w:p w:rsidR="00BC0640" w:rsidRPr="00BC0640" w:rsidRDefault="00BC0640" w:rsidP="00BC0640">
      <w:pPr>
        <w:tabs>
          <w:tab w:val="left" w:pos="284"/>
        </w:tabs>
        <w:spacing w:after="0" w:line="240" w:lineRule="auto"/>
        <w:ind w:firstLine="284"/>
        <w:jc w:val="both"/>
        <w:rPr>
          <w:rFonts w:ascii="Times New Roman" w:eastAsia="Calibri" w:hAnsi="Times New Roman" w:cs="Times New Roman"/>
          <w:sz w:val="12"/>
          <w:szCs w:val="12"/>
        </w:rPr>
      </w:pPr>
      <w:r w:rsidRPr="00BC0640">
        <w:rPr>
          <w:rFonts w:ascii="Times New Roman" w:eastAsia="Calibri" w:hAnsi="Times New Roman" w:cs="Times New Roman"/>
          <w:sz w:val="12"/>
          <w:szCs w:val="12"/>
        </w:rPr>
        <w:t>д) вид и наименование планируемого к размещению объекта капитального строительства, его основные характеристики;</w:t>
      </w:r>
    </w:p>
    <w:p w:rsidR="00BC0640" w:rsidRPr="00BC0640" w:rsidRDefault="00BC0640" w:rsidP="00BC0640">
      <w:pPr>
        <w:tabs>
          <w:tab w:val="left" w:pos="284"/>
        </w:tabs>
        <w:spacing w:after="0" w:line="240" w:lineRule="auto"/>
        <w:ind w:firstLine="284"/>
        <w:jc w:val="both"/>
        <w:rPr>
          <w:rFonts w:ascii="Times New Roman" w:eastAsia="Calibri" w:hAnsi="Times New Roman" w:cs="Times New Roman"/>
          <w:sz w:val="12"/>
          <w:szCs w:val="12"/>
        </w:rPr>
      </w:pPr>
      <w:r w:rsidRPr="00BC0640">
        <w:rPr>
          <w:rFonts w:ascii="Times New Roman" w:eastAsia="Calibri" w:hAnsi="Times New Roman" w:cs="Times New Roman"/>
          <w:sz w:val="12"/>
          <w:szCs w:val="12"/>
        </w:rPr>
        <w:t>е) описание границ территории, в отношении которой осуществляется подготовка документации по планировке территории, с указанием наименований улиц, в границах которых находится территория (в том числе в виде схемы).</w:t>
      </w:r>
    </w:p>
    <w:p w:rsidR="00BC0640" w:rsidRPr="00BC0640" w:rsidRDefault="00BC0640" w:rsidP="00BC0640">
      <w:pPr>
        <w:tabs>
          <w:tab w:val="left" w:pos="284"/>
        </w:tabs>
        <w:spacing w:after="0" w:line="240" w:lineRule="auto"/>
        <w:ind w:firstLine="284"/>
        <w:jc w:val="both"/>
        <w:rPr>
          <w:rFonts w:ascii="Times New Roman" w:eastAsia="Calibri" w:hAnsi="Times New Roman" w:cs="Times New Roman"/>
          <w:sz w:val="12"/>
          <w:szCs w:val="12"/>
        </w:rPr>
      </w:pPr>
      <w:r w:rsidRPr="00BC0640">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BC0640">
        <w:rPr>
          <w:rFonts w:ascii="Times New Roman" w:eastAsia="Calibri" w:hAnsi="Times New Roman" w:cs="Times New Roman"/>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генеральном плане сельского поселения Антоновка  предусмотрено в соответствии с законодательством Российской Федерации, наименование такого объекта капитального строительства, а также границы территории в отношении которой осуществляется подготовка документации по планировке территории, указываются в соответствии с генеральным планом сельского поселения Антоновка</w:t>
      </w:r>
      <w:proofErr w:type="gramStart"/>
      <w:r w:rsidRPr="00BC0640">
        <w:rPr>
          <w:rFonts w:ascii="Times New Roman" w:eastAsia="Calibri" w:hAnsi="Times New Roman" w:cs="Times New Roman"/>
          <w:sz w:val="12"/>
          <w:szCs w:val="12"/>
        </w:rPr>
        <w:t xml:space="preserve"> .</w:t>
      </w:r>
      <w:proofErr w:type="gramEnd"/>
    </w:p>
    <w:p w:rsidR="00BC0640" w:rsidRPr="00BC0640" w:rsidRDefault="00BC0640" w:rsidP="00BC0640">
      <w:pPr>
        <w:tabs>
          <w:tab w:val="left" w:pos="284"/>
        </w:tabs>
        <w:spacing w:after="0" w:line="240" w:lineRule="auto"/>
        <w:ind w:firstLine="284"/>
        <w:jc w:val="both"/>
        <w:rPr>
          <w:rFonts w:ascii="Times New Roman" w:eastAsia="Calibri" w:hAnsi="Times New Roman" w:cs="Times New Roman"/>
          <w:sz w:val="12"/>
          <w:szCs w:val="12"/>
        </w:rPr>
      </w:pPr>
      <w:r w:rsidRPr="00BC0640">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proofErr w:type="gramStart"/>
      <w:r w:rsidRPr="00BC0640">
        <w:rPr>
          <w:rFonts w:ascii="Times New Roman" w:eastAsia="Calibri" w:hAnsi="Times New Roman" w:cs="Times New Roman"/>
          <w:sz w:val="12"/>
          <w:szCs w:val="12"/>
        </w:rPr>
        <w:t>Уполномоченный орган в течение 15 рабочих дней со дня получения заявления, проекта задания на разработку документации по планировке территории, а также проекта задания на выполнение инженерных изысканий, необходимых для подготовки документации по планировке территории (пояснительной записки, содержащей обоснование отсутствия необходимости выполнения инженерных изысканий для подготовки документации по планировке территории), осуществляет проверку их соответствия положениям, предусмотренным пунктами 5 - 8 настоящего Порядка</w:t>
      </w:r>
      <w:proofErr w:type="gramEnd"/>
      <w:r w:rsidRPr="00BC0640">
        <w:rPr>
          <w:rFonts w:ascii="Times New Roman" w:eastAsia="Calibri" w:hAnsi="Times New Roman" w:cs="Times New Roman"/>
          <w:sz w:val="12"/>
          <w:szCs w:val="12"/>
        </w:rPr>
        <w:t>, и по ее результатам принимает решение</w:t>
      </w:r>
      <w:r>
        <w:rPr>
          <w:rFonts w:ascii="Times New Roman" w:eastAsia="Calibri" w:hAnsi="Times New Roman" w:cs="Times New Roman"/>
          <w:sz w:val="12"/>
          <w:szCs w:val="12"/>
        </w:rPr>
        <w:t xml:space="preserve"> </w:t>
      </w:r>
      <w:r w:rsidRPr="00BC0640">
        <w:rPr>
          <w:rFonts w:ascii="Times New Roman" w:eastAsia="Calibri" w:hAnsi="Times New Roman" w:cs="Times New Roman"/>
          <w:sz w:val="12"/>
          <w:szCs w:val="12"/>
        </w:rPr>
        <w:t>в виде постановления Администрации сельского поселения Антоновка муниципального района Сергиевский</w:t>
      </w:r>
      <w:r>
        <w:rPr>
          <w:rFonts w:ascii="Times New Roman" w:eastAsia="Calibri" w:hAnsi="Times New Roman" w:cs="Times New Roman"/>
          <w:sz w:val="12"/>
          <w:szCs w:val="12"/>
        </w:rPr>
        <w:t xml:space="preserve"> </w:t>
      </w:r>
      <w:r w:rsidRPr="00BC0640">
        <w:rPr>
          <w:rFonts w:ascii="Times New Roman" w:eastAsia="Calibri" w:hAnsi="Times New Roman" w:cs="Times New Roman"/>
          <w:sz w:val="12"/>
          <w:szCs w:val="12"/>
        </w:rPr>
        <w:t>о подготовке документации по планировке территории либо отказывает в принятии такого решения с указанием причин отказа, о чем в письменной форме уведомляет инициатора.</w:t>
      </w:r>
    </w:p>
    <w:p w:rsidR="00BC0640" w:rsidRPr="00BC0640" w:rsidRDefault="00BC0640" w:rsidP="00BC0640">
      <w:pPr>
        <w:tabs>
          <w:tab w:val="left" w:pos="284"/>
        </w:tabs>
        <w:spacing w:after="0" w:line="240" w:lineRule="auto"/>
        <w:ind w:firstLine="284"/>
        <w:jc w:val="both"/>
        <w:rPr>
          <w:rFonts w:ascii="Times New Roman" w:eastAsia="Calibri" w:hAnsi="Times New Roman" w:cs="Times New Roman"/>
          <w:sz w:val="12"/>
          <w:szCs w:val="12"/>
        </w:rPr>
      </w:pPr>
      <w:r w:rsidRPr="00BC0640">
        <w:rPr>
          <w:rFonts w:ascii="Times New Roman" w:eastAsia="Calibri" w:hAnsi="Times New Roman" w:cs="Times New Roman"/>
          <w:sz w:val="12"/>
          <w:szCs w:val="12"/>
        </w:rPr>
        <w:t>10.</w:t>
      </w:r>
      <w:r>
        <w:rPr>
          <w:rFonts w:ascii="Times New Roman" w:eastAsia="Calibri" w:hAnsi="Times New Roman" w:cs="Times New Roman"/>
          <w:sz w:val="12"/>
          <w:szCs w:val="12"/>
        </w:rPr>
        <w:t xml:space="preserve"> </w:t>
      </w:r>
      <w:r w:rsidRPr="00BC0640">
        <w:rPr>
          <w:rFonts w:ascii="Times New Roman" w:eastAsia="Calibri" w:hAnsi="Times New Roman" w:cs="Times New Roman"/>
          <w:sz w:val="12"/>
          <w:szCs w:val="12"/>
        </w:rPr>
        <w:t>Решение о подготовке документации по планировке территории, утверждающее задание на разработку документации по планировке территории, задание на выполнение инженерных изысканий, необходимых для подготовки документации по планировке территории (пояснительной записки, содержащей обоснование отсутствия необходимости выполнения инженерных изысканий для подготовки документации по планировке территории), а также содержит сведения:</w:t>
      </w:r>
    </w:p>
    <w:p w:rsidR="00BC0640" w:rsidRPr="00BC0640" w:rsidRDefault="00BC0640" w:rsidP="00BC0640">
      <w:pPr>
        <w:tabs>
          <w:tab w:val="left" w:pos="284"/>
        </w:tabs>
        <w:spacing w:after="0" w:line="240" w:lineRule="auto"/>
        <w:ind w:firstLine="284"/>
        <w:jc w:val="both"/>
        <w:rPr>
          <w:rFonts w:ascii="Times New Roman" w:eastAsia="Calibri" w:hAnsi="Times New Roman" w:cs="Times New Roman"/>
          <w:sz w:val="12"/>
          <w:szCs w:val="12"/>
        </w:rPr>
      </w:pPr>
      <w:r w:rsidRPr="00BC0640">
        <w:rPr>
          <w:rFonts w:ascii="Times New Roman" w:eastAsia="Calibri" w:hAnsi="Times New Roman" w:cs="Times New Roman"/>
          <w:sz w:val="12"/>
          <w:szCs w:val="12"/>
        </w:rPr>
        <w:t>а) о виде документации по планировке территории;</w:t>
      </w:r>
    </w:p>
    <w:p w:rsidR="00BC0640" w:rsidRPr="00BC0640" w:rsidRDefault="00BC0640" w:rsidP="00BC0640">
      <w:pPr>
        <w:tabs>
          <w:tab w:val="left" w:pos="284"/>
        </w:tabs>
        <w:spacing w:after="0" w:line="240" w:lineRule="auto"/>
        <w:ind w:firstLine="284"/>
        <w:jc w:val="both"/>
        <w:rPr>
          <w:rFonts w:ascii="Times New Roman" w:eastAsia="Calibri" w:hAnsi="Times New Roman" w:cs="Times New Roman"/>
          <w:sz w:val="12"/>
          <w:szCs w:val="12"/>
        </w:rPr>
      </w:pPr>
      <w:r w:rsidRPr="00BC0640">
        <w:rPr>
          <w:rFonts w:ascii="Times New Roman" w:eastAsia="Calibri" w:hAnsi="Times New Roman" w:cs="Times New Roman"/>
          <w:sz w:val="12"/>
          <w:szCs w:val="12"/>
        </w:rPr>
        <w:t xml:space="preserve">б) о местонахождении </w:t>
      </w:r>
      <w:proofErr w:type="gramStart"/>
      <w:r w:rsidRPr="00BC0640">
        <w:rPr>
          <w:rFonts w:ascii="Times New Roman" w:eastAsia="Calibri" w:hAnsi="Times New Roman" w:cs="Times New Roman"/>
          <w:sz w:val="12"/>
          <w:szCs w:val="12"/>
        </w:rPr>
        <w:t>территории</w:t>
      </w:r>
      <w:proofErr w:type="gramEnd"/>
      <w:r w:rsidRPr="00BC0640">
        <w:rPr>
          <w:rFonts w:ascii="Times New Roman" w:eastAsia="Calibri" w:hAnsi="Times New Roman" w:cs="Times New Roman"/>
          <w:sz w:val="12"/>
          <w:szCs w:val="12"/>
        </w:rPr>
        <w:t xml:space="preserve"> в отношении которой принято решение</w:t>
      </w:r>
      <w:r>
        <w:rPr>
          <w:rFonts w:ascii="Times New Roman" w:eastAsia="Calibri" w:hAnsi="Times New Roman" w:cs="Times New Roman"/>
          <w:sz w:val="12"/>
          <w:szCs w:val="12"/>
        </w:rPr>
        <w:t xml:space="preserve"> </w:t>
      </w:r>
      <w:r w:rsidRPr="00BC0640">
        <w:rPr>
          <w:rFonts w:ascii="Times New Roman" w:eastAsia="Calibri" w:hAnsi="Times New Roman" w:cs="Times New Roman"/>
          <w:sz w:val="12"/>
          <w:szCs w:val="12"/>
        </w:rPr>
        <w:t xml:space="preserve"> о подготовке документации по планировке территории;</w:t>
      </w:r>
    </w:p>
    <w:p w:rsidR="00BC0640" w:rsidRPr="00BC0640" w:rsidRDefault="00BC0640" w:rsidP="00BC0640">
      <w:pPr>
        <w:tabs>
          <w:tab w:val="left" w:pos="284"/>
        </w:tabs>
        <w:spacing w:after="0" w:line="240" w:lineRule="auto"/>
        <w:ind w:firstLine="284"/>
        <w:jc w:val="both"/>
        <w:rPr>
          <w:rFonts w:ascii="Times New Roman" w:eastAsia="Calibri" w:hAnsi="Times New Roman" w:cs="Times New Roman"/>
          <w:sz w:val="12"/>
          <w:szCs w:val="12"/>
        </w:rPr>
      </w:pPr>
      <w:r w:rsidRPr="00BC0640">
        <w:rPr>
          <w:rFonts w:ascii="Times New Roman" w:eastAsia="Calibri" w:hAnsi="Times New Roman" w:cs="Times New Roman"/>
          <w:sz w:val="12"/>
          <w:szCs w:val="12"/>
        </w:rPr>
        <w:t>в) о порядке подачи заинтересованными лицами предложений по проекту документации по планировке территории (дата начала и окончания подачи предложений, уполномоченный орган, его местонахождение, режим работы);</w:t>
      </w:r>
    </w:p>
    <w:p w:rsidR="00BC0640" w:rsidRPr="00BC0640" w:rsidRDefault="00BC0640" w:rsidP="00BC0640">
      <w:pPr>
        <w:tabs>
          <w:tab w:val="left" w:pos="284"/>
        </w:tabs>
        <w:spacing w:after="0" w:line="240" w:lineRule="auto"/>
        <w:ind w:firstLine="284"/>
        <w:jc w:val="both"/>
        <w:rPr>
          <w:rFonts w:ascii="Times New Roman" w:eastAsia="Calibri" w:hAnsi="Times New Roman" w:cs="Times New Roman"/>
          <w:sz w:val="12"/>
          <w:szCs w:val="12"/>
        </w:rPr>
      </w:pPr>
      <w:r w:rsidRPr="00BC0640">
        <w:rPr>
          <w:rFonts w:ascii="Times New Roman" w:eastAsia="Calibri" w:hAnsi="Times New Roman" w:cs="Times New Roman"/>
          <w:sz w:val="12"/>
          <w:szCs w:val="12"/>
        </w:rPr>
        <w:t>г) о физическом лице (фамилия, имя, отчество (при наличии), наименование юридического лица, в случае если решение принимается на основании предложения физического или юридического лица.</w:t>
      </w:r>
    </w:p>
    <w:p w:rsidR="00BC0640" w:rsidRPr="00BC0640" w:rsidRDefault="00BC0640" w:rsidP="00BC0640">
      <w:pPr>
        <w:tabs>
          <w:tab w:val="left" w:pos="284"/>
        </w:tabs>
        <w:spacing w:after="0" w:line="240" w:lineRule="auto"/>
        <w:ind w:firstLine="284"/>
        <w:jc w:val="both"/>
        <w:rPr>
          <w:rFonts w:ascii="Times New Roman" w:eastAsia="Calibri" w:hAnsi="Times New Roman" w:cs="Times New Roman"/>
          <w:sz w:val="12"/>
          <w:szCs w:val="12"/>
        </w:rPr>
      </w:pPr>
      <w:r w:rsidRPr="00BC0640">
        <w:rPr>
          <w:rFonts w:ascii="Times New Roman" w:eastAsia="Calibri" w:hAnsi="Times New Roman" w:cs="Times New Roman"/>
          <w:sz w:val="12"/>
          <w:szCs w:val="12"/>
        </w:rPr>
        <w:lastRenderedPageBreak/>
        <w:t>Предложения, поступившие в пределах срока, указанного в решении, уполномоченный орган в течение трех рабочих дней, со дня регистрации, направляет инициатору.</w:t>
      </w:r>
    </w:p>
    <w:p w:rsidR="00BC0640" w:rsidRPr="00BC0640" w:rsidRDefault="00BC0640" w:rsidP="00BC0640">
      <w:pPr>
        <w:tabs>
          <w:tab w:val="left" w:pos="284"/>
        </w:tabs>
        <w:spacing w:after="0" w:line="240" w:lineRule="auto"/>
        <w:ind w:firstLine="284"/>
        <w:jc w:val="both"/>
        <w:rPr>
          <w:rFonts w:ascii="Times New Roman" w:eastAsia="Calibri" w:hAnsi="Times New Roman" w:cs="Times New Roman"/>
          <w:sz w:val="12"/>
          <w:szCs w:val="12"/>
        </w:rPr>
      </w:pPr>
      <w:r w:rsidRPr="00BC0640">
        <w:rPr>
          <w:rFonts w:ascii="Times New Roman" w:eastAsia="Calibri" w:hAnsi="Times New Roman" w:cs="Times New Roman"/>
          <w:sz w:val="12"/>
          <w:szCs w:val="12"/>
        </w:rPr>
        <w:t>При поступлении письменных предложений за пределами срока, у</w:t>
      </w:r>
      <w:r>
        <w:rPr>
          <w:rFonts w:ascii="Times New Roman" w:eastAsia="Calibri" w:hAnsi="Times New Roman" w:cs="Times New Roman"/>
          <w:sz w:val="12"/>
          <w:szCs w:val="12"/>
        </w:rPr>
        <w:t xml:space="preserve">казанного </w:t>
      </w:r>
      <w:r w:rsidRPr="00BC0640">
        <w:rPr>
          <w:rFonts w:ascii="Times New Roman" w:eastAsia="Calibri" w:hAnsi="Times New Roman" w:cs="Times New Roman"/>
          <w:sz w:val="12"/>
          <w:szCs w:val="12"/>
        </w:rPr>
        <w:t>в решении, такие предложения не рассматриваются и возвращаются лицу их подавшему.</w:t>
      </w:r>
    </w:p>
    <w:p w:rsidR="00BC0640" w:rsidRPr="00BC0640" w:rsidRDefault="00BC0640" w:rsidP="00BC0640">
      <w:pPr>
        <w:tabs>
          <w:tab w:val="left" w:pos="284"/>
        </w:tabs>
        <w:spacing w:after="0" w:line="240" w:lineRule="auto"/>
        <w:ind w:firstLine="284"/>
        <w:jc w:val="both"/>
        <w:rPr>
          <w:rFonts w:ascii="Times New Roman" w:eastAsia="Calibri" w:hAnsi="Times New Roman" w:cs="Times New Roman"/>
          <w:sz w:val="12"/>
          <w:szCs w:val="12"/>
        </w:rPr>
      </w:pPr>
      <w:r w:rsidRPr="00BC0640">
        <w:rPr>
          <w:rFonts w:ascii="Times New Roman" w:eastAsia="Calibri" w:hAnsi="Times New Roman" w:cs="Times New Roman"/>
          <w:sz w:val="12"/>
          <w:szCs w:val="12"/>
        </w:rPr>
        <w:t>Решение о подготовке документации по планировке территории подлежит официальному опубликованию в газете «Сергиевский вестник» в течение трех дней</w:t>
      </w:r>
      <w:r>
        <w:rPr>
          <w:rFonts w:ascii="Times New Roman" w:eastAsia="Calibri" w:hAnsi="Times New Roman" w:cs="Times New Roman"/>
          <w:sz w:val="12"/>
          <w:szCs w:val="12"/>
        </w:rPr>
        <w:t xml:space="preserve"> </w:t>
      </w:r>
      <w:r w:rsidRPr="00BC0640">
        <w:rPr>
          <w:rFonts w:ascii="Times New Roman" w:eastAsia="Calibri" w:hAnsi="Times New Roman" w:cs="Times New Roman"/>
          <w:sz w:val="12"/>
          <w:szCs w:val="12"/>
        </w:rPr>
        <w:t>со дня принятия такого решения и размещается на официальном сайте Администрации муниципального района Сергиевский Самарской области в информационно-телекоммуникационной сети «Интернет».</w:t>
      </w:r>
    </w:p>
    <w:p w:rsidR="00BC0640" w:rsidRPr="00BC0640" w:rsidRDefault="00BC0640" w:rsidP="00BC0640">
      <w:pPr>
        <w:tabs>
          <w:tab w:val="left" w:pos="284"/>
        </w:tabs>
        <w:spacing w:after="0" w:line="240" w:lineRule="auto"/>
        <w:ind w:firstLine="284"/>
        <w:jc w:val="both"/>
        <w:rPr>
          <w:rFonts w:ascii="Times New Roman" w:eastAsia="Calibri" w:hAnsi="Times New Roman" w:cs="Times New Roman"/>
          <w:sz w:val="12"/>
          <w:szCs w:val="12"/>
        </w:rPr>
      </w:pPr>
      <w:r w:rsidRPr="00BC0640">
        <w:rPr>
          <w:rFonts w:ascii="Times New Roman" w:eastAsia="Calibri" w:hAnsi="Times New Roman" w:cs="Times New Roman"/>
          <w:sz w:val="12"/>
          <w:szCs w:val="12"/>
        </w:rPr>
        <w:t>11.</w:t>
      </w:r>
      <w:r>
        <w:rPr>
          <w:rFonts w:ascii="Times New Roman" w:eastAsia="Calibri" w:hAnsi="Times New Roman" w:cs="Times New Roman"/>
          <w:sz w:val="12"/>
          <w:szCs w:val="12"/>
        </w:rPr>
        <w:t xml:space="preserve"> </w:t>
      </w:r>
      <w:r w:rsidRPr="00BC0640">
        <w:rPr>
          <w:rFonts w:ascii="Times New Roman" w:eastAsia="Calibri" w:hAnsi="Times New Roman" w:cs="Times New Roman"/>
          <w:sz w:val="12"/>
          <w:szCs w:val="12"/>
        </w:rPr>
        <w:t>Уполномоченный орган принимает решение об отказе в подготовке документации по планировке территории в случае, если:</w:t>
      </w:r>
    </w:p>
    <w:p w:rsidR="00BC0640" w:rsidRPr="00BC0640" w:rsidRDefault="00BC0640" w:rsidP="00BC0640">
      <w:pPr>
        <w:tabs>
          <w:tab w:val="left" w:pos="284"/>
        </w:tabs>
        <w:spacing w:after="0" w:line="240" w:lineRule="auto"/>
        <w:ind w:firstLine="284"/>
        <w:jc w:val="both"/>
        <w:rPr>
          <w:rFonts w:ascii="Times New Roman" w:eastAsia="Calibri" w:hAnsi="Times New Roman" w:cs="Times New Roman"/>
          <w:sz w:val="12"/>
          <w:szCs w:val="12"/>
        </w:rPr>
      </w:pPr>
      <w:r w:rsidRPr="00BC0640">
        <w:rPr>
          <w:rFonts w:ascii="Times New Roman" w:eastAsia="Calibri" w:hAnsi="Times New Roman" w:cs="Times New Roman"/>
          <w:sz w:val="12"/>
          <w:szCs w:val="12"/>
        </w:rPr>
        <w:t>а) отсутствуют документы, необходимые для принятия решения о подготовке документации по планировке территории, предусмотренные пунктом 5 настоящего Порядка;</w:t>
      </w:r>
    </w:p>
    <w:p w:rsidR="00BC0640" w:rsidRPr="00BC0640" w:rsidRDefault="00BC0640" w:rsidP="00BC0640">
      <w:pPr>
        <w:tabs>
          <w:tab w:val="left" w:pos="284"/>
        </w:tabs>
        <w:spacing w:after="0" w:line="240" w:lineRule="auto"/>
        <w:ind w:firstLine="284"/>
        <w:jc w:val="both"/>
        <w:rPr>
          <w:rFonts w:ascii="Times New Roman" w:eastAsia="Calibri" w:hAnsi="Times New Roman" w:cs="Times New Roman"/>
          <w:sz w:val="12"/>
          <w:szCs w:val="12"/>
        </w:rPr>
      </w:pPr>
      <w:r w:rsidRPr="00BC0640">
        <w:rPr>
          <w:rFonts w:ascii="Times New Roman" w:eastAsia="Calibri" w:hAnsi="Times New Roman" w:cs="Times New Roman"/>
          <w:sz w:val="12"/>
          <w:szCs w:val="12"/>
        </w:rPr>
        <w:t>б) планируемый к размещению объект капитального строительства не относится к объектам, предусмотренным пунктом 2 настоящего Порядка;</w:t>
      </w:r>
    </w:p>
    <w:p w:rsidR="00BC0640" w:rsidRPr="00BC0640" w:rsidRDefault="00BC0640" w:rsidP="00BC0640">
      <w:pPr>
        <w:tabs>
          <w:tab w:val="left" w:pos="284"/>
        </w:tabs>
        <w:spacing w:after="0" w:line="240" w:lineRule="auto"/>
        <w:ind w:firstLine="284"/>
        <w:jc w:val="both"/>
        <w:rPr>
          <w:rFonts w:ascii="Times New Roman" w:eastAsia="Calibri" w:hAnsi="Times New Roman" w:cs="Times New Roman"/>
          <w:sz w:val="12"/>
          <w:szCs w:val="12"/>
        </w:rPr>
      </w:pPr>
      <w:r w:rsidRPr="00BC0640">
        <w:rPr>
          <w:rFonts w:ascii="Times New Roman" w:eastAsia="Calibri" w:hAnsi="Times New Roman" w:cs="Times New Roman"/>
          <w:sz w:val="12"/>
          <w:szCs w:val="12"/>
        </w:rPr>
        <w:t>в) заявление и (или) проект задания на разработку документации по планировке территории, представленные инициатором, не соответствуют положениям, предусмотренным пунктам 6 и 7 настоящего Порядка;</w:t>
      </w:r>
    </w:p>
    <w:p w:rsidR="00BC0640" w:rsidRPr="00BC0640" w:rsidRDefault="00BC0640" w:rsidP="00BC0640">
      <w:pPr>
        <w:tabs>
          <w:tab w:val="left" w:pos="284"/>
        </w:tabs>
        <w:spacing w:after="0" w:line="240" w:lineRule="auto"/>
        <w:ind w:firstLine="284"/>
        <w:jc w:val="both"/>
        <w:rPr>
          <w:rFonts w:ascii="Times New Roman" w:eastAsia="Calibri" w:hAnsi="Times New Roman" w:cs="Times New Roman"/>
          <w:sz w:val="12"/>
          <w:szCs w:val="12"/>
        </w:rPr>
      </w:pPr>
      <w:r w:rsidRPr="00BC0640">
        <w:rPr>
          <w:rFonts w:ascii="Times New Roman" w:eastAsia="Calibri" w:hAnsi="Times New Roman" w:cs="Times New Roman"/>
          <w:sz w:val="12"/>
          <w:szCs w:val="12"/>
        </w:rPr>
        <w:t>г) у уполномоченного органа отсутствуют средства, предусмотренные на подготовку документации по планировке территории, при этом инициатор в заявлении и проекте задания на разработку документации по планировке территории не указал информацию о разработке документации по планировке территории за счет собственных средств;</w:t>
      </w:r>
    </w:p>
    <w:p w:rsidR="00BC0640" w:rsidRPr="00BC0640" w:rsidRDefault="00BC0640" w:rsidP="00BC0640">
      <w:pPr>
        <w:tabs>
          <w:tab w:val="left" w:pos="284"/>
        </w:tabs>
        <w:spacing w:after="0" w:line="240" w:lineRule="auto"/>
        <w:ind w:firstLine="284"/>
        <w:jc w:val="both"/>
        <w:rPr>
          <w:rFonts w:ascii="Times New Roman" w:eastAsia="Calibri" w:hAnsi="Times New Roman" w:cs="Times New Roman"/>
          <w:sz w:val="12"/>
          <w:szCs w:val="12"/>
        </w:rPr>
      </w:pPr>
      <w:r w:rsidRPr="00BC0640">
        <w:rPr>
          <w:rFonts w:ascii="Times New Roman" w:eastAsia="Calibri" w:hAnsi="Times New Roman" w:cs="Times New Roman"/>
          <w:sz w:val="12"/>
          <w:szCs w:val="12"/>
        </w:rPr>
        <w:t>д) в генеральном плане сельского поселения Антоновка отсутствуют сведения о размещении объекта капитального строительства, при этом отображение указанного объекта в генеральном плане предусматривается в соответствии</w:t>
      </w:r>
      <w:r>
        <w:rPr>
          <w:rFonts w:ascii="Times New Roman" w:eastAsia="Calibri" w:hAnsi="Times New Roman" w:cs="Times New Roman"/>
          <w:sz w:val="12"/>
          <w:szCs w:val="12"/>
        </w:rPr>
        <w:t xml:space="preserve"> </w:t>
      </w:r>
      <w:r w:rsidRPr="00BC0640">
        <w:rPr>
          <w:rFonts w:ascii="Times New Roman" w:eastAsia="Calibri" w:hAnsi="Times New Roman" w:cs="Times New Roman"/>
          <w:sz w:val="12"/>
          <w:szCs w:val="12"/>
        </w:rPr>
        <w:t>с законодательством Российской Федерации;</w:t>
      </w:r>
    </w:p>
    <w:p w:rsidR="00BC0640" w:rsidRPr="00BC0640" w:rsidRDefault="00BC0640" w:rsidP="00BC0640">
      <w:pPr>
        <w:tabs>
          <w:tab w:val="left" w:pos="284"/>
        </w:tabs>
        <w:spacing w:after="0" w:line="240" w:lineRule="auto"/>
        <w:ind w:firstLine="284"/>
        <w:jc w:val="both"/>
        <w:rPr>
          <w:rFonts w:ascii="Times New Roman" w:eastAsia="Calibri" w:hAnsi="Times New Roman" w:cs="Times New Roman"/>
          <w:sz w:val="12"/>
          <w:szCs w:val="12"/>
        </w:rPr>
      </w:pPr>
      <w:r w:rsidRPr="00BC0640">
        <w:rPr>
          <w:rFonts w:ascii="Times New Roman" w:eastAsia="Calibri" w:hAnsi="Times New Roman" w:cs="Times New Roman"/>
          <w:sz w:val="12"/>
          <w:szCs w:val="12"/>
        </w:rPr>
        <w:t>е) полное или частичное совпадение территории, указанной в прое</w:t>
      </w:r>
      <w:r>
        <w:rPr>
          <w:rFonts w:ascii="Times New Roman" w:eastAsia="Calibri" w:hAnsi="Times New Roman" w:cs="Times New Roman"/>
          <w:sz w:val="12"/>
          <w:szCs w:val="12"/>
        </w:rPr>
        <w:t xml:space="preserve">кте задания </w:t>
      </w:r>
      <w:r w:rsidRPr="00BC0640">
        <w:rPr>
          <w:rFonts w:ascii="Times New Roman" w:eastAsia="Calibri" w:hAnsi="Times New Roman" w:cs="Times New Roman"/>
          <w:sz w:val="12"/>
          <w:szCs w:val="12"/>
        </w:rPr>
        <w:t>на разработку документации по планировке территории, с территорией, в отношении которой имеется ранее принятое уполномоченным органом решение о подготовке документации по планировке территории;</w:t>
      </w:r>
    </w:p>
    <w:p w:rsidR="00BC0640" w:rsidRPr="00BC0640" w:rsidRDefault="00BC0640" w:rsidP="00BC0640">
      <w:pPr>
        <w:tabs>
          <w:tab w:val="left" w:pos="284"/>
        </w:tabs>
        <w:spacing w:after="0" w:line="240" w:lineRule="auto"/>
        <w:ind w:firstLine="284"/>
        <w:jc w:val="both"/>
        <w:rPr>
          <w:rFonts w:ascii="Times New Roman" w:eastAsia="Calibri" w:hAnsi="Times New Roman" w:cs="Times New Roman"/>
          <w:sz w:val="12"/>
          <w:szCs w:val="12"/>
        </w:rPr>
      </w:pPr>
      <w:r w:rsidRPr="00BC0640">
        <w:rPr>
          <w:rFonts w:ascii="Times New Roman" w:eastAsia="Calibri" w:hAnsi="Times New Roman" w:cs="Times New Roman"/>
          <w:sz w:val="12"/>
          <w:szCs w:val="12"/>
        </w:rPr>
        <w:t>ж) несоответствие планируемого размещения объектов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rsidR="00BC0640" w:rsidRPr="00BC0640" w:rsidRDefault="00BC0640" w:rsidP="00BC0640">
      <w:pPr>
        <w:tabs>
          <w:tab w:val="left" w:pos="284"/>
        </w:tabs>
        <w:spacing w:after="0" w:line="240" w:lineRule="auto"/>
        <w:ind w:firstLine="284"/>
        <w:jc w:val="both"/>
        <w:rPr>
          <w:rFonts w:ascii="Times New Roman" w:eastAsia="Calibri" w:hAnsi="Times New Roman" w:cs="Times New Roman"/>
          <w:sz w:val="12"/>
          <w:szCs w:val="12"/>
        </w:rPr>
      </w:pPr>
      <w:r w:rsidRPr="00BC0640">
        <w:rPr>
          <w:rFonts w:ascii="Times New Roman" w:eastAsia="Calibri" w:hAnsi="Times New Roman" w:cs="Times New Roman"/>
          <w:sz w:val="12"/>
          <w:szCs w:val="12"/>
        </w:rPr>
        <w:t>12.</w:t>
      </w:r>
      <w:r>
        <w:rPr>
          <w:rFonts w:ascii="Times New Roman" w:eastAsia="Calibri" w:hAnsi="Times New Roman" w:cs="Times New Roman"/>
          <w:sz w:val="12"/>
          <w:szCs w:val="12"/>
        </w:rPr>
        <w:t xml:space="preserve"> </w:t>
      </w:r>
      <w:r w:rsidRPr="00BC0640">
        <w:rPr>
          <w:rFonts w:ascii="Times New Roman" w:eastAsia="Calibri" w:hAnsi="Times New Roman" w:cs="Times New Roman"/>
          <w:sz w:val="12"/>
          <w:szCs w:val="12"/>
        </w:rPr>
        <w:t>Документация по планировке территории, указанная в подпункте «в» пункта 2 настоящего Порядка, после завершения ее разработки с учетом соблюдения требований законодательства</w:t>
      </w:r>
      <w:r>
        <w:rPr>
          <w:rFonts w:ascii="Times New Roman" w:eastAsia="Calibri" w:hAnsi="Times New Roman" w:cs="Times New Roman"/>
          <w:sz w:val="12"/>
          <w:szCs w:val="12"/>
        </w:rPr>
        <w:t xml:space="preserve"> </w:t>
      </w:r>
      <w:r w:rsidRPr="00BC0640">
        <w:rPr>
          <w:rFonts w:ascii="Times New Roman" w:eastAsia="Calibri" w:hAnsi="Times New Roman" w:cs="Times New Roman"/>
          <w:sz w:val="12"/>
          <w:szCs w:val="12"/>
        </w:rPr>
        <w:t>Российской Федерации о государственной тайне направляется уполномоченным органом в электронном виде или посредством почтового отправления на согласование главам поселения, в отношении территории которых разработана документация по планировке территории.</w:t>
      </w:r>
    </w:p>
    <w:p w:rsidR="00BC0640" w:rsidRPr="00BC0640" w:rsidRDefault="00BC0640" w:rsidP="00BC0640">
      <w:pPr>
        <w:tabs>
          <w:tab w:val="left" w:pos="284"/>
        </w:tabs>
        <w:spacing w:after="0" w:line="240" w:lineRule="auto"/>
        <w:ind w:firstLine="284"/>
        <w:jc w:val="both"/>
        <w:rPr>
          <w:rFonts w:ascii="Times New Roman" w:eastAsia="Calibri" w:hAnsi="Times New Roman" w:cs="Times New Roman"/>
          <w:sz w:val="12"/>
          <w:szCs w:val="12"/>
        </w:rPr>
      </w:pPr>
      <w:proofErr w:type="gramStart"/>
      <w:r w:rsidRPr="00BC0640">
        <w:rPr>
          <w:rFonts w:ascii="Times New Roman" w:eastAsia="Calibri" w:hAnsi="Times New Roman" w:cs="Times New Roman"/>
          <w:sz w:val="12"/>
          <w:szCs w:val="12"/>
        </w:rPr>
        <w:t>Предметом согласования документации по планировке территории с главами поселений является соответствие планируемого размещения объекта капитального строительства правилам землепользования и застройки в части соблюдения градостроительного регламента (за исключением линейных объектов), установленного для территориальной зоны, в границах которой планируется размещение объекта капитального строительства, а также обеспечение сохранения фактических показателей обеспеченности территории объектами коммунальной, транспортной, социальной инфраструктуры и фактических показателей территориальной доступности указанных</w:t>
      </w:r>
      <w:proofErr w:type="gramEnd"/>
      <w:r w:rsidRPr="00BC0640">
        <w:rPr>
          <w:rFonts w:ascii="Times New Roman" w:eastAsia="Calibri" w:hAnsi="Times New Roman" w:cs="Times New Roman"/>
          <w:sz w:val="12"/>
          <w:szCs w:val="12"/>
        </w:rPr>
        <w:t xml:space="preserve"> объектов для населения.</w:t>
      </w:r>
    </w:p>
    <w:p w:rsidR="00BC0640" w:rsidRPr="00BC0640" w:rsidRDefault="00BC0640" w:rsidP="00BC0640">
      <w:pPr>
        <w:tabs>
          <w:tab w:val="left" w:pos="284"/>
        </w:tabs>
        <w:spacing w:after="0" w:line="240" w:lineRule="auto"/>
        <w:ind w:firstLine="284"/>
        <w:jc w:val="both"/>
        <w:rPr>
          <w:rFonts w:ascii="Times New Roman" w:eastAsia="Calibri" w:hAnsi="Times New Roman" w:cs="Times New Roman"/>
          <w:sz w:val="12"/>
          <w:szCs w:val="12"/>
        </w:rPr>
      </w:pPr>
      <w:r w:rsidRPr="00BC0640">
        <w:rPr>
          <w:rFonts w:ascii="Times New Roman" w:eastAsia="Calibri" w:hAnsi="Times New Roman" w:cs="Times New Roman"/>
          <w:sz w:val="12"/>
          <w:szCs w:val="12"/>
        </w:rPr>
        <w:t>Главы поселений отказывают в согласовании документации по планировке территории по следующим основаниям:</w:t>
      </w:r>
    </w:p>
    <w:p w:rsidR="00BC0640" w:rsidRPr="00BC0640" w:rsidRDefault="00BC0640" w:rsidP="00BC0640">
      <w:pPr>
        <w:tabs>
          <w:tab w:val="left" w:pos="284"/>
        </w:tabs>
        <w:spacing w:after="0" w:line="240" w:lineRule="auto"/>
        <w:ind w:firstLine="284"/>
        <w:jc w:val="both"/>
        <w:rPr>
          <w:rFonts w:ascii="Times New Roman" w:eastAsia="Calibri" w:hAnsi="Times New Roman" w:cs="Times New Roman"/>
          <w:sz w:val="12"/>
          <w:szCs w:val="12"/>
        </w:rPr>
      </w:pPr>
      <w:r w:rsidRPr="00BC0640">
        <w:rPr>
          <w:rFonts w:ascii="Times New Roman" w:eastAsia="Calibri" w:hAnsi="Times New Roman" w:cs="Times New Roman"/>
          <w:sz w:val="12"/>
          <w:szCs w:val="12"/>
        </w:rPr>
        <w:t>а) несоответствие планируемого к размещению объекта капитального строительства градостроительному регламенту, установленному для территориальной зоны, в границах которой планируется размещение такого объекта (за исключением линейных объектов);</w:t>
      </w:r>
    </w:p>
    <w:p w:rsidR="00BC0640" w:rsidRPr="00BC0640" w:rsidRDefault="00BC0640" w:rsidP="00BC0640">
      <w:pPr>
        <w:tabs>
          <w:tab w:val="left" w:pos="284"/>
        </w:tabs>
        <w:spacing w:after="0" w:line="240" w:lineRule="auto"/>
        <w:ind w:firstLine="284"/>
        <w:jc w:val="both"/>
        <w:rPr>
          <w:rFonts w:ascii="Times New Roman" w:eastAsia="Calibri" w:hAnsi="Times New Roman" w:cs="Times New Roman"/>
          <w:sz w:val="12"/>
          <w:szCs w:val="12"/>
        </w:rPr>
      </w:pPr>
      <w:r w:rsidRPr="00BC0640">
        <w:rPr>
          <w:rFonts w:ascii="Times New Roman" w:eastAsia="Calibri" w:hAnsi="Times New Roman" w:cs="Times New Roman"/>
          <w:sz w:val="12"/>
          <w:szCs w:val="12"/>
        </w:rPr>
        <w:t>б) снижение фактических показателей обеспеченности территории объектами коммунальной, транспортной, социальной инфраструктуры и (или) фактических показателей территориальной доступности указанных объектов для населения при планируемом размещении объектов капитального строительства.</w:t>
      </w:r>
    </w:p>
    <w:p w:rsidR="00BC0640" w:rsidRPr="00BC0640" w:rsidRDefault="00BC0640" w:rsidP="00BC0640">
      <w:pPr>
        <w:tabs>
          <w:tab w:val="left" w:pos="284"/>
        </w:tabs>
        <w:spacing w:after="0" w:line="240" w:lineRule="auto"/>
        <w:ind w:firstLine="284"/>
        <w:jc w:val="both"/>
        <w:rPr>
          <w:rFonts w:ascii="Times New Roman" w:eastAsia="Calibri" w:hAnsi="Times New Roman" w:cs="Times New Roman"/>
          <w:sz w:val="12"/>
          <w:szCs w:val="12"/>
        </w:rPr>
      </w:pPr>
      <w:r w:rsidRPr="00BC0640">
        <w:rPr>
          <w:rFonts w:ascii="Times New Roman" w:eastAsia="Calibri" w:hAnsi="Times New Roman" w:cs="Times New Roman"/>
          <w:sz w:val="12"/>
          <w:szCs w:val="12"/>
        </w:rPr>
        <w:t>Главы поселений предоставляют согласование или отказ в согласовании документации по планировке территории в уполномоченный орган в течение 20 рабочих дней со дня поступления им указанной документации.</w:t>
      </w:r>
    </w:p>
    <w:p w:rsidR="00BC0640" w:rsidRPr="00BC0640" w:rsidRDefault="00BC0640" w:rsidP="00BC0640">
      <w:pPr>
        <w:tabs>
          <w:tab w:val="left" w:pos="284"/>
        </w:tabs>
        <w:spacing w:after="0" w:line="240" w:lineRule="auto"/>
        <w:ind w:firstLine="284"/>
        <w:jc w:val="both"/>
        <w:rPr>
          <w:rFonts w:ascii="Times New Roman" w:eastAsia="Calibri" w:hAnsi="Times New Roman" w:cs="Times New Roman"/>
          <w:sz w:val="12"/>
          <w:szCs w:val="12"/>
        </w:rPr>
      </w:pPr>
      <w:r w:rsidRPr="00BC0640">
        <w:rPr>
          <w:rFonts w:ascii="Times New Roman" w:eastAsia="Calibri" w:hAnsi="Times New Roman" w:cs="Times New Roman"/>
          <w:sz w:val="12"/>
          <w:szCs w:val="12"/>
        </w:rPr>
        <w:t>В случае если главами поселений по истечении 30 календарных дней не представлена информация о результатах рассмотрения документации по планировке территории, такая документация считается согласованной.</w:t>
      </w:r>
    </w:p>
    <w:p w:rsidR="00BC0640" w:rsidRPr="00BC0640" w:rsidRDefault="00BC0640" w:rsidP="00BC0640">
      <w:pPr>
        <w:tabs>
          <w:tab w:val="left" w:pos="284"/>
        </w:tabs>
        <w:spacing w:after="0" w:line="240" w:lineRule="auto"/>
        <w:ind w:firstLine="284"/>
        <w:jc w:val="both"/>
        <w:rPr>
          <w:rFonts w:ascii="Times New Roman" w:eastAsia="Calibri" w:hAnsi="Times New Roman" w:cs="Times New Roman"/>
          <w:sz w:val="12"/>
          <w:szCs w:val="12"/>
        </w:rPr>
      </w:pPr>
      <w:r w:rsidRPr="00BC0640">
        <w:rPr>
          <w:rFonts w:ascii="Times New Roman" w:eastAsia="Calibri" w:hAnsi="Times New Roman" w:cs="Times New Roman"/>
          <w:sz w:val="12"/>
          <w:szCs w:val="12"/>
        </w:rPr>
        <w:t xml:space="preserve">13. </w:t>
      </w:r>
      <w:proofErr w:type="gramStart"/>
      <w:r w:rsidRPr="00BC0640">
        <w:rPr>
          <w:rFonts w:ascii="Times New Roman" w:eastAsia="Calibri" w:hAnsi="Times New Roman" w:cs="Times New Roman"/>
          <w:sz w:val="12"/>
          <w:szCs w:val="12"/>
        </w:rPr>
        <w:t>В случае отказа одним или</w:t>
      </w:r>
      <w:r>
        <w:rPr>
          <w:rFonts w:ascii="Times New Roman" w:eastAsia="Calibri" w:hAnsi="Times New Roman" w:cs="Times New Roman"/>
          <w:sz w:val="12"/>
          <w:szCs w:val="12"/>
        </w:rPr>
        <w:t xml:space="preserve"> </w:t>
      </w:r>
      <w:r w:rsidRPr="00BC0640">
        <w:rPr>
          <w:rFonts w:ascii="Times New Roman" w:eastAsia="Calibri" w:hAnsi="Times New Roman" w:cs="Times New Roman"/>
          <w:sz w:val="12"/>
          <w:szCs w:val="12"/>
        </w:rPr>
        <w:t>несколькими органами местного самоуправления поселений в согласовании документации по планировке территории, указанной в подпункте «в» пункта 2 настоящего Порядка, уполномоченный орган дорабатывает документацию по планировке территории с учетом замечаний, изложенных в таком отказе, и повторно направляет ее в соответствующие органы местного самоуправления поселений, которые представили такой отказ.</w:t>
      </w:r>
      <w:proofErr w:type="gramEnd"/>
    </w:p>
    <w:p w:rsidR="00BC0640" w:rsidRPr="00BC0640" w:rsidRDefault="00BC0640" w:rsidP="00BC0640">
      <w:pPr>
        <w:tabs>
          <w:tab w:val="left" w:pos="284"/>
        </w:tabs>
        <w:spacing w:after="0" w:line="240" w:lineRule="auto"/>
        <w:ind w:firstLine="284"/>
        <w:jc w:val="both"/>
        <w:rPr>
          <w:rFonts w:ascii="Times New Roman" w:eastAsia="Calibri" w:hAnsi="Times New Roman" w:cs="Times New Roman"/>
          <w:sz w:val="12"/>
          <w:szCs w:val="12"/>
        </w:rPr>
      </w:pPr>
      <w:r w:rsidRPr="00BC0640">
        <w:rPr>
          <w:rFonts w:ascii="Times New Roman" w:eastAsia="Calibri" w:hAnsi="Times New Roman" w:cs="Times New Roman"/>
          <w:sz w:val="12"/>
          <w:szCs w:val="12"/>
        </w:rPr>
        <w:t>Повторное согласование документации по планировке территории осуществляется в срок, установленный пунктом 12 настоящего Порядка.</w:t>
      </w:r>
    </w:p>
    <w:p w:rsidR="00BC0640" w:rsidRPr="00BC0640" w:rsidRDefault="00BC0640" w:rsidP="00BC0640">
      <w:pPr>
        <w:tabs>
          <w:tab w:val="left" w:pos="284"/>
        </w:tabs>
        <w:spacing w:after="0" w:line="240" w:lineRule="auto"/>
        <w:ind w:firstLine="284"/>
        <w:jc w:val="both"/>
        <w:rPr>
          <w:rFonts w:ascii="Times New Roman" w:eastAsia="Calibri" w:hAnsi="Times New Roman" w:cs="Times New Roman"/>
          <w:sz w:val="12"/>
          <w:szCs w:val="12"/>
        </w:rPr>
      </w:pPr>
      <w:r w:rsidRPr="00BC0640">
        <w:rPr>
          <w:rFonts w:ascii="Times New Roman" w:eastAsia="Calibri" w:hAnsi="Times New Roman" w:cs="Times New Roman"/>
          <w:sz w:val="12"/>
          <w:szCs w:val="12"/>
        </w:rPr>
        <w:t>Отказ в согласовании документации по планировке территории должен содержать мотивированные замечания к указанной документации.</w:t>
      </w:r>
    </w:p>
    <w:p w:rsidR="00BC0640" w:rsidRPr="00BC0640" w:rsidRDefault="00BC0640" w:rsidP="00BC0640">
      <w:pPr>
        <w:tabs>
          <w:tab w:val="left" w:pos="284"/>
        </w:tabs>
        <w:spacing w:after="0" w:line="240" w:lineRule="auto"/>
        <w:ind w:firstLine="284"/>
        <w:jc w:val="both"/>
        <w:rPr>
          <w:rFonts w:ascii="Times New Roman" w:eastAsia="Calibri" w:hAnsi="Times New Roman" w:cs="Times New Roman"/>
          <w:sz w:val="12"/>
          <w:szCs w:val="12"/>
        </w:rPr>
      </w:pPr>
      <w:proofErr w:type="gramStart"/>
      <w:r w:rsidRPr="00BC0640">
        <w:rPr>
          <w:rFonts w:ascii="Times New Roman" w:eastAsia="Calibri" w:hAnsi="Times New Roman" w:cs="Times New Roman"/>
          <w:sz w:val="12"/>
          <w:szCs w:val="12"/>
        </w:rPr>
        <w:t>В случае повторного отказа в согласовании документации по планировке территории одного или нескольких глав поселений уполномоченный орган направляет в уполномоченный орган местного самоуправления муниципального района обращение о создании согласительной комиссии с приложенными документацией по планировке территории, таблицей разногласий по замечаниям глав поселений, послужившим основанием для отказа в согласовании</w:t>
      </w:r>
      <w:r>
        <w:rPr>
          <w:rFonts w:ascii="Times New Roman" w:eastAsia="Calibri" w:hAnsi="Times New Roman" w:cs="Times New Roman"/>
          <w:sz w:val="12"/>
          <w:szCs w:val="12"/>
        </w:rPr>
        <w:t xml:space="preserve"> документации</w:t>
      </w:r>
      <w:r w:rsidRPr="00BC0640">
        <w:rPr>
          <w:rFonts w:ascii="Times New Roman" w:eastAsia="Calibri" w:hAnsi="Times New Roman" w:cs="Times New Roman"/>
          <w:sz w:val="12"/>
          <w:szCs w:val="12"/>
        </w:rPr>
        <w:t xml:space="preserve"> по планировке территории, с обоснованием своей позиции, а также</w:t>
      </w:r>
      <w:r>
        <w:rPr>
          <w:rFonts w:ascii="Times New Roman" w:eastAsia="Calibri" w:hAnsi="Times New Roman" w:cs="Times New Roman"/>
          <w:sz w:val="12"/>
          <w:szCs w:val="12"/>
        </w:rPr>
        <w:t xml:space="preserve"> информацией</w:t>
      </w:r>
      <w:r w:rsidRPr="00BC0640">
        <w:rPr>
          <w:rFonts w:ascii="Times New Roman" w:eastAsia="Calibri" w:hAnsi="Times New Roman" w:cs="Times New Roman"/>
          <w:sz w:val="12"/>
          <w:szCs w:val="12"/>
        </w:rPr>
        <w:t xml:space="preserve"> о</w:t>
      </w:r>
      <w:proofErr w:type="gramEnd"/>
      <w:r>
        <w:rPr>
          <w:rFonts w:ascii="Times New Roman" w:eastAsia="Calibri" w:hAnsi="Times New Roman" w:cs="Times New Roman"/>
          <w:sz w:val="12"/>
          <w:szCs w:val="12"/>
        </w:rPr>
        <w:t xml:space="preserve"> </w:t>
      </w:r>
      <w:proofErr w:type="gramStart"/>
      <w:r w:rsidRPr="00BC0640">
        <w:rPr>
          <w:rFonts w:ascii="Times New Roman" w:eastAsia="Calibri" w:hAnsi="Times New Roman" w:cs="Times New Roman"/>
          <w:sz w:val="12"/>
          <w:szCs w:val="12"/>
        </w:rPr>
        <w:t>представителях</w:t>
      </w:r>
      <w:proofErr w:type="gramEnd"/>
      <w:r w:rsidRPr="00BC0640">
        <w:rPr>
          <w:rFonts w:ascii="Times New Roman" w:eastAsia="Calibri" w:hAnsi="Times New Roman" w:cs="Times New Roman"/>
          <w:sz w:val="12"/>
          <w:szCs w:val="12"/>
        </w:rPr>
        <w:t xml:space="preserve"> уполномоченного органа для включения в состав согласительной комиссии.</w:t>
      </w:r>
    </w:p>
    <w:p w:rsidR="00BC0640" w:rsidRPr="00BC0640" w:rsidRDefault="00BC0640" w:rsidP="00BC0640">
      <w:pPr>
        <w:tabs>
          <w:tab w:val="left" w:pos="284"/>
        </w:tabs>
        <w:spacing w:after="0" w:line="240" w:lineRule="auto"/>
        <w:ind w:firstLine="284"/>
        <w:jc w:val="both"/>
        <w:rPr>
          <w:rFonts w:ascii="Times New Roman" w:eastAsia="Calibri" w:hAnsi="Times New Roman" w:cs="Times New Roman"/>
          <w:sz w:val="12"/>
          <w:szCs w:val="12"/>
        </w:rPr>
      </w:pPr>
      <w:r w:rsidRPr="00BC0640">
        <w:rPr>
          <w:rFonts w:ascii="Times New Roman" w:eastAsia="Calibri" w:hAnsi="Times New Roman" w:cs="Times New Roman"/>
          <w:sz w:val="12"/>
          <w:szCs w:val="12"/>
        </w:rPr>
        <w:t>Утверждение документации по планировке территории осуществляется уполномоченным органом местного самоуправления муниципального района</w:t>
      </w:r>
      <w:r>
        <w:rPr>
          <w:rFonts w:ascii="Times New Roman" w:eastAsia="Calibri" w:hAnsi="Times New Roman" w:cs="Times New Roman"/>
          <w:sz w:val="12"/>
          <w:szCs w:val="12"/>
        </w:rPr>
        <w:t xml:space="preserve"> </w:t>
      </w:r>
      <w:r w:rsidRPr="00BC0640">
        <w:rPr>
          <w:rFonts w:ascii="Times New Roman" w:eastAsia="Calibri" w:hAnsi="Times New Roman" w:cs="Times New Roman"/>
          <w:sz w:val="12"/>
          <w:szCs w:val="12"/>
        </w:rPr>
        <w:t>с учетом результатов рассмотрения разногласий согласительной комиссией, требования к составу и порядку работы которой установлены Правительством Российской Федерации.</w:t>
      </w:r>
    </w:p>
    <w:p w:rsidR="00BC0640" w:rsidRPr="00BC0640" w:rsidRDefault="00BC0640" w:rsidP="00BC0640">
      <w:pPr>
        <w:tabs>
          <w:tab w:val="left" w:pos="284"/>
        </w:tabs>
        <w:spacing w:after="0" w:line="240" w:lineRule="auto"/>
        <w:ind w:firstLine="284"/>
        <w:jc w:val="both"/>
        <w:rPr>
          <w:rFonts w:ascii="Times New Roman" w:eastAsia="Calibri" w:hAnsi="Times New Roman" w:cs="Times New Roman"/>
          <w:sz w:val="12"/>
          <w:szCs w:val="12"/>
        </w:rPr>
      </w:pPr>
      <w:r w:rsidRPr="00BC0640">
        <w:rPr>
          <w:rFonts w:ascii="Times New Roman" w:eastAsia="Calibri" w:hAnsi="Times New Roman" w:cs="Times New Roman"/>
          <w:sz w:val="12"/>
          <w:szCs w:val="12"/>
        </w:rPr>
        <w:t>14. Уполномоченный орган осуществляет проверку документации по планировке территории на соответствие требованиям, указанным в части 10 статьи 45 Градостроительного кодекса Российской Федерации, в течение 30 дней со дня поступления такой документации.</w:t>
      </w:r>
    </w:p>
    <w:p w:rsidR="00BC0640" w:rsidRPr="00BC0640" w:rsidRDefault="00BC0640" w:rsidP="00BC0640">
      <w:pPr>
        <w:tabs>
          <w:tab w:val="left" w:pos="284"/>
        </w:tabs>
        <w:spacing w:after="0" w:line="240" w:lineRule="auto"/>
        <w:ind w:firstLine="284"/>
        <w:jc w:val="both"/>
        <w:rPr>
          <w:rFonts w:ascii="Times New Roman" w:eastAsia="Calibri" w:hAnsi="Times New Roman" w:cs="Times New Roman"/>
          <w:sz w:val="12"/>
          <w:szCs w:val="12"/>
        </w:rPr>
      </w:pPr>
      <w:r w:rsidRPr="00BC0640">
        <w:rPr>
          <w:rFonts w:ascii="Times New Roman" w:eastAsia="Calibri" w:hAnsi="Times New Roman" w:cs="Times New Roman"/>
          <w:sz w:val="12"/>
          <w:szCs w:val="12"/>
        </w:rPr>
        <w:t>По результатам проверки уполномоченный орган принимает решение:</w:t>
      </w:r>
    </w:p>
    <w:p w:rsidR="00BC0640" w:rsidRPr="00BC0640" w:rsidRDefault="00BC0640" w:rsidP="00BC0640">
      <w:pPr>
        <w:tabs>
          <w:tab w:val="left" w:pos="284"/>
        </w:tabs>
        <w:spacing w:after="0" w:line="240" w:lineRule="auto"/>
        <w:ind w:firstLine="284"/>
        <w:jc w:val="both"/>
        <w:rPr>
          <w:rFonts w:ascii="Times New Roman" w:eastAsia="Calibri" w:hAnsi="Times New Roman" w:cs="Times New Roman"/>
          <w:sz w:val="12"/>
          <w:szCs w:val="12"/>
        </w:rPr>
      </w:pPr>
      <w:r w:rsidRPr="00BC0640">
        <w:rPr>
          <w:rFonts w:ascii="Times New Roman" w:eastAsia="Calibri" w:hAnsi="Times New Roman" w:cs="Times New Roman"/>
          <w:sz w:val="12"/>
          <w:szCs w:val="12"/>
        </w:rPr>
        <w:t>а) о назначении общественных обсуждений или публичных слушаний по проекту документации по планировке территории, в случаях, предусмотренных Градостроительным кодексом Российской Федерации;</w:t>
      </w:r>
    </w:p>
    <w:p w:rsidR="00BC0640" w:rsidRPr="00BC0640" w:rsidRDefault="00BC0640" w:rsidP="00BC0640">
      <w:pPr>
        <w:tabs>
          <w:tab w:val="left" w:pos="284"/>
        </w:tabs>
        <w:spacing w:after="0" w:line="240" w:lineRule="auto"/>
        <w:ind w:firstLine="284"/>
        <w:jc w:val="both"/>
        <w:rPr>
          <w:rFonts w:ascii="Times New Roman" w:eastAsia="Calibri" w:hAnsi="Times New Roman" w:cs="Times New Roman"/>
          <w:sz w:val="12"/>
          <w:szCs w:val="12"/>
        </w:rPr>
      </w:pPr>
      <w:r w:rsidRPr="00BC0640">
        <w:rPr>
          <w:rFonts w:ascii="Times New Roman" w:eastAsia="Calibri" w:hAnsi="Times New Roman" w:cs="Times New Roman"/>
          <w:sz w:val="12"/>
          <w:szCs w:val="12"/>
        </w:rPr>
        <w:t>б) об отклонении документации по планировке территории и о нап</w:t>
      </w:r>
      <w:r>
        <w:rPr>
          <w:rFonts w:ascii="Times New Roman" w:eastAsia="Calibri" w:hAnsi="Times New Roman" w:cs="Times New Roman"/>
          <w:sz w:val="12"/>
          <w:szCs w:val="12"/>
        </w:rPr>
        <w:t xml:space="preserve">равлении ее </w:t>
      </w:r>
      <w:r w:rsidRPr="00BC0640">
        <w:rPr>
          <w:rFonts w:ascii="Times New Roman" w:eastAsia="Calibri" w:hAnsi="Times New Roman" w:cs="Times New Roman"/>
          <w:sz w:val="12"/>
          <w:szCs w:val="12"/>
        </w:rPr>
        <w:t>на доработку.</w:t>
      </w:r>
    </w:p>
    <w:p w:rsidR="00BC0640" w:rsidRPr="00BC0640" w:rsidRDefault="00BC0640" w:rsidP="00BC0640">
      <w:pPr>
        <w:tabs>
          <w:tab w:val="left" w:pos="284"/>
        </w:tabs>
        <w:spacing w:after="0" w:line="240" w:lineRule="auto"/>
        <w:ind w:firstLine="284"/>
        <w:jc w:val="both"/>
        <w:rPr>
          <w:rFonts w:ascii="Times New Roman" w:eastAsia="Calibri" w:hAnsi="Times New Roman" w:cs="Times New Roman"/>
          <w:sz w:val="12"/>
          <w:szCs w:val="12"/>
        </w:rPr>
      </w:pPr>
      <w:r w:rsidRPr="00BC0640">
        <w:rPr>
          <w:rFonts w:ascii="Times New Roman" w:eastAsia="Calibri" w:hAnsi="Times New Roman" w:cs="Times New Roman"/>
          <w:sz w:val="12"/>
          <w:szCs w:val="12"/>
        </w:rPr>
        <w:t>15. Основанием для отклонения документации по планировке территории и направлением ее на доработку является несоответствие такой документации требованиям, указанным в части 10 статьи 45 Градостроительного кодекса Российской Федерации.</w:t>
      </w:r>
    </w:p>
    <w:p w:rsidR="00BC0640" w:rsidRPr="00BC0640" w:rsidRDefault="00BC0640" w:rsidP="00BC0640">
      <w:pPr>
        <w:tabs>
          <w:tab w:val="left" w:pos="284"/>
        </w:tabs>
        <w:spacing w:after="0" w:line="240" w:lineRule="auto"/>
        <w:ind w:firstLine="284"/>
        <w:jc w:val="both"/>
        <w:rPr>
          <w:rFonts w:ascii="Times New Roman" w:eastAsia="Calibri" w:hAnsi="Times New Roman" w:cs="Times New Roman"/>
          <w:sz w:val="12"/>
          <w:szCs w:val="12"/>
        </w:rPr>
      </w:pPr>
      <w:r w:rsidRPr="00BC0640">
        <w:rPr>
          <w:rFonts w:ascii="Times New Roman" w:eastAsia="Calibri" w:hAnsi="Times New Roman" w:cs="Times New Roman"/>
          <w:sz w:val="12"/>
          <w:szCs w:val="12"/>
        </w:rPr>
        <w:t xml:space="preserve">16. </w:t>
      </w:r>
      <w:proofErr w:type="gramStart"/>
      <w:r w:rsidRPr="00BC0640">
        <w:rPr>
          <w:rFonts w:ascii="Times New Roman" w:eastAsia="Calibri" w:hAnsi="Times New Roman" w:cs="Times New Roman"/>
          <w:sz w:val="12"/>
          <w:szCs w:val="12"/>
        </w:rPr>
        <w:t>В случае если рассмотрение проекта документации по планировке территории на общественных обсуждениях или публичных слушаниях является обязательным в соответствии с требованиями Градостроительного кодекса Российской Федерации, уполномоченный орган обеспечивает их организацию и проведение в соответствии с Уставом сельского поселения Антоновка муниципального района Сергиевский Самарской области и Порядком организации и проведения публичных слушаний по вопросам градостроительной деятельности в сельском поселении Антоновка муниципального</w:t>
      </w:r>
      <w:proofErr w:type="gramEnd"/>
      <w:r w:rsidRPr="00BC0640">
        <w:rPr>
          <w:rFonts w:ascii="Times New Roman" w:eastAsia="Calibri" w:hAnsi="Times New Roman" w:cs="Times New Roman"/>
          <w:sz w:val="12"/>
          <w:szCs w:val="12"/>
        </w:rPr>
        <w:t xml:space="preserve"> района Сергиевский Самарской области с учетом положений статей 5.1, 46 Градостроительного кодекса Российской Федерации.</w:t>
      </w:r>
    </w:p>
    <w:p w:rsidR="00BC0640" w:rsidRPr="00BC0640" w:rsidRDefault="00BC0640" w:rsidP="00BC0640">
      <w:pPr>
        <w:tabs>
          <w:tab w:val="left" w:pos="284"/>
        </w:tabs>
        <w:spacing w:after="0" w:line="240" w:lineRule="auto"/>
        <w:ind w:firstLine="284"/>
        <w:jc w:val="both"/>
        <w:rPr>
          <w:rFonts w:ascii="Times New Roman" w:eastAsia="Calibri" w:hAnsi="Times New Roman" w:cs="Times New Roman"/>
          <w:sz w:val="12"/>
          <w:szCs w:val="12"/>
        </w:rPr>
      </w:pPr>
      <w:r w:rsidRPr="00BC0640">
        <w:rPr>
          <w:rFonts w:ascii="Times New Roman" w:eastAsia="Calibri" w:hAnsi="Times New Roman" w:cs="Times New Roman"/>
          <w:sz w:val="12"/>
          <w:szCs w:val="12"/>
        </w:rPr>
        <w:t>Срок проведения общественных обсуждений или публичных слушаний</w:t>
      </w:r>
      <w:r>
        <w:rPr>
          <w:rFonts w:ascii="Times New Roman" w:eastAsia="Calibri" w:hAnsi="Times New Roman" w:cs="Times New Roman"/>
          <w:sz w:val="12"/>
          <w:szCs w:val="12"/>
        </w:rPr>
        <w:t xml:space="preserve"> </w:t>
      </w:r>
      <w:r w:rsidRPr="00BC0640">
        <w:rPr>
          <w:rFonts w:ascii="Times New Roman" w:eastAsia="Calibri" w:hAnsi="Times New Roman" w:cs="Times New Roman"/>
          <w:sz w:val="12"/>
          <w:szCs w:val="12"/>
        </w:rPr>
        <w:t>со дня оповещения жителей сельского поселения Антоновка муниципального района Сергиевский Самарской области об их проведении до дня опубликования заключения о результатах общественных обсуждений или публичных слушаний составляет 30 дней.</w:t>
      </w:r>
    </w:p>
    <w:p w:rsidR="00BC0640" w:rsidRPr="00BC0640" w:rsidRDefault="00BC0640" w:rsidP="00BC0640">
      <w:pPr>
        <w:tabs>
          <w:tab w:val="left" w:pos="284"/>
        </w:tabs>
        <w:spacing w:after="0" w:line="240" w:lineRule="auto"/>
        <w:ind w:firstLine="284"/>
        <w:jc w:val="both"/>
        <w:rPr>
          <w:rFonts w:ascii="Times New Roman" w:eastAsia="Calibri" w:hAnsi="Times New Roman" w:cs="Times New Roman"/>
          <w:sz w:val="12"/>
          <w:szCs w:val="12"/>
        </w:rPr>
      </w:pPr>
      <w:r w:rsidRPr="00BC0640">
        <w:rPr>
          <w:rFonts w:ascii="Times New Roman" w:eastAsia="Calibri" w:hAnsi="Times New Roman" w:cs="Times New Roman"/>
          <w:sz w:val="12"/>
          <w:szCs w:val="12"/>
        </w:rPr>
        <w:lastRenderedPageBreak/>
        <w:t>17. Уполномоченный орган не позднее чем через пятнадцать дней со дня проведения общественных обсуждений или публичных слушаний направляет</w:t>
      </w:r>
      <w:r>
        <w:rPr>
          <w:rFonts w:ascii="Times New Roman" w:eastAsia="Calibri" w:hAnsi="Times New Roman" w:cs="Times New Roman"/>
          <w:sz w:val="12"/>
          <w:szCs w:val="12"/>
        </w:rPr>
        <w:t xml:space="preserve"> </w:t>
      </w:r>
      <w:r w:rsidRPr="00BC0640">
        <w:rPr>
          <w:rFonts w:ascii="Times New Roman" w:eastAsia="Calibri" w:hAnsi="Times New Roman" w:cs="Times New Roman"/>
          <w:sz w:val="12"/>
          <w:szCs w:val="12"/>
        </w:rPr>
        <w:t xml:space="preserve">  главе  сельского поселения Антоновка подготовленную документацию по планировке территории, протокол общественных обсуждений или публичных слушаний по проекту планировки территории и проекту межевания территории и заключение о результатах общественных обсуждений или публичных слушаний.</w:t>
      </w:r>
    </w:p>
    <w:p w:rsidR="00BC0640" w:rsidRPr="00BC0640" w:rsidRDefault="00BC0640" w:rsidP="00BC0640">
      <w:pPr>
        <w:tabs>
          <w:tab w:val="left" w:pos="284"/>
        </w:tabs>
        <w:spacing w:after="0" w:line="240" w:lineRule="auto"/>
        <w:ind w:firstLine="284"/>
        <w:jc w:val="both"/>
        <w:rPr>
          <w:rFonts w:ascii="Times New Roman" w:eastAsia="Calibri" w:hAnsi="Times New Roman" w:cs="Times New Roman"/>
          <w:sz w:val="12"/>
          <w:szCs w:val="12"/>
        </w:rPr>
      </w:pPr>
      <w:r w:rsidRPr="00BC0640">
        <w:rPr>
          <w:rFonts w:ascii="Times New Roman" w:eastAsia="Calibri" w:hAnsi="Times New Roman" w:cs="Times New Roman"/>
          <w:sz w:val="12"/>
          <w:szCs w:val="12"/>
        </w:rPr>
        <w:t xml:space="preserve">18. </w:t>
      </w:r>
      <w:proofErr w:type="gramStart"/>
      <w:r w:rsidRPr="00BC0640">
        <w:rPr>
          <w:rFonts w:ascii="Times New Roman" w:eastAsia="Calibri" w:hAnsi="Times New Roman" w:cs="Times New Roman"/>
          <w:sz w:val="12"/>
          <w:szCs w:val="12"/>
        </w:rPr>
        <w:t>Уполномоченный орган с учетом протокола общественных обсуждений или публичных слушаний по проекту планировки территории 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roofErr w:type="gramEnd"/>
    </w:p>
    <w:p w:rsidR="00BC0640" w:rsidRPr="00BC0640" w:rsidRDefault="00BC0640" w:rsidP="00BC0640">
      <w:pPr>
        <w:tabs>
          <w:tab w:val="left" w:pos="284"/>
        </w:tabs>
        <w:spacing w:after="0" w:line="240" w:lineRule="auto"/>
        <w:ind w:firstLine="284"/>
        <w:jc w:val="both"/>
        <w:rPr>
          <w:rFonts w:ascii="Times New Roman" w:eastAsia="Calibri" w:hAnsi="Times New Roman" w:cs="Times New Roman"/>
          <w:sz w:val="12"/>
          <w:szCs w:val="12"/>
        </w:rPr>
      </w:pPr>
      <w:r w:rsidRPr="00BC0640">
        <w:rPr>
          <w:rFonts w:ascii="Times New Roman" w:eastAsia="Calibri" w:hAnsi="Times New Roman" w:cs="Times New Roman"/>
          <w:sz w:val="12"/>
          <w:szCs w:val="12"/>
        </w:rPr>
        <w:t>Утверждение документации по планировке территории осуществляется путем принятия постановления Администрации сельского поселения Антоновка муниципального района Сергиевский.</w:t>
      </w:r>
    </w:p>
    <w:p w:rsidR="00BC0640" w:rsidRPr="00BC0640" w:rsidRDefault="00BC0640" w:rsidP="00BC0640">
      <w:pPr>
        <w:tabs>
          <w:tab w:val="left" w:pos="284"/>
        </w:tabs>
        <w:spacing w:after="0" w:line="240" w:lineRule="auto"/>
        <w:ind w:firstLine="284"/>
        <w:jc w:val="both"/>
        <w:rPr>
          <w:rFonts w:ascii="Times New Roman" w:eastAsia="Calibri" w:hAnsi="Times New Roman" w:cs="Times New Roman"/>
          <w:sz w:val="12"/>
          <w:szCs w:val="12"/>
        </w:rPr>
      </w:pPr>
      <w:r w:rsidRPr="00BC0640">
        <w:rPr>
          <w:rFonts w:ascii="Times New Roman" w:eastAsia="Calibri" w:hAnsi="Times New Roman" w:cs="Times New Roman"/>
          <w:sz w:val="12"/>
          <w:szCs w:val="12"/>
        </w:rPr>
        <w:t>Утвержденная документация по планировке территории подлежит официальному опубликованию в газете «Сергиевский вестник» и размещается на официальном сайте Администрации муниципального района Сергиевский Самарской области в информационно-телекоммуникационной сети «Интернет»</w:t>
      </w:r>
    </w:p>
    <w:p w:rsidR="00BC0640" w:rsidRPr="00BC0640" w:rsidRDefault="00BC0640" w:rsidP="00BC0640">
      <w:pPr>
        <w:tabs>
          <w:tab w:val="left" w:pos="284"/>
        </w:tabs>
        <w:spacing w:after="0" w:line="240" w:lineRule="auto"/>
        <w:ind w:firstLine="284"/>
        <w:jc w:val="both"/>
        <w:rPr>
          <w:rFonts w:ascii="Times New Roman" w:eastAsia="Calibri" w:hAnsi="Times New Roman" w:cs="Times New Roman"/>
          <w:sz w:val="12"/>
          <w:szCs w:val="12"/>
        </w:rPr>
      </w:pPr>
      <w:r w:rsidRPr="00BC0640">
        <w:rPr>
          <w:rFonts w:ascii="Times New Roman" w:eastAsia="Calibri" w:hAnsi="Times New Roman" w:cs="Times New Roman"/>
          <w:sz w:val="12"/>
          <w:szCs w:val="12"/>
        </w:rPr>
        <w:t xml:space="preserve">19. </w:t>
      </w:r>
      <w:proofErr w:type="gramStart"/>
      <w:r w:rsidRPr="00BC0640">
        <w:rPr>
          <w:rFonts w:ascii="Times New Roman" w:eastAsia="Calibri" w:hAnsi="Times New Roman" w:cs="Times New Roman"/>
          <w:sz w:val="12"/>
          <w:szCs w:val="12"/>
        </w:rPr>
        <w:t>Уполномоченный орган в течение семи рабочих дней со дня утверждения документации по планировке территории уведомляет в письменной форме инициатора или лицо, указанное в части 1.1 статьи 45 Градостроительного кодекса Российской Федерации, и направляет ему один экземпляр документации по планировке территории на бумажном носителе с отметкой уполномоченного органа об утверждении такой документации на месте прошивки и копию распорядительного акта, а также</w:t>
      </w:r>
      <w:proofErr w:type="gramEnd"/>
      <w:r w:rsidRPr="00BC0640">
        <w:rPr>
          <w:rFonts w:ascii="Times New Roman" w:eastAsia="Calibri" w:hAnsi="Times New Roman" w:cs="Times New Roman"/>
          <w:sz w:val="12"/>
          <w:szCs w:val="12"/>
        </w:rPr>
        <w:t xml:space="preserve"> в случае, предусмотренном подпунктом «в» пункта 3 настоящего Порядка, направляет утвержденную документацию по планировке территории главе поселения, применительно к </w:t>
      </w:r>
      <w:proofErr w:type="gramStart"/>
      <w:r w:rsidRPr="00BC0640">
        <w:rPr>
          <w:rFonts w:ascii="Times New Roman" w:eastAsia="Calibri" w:hAnsi="Times New Roman" w:cs="Times New Roman"/>
          <w:sz w:val="12"/>
          <w:szCs w:val="12"/>
        </w:rPr>
        <w:t>территории</w:t>
      </w:r>
      <w:proofErr w:type="gramEnd"/>
      <w:r w:rsidRPr="00BC0640">
        <w:rPr>
          <w:rFonts w:ascii="Times New Roman" w:eastAsia="Calibri" w:hAnsi="Times New Roman" w:cs="Times New Roman"/>
          <w:sz w:val="12"/>
          <w:szCs w:val="12"/>
        </w:rPr>
        <w:t xml:space="preserve"> которого</w:t>
      </w:r>
      <w:r>
        <w:rPr>
          <w:rFonts w:ascii="Times New Roman" w:eastAsia="Calibri" w:hAnsi="Times New Roman" w:cs="Times New Roman"/>
          <w:sz w:val="12"/>
          <w:szCs w:val="12"/>
        </w:rPr>
        <w:t xml:space="preserve"> </w:t>
      </w:r>
      <w:r w:rsidRPr="00BC0640">
        <w:rPr>
          <w:rFonts w:ascii="Times New Roman" w:eastAsia="Calibri" w:hAnsi="Times New Roman" w:cs="Times New Roman"/>
          <w:sz w:val="12"/>
          <w:szCs w:val="12"/>
        </w:rPr>
        <w:t>утверждена документация по планировке территории.</w:t>
      </w:r>
    </w:p>
    <w:p w:rsidR="00BC0640" w:rsidRPr="00BC0640" w:rsidRDefault="00BC0640" w:rsidP="00BC0640">
      <w:pPr>
        <w:tabs>
          <w:tab w:val="left" w:pos="284"/>
        </w:tabs>
        <w:spacing w:after="0" w:line="240" w:lineRule="auto"/>
        <w:ind w:firstLine="284"/>
        <w:jc w:val="both"/>
        <w:rPr>
          <w:rFonts w:ascii="Times New Roman" w:eastAsia="Calibri" w:hAnsi="Times New Roman" w:cs="Times New Roman"/>
          <w:sz w:val="12"/>
          <w:szCs w:val="12"/>
        </w:rPr>
      </w:pPr>
      <w:r w:rsidRPr="00BC0640">
        <w:rPr>
          <w:rFonts w:ascii="Times New Roman" w:eastAsia="Calibri" w:hAnsi="Times New Roman" w:cs="Times New Roman"/>
          <w:sz w:val="12"/>
          <w:szCs w:val="12"/>
        </w:rPr>
        <w:t xml:space="preserve">20. </w:t>
      </w:r>
      <w:r>
        <w:rPr>
          <w:rFonts w:ascii="Times New Roman" w:eastAsia="Calibri" w:hAnsi="Times New Roman" w:cs="Times New Roman"/>
          <w:sz w:val="12"/>
          <w:szCs w:val="12"/>
        </w:rPr>
        <w:t xml:space="preserve"> </w:t>
      </w:r>
      <w:r w:rsidRPr="00BC0640">
        <w:rPr>
          <w:rFonts w:ascii="Times New Roman" w:eastAsia="Calibri" w:hAnsi="Times New Roman" w:cs="Times New Roman"/>
          <w:sz w:val="12"/>
          <w:szCs w:val="12"/>
        </w:rPr>
        <w:t>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и настоящим Порядком. В указанном случае согласование документации по планировке территории осуществляется применительно</w:t>
      </w:r>
      <w:r>
        <w:rPr>
          <w:rFonts w:ascii="Times New Roman" w:eastAsia="Calibri" w:hAnsi="Times New Roman" w:cs="Times New Roman"/>
          <w:sz w:val="12"/>
          <w:szCs w:val="12"/>
        </w:rPr>
        <w:t xml:space="preserve"> </w:t>
      </w:r>
      <w:r w:rsidRPr="00BC0640">
        <w:rPr>
          <w:rFonts w:ascii="Times New Roman" w:eastAsia="Calibri" w:hAnsi="Times New Roman" w:cs="Times New Roman"/>
          <w:sz w:val="12"/>
          <w:szCs w:val="12"/>
        </w:rPr>
        <w:t xml:space="preserve">  к утверждаемым частям.</w:t>
      </w:r>
    </w:p>
    <w:p w:rsidR="00BC0640" w:rsidRPr="00BC0640" w:rsidRDefault="00BC0640" w:rsidP="00BC0640">
      <w:pPr>
        <w:tabs>
          <w:tab w:val="left" w:pos="284"/>
        </w:tabs>
        <w:spacing w:after="0" w:line="240" w:lineRule="auto"/>
        <w:ind w:firstLine="284"/>
        <w:jc w:val="both"/>
        <w:rPr>
          <w:rFonts w:ascii="Times New Roman" w:eastAsia="Calibri" w:hAnsi="Times New Roman" w:cs="Times New Roman"/>
          <w:sz w:val="12"/>
          <w:szCs w:val="12"/>
        </w:rPr>
      </w:pPr>
      <w:r w:rsidRPr="00BC0640">
        <w:rPr>
          <w:rFonts w:ascii="Times New Roman" w:eastAsia="Calibri" w:hAnsi="Times New Roman" w:cs="Times New Roman"/>
          <w:sz w:val="12"/>
          <w:szCs w:val="12"/>
        </w:rPr>
        <w:t>Расходы по внесению изменений в утвержденную документацию</w:t>
      </w:r>
      <w:r>
        <w:rPr>
          <w:rFonts w:ascii="Times New Roman" w:eastAsia="Calibri" w:hAnsi="Times New Roman" w:cs="Times New Roman"/>
          <w:sz w:val="12"/>
          <w:szCs w:val="12"/>
        </w:rPr>
        <w:t xml:space="preserve"> </w:t>
      </w:r>
      <w:r w:rsidRPr="00BC0640">
        <w:rPr>
          <w:rFonts w:ascii="Times New Roman" w:eastAsia="Calibri" w:hAnsi="Times New Roman" w:cs="Times New Roman"/>
          <w:sz w:val="12"/>
          <w:szCs w:val="12"/>
        </w:rPr>
        <w:t xml:space="preserve">     по планировке территории несет лицо, обратившееся с данными предложениями.</w:t>
      </w:r>
    </w:p>
    <w:p w:rsidR="0046293C" w:rsidRDefault="00BC0640" w:rsidP="00BC0640">
      <w:pPr>
        <w:tabs>
          <w:tab w:val="left" w:pos="284"/>
        </w:tabs>
        <w:spacing w:after="0" w:line="240" w:lineRule="auto"/>
        <w:ind w:firstLine="284"/>
        <w:jc w:val="both"/>
        <w:rPr>
          <w:rFonts w:ascii="Times New Roman" w:eastAsia="Calibri" w:hAnsi="Times New Roman" w:cs="Times New Roman"/>
          <w:sz w:val="12"/>
          <w:szCs w:val="12"/>
        </w:rPr>
      </w:pPr>
      <w:r w:rsidRPr="00BC0640">
        <w:rPr>
          <w:rFonts w:ascii="Times New Roman" w:eastAsia="Calibri" w:hAnsi="Times New Roman" w:cs="Times New Roman"/>
          <w:sz w:val="12"/>
          <w:szCs w:val="12"/>
        </w:rPr>
        <w:t>21. Особенности подготовки документации по планировке территории лицами, указанными в части 3 статьи 46.9 Градостроительного кодекса Российской Федерации, и лицами, с которыми заключен договор о комплексном развитии территории по инициативе администрации сельского поселения Антоновка, устанавливаются соответственно статьей 46.9 и статьей 46.10 Градостроительного кодекса Российской Федерации.</w:t>
      </w:r>
    </w:p>
    <w:p w:rsidR="0046293C" w:rsidRDefault="0046293C" w:rsidP="009A4A84">
      <w:pPr>
        <w:tabs>
          <w:tab w:val="left" w:pos="284"/>
        </w:tabs>
        <w:spacing w:after="0" w:line="240" w:lineRule="auto"/>
        <w:jc w:val="both"/>
        <w:rPr>
          <w:rFonts w:ascii="Times New Roman" w:eastAsia="Calibri" w:hAnsi="Times New Roman" w:cs="Times New Roman"/>
          <w:sz w:val="12"/>
          <w:szCs w:val="12"/>
        </w:rPr>
      </w:pPr>
    </w:p>
    <w:p w:rsidR="009A4A84" w:rsidRPr="00A15598" w:rsidRDefault="009A4A84" w:rsidP="009A4A84">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Приложение №1</w:t>
      </w:r>
    </w:p>
    <w:p w:rsidR="009A4A84" w:rsidRDefault="009A4A84" w:rsidP="009A4A84">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к Порядку подгот</w:t>
      </w:r>
      <w:r>
        <w:rPr>
          <w:rFonts w:ascii="Times New Roman" w:eastAsia="Calibri" w:hAnsi="Times New Roman" w:cs="Times New Roman"/>
          <w:i/>
          <w:sz w:val="12"/>
          <w:szCs w:val="12"/>
        </w:rPr>
        <w:t>овки документации по планировке</w:t>
      </w:r>
    </w:p>
    <w:p w:rsidR="009A4A84" w:rsidRDefault="009A4A84" w:rsidP="009A4A84">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территории, разра</w:t>
      </w:r>
      <w:r>
        <w:rPr>
          <w:rFonts w:ascii="Times New Roman" w:eastAsia="Calibri" w:hAnsi="Times New Roman" w:cs="Times New Roman"/>
          <w:i/>
          <w:sz w:val="12"/>
          <w:szCs w:val="12"/>
        </w:rPr>
        <w:t xml:space="preserve">батываемой на основании решений </w:t>
      </w:r>
      <w:r w:rsidRPr="00A15598">
        <w:rPr>
          <w:rFonts w:ascii="Times New Roman" w:eastAsia="Calibri" w:hAnsi="Times New Roman" w:cs="Times New Roman"/>
          <w:i/>
          <w:sz w:val="12"/>
          <w:szCs w:val="12"/>
        </w:rPr>
        <w:t>органа</w:t>
      </w:r>
    </w:p>
    <w:p w:rsidR="009A4A84" w:rsidRPr="00A15598" w:rsidRDefault="009A4A84" w:rsidP="009A4A84">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местного самоуправления</w:t>
      </w:r>
      <w:r w:rsidRPr="009A4A84">
        <w:t xml:space="preserve"> </w:t>
      </w:r>
      <w:r w:rsidRPr="009A4A84">
        <w:rPr>
          <w:rFonts w:ascii="Times New Roman" w:eastAsia="Calibri" w:hAnsi="Times New Roman" w:cs="Times New Roman"/>
          <w:i/>
          <w:sz w:val="12"/>
          <w:szCs w:val="12"/>
        </w:rPr>
        <w:t>сельского поселения Антоновка</w:t>
      </w:r>
    </w:p>
    <w:p w:rsidR="009A4A84" w:rsidRPr="00A15598" w:rsidRDefault="009A4A84" w:rsidP="009A4A84">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муниципального района Сергиевский Самарской области,</w:t>
      </w:r>
    </w:p>
    <w:p w:rsidR="009A4A84" w:rsidRDefault="009A4A84" w:rsidP="009A4A84">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 xml:space="preserve">и принятия решений об </w:t>
      </w:r>
      <w:r>
        <w:rPr>
          <w:rFonts w:ascii="Times New Roman" w:eastAsia="Calibri" w:hAnsi="Times New Roman" w:cs="Times New Roman"/>
          <w:i/>
          <w:sz w:val="12"/>
          <w:szCs w:val="12"/>
        </w:rPr>
        <w:t>утверждении документации</w:t>
      </w:r>
    </w:p>
    <w:p w:rsidR="009A4A84" w:rsidRDefault="009A4A84" w:rsidP="009A4A84">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 xml:space="preserve">по планировке </w:t>
      </w:r>
      <w:r>
        <w:rPr>
          <w:rFonts w:ascii="Times New Roman" w:eastAsia="Calibri" w:hAnsi="Times New Roman" w:cs="Times New Roman"/>
          <w:i/>
          <w:sz w:val="12"/>
          <w:szCs w:val="12"/>
        </w:rPr>
        <w:t xml:space="preserve">территории в соответствии </w:t>
      </w:r>
      <w:proofErr w:type="gramStart"/>
      <w:r w:rsidRPr="00A15598">
        <w:rPr>
          <w:rFonts w:ascii="Times New Roman" w:eastAsia="Calibri" w:hAnsi="Times New Roman" w:cs="Times New Roman"/>
          <w:i/>
          <w:sz w:val="12"/>
          <w:szCs w:val="12"/>
        </w:rPr>
        <w:t>с</w:t>
      </w:r>
      <w:proofErr w:type="gramEnd"/>
    </w:p>
    <w:p w:rsidR="009A4A84" w:rsidRPr="009A4A84" w:rsidRDefault="009A4A84" w:rsidP="009A4A84">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Градостроительным кодексом Российской Федерации</w:t>
      </w:r>
    </w:p>
    <w:p w:rsidR="009A4A84" w:rsidRDefault="009A4A84" w:rsidP="009A4A84">
      <w:pPr>
        <w:tabs>
          <w:tab w:val="left" w:pos="284"/>
        </w:tabs>
        <w:spacing w:after="0" w:line="240" w:lineRule="auto"/>
        <w:jc w:val="right"/>
        <w:rPr>
          <w:rFonts w:ascii="Times New Roman" w:eastAsia="Calibri" w:hAnsi="Times New Roman" w:cs="Times New Roman"/>
          <w:b/>
          <w:bCs/>
          <w:sz w:val="12"/>
          <w:szCs w:val="12"/>
        </w:rPr>
      </w:pPr>
    </w:p>
    <w:p w:rsidR="009A4A84" w:rsidRPr="00A15598" w:rsidRDefault="009A4A84" w:rsidP="009A4A84">
      <w:pPr>
        <w:tabs>
          <w:tab w:val="left" w:pos="284"/>
        </w:tabs>
        <w:spacing w:after="0" w:line="240" w:lineRule="auto"/>
        <w:jc w:val="right"/>
        <w:rPr>
          <w:rFonts w:ascii="Times New Roman" w:eastAsia="Calibri" w:hAnsi="Times New Roman" w:cs="Times New Roman"/>
          <w:b/>
          <w:bCs/>
          <w:sz w:val="12"/>
          <w:szCs w:val="12"/>
        </w:rPr>
      </w:pPr>
      <w:r w:rsidRPr="00A15598">
        <w:rPr>
          <w:rFonts w:ascii="Times New Roman" w:eastAsia="Calibri" w:hAnsi="Times New Roman" w:cs="Times New Roman"/>
          <w:b/>
          <w:bCs/>
          <w:sz w:val="12"/>
          <w:szCs w:val="12"/>
        </w:rPr>
        <w:t>(форма)</w:t>
      </w:r>
    </w:p>
    <w:tbl>
      <w:tblPr>
        <w:tblStyle w:val="1b"/>
        <w:tblW w:w="7513" w:type="dxa"/>
        <w:tblLayout w:type="fixed"/>
        <w:tblCellMar>
          <w:left w:w="0" w:type="dxa"/>
          <w:right w:w="0" w:type="dxa"/>
        </w:tblCellMar>
        <w:tblLook w:val="0000" w:firstRow="0" w:lastRow="0" w:firstColumn="0" w:lastColumn="0" w:noHBand="0" w:noVBand="0"/>
      </w:tblPr>
      <w:tblGrid>
        <w:gridCol w:w="1594"/>
        <w:gridCol w:w="3777"/>
        <w:gridCol w:w="277"/>
        <w:gridCol w:w="1865"/>
      </w:tblGrid>
      <w:tr w:rsidR="009A4A84" w:rsidRPr="00A15598" w:rsidTr="009A4A84">
        <w:tc>
          <w:tcPr>
            <w:tcW w:w="1616" w:type="dxa"/>
          </w:tcPr>
          <w:p w:rsidR="009A4A84" w:rsidRPr="00A15598" w:rsidRDefault="009A4A84" w:rsidP="00796E8C">
            <w:pPr>
              <w:tabs>
                <w:tab w:val="left" w:pos="284"/>
              </w:tabs>
              <w:rPr>
                <w:rFonts w:eastAsia="Calibri"/>
                <w:sz w:val="12"/>
                <w:szCs w:val="12"/>
              </w:rPr>
            </w:pPr>
          </w:p>
        </w:tc>
        <w:tc>
          <w:tcPr>
            <w:tcW w:w="6005" w:type="dxa"/>
            <w:gridSpan w:val="3"/>
          </w:tcPr>
          <w:p w:rsidR="009A4A84" w:rsidRPr="00A15598" w:rsidRDefault="009A4A84" w:rsidP="00796E8C">
            <w:pPr>
              <w:tabs>
                <w:tab w:val="left" w:pos="284"/>
              </w:tabs>
              <w:jc w:val="right"/>
              <w:rPr>
                <w:rFonts w:eastAsia="Calibri"/>
                <w:sz w:val="12"/>
                <w:szCs w:val="12"/>
              </w:rPr>
            </w:pPr>
            <w:r w:rsidRPr="00A15598">
              <w:rPr>
                <w:rFonts w:eastAsia="Calibri"/>
                <w:sz w:val="12"/>
                <w:szCs w:val="12"/>
              </w:rPr>
              <w:t>УТВЕРЖДЕНО</w:t>
            </w:r>
          </w:p>
          <w:p w:rsidR="009A4A84" w:rsidRPr="00A15598" w:rsidRDefault="009A4A84" w:rsidP="00796E8C">
            <w:pPr>
              <w:tabs>
                <w:tab w:val="left" w:pos="284"/>
              </w:tabs>
              <w:jc w:val="center"/>
              <w:rPr>
                <w:rFonts w:eastAsia="Calibri"/>
                <w:sz w:val="12"/>
                <w:szCs w:val="12"/>
              </w:rPr>
            </w:pPr>
            <w:r>
              <w:rPr>
                <w:rFonts w:eastAsia="Calibri"/>
                <w:sz w:val="12"/>
                <w:szCs w:val="12"/>
              </w:rPr>
              <w:t>__________________________________________________________________________________________________</w:t>
            </w:r>
          </w:p>
        </w:tc>
      </w:tr>
      <w:tr w:rsidR="009A4A84" w:rsidRPr="00A15598" w:rsidTr="009A4A84">
        <w:tc>
          <w:tcPr>
            <w:tcW w:w="1616" w:type="dxa"/>
          </w:tcPr>
          <w:p w:rsidR="009A4A84" w:rsidRPr="00A15598" w:rsidRDefault="009A4A84" w:rsidP="00796E8C">
            <w:pPr>
              <w:tabs>
                <w:tab w:val="left" w:pos="284"/>
              </w:tabs>
              <w:rPr>
                <w:rFonts w:eastAsia="Calibri"/>
                <w:sz w:val="12"/>
                <w:szCs w:val="12"/>
              </w:rPr>
            </w:pPr>
          </w:p>
        </w:tc>
        <w:tc>
          <w:tcPr>
            <w:tcW w:w="6005" w:type="dxa"/>
            <w:gridSpan w:val="3"/>
          </w:tcPr>
          <w:p w:rsidR="009A4A84" w:rsidRDefault="009A4A84" w:rsidP="00796E8C">
            <w:pPr>
              <w:tabs>
                <w:tab w:val="left" w:pos="284"/>
              </w:tabs>
              <w:jc w:val="center"/>
              <w:rPr>
                <w:rFonts w:eastAsia="Calibri"/>
                <w:sz w:val="12"/>
                <w:szCs w:val="12"/>
              </w:rPr>
            </w:pPr>
            <w:proofErr w:type="gramStart"/>
            <w:r w:rsidRPr="00A15598">
              <w:rPr>
                <w:rFonts w:eastAsia="Calibri"/>
                <w:sz w:val="12"/>
                <w:szCs w:val="12"/>
              </w:rPr>
              <w:t xml:space="preserve">(вид документа органа, уполномоченного на принятие решения о подготовке документации </w:t>
            </w:r>
            <w:proofErr w:type="gramEnd"/>
          </w:p>
          <w:p w:rsidR="009A4A84" w:rsidRPr="00A15598" w:rsidRDefault="009A4A84" w:rsidP="00796E8C">
            <w:pPr>
              <w:tabs>
                <w:tab w:val="left" w:pos="284"/>
              </w:tabs>
              <w:jc w:val="center"/>
              <w:rPr>
                <w:rFonts w:eastAsia="Calibri"/>
                <w:sz w:val="12"/>
                <w:szCs w:val="12"/>
              </w:rPr>
            </w:pPr>
            <w:r w:rsidRPr="00A15598">
              <w:rPr>
                <w:rFonts w:eastAsia="Calibri"/>
                <w:sz w:val="12"/>
                <w:szCs w:val="12"/>
              </w:rPr>
              <w:t>по планировке территории)</w:t>
            </w:r>
          </w:p>
        </w:tc>
      </w:tr>
      <w:tr w:rsidR="009A4A84" w:rsidRPr="00A15598" w:rsidTr="009A4A84">
        <w:tc>
          <w:tcPr>
            <w:tcW w:w="1616" w:type="dxa"/>
          </w:tcPr>
          <w:p w:rsidR="009A4A84" w:rsidRPr="00A15598" w:rsidRDefault="009A4A84" w:rsidP="00796E8C">
            <w:pPr>
              <w:tabs>
                <w:tab w:val="left" w:pos="284"/>
              </w:tabs>
              <w:rPr>
                <w:rFonts w:eastAsia="Calibri"/>
                <w:sz w:val="12"/>
                <w:szCs w:val="12"/>
              </w:rPr>
            </w:pPr>
          </w:p>
        </w:tc>
        <w:tc>
          <w:tcPr>
            <w:tcW w:w="6005" w:type="dxa"/>
            <w:gridSpan w:val="3"/>
          </w:tcPr>
          <w:p w:rsidR="009A4A84" w:rsidRPr="00A15598" w:rsidRDefault="009A4A84" w:rsidP="00796E8C">
            <w:pPr>
              <w:tabs>
                <w:tab w:val="left" w:pos="284"/>
              </w:tabs>
              <w:jc w:val="center"/>
              <w:rPr>
                <w:rFonts w:eastAsia="Calibri"/>
                <w:sz w:val="12"/>
                <w:szCs w:val="12"/>
              </w:rPr>
            </w:pPr>
            <w:r w:rsidRPr="00A15598">
              <w:rPr>
                <w:rFonts w:eastAsia="Calibri"/>
                <w:sz w:val="12"/>
                <w:szCs w:val="12"/>
              </w:rPr>
              <w:t>от "__" __________________________20__ г. N ____</w:t>
            </w:r>
          </w:p>
          <w:p w:rsidR="009A4A84" w:rsidRDefault="009A4A84" w:rsidP="00796E8C">
            <w:pPr>
              <w:tabs>
                <w:tab w:val="left" w:pos="284"/>
              </w:tabs>
              <w:jc w:val="center"/>
              <w:rPr>
                <w:rFonts w:eastAsia="Calibri"/>
                <w:sz w:val="12"/>
                <w:szCs w:val="12"/>
              </w:rPr>
            </w:pPr>
            <w:r w:rsidRPr="00A15598">
              <w:rPr>
                <w:rFonts w:eastAsia="Calibri"/>
                <w:sz w:val="12"/>
                <w:szCs w:val="12"/>
              </w:rPr>
              <w:t>(дата и номер документа о принятии решения о подготовке документации по планировке территории)</w:t>
            </w:r>
          </w:p>
          <w:p w:rsidR="009A4A84" w:rsidRPr="00A15598" w:rsidRDefault="009A4A84" w:rsidP="00796E8C">
            <w:pPr>
              <w:tabs>
                <w:tab w:val="left" w:pos="284"/>
              </w:tabs>
              <w:jc w:val="center"/>
              <w:rPr>
                <w:rFonts w:eastAsia="Calibri"/>
                <w:sz w:val="12"/>
                <w:szCs w:val="12"/>
              </w:rPr>
            </w:pPr>
            <w:r>
              <w:rPr>
                <w:rFonts w:eastAsia="Calibri"/>
                <w:sz w:val="12"/>
                <w:szCs w:val="12"/>
              </w:rPr>
              <w:t>__________________________________________________________________________________________________</w:t>
            </w:r>
          </w:p>
        </w:tc>
      </w:tr>
      <w:tr w:rsidR="009A4A84" w:rsidRPr="00A15598" w:rsidTr="009A4A84">
        <w:tc>
          <w:tcPr>
            <w:tcW w:w="1616" w:type="dxa"/>
          </w:tcPr>
          <w:p w:rsidR="009A4A84" w:rsidRPr="00A15598" w:rsidRDefault="009A4A84" w:rsidP="00796E8C">
            <w:pPr>
              <w:tabs>
                <w:tab w:val="left" w:pos="284"/>
              </w:tabs>
              <w:rPr>
                <w:rFonts w:eastAsia="Calibri"/>
                <w:sz w:val="12"/>
                <w:szCs w:val="12"/>
              </w:rPr>
            </w:pPr>
          </w:p>
        </w:tc>
        <w:tc>
          <w:tcPr>
            <w:tcW w:w="6005" w:type="dxa"/>
            <w:gridSpan w:val="3"/>
          </w:tcPr>
          <w:p w:rsidR="009A4A84" w:rsidRPr="00A15598" w:rsidRDefault="009A4A84" w:rsidP="00796E8C">
            <w:pPr>
              <w:tabs>
                <w:tab w:val="left" w:pos="284"/>
              </w:tabs>
              <w:jc w:val="center"/>
              <w:rPr>
                <w:rFonts w:eastAsia="Calibri"/>
                <w:sz w:val="12"/>
                <w:szCs w:val="12"/>
              </w:rPr>
            </w:pPr>
            <w:r w:rsidRPr="00A15598">
              <w:rPr>
                <w:rFonts w:eastAsia="Calibri"/>
                <w:sz w:val="12"/>
                <w:szCs w:val="12"/>
              </w:rPr>
              <w:t>(должность уполномоченного лица органа, уполномоченного на принятие решения о подготовке документации по планировке территории)</w:t>
            </w:r>
          </w:p>
          <w:p w:rsidR="009A4A84" w:rsidRPr="00A15598" w:rsidRDefault="009A4A84" w:rsidP="00796E8C">
            <w:pPr>
              <w:tabs>
                <w:tab w:val="left" w:pos="284"/>
              </w:tabs>
              <w:jc w:val="center"/>
              <w:rPr>
                <w:rFonts w:eastAsia="Calibri"/>
                <w:sz w:val="12"/>
                <w:szCs w:val="12"/>
              </w:rPr>
            </w:pPr>
            <w:r>
              <w:rPr>
                <w:rFonts w:eastAsia="Calibri"/>
                <w:sz w:val="12"/>
                <w:szCs w:val="12"/>
              </w:rPr>
              <w:t>__________________________________________________________________________________________________</w:t>
            </w:r>
          </w:p>
        </w:tc>
      </w:tr>
      <w:tr w:rsidR="009A4A84" w:rsidRPr="00A15598" w:rsidTr="009A4A84">
        <w:tc>
          <w:tcPr>
            <w:tcW w:w="1616" w:type="dxa"/>
          </w:tcPr>
          <w:p w:rsidR="009A4A84" w:rsidRPr="00A15598" w:rsidRDefault="009A4A84" w:rsidP="00796E8C">
            <w:pPr>
              <w:tabs>
                <w:tab w:val="left" w:pos="284"/>
              </w:tabs>
              <w:rPr>
                <w:rFonts w:eastAsia="Calibri"/>
                <w:sz w:val="12"/>
                <w:szCs w:val="12"/>
              </w:rPr>
            </w:pPr>
          </w:p>
        </w:tc>
        <w:tc>
          <w:tcPr>
            <w:tcW w:w="3832" w:type="dxa"/>
          </w:tcPr>
          <w:p w:rsidR="009A4A84" w:rsidRPr="00A15598" w:rsidRDefault="009A4A84" w:rsidP="00796E8C">
            <w:pPr>
              <w:tabs>
                <w:tab w:val="left" w:pos="284"/>
              </w:tabs>
              <w:jc w:val="center"/>
              <w:rPr>
                <w:rFonts w:eastAsia="Calibri"/>
                <w:sz w:val="12"/>
                <w:szCs w:val="12"/>
              </w:rPr>
            </w:pPr>
            <w:r w:rsidRPr="00A15598">
              <w:rPr>
                <w:rFonts w:eastAsia="Calibri"/>
                <w:sz w:val="12"/>
                <w:szCs w:val="12"/>
              </w:rPr>
              <w:t>(подпись уполномоченного лица органа, уполномоченного на принятие решения о подготовке документации по планировке территории)</w:t>
            </w:r>
          </w:p>
          <w:p w:rsidR="009A4A84" w:rsidRDefault="009A4A84" w:rsidP="00796E8C">
            <w:pPr>
              <w:tabs>
                <w:tab w:val="left" w:pos="284"/>
              </w:tabs>
              <w:jc w:val="center"/>
              <w:rPr>
                <w:rFonts w:eastAsia="Calibri"/>
                <w:sz w:val="12"/>
                <w:szCs w:val="12"/>
              </w:rPr>
            </w:pPr>
            <w:r w:rsidRPr="00A15598">
              <w:rPr>
                <w:rFonts w:eastAsia="Calibri"/>
                <w:sz w:val="12"/>
                <w:szCs w:val="12"/>
              </w:rPr>
              <w:t>М.П.</w:t>
            </w:r>
          </w:p>
          <w:p w:rsidR="009A4A84" w:rsidRPr="00A15598" w:rsidRDefault="009A4A84" w:rsidP="00796E8C">
            <w:pPr>
              <w:tabs>
                <w:tab w:val="left" w:pos="284"/>
              </w:tabs>
              <w:jc w:val="center"/>
              <w:rPr>
                <w:rFonts w:eastAsia="Calibri"/>
                <w:sz w:val="12"/>
                <w:szCs w:val="12"/>
              </w:rPr>
            </w:pPr>
          </w:p>
        </w:tc>
        <w:tc>
          <w:tcPr>
            <w:tcW w:w="281" w:type="dxa"/>
          </w:tcPr>
          <w:p w:rsidR="009A4A84" w:rsidRPr="00A15598" w:rsidRDefault="009A4A84" w:rsidP="00796E8C">
            <w:pPr>
              <w:tabs>
                <w:tab w:val="left" w:pos="284"/>
              </w:tabs>
              <w:rPr>
                <w:rFonts w:eastAsia="Calibri"/>
                <w:sz w:val="12"/>
                <w:szCs w:val="12"/>
              </w:rPr>
            </w:pPr>
          </w:p>
        </w:tc>
        <w:tc>
          <w:tcPr>
            <w:tcW w:w="1892" w:type="dxa"/>
          </w:tcPr>
          <w:p w:rsidR="009A4A84" w:rsidRPr="00A15598" w:rsidRDefault="009A4A84" w:rsidP="00796E8C">
            <w:pPr>
              <w:tabs>
                <w:tab w:val="left" w:pos="284"/>
              </w:tabs>
              <w:rPr>
                <w:rFonts w:eastAsia="Calibri"/>
                <w:sz w:val="12"/>
                <w:szCs w:val="12"/>
              </w:rPr>
            </w:pPr>
            <w:r w:rsidRPr="00A15598">
              <w:rPr>
                <w:rFonts w:eastAsia="Calibri"/>
                <w:sz w:val="12"/>
                <w:szCs w:val="12"/>
              </w:rPr>
              <w:t>(расшифровка подписи)</w:t>
            </w:r>
          </w:p>
        </w:tc>
      </w:tr>
      <w:tr w:rsidR="009A4A84" w:rsidRPr="00A15598" w:rsidTr="009A4A84">
        <w:tc>
          <w:tcPr>
            <w:tcW w:w="7621" w:type="dxa"/>
            <w:gridSpan w:val="4"/>
          </w:tcPr>
          <w:p w:rsidR="009A4A84" w:rsidRDefault="009A4A84" w:rsidP="00796E8C">
            <w:pPr>
              <w:tabs>
                <w:tab w:val="left" w:pos="284"/>
              </w:tabs>
              <w:jc w:val="center"/>
              <w:rPr>
                <w:rFonts w:eastAsia="Calibri"/>
                <w:b/>
                <w:bCs/>
                <w:sz w:val="12"/>
                <w:szCs w:val="12"/>
              </w:rPr>
            </w:pPr>
            <w:r w:rsidRPr="00A15598">
              <w:rPr>
                <w:rFonts w:eastAsia="Calibri"/>
                <w:b/>
                <w:bCs/>
                <w:sz w:val="12"/>
                <w:szCs w:val="12"/>
              </w:rPr>
              <w:t>ЗАДАНИЕ</w:t>
            </w:r>
          </w:p>
          <w:p w:rsidR="009A4A84" w:rsidRPr="00A15598" w:rsidRDefault="009A4A84" w:rsidP="00796E8C">
            <w:pPr>
              <w:tabs>
                <w:tab w:val="left" w:pos="284"/>
              </w:tabs>
              <w:jc w:val="center"/>
              <w:rPr>
                <w:rFonts w:eastAsia="Calibri"/>
                <w:b/>
                <w:bCs/>
                <w:sz w:val="12"/>
                <w:szCs w:val="12"/>
              </w:rPr>
            </w:pPr>
            <w:r w:rsidRPr="00A15598">
              <w:rPr>
                <w:rFonts w:eastAsia="Calibri"/>
                <w:b/>
                <w:bCs/>
                <w:sz w:val="12"/>
                <w:szCs w:val="12"/>
              </w:rPr>
              <w:t>на разработку документации по планировке территории</w:t>
            </w:r>
          </w:p>
          <w:p w:rsidR="009A4A84" w:rsidRPr="00A15598" w:rsidRDefault="009A4A84" w:rsidP="00796E8C">
            <w:pPr>
              <w:tabs>
                <w:tab w:val="left" w:pos="284"/>
              </w:tabs>
              <w:jc w:val="both"/>
              <w:rPr>
                <w:rFonts w:eastAsia="Calibri"/>
                <w:sz w:val="12"/>
                <w:szCs w:val="12"/>
              </w:rPr>
            </w:pPr>
            <w:r>
              <w:rPr>
                <w:rFonts w:eastAsia="Calibri"/>
                <w:sz w:val="12"/>
                <w:szCs w:val="12"/>
              </w:rPr>
              <w:t>_____________________________________________________________________________________________________________________________</w:t>
            </w:r>
          </w:p>
        </w:tc>
      </w:tr>
      <w:tr w:rsidR="009A4A84" w:rsidRPr="00A15598" w:rsidTr="009A4A84">
        <w:tc>
          <w:tcPr>
            <w:tcW w:w="7621" w:type="dxa"/>
            <w:gridSpan w:val="4"/>
          </w:tcPr>
          <w:p w:rsidR="009A4A84" w:rsidRPr="00A15598" w:rsidRDefault="009A4A84" w:rsidP="00796E8C">
            <w:pPr>
              <w:tabs>
                <w:tab w:val="left" w:pos="284"/>
              </w:tabs>
              <w:jc w:val="center"/>
              <w:rPr>
                <w:rFonts w:eastAsia="Calibri"/>
                <w:sz w:val="12"/>
                <w:szCs w:val="12"/>
              </w:rPr>
            </w:pPr>
            <w:proofErr w:type="gramStart"/>
            <w:r w:rsidRPr="00A15598">
              <w:rPr>
                <w:rFonts w:eastAsia="Calibri"/>
                <w:sz w:val="12"/>
                <w:szCs w:val="12"/>
              </w:rPr>
              <w:t>(наименование территории, наименование объекта (объектов) капитального строительства, для размещения которого (которых)</w:t>
            </w:r>
            <w:proofErr w:type="gramEnd"/>
          </w:p>
          <w:p w:rsidR="009A4A84" w:rsidRPr="00A15598" w:rsidRDefault="009A4A84" w:rsidP="00796E8C">
            <w:pPr>
              <w:tabs>
                <w:tab w:val="left" w:pos="284"/>
              </w:tabs>
              <w:jc w:val="center"/>
              <w:rPr>
                <w:rFonts w:eastAsia="Calibri"/>
                <w:sz w:val="12"/>
                <w:szCs w:val="12"/>
              </w:rPr>
            </w:pPr>
            <w:r>
              <w:rPr>
                <w:rFonts w:eastAsia="Calibri"/>
                <w:sz w:val="12"/>
                <w:szCs w:val="12"/>
              </w:rPr>
              <w:t>_____________________________________________________________________________________________________________________________</w:t>
            </w:r>
          </w:p>
        </w:tc>
      </w:tr>
      <w:tr w:rsidR="009A4A84" w:rsidRPr="00A15598" w:rsidTr="009A4A84">
        <w:tc>
          <w:tcPr>
            <w:tcW w:w="7621" w:type="dxa"/>
            <w:gridSpan w:val="4"/>
          </w:tcPr>
          <w:p w:rsidR="009A4A84" w:rsidRPr="00A15598" w:rsidRDefault="009A4A84" w:rsidP="00796E8C">
            <w:pPr>
              <w:tabs>
                <w:tab w:val="left" w:pos="284"/>
              </w:tabs>
              <w:jc w:val="center"/>
              <w:rPr>
                <w:rFonts w:eastAsia="Calibri"/>
                <w:sz w:val="12"/>
                <w:szCs w:val="12"/>
              </w:rPr>
            </w:pPr>
            <w:r w:rsidRPr="00A15598">
              <w:rPr>
                <w:rFonts w:eastAsia="Calibri"/>
                <w:sz w:val="12"/>
                <w:szCs w:val="12"/>
              </w:rPr>
              <w:t>подготавливается документация по планировке территории)</w:t>
            </w:r>
          </w:p>
        </w:tc>
      </w:tr>
    </w:tbl>
    <w:p w:rsidR="009A4A84" w:rsidRPr="00A15598" w:rsidRDefault="009A4A84" w:rsidP="009A4A84">
      <w:pPr>
        <w:tabs>
          <w:tab w:val="left" w:pos="284"/>
        </w:tabs>
        <w:spacing w:after="0" w:line="240" w:lineRule="auto"/>
        <w:rPr>
          <w:rFonts w:ascii="Times New Roman" w:eastAsia="Calibri" w:hAnsi="Times New Roman" w:cs="Times New Roman"/>
          <w:sz w:val="12"/>
          <w:szCs w:val="12"/>
        </w:rPr>
      </w:pPr>
    </w:p>
    <w:tbl>
      <w:tblPr>
        <w:tblStyle w:val="1b"/>
        <w:tblW w:w="7513" w:type="dxa"/>
        <w:tblLayout w:type="fixed"/>
        <w:tblCellMar>
          <w:left w:w="0" w:type="dxa"/>
          <w:right w:w="0" w:type="dxa"/>
        </w:tblCellMar>
        <w:tblLook w:val="0000" w:firstRow="0" w:lastRow="0" w:firstColumn="0" w:lastColumn="0" w:noHBand="0" w:noVBand="0"/>
      </w:tblPr>
      <w:tblGrid>
        <w:gridCol w:w="318"/>
        <w:gridCol w:w="3685"/>
        <w:gridCol w:w="3510"/>
      </w:tblGrid>
      <w:tr w:rsidR="009A4A84" w:rsidRPr="00A15598" w:rsidTr="009A4A84">
        <w:tc>
          <w:tcPr>
            <w:tcW w:w="4003" w:type="dxa"/>
            <w:gridSpan w:val="2"/>
            <w:tcBorders>
              <w:top w:val="single" w:sz="4" w:space="0" w:color="auto"/>
              <w:bottom w:val="single" w:sz="4" w:space="0" w:color="auto"/>
              <w:right w:val="single" w:sz="4" w:space="0" w:color="auto"/>
            </w:tcBorders>
          </w:tcPr>
          <w:p w:rsidR="009A4A84" w:rsidRPr="00A15598" w:rsidRDefault="009A4A84" w:rsidP="00796E8C">
            <w:pPr>
              <w:tabs>
                <w:tab w:val="left" w:pos="284"/>
              </w:tabs>
              <w:rPr>
                <w:rFonts w:eastAsia="Calibri"/>
                <w:sz w:val="12"/>
                <w:szCs w:val="12"/>
              </w:rPr>
            </w:pPr>
            <w:r>
              <w:rPr>
                <w:rFonts w:eastAsia="Calibri"/>
                <w:sz w:val="12"/>
                <w:szCs w:val="12"/>
              </w:rPr>
              <w:t xml:space="preserve">          </w:t>
            </w:r>
            <w:r w:rsidRPr="00A15598">
              <w:rPr>
                <w:rFonts w:eastAsia="Calibri"/>
                <w:sz w:val="12"/>
                <w:szCs w:val="12"/>
              </w:rPr>
              <w:t>Наименование позиции</w:t>
            </w:r>
          </w:p>
        </w:tc>
        <w:tc>
          <w:tcPr>
            <w:tcW w:w="3510" w:type="dxa"/>
            <w:tcBorders>
              <w:top w:val="single" w:sz="4" w:space="0" w:color="auto"/>
              <w:left w:val="single" w:sz="4" w:space="0" w:color="auto"/>
              <w:bottom w:val="single" w:sz="4" w:space="0" w:color="auto"/>
            </w:tcBorders>
          </w:tcPr>
          <w:p w:rsidR="009A4A84" w:rsidRPr="00A15598" w:rsidRDefault="009A4A84" w:rsidP="00796E8C">
            <w:pPr>
              <w:tabs>
                <w:tab w:val="left" w:pos="284"/>
              </w:tabs>
              <w:rPr>
                <w:rFonts w:eastAsia="Calibri"/>
                <w:sz w:val="12"/>
                <w:szCs w:val="12"/>
              </w:rPr>
            </w:pPr>
            <w:r w:rsidRPr="00A15598">
              <w:rPr>
                <w:rFonts w:eastAsia="Calibri"/>
                <w:sz w:val="12"/>
                <w:szCs w:val="12"/>
              </w:rPr>
              <w:t>Содержание</w:t>
            </w:r>
          </w:p>
        </w:tc>
      </w:tr>
      <w:tr w:rsidR="009A4A84" w:rsidRPr="00A15598" w:rsidTr="009A4A84">
        <w:tc>
          <w:tcPr>
            <w:tcW w:w="318" w:type="dxa"/>
            <w:tcBorders>
              <w:top w:val="single" w:sz="4" w:space="0" w:color="auto"/>
            </w:tcBorders>
          </w:tcPr>
          <w:p w:rsidR="009A4A84" w:rsidRPr="00A15598" w:rsidRDefault="009A4A84" w:rsidP="00796E8C">
            <w:pPr>
              <w:tabs>
                <w:tab w:val="left" w:pos="284"/>
              </w:tabs>
              <w:rPr>
                <w:rFonts w:eastAsia="Calibri"/>
                <w:sz w:val="12"/>
                <w:szCs w:val="12"/>
              </w:rPr>
            </w:pPr>
            <w:r w:rsidRPr="00A15598">
              <w:rPr>
                <w:rFonts w:eastAsia="Calibri"/>
                <w:sz w:val="12"/>
                <w:szCs w:val="12"/>
              </w:rPr>
              <w:t>1.</w:t>
            </w:r>
          </w:p>
        </w:tc>
        <w:tc>
          <w:tcPr>
            <w:tcW w:w="3685" w:type="dxa"/>
            <w:tcBorders>
              <w:top w:val="single" w:sz="4" w:space="0" w:color="auto"/>
            </w:tcBorders>
          </w:tcPr>
          <w:p w:rsidR="009A4A84" w:rsidRPr="00A15598" w:rsidRDefault="009A4A84" w:rsidP="00796E8C">
            <w:pPr>
              <w:tabs>
                <w:tab w:val="left" w:pos="284"/>
              </w:tabs>
              <w:rPr>
                <w:rFonts w:eastAsia="Calibri"/>
                <w:sz w:val="12"/>
                <w:szCs w:val="12"/>
              </w:rPr>
            </w:pPr>
            <w:r w:rsidRPr="00A15598">
              <w:rPr>
                <w:rFonts w:eastAsia="Calibri"/>
                <w:sz w:val="12"/>
                <w:szCs w:val="12"/>
              </w:rPr>
              <w:t>Вид разрабатываемой документации по планировке территории</w:t>
            </w:r>
          </w:p>
        </w:tc>
        <w:tc>
          <w:tcPr>
            <w:tcW w:w="3510" w:type="dxa"/>
            <w:tcBorders>
              <w:top w:val="single" w:sz="4" w:space="0" w:color="auto"/>
            </w:tcBorders>
          </w:tcPr>
          <w:p w:rsidR="009A4A84" w:rsidRPr="00A15598" w:rsidRDefault="009A4A84" w:rsidP="00796E8C">
            <w:pPr>
              <w:tabs>
                <w:tab w:val="left" w:pos="284"/>
              </w:tabs>
              <w:rPr>
                <w:rFonts w:eastAsia="Calibri"/>
                <w:sz w:val="12"/>
                <w:szCs w:val="12"/>
              </w:rPr>
            </w:pPr>
          </w:p>
        </w:tc>
      </w:tr>
      <w:tr w:rsidR="009A4A84" w:rsidRPr="00A15598" w:rsidTr="009A4A84">
        <w:tc>
          <w:tcPr>
            <w:tcW w:w="318" w:type="dxa"/>
          </w:tcPr>
          <w:p w:rsidR="009A4A84" w:rsidRPr="00A15598" w:rsidRDefault="009A4A84" w:rsidP="00796E8C">
            <w:pPr>
              <w:tabs>
                <w:tab w:val="left" w:pos="284"/>
              </w:tabs>
              <w:rPr>
                <w:rFonts w:eastAsia="Calibri"/>
                <w:sz w:val="12"/>
                <w:szCs w:val="12"/>
              </w:rPr>
            </w:pPr>
            <w:r w:rsidRPr="00A15598">
              <w:rPr>
                <w:rFonts w:eastAsia="Calibri"/>
                <w:sz w:val="12"/>
                <w:szCs w:val="12"/>
              </w:rPr>
              <w:t>2.</w:t>
            </w:r>
          </w:p>
        </w:tc>
        <w:tc>
          <w:tcPr>
            <w:tcW w:w="3685" w:type="dxa"/>
          </w:tcPr>
          <w:p w:rsidR="009A4A84" w:rsidRPr="00A15598" w:rsidRDefault="009A4A84" w:rsidP="00796E8C">
            <w:pPr>
              <w:tabs>
                <w:tab w:val="left" w:pos="284"/>
              </w:tabs>
              <w:rPr>
                <w:rFonts w:eastAsia="Calibri"/>
                <w:sz w:val="12"/>
                <w:szCs w:val="12"/>
              </w:rPr>
            </w:pPr>
            <w:r w:rsidRPr="00A15598">
              <w:rPr>
                <w:rFonts w:eastAsia="Calibri"/>
                <w:sz w:val="12"/>
                <w:szCs w:val="12"/>
              </w:rPr>
              <w:t>Инициатор подготовки документации по планировке территории</w:t>
            </w:r>
          </w:p>
        </w:tc>
        <w:tc>
          <w:tcPr>
            <w:tcW w:w="3510" w:type="dxa"/>
          </w:tcPr>
          <w:p w:rsidR="009A4A84" w:rsidRPr="00A15598" w:rsidRDefault="009A4A84" w:rsidP="00796E8C">
            <w:pPr>
              <w:tabs>
                <w:tab w:val="left" w:pos="284"/>
              </w:tabs>
              <w:rPr>
                <w:rFonts w:eastAsia="Calibri"/>
                <w:sz w:val="12"/>
                <w:szCs w:val="12"/>
              </w:rPr>
            </w:pPr>
          </w:p>
        </w:tc>
      </w:tr>
      <w:tr w:rsidR="009A4A84" w:rsidRPr="00A15598" w:rsidTr="009A4A84">
        <w:tc>
          <w:tcPr>
            <w:tcW w:w="318" w:type="dxa"/>
          </w:tcPr>
          <w:p w:rsidR="009A4A84" w:rsidRPr="00A15598" w:rsidRDefault="009A4A84" w:rsidP="00796E8C">
            <w:pPr>
              <w:tabs>
                <w:tab w:val="left" w:pos="284"/>
              </w:tabs>
              <w:rPr>
                <w:rFonts w:eastAsia="Calibri"/>
                <w:sz w:val="12"/>
                <w:szCs w:val="12"/>
              </w:rPr>
            </w:pPr>
            <w:r w:rsidRPr="00A15598">
              <w:rPr>
                <w:rFonts w:eastAsia="Calibri"/>
                <w:sz w:val="12"/>
                <w:szCs w:val="12"/>
              </w:rPr>
              <w:t>3.</w:t>
            </w:r>
          </w:p>
        </w:tc>
        <w:tc>
          <w:tcPr>
            <w:tcW w:w="3685" w:type="dxa"/>
          </w:tcPr>
          <w:p w:rsidR="009A4A84" w:rsidRPr="00A15598" w:rsidRDefault="009A4A84" w:rsidP="00796E8C">
            <w:pPr>
              <w:tabs>
                <w:tab w:val="left" w:pos="284"/>
              </w:tabs>
              <w:rPr>
                <w:rFonts w:eastAsia="Calibri"/>
                <w:sz w:val="12"/>
                <w:szCs w:val="12"/>
              </w:rPr>
            </w:pPr>
            <w:r w:rsidRPr="00A15598">
              <w:rPr>
                <w:rFonts w:eastAsia="Calibri"/>
                <w:sz w:val="12"/>
                <w:szCs w:val="12"/>
              </w:rPr>
              <w:t>Источник финансирования работ по подготовке документации по планировке территории</w:t>
            </w:r>
          </w:p>
        </w:tc>
        <w:tc>
          <w:tcPr>
            <w:tcW w:w="3510" w:type="dxa"/>
          </w:tcPr>
          <w:p w:rsidR="009A4A84" w:rsidRPr="00A15598" w:rsidRDefault="009A4A84" w:rsidP="00796E8C">
            <w:pPr>
              <w:tabs>
                <w:tab w:val="left" w:pos="284"/>
              </w:tabs>
              <w:rPr>
                <w:rFonts w:eastAsia="Calibri"/>
                <w:sz w:val="12"/>
                <w:szCs w:val="12"/>
              </w:rPr>
            </w:pPr>
          </w:p>
        </w:tc>
      </w:tr>
      <w:tr w:rsidR="009A4A84" w:rsidRPr="00A15598" w:rsidTr="009A4A84">
        <w:tc>
          <w:tcPr>
            <w:tcW w:w="318" w:type="dxa"/>
          </w:tcPr>
          <w:p w:rsidR="009A4A84" w:rsidRPr="00A15598" w:rsidRDefault="009A4A84" w:rsidP="00796E8C">
            <w:pPr>
              <w:tabs>
                <w:tab w:val="left" w:pos="284"/>
              </w:tabs>
              <w:rPr>
                <w:rFonts w:eastAsia="Calibri"/>
                <w:sz w:val="12"/>
                <w:szCs w:val="12"/>
              </w:rPr>
            </w:pPr>
            <w:r w:rsidRPr="00A15598">
              <w:rPr>
                <w:rFonts w:eastAsia="Calibri"/>
                <w:sz w:val="12"/>
                <w:szCs w:val="12"/>
              </w:rPr>
              <w:t>4.</w:t>
            </w:r>
          </w:p>
        </w:tc>
        <w:tc>
          <w:tcPr>
            <w:tcW w:w="3685" w:type="dxa"/>
          </w:tcPr>
          <w:p w:rsidR="009A4A84" w:rsidRPr="00A15598" w:rsidRDefault="009A4A84" w:rsidP="00796E8C">
            <w:pPr>
              <w:tabs>
                <w:tab w:val="left" w:pos="284"/>
              </w:tabs>
              <w:rPr>
                <w:rFonts w:eastAsia="Calibri"/>
                <w:sz w:val="12"/>
                <w:szCs w:val="12"/>
              </w:rPr>
            </w:pPr>
            <w:r w:rsidRPr="00A15598">
              <w:rPr>
                <w:rFonts w:eastAsia="Calibri"/>
                <w:sz w:val="12"/>
                <w:szCs w:val="12"/>
              </w:rPr>
              <w:t>Вид и наименование планируемого к размещению объекта капитального строительства, его основные характеристики</w:t>
            </w:r>
          </w:p>
        </w:tc>
        <w:tc>
          <w:tcPr>
            <w:tcW w:w="3510" w:type="dxa"/>
          </w:tcPr>
          <w:p w:rsidR="009A4A84" w:rsidRPr="00A15598" w:rsidRDefault="009A4A84" w:rsidP="00796E8C">
            <w:pPr>
              <w:tabs>
                <w:tab w:val="left" w:pos="284"/>
              </w:tabs>
              <w:rPr>
                <w:rFonts w:eastAsia="Calibri"/>
                <w:sz w:val="12"/>
                <w:szCs w:val="12"/>
              </w:rPr>
            </w:pPr>
          </w:p>
        </w:tc>
      </w:tr>
      <w:tr w:rsidR="009A4A84" w:rsidRPr="00A15598" w:rsidTr="009A4A84">
        <w:tc>
          <w:tcPr>
            <w:tcW w:w="318" w:type="dxa"/>
          </w:tcPr>
          <w:p w:rsidR="009A4A84" w:rsidRPr="00A15598" w:rsidRDefault="009A4A84" w:rsidP="00796E8C">
            <w:pPr>
              <w:tabs>
                <w:tab w:val="left" w:pos="284"/>
              </w:tabs>
              <w:rPr>
                <w:rFonts w:eastAsia="Calibri"/>
                <w:sz w:val="12"/>
                <w:szCs w:val="12"/>
              </w:rPr>
            </w:pPr>
            <w:r w:rsidRPr="00A15598">
              <w:rPr>
                <w:rFonts w:eastAsia="Calibri"/>
                <w:sz w:val="12"/>
                <w:szCs w:val="12"/>
              </w:rPr>
              <w:t>5.</w:t>
            </w:r>
          </w:p>
        </w:tc>
        <w:tc>
          <w:tcPr>
            <w:tcW w:w="3685" w:type="dxa"/>
          </w:tcPr>
          <w:p w:rsidR="009A4A84" w:rsidRPr="00A15598" w:rsidRDefault="009A4A84" w:rsidP="00796E8C">
            <w:pPr>
              <w:tabs>
                <w:tab w:val="left" w:pos="284"/>
              </w:tabs>
              <w:rPr>
                <w:rFonts w:eastAsia="Calibri"/>
                <w:sz w:val="12"/>
                <w:szCs w:val="12"/>
              </w:rPr>
            </w:pPr>
            <w:r w:rsidRPr="00A15598">
              <w:rPr>
                <w:rFonts w:eastAsia="Calibri"/>
                <w:sz w:val="12"/>
                <w:szCs w:val="12"/>
              </w:rPr>
              <w:t>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w:t>
            </w:r>
          </w:p>
        </w:tc>
        <w:tc>
          <w:tcPr>
            <w:tcW w:w="3510" w:type="dxa"/>
          </w:tcPr>
          <w:p w:rsidR="009A4A84" w:rsidRPr="00A15598" w:rsidRDefault="009A4A84" w:rsidP="00796E8C">
            <w:pPr>
              <w:tabs>
                <w:tab w:val="left" w:pos="284"/>
              </w:tabs>
              <w:rPr>
                <w:rFonts w:eastAsia="Calibri"/>
                <w:sz w:val="12"/>
                <w:szCs w:val="12"/>
              </w:rPr>
            </w:pPr>
          </w:p>
        </w:tc>
      </w:tr>
      <w:tr w:rsidR="009A4A84" w:rsidRPr="00A15598" w:rsidTr="009A4A84">
        <w:tc>
          <w:tcPr>
            <w:tcW w:w="318" w:type="dxa"/>
          </w:tcPr>
          <w:p w:rsidR="009A4A84" w:rsidRPr="00A15598" w:rsidRDefault="009A4A84" w:rsidP="00796E8C">
            <w:pPr>
              <w:tabs>
                <w:tab w:val="left" w:pos="284"/>
              </w:tabs>
              <w:rPr>
                <w:rFonts w:eastAsia="Calibri"/>
                <w:sz w:val="12"/>
                <w:szCs w:val="12"/>
              </w:rPr>
            </w:pPr>
            <w:r w:rsidRPr="00A15598">
              <w:rPr>
                <w:rFonts w:eastAsia="Calibri"/>
                <w:sz w:val="12"/>
                <w:szCs w:val="12"/>
              </w:rPr>
              <w:t>6.</w:t>
            </w:r>
          </w:p>
        </w:tc>
        <w:tc>
          <w:tcPr>
            <w:tcW w:w="3685" w:type="dxa"/>
          </w:tcPr>
          <w:p w:rsidR="009A4A84" w:rsidRPr="00A15598" w:rsidRDefault="009A4A84" w:rsidP="00796E8C">
            <w:pPr>
              <w:tabs>
                <w:tab w:val="left" w:pos="284"/>
              </w:tabs>
              <w:rPr>
                <w:rFonts w:eastAsia="Calibri"/>
                <w:sz w:val="12"/>
                <w:szCs w:val="12"/>
              </w:rPr>
            </w:pPr>
            <w:r w:rsidRPr="00A15598">
              <w:rPr>
                <w:rFonts w:eastAsia="Calibri"/>
                <w:sz w:val="12"/>
                <w:szCs w:val="12"/>
              </w:rPr>
              <w:t>Состав документации по планировке территории</w:t>
            </w:r>
          </w:p>
        </w:tc>
        <w:tc>
          <w:tcPr>
            <w:tcW w:w="3510" w:type="dxa"/>
          </w:tcPr>
          <w:p w:rsidR="009A4A84" w:rsidRPr="00A15598" w:rsidRDefault="009A4A84" w:rsidP="00796E8C">
            <w:pPr>
              <w:tabs>
                <w:tab w:val="left" w:pos="284"/>
              </w:tabs>
              <w:rPr>
                <w:rFonts w:eastAsia="Calibri"/>
                <w:sz w:val="12"/>
                <w:szCs w:val="12"/>
              </w:rPr>
            </w:pPr>
          </w:p>
        </w:tc>
      </w:tr>
    </w:tbl>
    <w:p w:rsidR="009A4A84" w:rsidRPr="00A15598" w:rsidRDefault="009A4A84" w:rsidP="009A4A84">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2</w:t>
      </w:r>
    </w:p>
    <w:p w:rsidR="00627CFB" w:rsidRPr="00627CFB" w:rsidRDefault="00627CFB" w:rsidP="00627CFB">
      <w:pPr>
        <w:tabs>
          <w:tab w:val="left" w:pos="284"/>
        </w:tabs>
        <w:spacing w:after="0" w:line="240" w:lineRule="auto"/>
        <w:jc w:val="right"/>
        <w:rPr>
          <w:rFonts w:ascii="Times New Roman" w:eastAsia="Calibri" w:hAnsi="Times New Roman" w:cs="Times New Roman"/>
          <w:i/>
          <w:sz w:val="12"/>
          <w:szCs w:val="12"/>
        </w:rPr>
      </w:pPr>
      <w:r w:rsidRPr="00627CFB">
        <w:rPr>
          <w:rFonts w:ascii="Times New Roman" w:eastAsia="Calibri" w:hAnsi="Times New Roman" w:cs="Times New Roman"/>
          <w:i/>
          <w:sz w:val="12"/>
          <w:szCs w:val="12"/>
        </w:rPr>
        <w:t>к Порядку подготовки документации по планировке</w:t>
      </w:r>
    </w:p>
    <w:p w:rsidR="00627CFB" w:rsidRPr="00627CFB" w:rsidRDefault="00627CFB" w:rsidP="00627CFB">
      <w:pPr>
        <w:tabs>
          <w:tab w:val="left" w:pos="284"/>
        </w:tabs>
        <w:spacing w:after="0" w:line="240" w:lineRule="auto"/>
        <w:jc w:val="right"/>
        <w:rPr>
          <w:rFonts w:ascii="Times New Roman" w:eastAsia="Calibri" w:hAnsi="Times New Roman" w:cs="Times New Roman"/>
          <w:i/>
          <w:sz w:val="12"/>
          <w:szCs w:val="12"/>
        </w:rPr>
      </w:pPr>
      <w:r w:rsidRPr="00627CFB">
        <w:rPr>
          <w:rFonts w:ascii="Times New Roman" w:eastAsia="Calibri" w:hAnsi="Times New Roman" w:cs="Times New Roman"/>
          <w:i/>
          <w:sz w:val="12"/>
          <w:szCs w:val="12"/>
        </w:rPr>
        <w:t>территории, разрабатываемой на основании решений органа</w:t>
      </w:r>
    </w:p>
    <w:p w:rsidR="00627CFB" w:rsidRPr="00627CFB" w:rsidRDefault="00627CFB" w:rsidP="00627CFB">
      <w:pPr>
        <w:tabs>
          <w:tab w:val="left" w:pos="284"/>
        </w:tabs>
        <w:spacing w:after="0" w:line="240" w:lineRule="auto"/>
        <w:jc w:val="right"/>
        <w:rPr>
          <w:rFonts w:ascii="Times New Roman" w:eastAsia="Calibri" w:hAnsi="Times New Roman" w:cs="Times New Roman"/>
          <w:i/>
          <w:sz w:val="12"/>
          <w:szCs w:val="12"/>
        </w:rPr>
      </w:pPr>
      <w:r w:rsidRPr="00627CFB">
        <w:rPr>
          <w:rFonts w:ascii="Times New Roman" w:eastAsia="Calibri" w:hAnsi="Times New Roman" w:cs="Times New Roman"/>
          <w:i/>
          <w:sz w:val="12"/>
          <w:szCs w:val="12"/>
        </w:rPr>
        <w:t>местного самоуправления сельского поселения Антоновка</w:t>
      </w:r>
    </w:p>
    <w:p w:rsidR="00627CFB" w:rsidRPr="00627CFB" w:rsidRDefault="00627CFB" w:rsidP="00627CFB">
      <w:pPr>
        <w:tabs>
          <w:tab w:val="left" w:pos="284"/>
        </w:tabs>
        <w:spacing w:after="0" w:line="240" w:lineRule="auto"/>
        <w:jc w:val="right"/>
        <w:rPr>
          <w:rFonts w:ascii="Times New Roman" w:eastAsia="Calibri" w:hAnsi="Times New Roman" w:cs="Times New Roman"/>
          <w:i/>
          <w:sz w:val="12"/>
          <w:szCs w:val="12"/>
        </w:rPr>
      </w:pPr>
      <w:r w:rsidRPr="00627CFB">
        <w:rPr>
          <w:rFonts w:ascii="Times New Roman" w:eastAsia="Calibri" w:hAnsi="Times New Roman" w:cs="Times New Roman"/>
          <w:i/>
          <w:sz w:val="12"/>
          <w:szCs w:val="12"/>
        </w:rPr>
        <w:lastRenderedPageBreak/>
        <w:t>муниципального района Сергиевский Самарской области,</w:t>
      </w:r>
    </w:p>
    <w:p w:rsidR="00627CFB" w:rsidRPr="00627CFB" w:rsidRDefault="00627CFB" w:rsidP="00627CFB">
      <w:pPr>
        <w:tabs>
          <w:tab w:val="left" w:pos="284"/>
        </w:tabs>
        <w:spacing w:after="0" w:line="240" w:lineRule="auto"/>
        <w:jc w:val="right"/>
        <w:rPr>
          <w:rFonts w:ascii="Times New Roman" w:eastAsia="Calibri" w:hAnsi="Times New Roman" w:cs="Times New Roman"/>
          <w:i/>
          <w:sz w:val="12"/>
          <w:szCs w:val="12"/>
        </w:rPr>
      </w:pPr>
      <w:r w:rsidRPr="00627CFB">
        <w:rPr>
          <w:rFonts w:ascii="Times New Roman" w:eastAsia="Calibri" w:hAnsi="Times New Roman" w:cs="Times New Roman"/>
          <w:i/>
          <w:sz w:val="12"/>
          <w:szCs w:val="12"/>
        </w:rPr>
        <w:t>и принятия решений об утверждении документации</w:t>
      </w:r>
    </w:p>
    <w:p w:rsidR="00627CFB" w:rsidRPr="00627CFB" w:rsidRDefault="00627CFB" w:rsidP="00627CFB">
      <w:pPr>
        <w:tabs>
          <w:tab w:val="left" w:pos="284"/>
        </w:tabs>
        <w:spacing w:after="0" w:line="240" w:lineRule="auto"/>
        <w:jc w:val="right"/>
        <w:rPr>
          <w:rFonts w:ascii="Times New Roman" w:eastAsia="Calibri" w:hAnsi="Times New Roman" w:cs="Times New Roman"/>
          <w:i/>
          <w:sz w:val="12"/>
          <w:szCs w:val="12"/>
        </w:rPr>
      </w:pPr>
      <w:r w:rsidRPr="00627CFB">
        <w:rPr>
          <w:rFonts w:ascii="Times New Roman" w:eastAsia="Calibri" w:hAnsi="Times New Roman" w:cs="Times New Roman"/>
          <w:i/>
          <w:sz w:val="12"/>
          <w:szCs w:val="12"/>
        </w:rPr>
        <w:t xml:space="preserve">по планировке территории в соответствии </w:t>
      </w:r>
      <w:proofErr w:type="gramStart"/>
      <w:r w:rsidRPr="00627CFB">
        <w:rPr>
          <w:rFonts w:ascii="Times New Roman" w:eastAsia="Calibri" w:hAnsi="Times New Roman" w:cs="Times New Roman"/>
          <w:i/>
          <w:sz w:val="12"/>
          <w:szCs w:val="12"/>
        </w:rPr>
        <w:t>с</w:t>
      </w:r>
      <w:proofErr w:type="gramEnd"/>
    </w:p>
    <w:p w:rsidR="009A4A84" w:rsidRDefault="00627CFB" w:rsidP="00627CFB">
      <w:pPr>
        <w:tabs>
          <w:tab w:val="left" w:pos="284"/>
        </w:tabs>
        <w:spacing w:after="0" w:line="240" w:lineRule="auto"/>
        <w:jc w:val="right"/>
        <w:rPr>
          <w:rFonts w:ascii="Times New Roman" w:eastAsia="Calibri" w:hAnsi="Times New Roman" w:cs="Times New Roman"/>
          <w:b/>
          <w:bCs/>
          <w:sz w:val="12"/>
          <w:szCs w:val="12"/>
        </w:rPr>
      </w:pPr>
      <w:r w:rsidRPr="00627CFB">
        <w:rPr>
          <w:rFonts w:ascii="Times New Roman" w:eastAsia="Calibri" w:hAnsi="Times New Roman" w:cs="Times New Roman"/>
          <w:i/>
          <w:sz w:val="12"/>
          <w:szCs w:val="12"/>
        </w:rPr>
        <w:t>Градостроительным кодексом Российской Федерации</w:t>
      </w:r>
    </w:p>
    <w:p w:rsidR="009A4A84" w:rsidRPr="00B852EB" w:rsidRDefault="009A4A84" w:rsidP="009A4A84">
      <w:pPr>
        <w:tabs>
          <w:tab w:val="left" w:pos="284"/>
        </w:tabs>
        <w:spacing w:after="0" w:line="240" w:lineRule="auto"/>
        <w:jc w:val="center"/>
        <w:rPr>
          <w:rFonts w:ascii="Times New Roman" w:eastAsia="Calibri" w:hAnsi="Times New Roman" w:cs="Times New Roman"/>
          <w:b/>
          <w:sz w:val="12"/>
          <w:szCs w:val="12"/>
        </w:rPr>
      </w:pPr>
      <w:r w:rsidRPr="00B852EB">
        <w:rPr>
          <w:rFonts w:ascii="Times New Roman" w:eastAsia="Calibri" w:hAnsi="Times New Roman" w:cs="Times New Roman"/>
          <w:b/>
          <w:sz w:val="12"/>
          <w:szCs w:val="12"/>
        </w:rPr>
        <w:t>Правила</w:t>
      </w:r>
    </w:p>
    <w:p w:rsidR="009A4A84" w:rsidRDefault="009A4A84" w:rsidP="009A4A84">
      <w:pPr>
        <w:tabs>
          <w:tab w:val="left" w:pos="284"/>
        </w:tabs>
        <w:spacing w:after="0" w:line="240" w:lineRule="auto"/>
        <w:jc w:val="center"/>
        <w:rPr>
          <w:rFonts w:ascii="Times New Roman" w:eastAsia="Calibri" w:hAnsi="Times New Roman" w:cs="Times New Roman"/>
          <w:b/>
          <w:sz w:val="12"/>
          <w:szCs w:val="12"/>
        </w:rPr>
      </w:pPr>
      <w:r w:rsidRPr="00B852EB">
        <w:rPr>
          <w:rFonts w:ascii="Times New Roman" w:eastAsia="Calibri" w:hAnsi="Times New Roman" w:cs="Times New Roman"/>
          <w:b/>
          <w:sz w:val="12"/>
          <w:szCs w:val="12"/>
        </w:rPr>
        <w:t xml:space="preserve">заполнения формы задания на разработку документации по планировке территории, которая </w:t>
      </w:r>
    </w:p>
    <w:p w:rsidR="009A4A84" w:rsidRPr="00B852EB" w:rsidRDefault="009A4A84" w:rsidP="009A4A84">
      <w:pPr>
        <w:tabs>
          <w:tab w:val="left" w:pos="284"/>
        </w:tabs>
        <w:spacing w:after="0" w:line="240" w:lineRule="auto"/>
        <w:jc w:val="center"/>
        <w:rPr>
          <w:rFonts w:ascii="Times New Roman" w:eastAsia="Calibri" w:hAnsi="Times New Roman" w:cs="Times New Roman"/>
          <w:b/>
          <w:sz w:val="12"/>
          <w:szCs w:val="12"/>
        </w:rPr>
      </w:pPr>
      <w:r w:rsidRPr="00B852EB">
        <w:rPr>
          <w:rFonts w:ascii="Times New Roman" w:eastAsia="Calibri" w:hAnsi="Times New Roman" w:cs="Times New Roman"/>
          <w:b/>
          <w:sz w:val="12"/>
          <w:szCs w:val="12"/>
        </w:rPr>
        <w:t>осуществляется на основании решений уполномоченных федеральных органов исполнительной власти</w:t>
      </w:r>
    </w:p>
    <w:p w:rsidR="009A4A84" w:rsidRPr="00B852EB" w:rsidRDefault="009A4A84" w:rsidP="009A4A84">
      <w:pPr>
        <w:tabs>
          <w:tab w:val="left" w:pos="284"/>
        </w:tabs>
        <w:spacing w:after="0" w:line="240" w:lineRule="auto"/>
        <w:rPr>
          <w:rFonts w:ascii="Times New Roman" w:eastAsia="Calibri" w:hAnsi="Times New Roman" w:cs="Times New Roman"/>
          <w:sz w:val="12"/>
          <w:szCs w:val="12"/>
        </w:rPr>
      </w:pPr>
    </w:p>
    <w:p w:rsidR="00627CFB" w:rsidRPr="00627CFB" w:rsidRDefault="00627CFB" w:rsidP="00627CFB">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1. В позиции</w:t>
      </w:r>
      <w:r>
        <w:rPr>
          <w:rFonts w:ascii="Times New Roman" w:eastAsia="Calibri" w:hAnsi="Times New Roman" w:cs="Times New Roman"/>
          <w:sz w:val="12"/>
          <w:szCs w:val="12"/>
        </w:rPr>
        <w:t xml:space="preserve"> </w:t>
      </w:r>
      <w:r w:rsidRPr="00627CFB">
        <w:rPr>
          <w:rFonts w:ascii="Times New Roman" w:eastAsia="Calibri" w:hAnsi="Times New Roman" w:cs="Times New Roman"/>
          <w:sz w:val="12"/>
          <w:szCs w:val="12"/>
        </w:rPr>
        <w:t>«Вид разрабатываемой документации по планировке территории» в графе «Содержание» указывается информация о разработке одного из следующих документов:</w:t>
      </w:r>
    </w:p>
    <w:p w:rsidR="00627CFB" w:rsidRPr="00627CFB" w:rsidRDefault="00627CFB" w:rsidP="00627CFB">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а) проект планировки территории;</w:t>
      </w:r>
    </w:p>
    <w:p w:rsidR="00627CFB" w:rsidRPr="00627CFB" w:rsidRDefault="00627CFB" w:rsidP="00627CFB">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б) проект планировки территории, содержащий проект межевания территории;</w:t>
      </w:r>
    </w:p>
    <w:p w:rsidR="00627CFB" w:rsidRPr="00627CFB" w:rsidRDefault="00627CFB" w:rsidP="00627CFB">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в) проект межевания территории в виде отдельного документа, подготовленного на основании ранее утвержденного проекта планировки территории;</w:t>
      </w:r>
    </w:p>
    <w:p w:rsidR="00627CFB" w:rsidRPr="00627CFB" w:rsidRDefault="00627CFB" w:rsidP="00627CFB">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г) проект межевания территории в виде отдельного документа.</w:t>
      </w:r>
    </w:p>
    <w:p w:rsidR="00627CFB" w:rsidRPr="00627CFB" w:rsidRDefault="00627CFB" w:rsidP="00627CFB">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2. В позиции</w:t>
      </w:r>
      <w:r>
        <w:rPr>
          <w:rFonts w:ascii="Times New Roman" w:eastAsia="Calibri" w:hAnsi="Times New Roman" w:cs="Times New Roman"/>
          <w:sz w:val="12"/>
          <w:szCs w:val="12"/>
        </w:rPr>
        <w:t xml:space="preserve"> </w:t>
      </w:r>
      <w:r w:rsidRPr="00627CFB">
        <w:rPr>
          <w:rFonts w:ascii="Times New Roman" w:eastAsia="Calibri" w:hAnsi="Times New Roman" w:cs="Times New Roman"/>
          <w:sz w:val="12"/>
          <w:szCs w:val="12"/>
        </w:rPr>
        <w:t>«Инициатор подготовки документации по планировке территории» в графе «Содержание» указывается следующая информация об одном из заинтересованных в строительстве, реконструкции объекта капитального строительства органов или лиц:</w:t>
      </w:r>
    </w:p>
    <w:p w:rsidR="00627CFB" w:rsidRPr="00627CFB" w:rsidRDefault="00627CFB" w:rsidP="00627CFB">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а) полное наименование федерального органа исполнительной власти;</w:t>
      </w:r>
    </w:p>
    <w:p w:rsidR="00627CFB" w:rsidRPr="00627CFB" w:rsidRDefault="00627CFB" w:rsidP="00627CFB">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б) полное наименование органа исполнительной власти субъекта Российской Федерации;</w:t>
      </w:r>
    </w:p>
    <w:p w:rsidR="00627CFB" w:rsidRPr="00627CFB" w:rsidRDefault="00627CFB" w:rsidP="00627CFB">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в) полное наименование органа местного самоуправления;</w:t>
      </w:r>
    </w:p>
    <w:p w:rsidR="00627CFB" w:rsidRPr="00627CFB" w:rsidRDefault="00627CFB" w:rsidP="00627CFB">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г) полное наименование, основной государственный регистрационный номер юридического лица, дата внесения в Единый государственный реестр юридических лиц записи о создании юридического лица, место нахождения и адрес юридического лица;</w:t>
      </w:r>
    </w:p>
    <w:p w:rsidR="00627CFB" w:rsidRPr="00627CFB" w:rsidRDefault="00627CFB" w:rsidP="00627CFB">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д) фамилия, имя, отчество, адрес места регистрации и паспортные данные физического лица.</w:t>
      </w:r>
    </w:p>
    <w:p w:rsidR="00627CFB" w:rsidRPr="00627CFB" w:rsidRDefault="00627CFB" w:rsidP="00627CFB">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3. В позиции «Источник финансирования работ по подготовке документации по планировке территории» в графе «Содержание» указывается один из следующих источников финансирования работ по подготовке документации по планировке территории:</w:t>
      </w:r>
    </w:p>
    <w:p w:rsidR="00627CFB" w:rsidRPr="00627CFB" w:rsidRDefault="00627CFB" w:rsidP="00627CFB">
      <w:pPr>
        <w:tabs>
          <w:tab w:val="left" w:pos="284"/>
        </w:tabs>
        <w:spacing w:after="0" w:line="240" w:lineRule="auto"/>
        <w:ind w:firstLine="284"/>
        <w:jc w:val="both"/>
        <w:rPr>
          <w:rFonts w:ascii="Times New Roman" w:eastAsia="Calibri" w:hAnsi="Times New Roman" w:cs="Times New Roman"/>
          <w:sz w:val="12"/>
          <w:szCs w:val="12"/>
        </w:rPr>
      </w:pPr>
      <w:proofErr w:type="gramStart"/>
      <w:r w:rsidRPr="00627CFB">
        <w:rPr>
          <w:rFonts w:ascii="Times New Roman" w:eastAsia="Calibri" w:hAnsi="Times New Roman" w:cs="Times New Roman"/>
          <w:sz w:val="12"/>
          <w:szCs w:val="12"/>
        </w:rPr>
        <w:t>а) бюджет бюджетной системы Российской Федерации, если подготовка документации по планировке территории будет осуществляться органами местного самоуправления, подведомственными указанным органам государственными, муниципальными (бюджетными или автономными) учреждениями самостоятельно либо привлекаемыми ими на основании государственного,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w:t>
      </w:r>
      <w:proofErr w:type="gramEnd"/>
    </w:p>
    <w:p w:rsidR="00627CFB" w:rsidRPr="00627CFB" w:rsidRDefault="00627CFB" w:rsidP="00627CFB">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б) средства физических и юридических лиц (с указанием конкретного физического или юридического лица) в случае, если подготовка документации по планировке территории будет осуществляться физическими или юридическими лицами за счет собственных средств.</w:t>
      </w:r>
    </w:p>
    <w:p w:rsidR="00627CFB" w:rsidRPr="00627CFB" w:rsidRDefault="00627CFB" w:rsidP="00627CFB">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4. В позиции «Вид и наименование планируемого к размещению объекта капитального строительства, его основные характеристики» в графе «Содержание» указываются полное наименование и вид планируемого к размещению объекта капитального строительства (например, «Волоконно-оптическая линия передач (ВОЛП) на участке узел связи 123 - узел связи 456»), его основные характеристики.</w:t>
      </w:r>
    </w:p>
    <w:p w:rsidR="00627CFB" w:rsidRPr="00627CFB" w:rsidRDefault="00627CFB" w:rsidP="00627CFB">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В случае подготовки документации по планировке территории, предусматривающей размещение линейного объекта, к заданию может прилагаться схема прохождения трассы линейного объекта в масштабе, позволяющем обеспечить читаемость и наглядность отображаемой информации.</w:t>
      </w:r>
    </w:p>
    <w:p w:rsidR="00627CFB" w:rsidRPr="00627CFB" w:rsidRDefault="00627CFB" w:rsidP="00627CFB">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наименование такого объекта капитального строительства указывается в соответствии с документами территориального планирования.</w:t>
      </w:r>
    </w:p>
    <w:p w:rsidR="00627CFB" w:rsidRPr="00627CFB" w:rsidRDefault="00627CFB" w:rsidP="00627CFB">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5. В позиции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в графе «Содержание» указывается перечень населенных пунктов, поселений, городских округов, муниципальных районов, в границах территорий которых планируется к размещению объект капитального строительства.</w:t>
      </w:r>
    </w:p>
    <w:p w:rsidR="00627CFB" w:rsidRPr="00627CFB" w:rsidRDefault="00627CFB" w:rsidP="00627CFB">
      <w:pPr>
        <w:tabs>
          <w:tab w:val="left" w:pos="284"/>
        </w:tabs>
        <w:spacing w:after="0" w:line="240" w:lineRule="auto"/>
        <w:ind w:firstLine="284"/>
        <w:jc w:val="both"/>
        <w:rPr>
          <w:rFonts w:ascii="Times New Roman" w:eastAsia="Calibri" w:hAnsi="Times New Roman" w:cs="Times New Roman"/>
          <w:sz w:val="12"/>
          <w:szCs w:val="12"/>
        </w:rPr>
      </w:pPr>
      <w:proofErr w:type="gramStart"/>
      <w:r w:rsidRPr="00627CFB">
        <w:rPr>
          <w:rFonts w:ascii="Times New Roman" w:eastAsia="Calibri" w:hAnsi="Times New Roman" w:cs="Times New Roman"/>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указываются в соответствии с документами территориального планирования.</w:t>
      </w:r>
      <w:proofErr w:type="gramEnd"/>
    </w:p>
    <w:p w:rsidR="0046293C" w:rsidRDefault="00627CFB" w:rsidP="00627CFB">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6. В позиции «Состав документации по планировке территории» в графе «Содержание» указывается состав документации по планировке территории, соответствующий требованиям Градостроительного кодекса Российской Федерации и положениям нормативных правовых актов Российской Федерации, определяющих требования к составу и содержанию проектов планировки территории.</w:t>
      </w:r>
    </w:p>
    <w:p w:rsidR="0046293C" w:rsidRDefault="0046293C" w:rsidP="005A486A">
      <w:pPr>
        <w:tabs>
          <w:tab w:val="left" w:pos="284"/>
        </w:tabs>
        <w:spacing w:after="0" w:line="240" w:lineRule="auto"/>
        <w:jc w:val="both"/>
        <w:rPr>
          <w:rFonts w:ascii="Times New Roman" w:eastAsia="Calibri" w:hAnsi="Times New Roman" w:cs="Times New Roman"/>
          <w:sz w:val="12"/>
          <w:szCs w:val="12"/>
        </w:rPr>
      </w:pPr>
    </w:p>
    <w:p w:rsidR="000C5F4E" w:rsidRPr="00116671" w:rsidRDefault="000C5F4E" w:rsidP="000C5F4E">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0C5F4E" w:rsidRPr="00116671" w:rsidRDefault="000C5F4E" w:rsidP="000C5F4E">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000700AD" w:rsidRPr="000700AD">
        <w:rPr>
          <w:rFonts w:ascii="Times New Roman" w:eastAsia="Calibri" w:hAnsi="Times New Roman" w:cs="Times New Roman"/>
          <w:b/>
          <w:sz w:val="12"/>
          <w:szCs w:val="12"/>
        </w:rPr>
        <w:t>ВЕРХНЯЯ ОРЛЯНКА</w:t>
      </w:r>
    </w:p>
    <w:p w:rsidR="000C5F4E" w:rsidRPr="00116671" w:rsidRDefault="000C5F4E" w:rsidP="000C5F4E">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0C5F4E" w:rsidRPr="00116671" w:rsidRDefault="000C5F4E" w:rsidP="000C5F4E">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0C5F4E" w:rsidRPr="00116671" w:rsidRDefault="000C5F4E" w:rsidP="000C5F4E">
      <w:pPr>
        <w:tabs>
          <w:tab w:val="left" w:pos="284"/>
        </w:tabs>
        <w:spacing w:after="0" w:line="240" w:lineRule="auto"/>
        <w:jc w:val="center"/>
        <w:rPr>
          <w:rFonts w:ascii="Times New Roman" w:eastAsia="Calibri" w:hAnsi="Times New Roman" w:cs="Times New Roman"/>
          <w:sz w:val="12"/>
          <w:szCs w:val="12"/>
        </w:rPr>
      </w:pPr>
    </w:p>
    <w:p w:rsidR="000C5F4E" w:rsidRPr="00116671" w:rsidRDefault="000C5F4E" w:rsidP="000C5F4E">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0C5F4E" w:rsidRDefault="000C5F4E" w:rsidP="000C5F4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26 февраля 2018г.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000700AD">
        <w:rPr>
          <w:rFonts w:ascii="Times New Roman" w:eastAsia="Calibri" w:hAnsi="Times New Roman" w:cs="Times New Roman"/>
          <w:sz w:val="12"/>
          <w:szCs w:val="12"/>
        </w:rPr>
        <w:t>06</w:t>
      </w:r>
    </w:p>
    <w:p w:rsidR="000C5F4E" w:rsidRDefault="000C5F4E" w:rsidP="000C5F4E">
      <w:pPr>
        <w:tabs>
          <w:tab w:val="left" w:pos="284"/>
        </w:tabs>
        <w:spacing w:after="0" w:line="240" w:lineRule="auto"/>
        <w:jc w:val="center"/>
        <w:rPr>
          <w:rFonts w:ascii="Times New Roman" w:eastAsia="Calibri" w:hAnsi="Times New Roman" w:cs="Times New Roman"/>
          <w:b/>
          <w:sz w:val="12"/>
          <w:szCs w:val="12"/>
        </w:rPr>
      </w:pPr>
      <w:r w:rsidRPr="00C9418E">
        <w:rPr>
          <w:rFonts w:ascii="Times New Roman" w:eastAsia="Calibri" w:hAnsi="Times New Roman" w:cs="Times New Roman"/>
          <w:b/>
          <w:sz w:val="12"/>
          <w:szCs w:val="12"/>
        </w:rPr>
        <w:t>Об утверждении Порядка подготовки документации по планировке территории,</w:t>
      </w:r>
    </w:p>
    <w:p w:rsidR="000C5F4E" w:rsidRDefault="000C5F4E" w:rsidP="000C5F4E">
      <w:pPr>
        <w:tabs>
          <w:tab w:val="left" w:pos="284"/>
        </w:tabs>
        <w:spacing w:after="0" w:line="240" w:lineRule="auto"/>
        <w:jc w:val="center"/>
        <w:rPr>
          <w:rFonts w:ascii="Times New Roman" w:eastAsia="Calibri" w:hAnsi="Times New Roman" w:cs="Times New Roman"/>
          <w:b/>
          <w:sz w:val="12"/>
          <w:szCs w:val="12"/>
        </w:rPr>
      </w:pPr>
      <w:r w:rsidRPr="00C9418E">
        <w:rPr>
          <w:rFonts w:ascii="Times New Roman" w:eastAsia="Calibri" w:hAnsi="Times New Roman" w:cs="Times New Roman"/>
          <w:b/>
          <w:sz w:val="12"/>
          <w:szCs w:val="12"/>
        </w:rPr>
        <w:t xml:space="preserve"> </w:t>
      </w:r>
      <w:proofErr w:type="gramStart"/>
      <w:r w:rsidRPr="00C9418E">
        <w:rPr>
          <w:rFonts w:ascii="Times New Roman" w:eastAsia="Calibri" w:hAnsi="Times New Roman" w:cs="Times New Roman"/>
          <w:b/>
          <w:sz w:val="12"/>
          <w:szCs w:val="12"/>
        </w:rPr>
        <w:t>разрабатываемой</w:t>
      </w:r>
      <w:proofErr w:type="gramEnd"/>
      <w:r>
        <w:rPr>
          <w:rFonts w:ascii="Times New Roman" w:eastAsia="Calibri" w:hAnsi="Times New Roman" w:cs="Times New Roman"/>
          <w:b/>
          <w:sz w:val="12"/>
          <w:szCs w:val="12"/>
        </w:rPr>
        <w:t xml:space="preserve"> </w:t>
      </w:r>
      <w:r w:rsidRPr="00C9418E">
        <w:rPr>
          <w:rFonts w:ascii="Times New Roman" w:eastAsia="Calibri" w:hAnsi="Times New Roman" w:cs="Times New Roman"/>
          <w:b/>
          <w:sz w:val="12"/>
          <w:szCs w:val="12"/>
        </w:rPr>
        <w:t xml:space="preserve"> на основании решений органов местного самоуправления сельского поселения </w:t>
      </w:r>
      <w:r w:rsidR="000700AD" w:rsidRPr="000700AD">
        <w:rPr>
          <w:rFonts w:ascii="Times New Roman" w:eastAsia="Calibri" w:hAnsi="Times New Roman" w:cs="Times New Roman"/>
          <w:b/>
          <w:sz w:val="12"/>
          <w:szCs w:val="12"/>
        </w:rPr>
        <w:t>Верхняя Орлянка</w:t>
      </w:r>
    </w:p>
    <w:p w:rsidR="000C5F4E" w:rsidRDefault="000C5F4E" w:rsidP="000C5F4E">
      <w:pPr>
        <w:tabs>
          <w:tab w:val="left" w:pos="284"/>
        </w:tabs>
        <w:spacing w:after="0" w:line="240" w:lineRule="auto"/>
        <w:jc w:val="center"/>
        <w:rPr>
          <w:rFonts w:ascii="Times New Roman" w:eastAsia="Calibri" w:hAnsi="Times New Roman" w:cs="Times New Roman"/>
          <w:b/>
          <w:sz w:val="12"/>
          <w:szCs w:val="12"/>
        </w:rPr>
      </w:pPr>
      <w:r w:rsidRPr="00C9418E">
        <w:rPr>
          <w:rFonts w:ascii="Times New Roman" w:eastAsia="Calibri" w:hAnsi="Times New Roman" w:cs="Times New Roman"/>
          <w:b/>
          <w:sz w:val="12"/>
          <w:szCs w:val="12"/>
        </w:rPr>
        <w:t xml:space="preserve"> муниципального района Сергиевский Самарской области, и принятия решения об утверждении документации </w:t>
      </w:r>
      <w:proofErr w:type="gramStart"/>
      <w:r w:rsidRPr="00C9418E">
        <w:rPr>
          <w:rFonts w:ascii="Times New Roman" w:eastAsia="Calibri" w:hAnsi="Times New Roman" w:cs="Times New Roman"/>
          <w:b/>
          <w:sz w:val="12"/>
          <w:szCs w:val="12"/>
        </w:rPr>
        <w:t>по</w:t>
      </w:r>
      <w:proofErr w:type="gramEnd"/>
      <w:r w:rsidRPr="00C9418E">
        <w:rPr>
          <w:rFonts w:ascii="Times New Roman" w:eastAsia="Calibri" w:hAnsi="Times New Roman" w:cs="Times New Roman"/>
          <w:b/>
          <w:sz w:val="12"/>
          <w:szCs w:val="12"/>
        </w:rPr>
        <w:t xml:space="preserve"> </w:t>
      </w:r>
    </w:p>
    <w:p w:rsidR="000C5F4E" w:rsidRPr="00C9418E" w:rsidRDefault="000C5F4E" w:rsidP="000C5F4E">
      <w:pPr>
        <w:tabs>
          <w:tab w:val="left" w:pos="284"/>
        </w:tabs>
        <w:spacing w:after="0" w:line="240" w:lineRule="auto"/>
        <w:jc w:val="center"/>
        <w:rPr>
          <w:rFonts w:ascii="Times New Roman" w:eastAsia="Calibri" w:hAnsi="Times New Roman" w:cs="Times New Roman"/>
          <w:b/>
          <w:sz w:val="12"/>
          <w:szCs w:val="12"/>
        </w:rPr>
      </w:pPr>
      <w:r w:rsidRPr="00C9418E">
        <w:rPr>
          <w:rFonts w:ascii="Times New Roman" w:eastAsia="Calibri" w:hAnsi="Times New Roman" w:cs="Times New Roman"/>
          <w:b/>
          <w:sz w:val="12"/>
          <w:szCs w:val="12"/>
        </w:rPr>
        <w:t>планировке территории в соответствии с Градостроительным кодексом Российской Федерации</w:t>
      </w:r>
    </w:p>
    <w:p w:rsidR="000C5F4E" w:rsidRDefault="000C5F4E" w:rsidP="000C5F4E">
      <w:pPr>
        <w:tabs>
          <w:tab w:val="left" w:pos="284"/>
        </w:tabs>
        <w:spacing w:after="0" w:line="240" w:lineRule="auto"/>
        <w:jc w:val="both"/>
        <w:rPr>
          <w:rFonts w:ascii="Times New Roman" w:eastAsia="Calibri" w:hAnsi="Times New Roman" w:cs="Times New Roman"/>
          <w:sz w:val="12"/>
          <w:szCs w:val="12"/>
        </w:rPr>
      </w:pPr>
    </w:p>
    <w:p w:rsidR="000700AD" w:rsidRPr="000700AD" w:rsidRDefault="000700AD" w:rsidP="000700AD">
      <w:pPr>
        <w:tabs>
          <w:tab w:val="left" w:pos="284"/>
        </w:tabs>
        <w:spacing w:after="0" w:line="240" w:lineRule="auto"/>
        <w:ind w:firstLine="284"/>
        <w:jc w:val="both"/>
        <w:rPr>
          <w:rFonts w:ascii="Times New Roman" w:eastAsia="Calibri" w:hAnsi="Times New Roman" w:cs="Times New Roman"/>
          <w:sz w:val="12"/>
          <w:szCs w:val="12"/>
        </w:rPr>
      </w:pPr>
      <w:r w:rsidRPr="000700AD">
        <w:rPr>
          <w:rFonts w:ascii="Times New Roman" w:eastAsia="Calibri" w:hAnsi="Times New Roman" w:cs="Times New Roman"/>
          <w:sz w:val="12"/>
          <w:szCs w:val="12"/>
        </w:rPr>
        <w:t>В соответствии с частью 20 статьи 45 Градостроительного кодекса Российской Федерации, пункта 20 части 1 статьи 14 Федерального закона от 06.10.2003 № 131-ФЗ «Об общих принципах организации местного самоуправления в Российской Федерации», Устава сельского поселения Верхняя Орлянка муниципального района Сергиевский Самарской области, Администрация сельского поселения Верхняя Орлянка муниципального района Сергиевский</w:t>
      </w:r>
    </w:p>
    <w:p w:rsidR="000700AD" w:rsidRPr="003B3D6C" w:rsidRDefault="003B3D6C" w:rsidP="003B3D6C">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0700AD" w:rsidRPr="000700AD" w:rsidRDefault="000700AD" w:rsidP="000700AD">
      <w:pPr>
        <w:tabs>
          <w:tab w:val="left" w:pos="284"/>
        </w:tabs>
        <w:spacing w:after="0" w:line="240" w:lineRule="auto"/>
        <w:ind w:firstLine="284"/>
        <w:jc w:val="both"/>
        <w:rPr>
          <w:rFonts w:ascii="Times New Roman" w:eastAsia="Calibri" w:hAnsi="Times New Roman" w:cs="Times New Roman"/>
          <w:sz w:val="12"/>
          <w:szCs w:val="12"/>
        </w:rPr>
      </w:pPr>
      <w:r w:rsidRPr="000700AD">
        <w:rPr>
          <w:rFonts w:ascii="Times New Roman" w:eastAsia="Calibri" w:hAnsi="Times New Roman" w:cs="Times New Roman"/>
          <w:sz w:val="12"/>
          <w:szCs w:val="12"/>
        </w:rPr>
        <w:t>1. Утвердить Порядок подготовки документации по планировке территории, разрабатываемой на основании решений органов местного самоуправления сельского поселения Верхняя Орлянка муниципального района Сергиевский Самарской области, и принятия решения об утверждении документации по планировке территории в соответствии с Градостроительным кодексом Российской Федерации согласно приложению к настоящему постановлению.</w:t>
      </w:r>
    </w:p>
    <w:p w:rsidR="000700AD" w:rsidRPr="000700AD" w:rsidRDefault="000700AD" w:rsidP="000700AD">
      <w:pPr>
        <w:tabs>
          <w:tab w:val="left" w:pos="284"/>
        </w:tabs>
        <w:spacing w:after="0" w:line="240" w:lineRule="auto"/>
        <w:ind w:firstLine="284"/>
        <w:jc w:val="both"/>
        <w:rPr>
          <w:rFonts w:ascii="Times New Roman" w:eastAsia="Calibri" w:hAnsi="Times New Roman" w:cs="Times New Roman"/>
          <w:sz w:val="12"/>
          <w:szCs w:val="12"/>
        </w:rPr>
      </w:pPr>
      <w:r w:rsidRPr="000700AD">
        <w:rPr>
          <w:rFonts w:ascii="Times New Roman" w:eastAsia="Calibri" w:hAnsi="Times New Roman" w:cs="Times New Roman"/>
          <w:sz w:val="12"/>
          <w:szCs w:val="12"/>
        </w:rPr>
        <w:lastRenderedPageBreak/>
        <w:t>2. 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Самарской области в информационно-телекоммуникационной сети «Интернет».</w:t>
      </w:r>
    </w:p>
    <w:p w:rsidR="000700AD" w:rsidRPr="000700AD" w:rsidRDefault="000700AD" w:rsidP="000700AD">
      <w:pPr>
        <w:tabs>
          <w:tab w:val="left" w:pos="284"/>
        </w:tabs>
        <w:spacing w:after="0" w:line="240" w:lineRule="auto"/>
        <w:ind w:firstLine="284"/>
        <w:jc w:val="both"/>
        <w:rPr>
          <w:rFonts w:ascii="Times New Roman" w:eastAsia="Calibri" w:hAnsi="Times New Roman" w:cs="Times New Roman"/>
          <w:sz w:val="12"/>
          <w:szCs w:val="12"/>
        </w:rPr>
      </w:pPr>
      <w:r w:rsidRPr="000700AD">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0700AD" w:rsidRPr="000700AD" w:rsidRDefault="000700AD" w:rsidP="000700AD">
      <w:pPr>
        <w:tabs>
          <w:tab w:val="left" w:pos="284"/>
        </w:tabs>
        <w:spacing w:after="0" w:line="240" w:lineRule="auto"/>
        <w:ind w:firstLine="284"/>
        <w:jc w:val="both"/>
        <w:rPr>
          <w:rFonts w:ascii="Times New Roman" w:eastAsia="Calibri" w:hAnsi="Times New Roman" w:cs="Times New Roman"/>
          <w:sz w:val="12"/>
          <w:szCs w:val="12"/>
        </w:rPr>
      </w:pPr>
      <w:r w:rsidRPr="000700AD">
        <w:rPr>
          <w:rFonts w:ascii="Times New Roman" w:eastAsia="Calibri" w:hAnsi="Times New Roman" w:cs="Times New Roman"/>
          <w:sz w:val="12"/>
          <w:szCs w:val="12"/>
        </w:rPr>
        <w:t xml:space="preserve">4. </w:t>
      </w:r>
      <w:proofErr w:type="gramStart"/>
      <w:r w:rsidRPr="000700AD">
        <w:rPr>
          <w:rFonts w:ascii="Times New Roman" w:eastAsia="Calibri" w:hAnsi="Times New Roman" w:cs="Times New Roman"/>
          <w:sz w:val="12"/>
          <w:szCs w:val="12"/>
        </w:rPr>
        <w:t>Контроль за</w:t>
      </w:r>
      <w:proofErr w:type="gramEnd"/>
      <w:r w:rsidRPr="000700AD">
        <w:rPr>
          <w:rFonts w:ascii="Times New Roman" w:eastAsia="Calibri" w:hAnsi="Times New Roman" w:cs="Times New Roman"/>
          <w:sz w:val="12"/>
          <w:szCs w:val="12"/>
        </w:rPr>
        <w:t xml:space="preserve"> выполнением настоящего постановления оставляю за собой.</w:t>
      </w:r>
    </w:p>
    <w:p w:rsidR="000700AD" w:rsidRPr="000700AD" w:rsidRDefault="000700AD" w:rsidP="000700AD">
      <w:pPr>
        <w:tabs>
          <w:tab w:val="left" w:pos="284"/>
        </w:tabs>
        <w:spacing w:after="0" w:line="240" w:lineRule="auto"/>
        <w:ind w:firstLine="284"/>
        <w:jc w:val="both"/>
        <w:rPr>
          <w:rFonts w:ascii="Times New Roman" w:eastAsia="Calibri" w:hAnsi="Times New Roman" w:cs="Times New Roman"/>
          <w:sz w:val="12"/>
          <w:szCs w:val="12"/>
        </w:rPr>
      </w:pPr>
    </w:p>
    <w:p w:rsidR="000700AD" w:rsidRPr="000700AD" w:rsidRDefault="000700AD" w:rsidP="000700AD">
      <w:pPr>
        <w:tabs>
          <w:tab w:val="left" w:pos="284"/>
        </w:tabs>
        <w:spacing w:after="0" w:line="240" w:lineRule="auto"/>
        <w:ind w:firstLine="284"/>
        <w:jc w:val="right"/>
        <w:rPr>
          <w:rFonts w:ascii="Times New Roman" w:eastAsia="Calibri" w:hAnsi="Times New Roman" w:cs="Times New Roman"/>
          <w:sz w:val="12"/>
          <w:szCs w:val="12"/>
        </w:rPr>
      </w:pPr>
      <w:r w:rsidRPr="000700AD">
        <w:rPr>
          <w:rFonts w:ascii="Times New Roman" w:eastAsia="Calibri" w:hAnsi="Times New Roman" w:cs="Times New Roman"/>
          <w:sz w:val="12"/>
          <w:szCs w:val="12"/>
        </w:rPr>
        <w:t>Глава сельского поселения Верхняя Орлянка</w:t>
      </w:r>
    </w:p>
    <w:p w:rsidR="000700AD" w:rsidRDefault="000700AD" w:rsidP="000700AD">
      <w:pPr>
        <w:tabs>
          <w:tab w:val="left" w:pos="284"/>
        </w:tabs>
        <w:spacing w:after="0" w:line="240" w:lineRule="auto"/>
        <w:ind w:firstLine="284"/>
        <w:jc w:val="right"/>
        <w:rPr>
          <w:rFonts w:ascii="Times New Roman" w:eastAsia="Calibri" w:hAnsi="Times New Roman" w:cs="Times New Roman"/>
          <w:sz w:val="12"/>
          <w:szCs w:val="12"/>
        </w:rPr>
      </w:pPr>
      <w:r w:rsidRPr="000700AD">
        <w:rPr>
          <w:rFonts w:ascii="Times New Roman" w:eastAsia="Calibri" w:hAnsi="Times New Roman" w:cs="Times New Roman"/>
          <w:sz w:val="12"/>
          <w:szCs w:val="12"/>
        </w:rPr>
        <w:t>муниципального района Сергиевский</w:t>
      </w:r>
    </w:p>
    <w:p w:rsidR="000C5F4E" w:rsidRDefault="000700AD" w:rsidP="000700AD">
      <w:pPr>
        <w:tabs>
          <w:tab w:val="left" w:pos="284"/>
        </w:tabs>
        <w:spacing w:after="0" w:line="240" w:lineRule="auto"/>
        <w:ind w:firstLine="284"/>
        <w:jc w:val="right"/>
        <w:rPr>
          <w:rFonts w:ascii="Times New Roman" w:eastAsia="Calibri" w:hAnsi="Times New Roman" w:cs="Times New Roman"/>
          <w:sz w:val="12"/>
          <w:szCs w:val="12"/>
        </w:rPr>
      </w:pPr>
      <w:r w:rsidRPr="000700AD">
        <w:rPr>
          <w:rFonts w:ascii="Times New Roman" w:eastAsia="Calibri" w:hAnsi="Times New Roman" w:cs="Times New Roman"/>
          <w:sz w:val="12"/>
          <w:szCs w:val="12"/>
        </w:rPr>
        <w:t>Р.Р. Исмагилов</w:t>
      </w:r>
    </w:p>
    <w:p w:rsidR="000700AD" w:rsidRDefault="000700AD" w:rsidP="000700AD">
      <w:pPr>
        <w:tabs>
          <w:tab w:val="left" w:pos="284"/>
        </w:tabs>
        <w:spacing w:after="0" w:line="240" w:lineRule="auto"/>
        <w:ind w:firstLine="284"/>
        <w:jc w:val="right"/>
        <w:rPr>
          <w:rFonts w:ascii="Times New Roman" w:eastAsia="Calibri" w:hAnsi="Times New Roman" w:cs="Times New Roman"/>
          <w:sz w:val="12"/>
          <w:szCs w:val="12"/>
        </w:rPr>
      </w:pPr>
    </w:p>
    <w:p w:rsidR="000C5F4E" w:rsidRPr="00552ED3" w:rsidRDefault="000C5F4E" w:rsidP="000C5F4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0C5F4E" w:rsidRDefault="000C5F4E" w:rsidP="000C5F4E">
      <w:pPr>
        <w:tabs>
          <w:tab w:val="left" w:pos="284"/>
        </w:tabs>
        <w:spacing w:after="0" w:line="240" w:lineRule="auto"/>
        <w:jc w:val="right"/>
        <w:rPr>
          <w:rFonts w:ascii="Times New Roman" w:eastAsia="Calibri" w:hAnsi="Times New Roman" w:cs="Times New Roman"/>
          <w:i/>
          <w:sz w:val="12"/>
          <w:szCs w:val="12"/>
        </w:rPr>
      </w:pPr>
      <w:r w:rsidRPr="00552ED3">
        <w:rPr>
          <w:rFonts w:ascii="Times New Roman" w:eastAsia="Calibri" w:hAnsi="Times New Roman" w:cs="Times New Roman"/>
          <w:i/>
          <w:sz w:val="12"/>
          <w:szCs w:val="12"/>
        </w:rPr>
        <w:t>к постановлению Администрации</w:t>
      </w:r>
    </w:p>
    <w:p w:rsidR="000C5F4E" w:rsidRPr="00552ED3" w:rsidRDefault="000C5F4E" w:rsidP="000C5F4E">
      <w:pPr>
        <w:tabs>
          <w:tab w:val="left" w:pos="284"/>
        </w:tabs>
        <w:spacing w:after="0" w:line="240" w:lineRule="auto"/>
        <w:jc w:val="right"/>
        <w:rPr>
          <w:rFonts w:ascii="Times New Roman" w:eastAsia="Calibri" w:hAnsi="Times New Roman" w:cs="Times New Roman"/>
          <w:i/>
          <w:sz w:val="12"/>
          <w:szCs w:val="12"/>
        </w:rPr>
      </w:pPr>
      <w:r w:rsidRPr="00552ED3">
        <w:rPr>
          <w:rFonts w:ascii="Times New Roman" w:eastAsia="Calibri" w:hAnsi="Times New Roman" w:cs="Times New Roman"/>
          <w:i/>
          <w:sz w:val="12"/>
          <w:szCs w:val="12"/>
        </w:rPr>
        <w:t xml:space="preserve">сельского поселения </w:t>
      </w:r>
      <w:r w:rsidR="000700AD" w:rsidRPr="000700AD">
        <w:rPr>
          <w:rFonts w:ascii="Times New Roman" w:eastAsia="Calibri" w:hAnsi="Times New Roman" w:cs="Times New Roman"/>
          <w:i/>
          <w:sz w:val="12"/>
          <w:szCs w:val="12"/>
        </w:rPr>
        <w:t>Верхняя Орлянка</w:t>
      </w:r>
    </w:p>
    <w:p w:rsidR="000C5F4E" w:rsidRPr="00552ED3" w:rsidRDefault="000C5F4E" w:rsidP="000C5F4E">
      <w:pPr>
        <w:tabs>
          <w:tab w:val="left" w:pos="284"/>
        </w:tabs>
        <w:spacing w:after="0" w:line="240" w:lineRule="auto"/>
        <w:jc w:val="right"/>
        <w:rPr>
          <w:rFonts w:ascii="Times New Roman" w:eastAsia="Calibri" w:hAnsi="Times New Roman" w:cs="Times New Roman"/>
          <w:i/>
          <w:sz w:val="12"/>
          <w:szCs w:val="12"/>
        </w:rPr>
      </w:pPr>
      <w:r w:rsidRPr="00552ED3">
        <w:rPr>
          <w:rFonts w:ascii="Times New Roman" w:eastAsia="Calibri" w:hAnsi="Times New Roman" w:cs="Times New Roman"/>
          <w:i/>
          <w:sz w:val="12"/>
          <w:szCs w:val="12"/>
        </w:rPr>
        <w:t>муниципального района Сергиевский</w:t>
      </w:r>
    </w:p>
    <w:p w:rsidR="000C5F4E" w:rsidRDefault="000C5F4E" w:rsidP="000C5F4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w:t>
      </w:r>
      <w:r w:rsidR="000700AD">
        <w:rPr>
          <w:rFonts w:ascii="Times New Roman" w:eastAsia="Calibri" w:hAnsi="Times New Roman" w:cs="Times New Roman"/>
          <w:i/>
          <w:sz w:val="12"/>
          <w:szCs w:val="12"/>
        </w:rPr>
        <w:t>06</w:t>
      </w:r>
      <w:r w:rsidRPr="00552ED3">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от «26</w:t>
      </w:r>
      <w:r w:rsidRPr="00552ED3">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февраля</w:t>
      </w:r>
      <w:r w:rsidRPr="00552ED3">
        <w:rPr>
          <w:rFonts w:ascii="Times New Roman" w:eastAsia="Calibri" w:hAnsi="Times New Roman" w:cs="Times New Roman"/>
          <w:i/>
          <w:sz w:val="12"/>
          <w:szCs w:val="12"/>
        </w:rPr>
        <w:t xml:space="preserve"> 2018 г.</w:t>
      </w:r>
    </w:p>
    <w:p w:rsidR="000C5F4E" w:rsidRPr="00BC0640" w:rsidRDefault="000C5F4E" w:rsidP="000C5F4E">
      <w:pPr>
        <w:tabs>
          <w:tab w:val="left" w:pos="284"/>
        </w:tabs>
        <w:spacing w:after="0" w:line="240" w:lineRule="auto"/>
        <w:jc w:val="center"/>
        <w:rPr>
          <w:rFonts w:ascii="Times New Roman" w:eastAsia="Calibri" w:hAnsi="Times New Roman" w:cs="Times New Roman"/>
          <w:b/>
          <w:sz w:val="12"/>
          <w:szCs w:val="12"/>
        </w:rPr>
      </w:pPr>
      <w:r w:rsidRPr="00BC0640">
        <w:rPr>
          <w:rFonts w:ascii="Times New Roman" w:eastAsia="Calibri" w:hAnsi="Times New Roman" w:cs="Times New Roman"/>
          <w:b/>
          <w:sz w:val="12"/>
          <w:szCs w:val="12"/>
        </w:rPr>
        <w:t xml:space="preserve">Порядок подготовки документации по планировке территории, разрабатываемой на основании решений органов местного самоуправления сельского поселения </w:t>
      </w:r>
      <w:r w:rsidR="000700AD" w:rsidRPr="000700AD">
        <w:rPr>
          <w:rFonts w:ascii="Times New Roman" w:eastAsia="Calibri" w:hAnsi="Times New Roman" w:cs="Times New Roman"/>
          <w:b/>
          <w:sz w:val="12"/>
          <w:szCs w:val="12"/>
        </w:rPr>
        <w:t xml:space="preserve">Верхняя Орлянка </w:t>
      </w:r>
      <w:r w:rsidRPr="00BC0640">
        <w:rPr>
          <w:rFonts w:ascii="Times New Roman" w:eastAsia="Calibri" w:hAnsi="Times New Roman" w:cs="Times New Roman"/>
          <w:b/>
          <w:sz w:val="12"/>
          <w:szCs w:val="12"/>
        </w:rPr>
        <w:t>муниципального района Сергиевский Самарской области, и принятия решения об утверждении документации по планировке территории в соответствии с Градостроительным кодексом Российской Федерации</w:t>
      </w:r>
    </w:p>
    <w:p w:rsidR="000C5F4E" w:rsidRPr="00BC0640" w:rsidRDefault="000C5F4E" w:rsidP="000C5F4E">
      <w:pPr>
        <w:tabs>
          <w:tab w:val="left" w:pos="284"/>
        </w:tabs>
        <w:spacing w:after="0" w:line="240" w:lineRule="auto"/>
        <w:jc w:val="both"/>
        <w:rPr>
          <w:rFonts w:ascii="Times New Roman" w:eastAsia="Calibri" w:hAnsi="Times New Roman" w:cs="Times New Roman"/>
          <w:sz w:val="12"/>
          <w:szCs w:val="12"/>
        </w:rPr>
      </w:pPr>
    </w:p>
    <w:p w:rsidR="000700AD" w:rsidRPr="000700AD" w:rsidRDefault="000700AD" w:rsidP="000700AD">
      <w:pPr>
        <w:tabs>
          <w:tab w:val="left" w:pos="284"/>
        </w:tabs>
        <w:spacing w:after="0" w:line="240" w:lineRule="auto"/>
        <w:ind w:firstLine="284"/>
        <w:jc w:val="both"/>
        <w:rPr>
          <w:rFonts w:ascii="Times New Roman" w:eastAsia="Calibri" w:hAnsi="Times New Roman" w:cs="Times New Roman"/>
          <w:sz w:val="12"/>
          <w:szCs w:val="12"/>
        </w:rPr>
      </w:pPr>
      <w:r w:rsidRPr="000700AD">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proofErr w:type="gramStart"/>
      <w:r w:rsidRPr="000700AD">
        <w:rPr>
          <w:rFonts w:ascii="Times New Roman" w:eastAsia="Calibri" w:hAnsi="Times New Roman" w:cs="Times New Roman"/>
          <w:sz w:val="12"/>
          <w:szCs w:val="12"/>
        </w:rPr>
        <w:t>Настоящий Порядок определяет процедуру подготовки документации</w:t>
      </w:r>
      <w:r>
        <w:rPr>
          <w:rFonts w:ascii="Times New Roman" w:eastAsia="Calibri" w:hAnsi="Times New Roman" w:cs="Times New Roman"/>
          <w:sz w:val="12"/>
          <w:szCs w:val="12"/>
        </w:rPr>
        <w:t xml:space="preserve"> </w:t>
      </w:r>
      <w:r w:rsidRPr="000700AD">
        <w:rPr>
          <w:rFonts w:ascii="Times New Roman" w:eastAsia="Calibri" w:hAnsi="Times New Roman" w:cs="Times New Roman"/>
          <w:sz w:val="12"/>
          <w:szCs w:val="12"/>
        </w:rPr>
        <w:t xml:space="preserve"> по планировке территории, разрабатываемой на основании решений Администрации сельского поселения Верхняя Орлянка муниципального района Сергиевский Самарской области и принятия решения Администрацией сельского поселения Верхняя Орлянка  муниципального района Сергиевский Самарской области об утверждении документации по планировке территории для размещения объектов местного значения сельского поселения Верхняя Орлянка муниципального района Сергиевский  и иных объектов в границах сельского</w:t>
      </w:r>
      <w:proofErr w:type="gramEnd"/>
      <w:r w:rsidRPr="000700AD">
        <w:rPr>
          <w:rFonts w:ascii="Times New Roman" w:eastAsia="Calibri" w:hAnsi="Times New Roman" w:cs="Times New Roman"/>
          <w:sz w:val="12"/>
          <w:szCs w:val="12"/>
        </w:rPr>
        <w:t xml:space="preserve"> поселения Верхняя Орлянка муниципального района Сергиевский (далее соответственно – уполномоченный орган, документация по планировке территории).</w:t>
      </w:r>
    </w:p>
    <w:p w:rsidR="000700AD" w:rsidRPr="000700AD" w:rsidRDefault="000700AD" w:rsidP="000700AD">
      <w:pPr>
        <w:tabs>
          <w:tab w:val="left" w:pos="284"/>
        </w:tabs>
        <w:spacing w:after="0" w:line="240" w:lineRule="auto"/>
        <w:ind w:firstLine="284"/>
        <w:jc w:val="both"/>
        <w:rPr>
          <w:rFonts w:ascii="Times New Roman" w:eastAsia="Calibri" w:hAnsi="Times New Roman" w:cs="Times New Roman"/>
          <w:sz w:val="12"/>
          <w:szCs w:val="12"/>
        </w:rPr>
      </w:pPr>
      <w:r w:rsidRPr="000700AD">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0700AD">
        <w:rPr>
          <w:rFonts w:ascii="Times New Roman" w:eastAsia="Calibri" w:hAnsi="Times New Roman" w:cs="Times New Roman"/>
          <w:sz w:val="12"/>
          <w:szCs w:val="12"/>
        </w:rPr>
        <w:t>Уполномоченный орган принимает решение о подготовке документации</w:t>
      </w:r>
      <w:r>
        <w:rPr>
          <w:rFonts w:ascii="Times New Roman" w:eastAsia="Calibri" w:hAnsi="Times New Roman" w:cs="Times New Roman"/>
          <w:sz w:val="12"/>
          <w:szCs w:val="12"/>
        </w:rPr>
        <w:t xml:space="preserve"> </w:t>
      </w:r>
      <w:r w:rsidRPr="000700AD">
        <w:rPr>
          <w:rFonts w:ascii="Times New Roman" w:eastAsia="Calibri" w:hAnsi="Times New Roman" w:cs="Times New Roman"/>
          <w:sz w:val="12"/>
          <w:szCs w:val="12"/>
        </w:rPr>
        <w:t>по планировке территории, обеспечивает подготовку документации по планировке территории за исключением случаев, указанных в части 1.1. статьи 45 Градостроительного кодекса Российской Федерации. Такая документация предусматривает размещение:</w:t>
      </w:r>
    </w:p>
    <w:p w:rsidR="000700AD" w:rsidRPr="000700AD" w:rsidRDefault="000700AD" w:rsidP="000700AD">
      <w:pPr>
        <w:tabs>
          <w:tab w:val="left" w:pos="284"/>
        </w:tabs>
        <w:spacing w:after="0" w:line="240" w:lineRule="auto"/>
        <w:ind w:firstLine="284"/>
        <w:jc w:val="both"/>
        <w:rPr>
          <w:rFonts w:ascii="Times New Roman" w:eastAsia="Calibri" w:hAnsi="Times New Roman" w:cs="Times New Roman"/>
          <w:sz w:val="12"/>
          <w:szCs w:val="12"/>
        </w:rPr>
      </w:pPr>
      <w:r w:rsidRPr="000700AD">
        <w:rPr>
          <w:rFonts w:ascii="Times New Roman" w:eastAsia="Calibri" w:hAnsi="Times New Roman" w:cs="Times New Roman"/>
          <w:sz w:val="12"/>
          <w:szCs w:val="12"/>
        </w:rPr>
        <w:t>а) объектов местного значения сельского поселения Верхняя Орлянка муниципального района Сергиевский Самарской области (далее – объекты местного значения поселения);</w:t>
      </w:r>
    </w:p>
    <w:p w:rsidR="000700AD" w:rsidRPr="000700AD" w:rsidRDefault="000700AD" w:rsidP="000700AD">
      <w:pPr>
        <w:tabs>
          <w:tab w:val="left" w:pos="284"/>
        </w:tabs>
        <w:spacing w:after="0" w:line="240" w:lineRule="auto"/>
        <w:ind w:firstLine="284"/>
        <w:jc w:val="both"/>
        <w:rPr>
          <w:rFonts w:ascii="Times New Roman" w:eastAsia="Calibri" w:hAnsi="Times New Roman" w:cs="Times New Roman"/>
          <w:sz w:val="12"/>
          <w:szCs w:val="12"/>
        </w:rPr>
      </w:pPr>
      <w:r w:rsidRPr="000700AD">
        <w:rPr>
          <w:rFonts w:ascii="Times New Roman" w:eastAsia="Calibri" w:hAnsi="Times New Roman" w:cs="Times New Roman"/>
          <w:sz w:val="12"/>
          <w:szCs w:val="12"/>
        </w:rPr>
        <w:t>б) иных объектов капитального строительства в границах поселения,</w:t>
      </w:r>
      <w:r>
        <w:rPr>
          <w:rFonts w:ascii="Times New Roman" w:eastAsia="Calibri" w:hAnsi="Times New Roman" w:cs="Times New Roman"/>
          <w:sz w:val="12"/>
          <w:szCs w:val="12"/>
        </w:rPr>
        <w:t xml:space="preserve"> </w:t>
      </w:r>
      <w:r w:rsidRPr="000700AD">
        <w:rPr>
          <w:rFonts w:ascii="Times New Roman" w:eastAsia="Calibri" w:hAnsi="Times New Roman" w:cs="Times New Roman"/>
          <w:sz w:val="12"/>
          <w:szCs w:val="12"/>
        </w:rPr>
        <w:t>за исключением случаев, указанных в частях 2 - 4.2 и 5.2 статьи 45 Градостроительного кодекса РФ;</w:t>
      </w:r>
    </w:p>
    <w:p w:rsidR="000700AD" w:rsidRPr="000700AD" w:rsidRDefault="000700AD" w:rsidP="000700AD">
      <w:pPr>
        <w:tabs>
          <w:tab w:val="left" w:pos="284"/>
        </w:tabs>
        <w:spacing w:after="0" w:line="240" w:lineRule="auto"/>
        <w:ind w:firstLine="284"/>
        <w:jc w:val="both"/>
        <w:rPr>
          <w:rFonts w:ascii="Times New Roman" w:eastAsia="Calibri" w:hAnsi="Times New Roman" w:cs="Times New Roman"/>
          <w:sz w:val="12"/>
          <w:szCs w:val="12"/>
        </w:rPr>
      </w:pPr>
      <w:r w:rsidRPr="000700AD">
        <w:rPr>
          <w:rFonts w:ascii="Times New Roman" w:eastAsia="Calibri" w:hAnsi="Times New Roman" w:cs="Times New Roman"/>
          <w:sz w:val="12"/>
          <w:szCs w:val="12"/>
        </w:rPr>
        <w:t>в) объекта местного значения поселения, финансирование строительства, реконструкции которого осуществляется полностью за счет средств местного бюджета сельского поселения Верхняя Орлянка муниципального района Сергиевский Самарской области и размещение которого планируется на территории двух и более поселений, имеющих общую границу, в границах муниципального района Сергиевский Самарской области.</w:t>
      </w:r>
    </w:p>
    <w:p w:rsidR="000700AD" w:rsidRPr="000700AD" w:rsidRDefault="000700AD" w:rsidP="000700AD">
      <w:pPr>
        <w:tabs>
          <w:tab w:val="left" w:pos="284"/>
        </w:tabs>
        <w:spacing w:after="0" w:line="240" w:lineRule="auto"/>
        <w:ind w:firstLine="284"/>
        <w:jc w:val="both"/>
        <w:rPr>
          <w:rFonts w:ascii="Times New Roman" w:eastAsia="Calibri" w:hAnsi="Times New Roman" w:cs="Times New Roman"/>
          <w:sz w:val="12"/>
          <w:szCs w:val="12"/>
        </w:rPr>
      </w:pPr>
      <w:r w:rsidRPr="000700AD">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0700AD">
        <w:rPr>
          <w:rFonts w:ascii="Times New Roman" w:eastAsia="Calibri" w:hAnsi="Times New Roman" w:cs="Times New Roman"/>
          <w:sz w:val="12"/>
          <w:szCs w:val="12"/>
        </w:rPr>
        <w:t xml:space="preserve">Уполномоченный орган принимает решение об утверждении </w:t>
      </w:r>
      <w:r>
        <w:rPr>
          <w:rFonts w:ascii="Times New Roman" w:eastAsia="Calibri" w:hAnsi="Times New Roman" w:cs="Times New Roman"/>
          <w:sz w:val="12"/>
          <w:szCs w:val="12"/>
        </w:rPr>
        <w:t>документации</w:t>
      </w:r>
      <w:r w:rsidRPr="000700AD">
        <w:rPr>
          <w:rFonts w:ascii="Times New Roman" w:eastAsia="Calibri" w:hAnsi="Times New Roman" w:cs="Times New Roman"/>
          <w:sz w:val="12"/>
          <w:szCs w:val="12"/>
        </w:rPr>
        <w:t xml:space="preserve"> по планировке территории, предусматривающей размещение объектов:</w:t>
      </w:r>
    </w:p>
    <w:p w:rsidR="000700AD" w:rsidRPr="000700AD" w:rsidRDefault="000700AD" w:rsidP="000700AD">
      <w:pPr>
        <w:tabs>
          <w:tab w:val="left" w:pos="284"/>
        </w:tabs>
        <w:spacing w:after="0" w:line="240" w:lineRule="auto"/>
        <w:ind w:firstLine="284"/>
        <w:jc w:val="both"/>
        <w:rPr>
          <w:rFonts w:ascii="Times New Roman" w:eastAsia="Calibri" w:hAnsi="Times New Roman" w:cs="Times New Roman"/>
          <w:sz w:val="12"/>
          <w:szCs w:val="12"/>
        </w:rPr>
      </w:pPr>
      <w:r w:rsidRPr="000700AD">
        <w:rPr>
          <w:rFonts w:ascii="Times New Roman" w:eastAsia="Calibri" w:hAnsi="Times New Roman" w:cs="Times New Roman"/>
          <w:sz w:val="12"/>
          <w:szCs w:val="12"/>
        </w:rPr>
        <w:t>а) объектов местного значения сельского поселения Верхняя Орлянка муниципального района Сергиевский Самарской области (далее – объекты местного значения поселения);</w:t>
      </w:r>
    </w:p>
    <w:p w:rsidR="000700AD" w:rsidRPr="000700AD" w:rsidRDefault="000700AD" w:rsidP="000700AD">
      <w:pPr>
        <w:tabs>
          <w:tab w:val="left" w:pos="284"/>
        </w:tabs>
        <w:spacing w:after="0" w:line="240" w:lineRule="auto"/>
        <w:ind w:firstLine="284"/>
        <w:jc w:val="both"/>
        <w:rPr>
          <w:rFonts w:ascii="Times New Roman" w:eastAsia="Calibri" w:hAnsi="Times New Roman" w:cs="Times New Roman"/>
          <w:sz w:val="12"/>
          <w:szCs w:val="12"/>
        </w:rPr>
      </w:pPr>
      <w:r w:rsidRPr="000700AD">
        <w:rPr>
          <w:rFonts w:ascii="Times New Roman" w:eastAsia="Calibri" w:hAnsi="Times New Roman" w:cs="Times New Roman"/>
          <w:sz w:val="12"/>
          <w:szCs w:val="12"/>
        </w:rPr>
        <w:t>б) иных объектов капитального строительства в границах поселения,</w:t>
      </w:r>
      <w:r>
        <w:rPr>
          <w:rFonts w:ascii="Times New Roman" w:eastAsia="Calibri" w:hAnsi="Times New Roman" w:cs="Times New Roman"/>
          <w:sz w:val="12"/>
          <w:szCs w:val="12"/>
        </w:rPr>
        <w:t xml:space="preserve"> </w:t>
      </w:r>
      <w:r w:rsidRPr="000700AD">
        <w:rPr>
          <w:rFonts w:ascii="Times New Roman" w:eastAsia="Calibri" w:hAnsi="Times New Roman" w:cs="Times New Roman"/>
          <w:sz w:val="12"/>
          <w:szCs w:val="12"/>
        </w:rPr>
        <w:t xml:space="preserve"> за исключением случаев, указанных в частях 2 - 4.2 и 5.2 статьи 45 Градостроительного кодекса РФ;</w:t>
      </w:r>
    </w:p>
    <w:p w:rsidR="000700AD" w:rsidRPr="000700AD" w:rsidRDefault="000700AD" w:rsidP="000700AD">
      <w:pPr>
        <w:tabs>
          <w:tab w:val="left" w:pos="284"/>
        </w:tabs>
        <w:spacing w:after="0" w:line="240" w:lineRule="auto"/>
        <w:ind w:firstLine="284"/>
        <w:jc w:val="both"/>
        <w:rPr>
          <w:rFonts w:ascii="Times New Roman" w:eastAsia="Calibri" w:hAnsi="Times New Roman" w:cs="Times New Roman"/>
          <w:sz w:val="12"/>
          <w:szCs w:val="12"/>
        </w:rPr>
      </w:pPr>
      <w:r w:rsidRPr="000700AD">
        <w:rPr>
          <w:rFonts w:ascii="Times New Roman" w:eastAsia="Calibri" w:hAnsi="Times New Roman" w:cs="Times New Roman"/>
          <w:sz w:val="12"/>
          <w:szCs w:val="12"/>
        </w:rPr>
        <w:t>в) объекта местного значения поселения, финансирование строительства, реконструкции которого осуществляется полностью за счет средств местного бюджета сельского поселения Верхняя Орлянка муниципального района Сергиевский Самарской области и размещение которого планируется на территории двух и более поселений, имеющих общую границу, в границах муниципального района Сергиевский Самарской области.</w:t>
      </w:r>
    </w:p>
    <w:p w:rsidR="000700AD" w:rsidRPr="000700AD" w:rsidRDefault="000700AD" w:rsidP="000700AD">
      <w:pPr>
        <w:tabs>
          <w:tab w:val="left" w:pos="284"/>
        </w:tabs>
        <w:spacing w:after="0" w:line="240" w:lineRule="auto"/>
        <w:ind w:firstLine="284"/>
        <w:jc w:val="both"/>
        <w:rPr>
          <w:rFonts w:ascii="Times New Roman" w:eastAsia="Calibri" w:hAnsi="Times New Roman" w:cs="Times New Roman"/>
          <w:sz w:val="12"/>
          <w:szCs w:val="12"/>
        </w:rPr>
      </w:pPr>
      <w:r w:rsidRPr="000700AD">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0700AD">
        <w:rPr>
          <w:rFonts w:ascii="Times New Roman" w:eastAsia="Calibri" w:hAnsi="Times New Roman" w:cs="Times New Roman"/>
          <w:sz w:val="12"/>
          <w:szCs w:val="12"/>
        </w:rPr>
        <w:t>Решение о подготовке документации по планировке территории принимается уполномоченным органом по инициативе физических или юридических лиц, заинтересованных в строительстве, реконструкции объекта местного значения или иного объекта капитального строительства в границах поселения (далее – инициатор) либо по собственной инициативе.</w:t>
      </w:r>
    </w:p>
    <w:p w:rsidR="000700AD" w:rsidRPr="000700AD" w:rsidRDefault="000700AD" w:rsidP="000700AD">
      <w:pPr>
        <w:tabs>
          <w:tab w:val="left" w:pos="284"/>
        </w:tabs>
        <w:spacing w:after="0" w:line="240" w:lineRule="auto"/>
        <w:ind w:firstLine="284"/>
        <w:jc w:val="both"/>
        <w:rPr>
          <w:rFonts w:ascii="Times New Roman" w:eastAsia="Calibri" w:hAnsi="Times New Roman" w:cs="Times New Roman"/>
          <w:sz w:val="12"/>
          <w:szCs w:val="12"/>
        </w:rPr>
      </w:pPr>
      <w:r w:rsidRPr="000700AD">
        <w:rPr>
          <w:rFonts w:ascii="Times New Roman" w:eastAsia="Calibri" w:hAnsi="Times New Roman" w:cs="Times New Roman"/>
          <w:sz w:val="12"/>
          <w:szCs w:val="12"/>
        </w:rPr>
        <w:t>Лицами, указанными в части 1.1 статьи 45 Градостроительного кодекса Российской Федерации, решение о подготовке документации по планировке принимается самостоятельно. В течение десяти дней со дня принятия такого решения уведомление о принятом решении направляется в уполномоченный орган.</w:t>
      </w:r>
    </w:p>
    <w:p w:rsidR="000700AD" w:rsidRPr="000700AD" w:rsidRDefault="000700AD" w:rsidP="000700AD">
      <w:pPr>
        <w:tabs>
          <w:tab w:val="left" w:pos="284"/>
        </w:tabs>
        <w:spacing w:after="0" w:line="240" w:lineRule="auto"/>
        <w:ind w:firstLine="284"/>
        <w:jc w:val="both"/>
        <w:rPr>
          <w:rFonts w:ascii="Times New Roman" w:eastAsia="Calibri" w:hAnsi="Times New Roman" w:cs="Times New Roman"/>
          <w:sz w:val="12"/>
          <w:szCs w:val="12"/>
        </w:rPr>
      </w:pPr>
      <w:r w:rsidRPr="000700AD">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proofErr w:type="gramStart"/>
      <w:r w:rsidRPr="000700AD">
        <w:rPr>
          <w:rFonts w:ascii="Times New Roman" w:eastAsia="Calibri" w:hAnsi="Times New Roman" w:cs="Times New Roman"/>
          <w:sz w:val="12"/>
          <w:szCs w:val="12"/>
        </w:rPr>
        <w:t>В целях принятия решения о подготовке документации по планировке территории инициатор направляет в уполномоченный орган заявление о подготовке документации по планировке территории (далее - заявление) вместе с проектом задания на разработку документации по планировке территории, а также проектом задания на выполнение инженерных изысканий, необходимых для подготовки документации по планировке территории, в случае если необходимость выполнения инженерных изысканий предусмотрена постановлением Правительства Российской</w:t>
      </w:r>
      <w:proofErr w:type="gramEnd"/>
      <w:r w:rsidRPr="000700AD">
        <w:rPr>
          <w:rFonts w:ascii="Times New Roman" w:eastAsia="Calibri" w:hAnsi="Times New Roman" w:cs="Times New Roman"/>
          <w:sz w:val="12"/>
          <w:szCs w:val="12"/>
        </w:rPr>
        <w:t xml:space="preserve"> Федерации от 31 марта 2017 г. № 402 «Об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19 января 2006 г. № 20».</w:t>
      </w:r>
    </w:p>
    <w:p w:rsidR="000700AD" w:rsidRPr="000700AD" w:rsidRDefault="000700AD" w:rsidP="000700AD">
      <w:pPr>
        <w:tabs>
          <w:tab w:val="left" w:pos="284"/>
        </w:tabs>
        <w:spacing w:after="0" w:line="240" w:lineRule="auto"/>
        <w:ind w:firstLine="284"/>
        <w:jc w:val="both"/>
        <w:rPr>
          <w:rFonts w:ascii="Times New Roman" w:eastAsia="Calibri" w:hAnsi="Times New Roman" w:cs="Times New Roman"/>
          <w:sz w:val="12"/>
          <w:szCs w:val="12"/>
        </w:rPr>
      </w:pPr>
      <w:r w:rsidRPr="000700AD">
        <w:rPr>
          <w:rFonts w:ascii="Times New Roman" w:eastAsia="Calibri" w:hAnsi="Times New Roman" w:cs="Times New Roman"/>
          <w:sz w:val="12"/>
          <w:szCs w:val="12"/>
        </w:rPr>
        <w:t>В случае отсутствия необходимости выполнения инженерных изысканий для подготовки документации по планировке территории инициатор вместе с заявлением и проектом задания на разработку документации по планировке территории направляет в уполномоченный орган пояснительную записку, содержащую обоснование отсутствия такой необходимости.</w:t>
      </w:r>
    </w:p>
    <w:p w:rsidR="000700AD" w:rsidRPr="000700AD" w:rsidRDefault="000700AD" w:rsidP="000700AD">
      <w:pPr>
        <w:tabs>
          <w:tab w:val="left" w:pos="284"/>
        </w:tabs>
        <w:spacing w:after="0" w:line="240" w:lineRule="auto"/>
        <w:ind w:firstLine="284"/>
        <w:jc w:val="both"/>
        <w:rPr>
          <w:rFonts w:ascii="Times New Roman" w:eastAsia="Calibri" w:hAnsi="Times New Roman" w:cs="Times New Roman"/>
          <w:sz w:val="12"/>
          <w:szCs w:val="12"/>
        </w:rPr>
      </w:pPr>
      <w:r w:rsidRPr="000700AD">
        <w:rPr>
          <w:rFonts w:ascii="Times New Roman" w:eastAsia="Calibri" w:hAnsi="Times New Roman" w:cs="Times New Roman"/>
          <w:sz w:val="12"/>
          <w:szCs w:val="12"/>
        </w:rPr>
        <w:t>Рекомендуемая форма проекта задания на разработку документации</w:t>
      </w:r>
      <w:r>
        <w:rPr>
          <w:rFonts w:ascii="Times New Roman" w:eastAsia="Calibri" w:hAnsi="Times New Roman" w:cs="Times New Roman"/>
          <w:sz w:val="12"/>
          <w:szCs w:val="12"/>
        </w:rPr>
        <w:t xml:space="preserve"> </w:t>
      </w:r>
      <w:r w:rsidRPr="000700AD">
        <w:rPr>
          <w:rFonts w:ascii="Times New Roman" w:eastAsia="Calibri" w:hAnsi="Times New Roman" w:cs="Times New Roman"/>
          <w:sz w:val="12"/>
          <w:szCs w:val="12"/>
        </w:rPr>
        <w:t>по планировке территории приведена в приложении № 1 к настоящему Порядку, правила заполнения указанной формы приведены в приложении № 2 к настоящему Порядку.</w:t>
      </w:r>
    </w:p>
    <w:p w:rsidR="000700AD" w:rsidRPr="000700AD" w:rsidRDefault="000700AD" w:rsidP="000700AD">
      <w:pPr>
        <w:tabs>
          <w:tab w:val="left" w:pos="284"/>
        </w:tabs>
        <w:spacing w:after="0" w:line="240" w:lineRule="auto"/>
        <w:ind w:firstLine="284"/>
        <w:jc w:val="both"/>
        <w:rPr>
          <w:rFonts w:ascii="Times New Roman" w:eastAsia="Calibri" w:hAnsi="Times New Roman" w:cs="Times New Roman"/>
          <w:sz w:val="12"/>
          <w:szCs w:val="12"/>
        </w:rPr>
      </w:pPr>
      <w:r w:rsidRPr="000700AD">
        <w:rPr>
          <w:rFonts w:ascii="Times New Roman" w:eastAsia="Calibri" w:hAnsi="Times New Roman" w:cs="Times New Roman"/>
          <w:sz w:val="12"/>
          <w:szCs w:val="12"/>
        </w:rPr>
        <w:t>В случае если инициатором является уполномоченный орган, то для принятия решения настоящий пункт не применяется.</w:t>
      </w:r>
    </w:p>
    <w:p w:rsidR="000700AD" w:rsidRPr="000700AD" w:rsidRDefault="000700AD" w:rsidP="000700AD">
      <w:pPr>
        <w:tabs>
          <w:tab w:val="left" w:pos="284"/>
        </w:tabs>
        <w:spacing w:after="0" w:line="240" w:lineRule="auto"/>
        <w:ind w:firstLine="284"/>
        <w:jc w:val="both"/>
        <w:rPr>
          <w:rFonts w:ascii="Times New Roman" w:eastAsia="Calibri" w:hAnsi="Times New Roman" w:cs="Times New Roman"/>
          <w:sz w:val="12"/>
          <w:szCs w:val="12"/>
        </w:rPr>
      </w:pPr>
      <w:r w:rsidRPr="000700AD">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0700AD">
        <w:rPr>
          <w:rFonts w:ascii="Times New Roman" w:eastAsia="Calibri" w:hAnsi="Times New Roman" w:cs="Times New Roman"/>
          <w:sz w:val="12"/>
          <w:szCs w:val="12"/>
        </w:rPr>
        <w:t>В заявлении указывается следующая информация:</w:t>
      </w:r>
    </w:p>
    <w:p w:rsidR="000700AD" w:rsidRPr="000700AD" w:rsidRDefault="000700AD" w:rsidP="000700AD">
      <w:pPr>
        <w:tabs>
          <w:tab w:val="left" w:pos="284"/>
        </w:tabs>
        <w:spacing w:after="0" w:line="240" w:lineRule="auto"/>
        <w:ind w:firstLine="284"/>
        <w:jc w:val="both"/>
        <w:rPr>
          <w:rFonts w:ascii="Times New Roman" w:eastAsia="Calibri" w:hAnsi="Times New Roman" w:cs="Times New Roman"/>
          <w:sz w:val="12"/>
          <w:szCs w:val="12"/>
        </w:rPr>
      </w:pPr>
      <w:r w:rsidRPr="000700AD">
        <w:rPr>
          <w:rFonts w:ascii="Times New Roman" w:eastAsia="Calibri" w:hAnsi="Times New Roman" w:cs="Times New Roman"/>
          <w:sz w:val="12"/>
          <w:szCs w:val="12"/>
        </w:rPr>
        <w:t>а) вид разрабатываемой документации по планировке территории;</w:t>
      </w:r>
    </w:p>
    <w:p w:rsidR="000700AD" w:rsidRPr="000700AD" w:rsidRDefault="000700AD" w:rsidP="000700AD">
      <w:pPr>
        <w:tabs>
          <w:tab w:val="left" w:pos="284"/>
        </w:tabs>
        <w:spacing w:after="0" w:line="240" w:lineRule="auto"/>
        <w:ind w:firstLine="284"/>
        <w:jc w:val="both"/>
        <w:rPr>
          <w:rFonts w:ascii="Times New Roman" w:eastAsia="Calibri" w:hAnsi="Times New Roman" w:cs="Times New Roman"/>
          <w:sz w:val="12"/>
          <w:szCs w:val="12"/>
        </w:rPr>
      </w:pPr>
      <w:r w:rsidRPr="000700AD">
        <w:rPr>
          <w:rFonts w:ascii="Times New Roman" w:eastAsia="Calibri" w:hAnsi="Times New Roman" w:cs="Times New Roman"/>
          <w:sz w:val="12"/>
          <w:szCs w:val="12"/>
        </w:rPr>
        <w:t>б) вид и наименование объекта капитального строительства;</w:t>
      </w:r>
    </w:p>
    <w:p w:rsidR="000700AD" w:rsidRPr="000700AD" w:rsidRDefault="000700AD" w:rsidP="000700AD">
      <w:pPr>
        <w:tabs>
          <w:tab w:val="left" w:pos="284"/>
        </w:tabs>
        <w:spacing w:after="0" w:line="240" w:lineRule="auto"/>
        <w:ind w:firstLine="284"/>
        <w:jc w:val="both"/>
        <w:rPr>
          <w:rFonts w:ascii="Times New Roman" w:eastAsia="Calibri" w:hAnsi="Times New Roman" w:cs="Times New Roman"/>
          <w:sz w:val="12"/>
          <w:szCs w:val="12"/>
        </w:rPr>
      </w:pPr>
      <w:r w:rsidRPr="000700AD">
        <w:rPr>
          <w:rFonts w:ascii="Times New Roman" w:eastAsia="Calibri" w:hAnsi="Times New Roman" w:cs="Times New Roman"/>
          <w:sz w:val="12"/>
          <w:szCs w:val="12"/>
        </w:rPr>
        <w:t>в) основные характеристики планируемого к размещению объекта капитального строительства;</w:t>
      </w:r>
    </w:p>
    <w:p w:rsidR="000700AD" w:rsidRPr="000700AD" w:rsidRDefault="000700AD" w:rsidP="000700AD">
      <w:pPr>
        <w:tabs>
          <w:tab w:val="left" w:pos="284"/>
        </w:tabs>
        <w:spacing w:after="0" w:line="240" w:lineRule="auto"/>
        <w:ind w:firstLine="284"/>
        <w:jc w:val="both"/>
        <w:rPr>
          <w:rFonts w:ascii="Times New Roman" w:eastAsia="Calibri" w:hAnsi="Times New Roman" w:cs="Times New Roman"/>
          <w:sz w:val="12"/>
          <w:szCs w:val="12"/>
        </w:rPr>
      </w:pPr>
      <w:r w:rsidRPr="000700AD">
        <w:rPr>
          <w:rFonts w:ascii="Times New Roman" w:eastAsia="Calibri" w:hAnsi="Times New Roman" w:cs="Times New Roman"/>
          <w:sz w:val="12"/>
          <w:szCs w:val="12"/>
        </w:rPr>
        <w:t>г) источник финансирования работ по подготовке документации по планировке территории;</w:t>
      </w:r>
    </w:p>
    <w:p w:rsidR="000700AD" w:rsidRPr="000700AD" w:rsidRDefault="000700AD" w:rsidP="000700AD">
      <w:pPr>
        <w:tabs>
          <w:tab w:val="left" w:pos="284"/>
        </w:tabs>
        <w:spacing w:after="0" w:line="240" w:lineRule="auto"/>
        <w:ind w:firstLine="284"/>
        <w:jc w:val="both"/>
        <w:rPr>
          <w:rFonts w:ascii="Times New Roman" w:eastAsia="Calibri" w:hAnsi="Times New Roman" w:cs="Times New Roman"/>
          <w:sz w:val="12"/>
          <w:szCs w:val="12"/>
        </w:rPr>
      </w:pPr>
      <w:r w:rsidRPr="000700AD">
        <w:rPr>
          <w:rFonts w:ascii="Times New Roman" w:eastAsia="Calibri" w:hAnsi="Times New Roman" w:cs="Times New Roman"/>
          <w:sz w:val="12"/>
          <w:szCs w:val="12"/>
        </w:rPr>
        <w:t>д) реквизиты акта, которым утверждены документы территориального планирования, предусматривающие размещение объекта капитального строительства, в случае если отображение такого объекта в документах территориального планирования предусмотрено в соответствии с законодательством Российской Федерации.</w:t>
      </w:r>
    </w:p>
    <w:p w:rsidR="000700AD" w:rsidRPr="000700AD" w:rsidRDefault="000700AD" w:rsidP="000700AD">
      <w:pPr>
        <w:tabs>
          <w:tab w:val="left" w:pos="284"/>
        </w:tabs>
        <w:spacing w:after="0" w:line="240" w:lineRule="auto"/>
        <w:ind w:firstLine="284"/>
        <w:jc w:val="both"/>
        <w:rPr>
          <w:rFonts w:ascii="Times New Roman" w:eastAsia="Calibri" w:hAnsi="Times New Roman" w:cs="Times New Roman"/>
          <w:sz w:val="12"/>
          <w:szCs w:val="12"/>
        </w:rPr>
      </w:pPr>
      <w:r w:rsidRPr="000700AD">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0700AD">
        <w:rPr>
          <w:rFonts w:ascii="Times New Roman" w:eastAsia="Calibri" w:hAnsi="Times New Roman" w:cs="Times New Roman"/>
          <w:sz w:val="12"/>
          <w:szCs w:val="12"/>
        </w:rPr>
        <w:t>Проект задания на разработку документации по планировке территории содержит следующие сведения:</w:t>
      </w:r>
    </w:p>
    <w:p w:rsidR="000700AD" w:rsidRPr="000700AD" w:rsidRDefault="000700AD" w:rsidP="000700AD">
      <w:pPr>
        <w:tabs>
          <w:tab w:val="left" w:pos="284"/>
        </w:tabs>
        <w:spacing w:after="0" w:line="240" w:lineRule="auto"/>
        <w:ind w:firstLine="284"/>
        <w:jc w:val="both"/>
        <w:rPr>
          <w:rFonts w:ascii="Times New Roman" w:eastAsia="Calibri" w:hAnsi="Times New Roman" w:cs="Times New Roman"/>
          <w:sz w:val="12"/>
          <w:szCs w:val="12"/>
        </w:rPr>
      </w:pPr>
      <w:r w:rsidRPr="000700AD">
        <w:rPr>
          <w:rFonts w:ascii="Times New Roman" w:eastAsia="Calibri" w:hAnsi="Times New Roman" w:cs="Times New Roman"/>
          <w:sz w:val="12"/>
          <w:szCs w:val="12"/>
        </w:rPr>
        <w:t>а) вид разрабатываемой документации по планировке территории;</w:t>
      </w:r>
    </w:p>
    <w:p w:rsidR="000700AD" w:rsidRPr="000700AD" w:rsidRDefault="000700AD" w:rsidP="000700AD">
      <w:pPr>
        <w:tabs>
          <w:tab w:val="left" w:pos="284"/>
        </w:tabs>
        <w:spacing w:after="0" w:line="240" w:lineRule="auto"/>
        <w:ind w:firstLine="284"/>
        <w:jc w:val="both"/>
        <w:rPr>
          <w:rFonts w:ascii="Times New Roman" w:eastAsia="Calibri" w:hAnsi="Times New Roman" w:cs="Times New Roman"/>
          <w:sz w:val="12"/>
          <w:szCs w:val="12"/>
        </w:rPr>
      </w:pPr>
      <w:r w:rsidRPr="000700AD">
        <w:rPr>
          <w:rFonts w:ascii="Times New Roman" w:eastAsia="Calibri" w:hAnsi="Times New Roman" w:cs="Times New Roman"/>
          <w:sz w:val="12"/>
          <w:szCs w:val="12"/>
        </w:rPr>
        <w:t>б) информация об инициаторе;</w:t>
      </w:r>
    </w:p>
    <w:p w:rsidR="000700AD" w:rsidRPr="000700AD" w:rsidRDefault="000700AD" w:rsidP="000700AD">
      <w:pPr>
        <w:tabs>
          <w:tab w:val="left" w:pos="284"/>
        </w:tabs>
        <w:spacing w:after="0" w:line="240" w:lineRule="auto"/>
        <w:ind w:firstLine="284"/>
        <w:jc w:val="both"/>
        <w:rPr>
          <w:rFonts w:ascii="Times New Roman" w:eastAsia="Calibri" w:hAnsi="Times New Roman" w:cs="Times New Roman"/>
          <w:sz w:val="12"/>
          <w:szCs w:val="12"/>
        </w:rPr>
      </w:pPr>
      <w:r w:rsidRPr="000700AD">
        <w:rPr>
          <w:rFonts w:ascii="Times New Roman" w:eastAsia="Calibri" w:hAnsi="Times New Roman" w:cs="Times New Roman"/>
          <w:sz w:val="12"/>
          <w:szCs w:val="12"/>
        </w:rPr>
        <w:lastRenderedPageBreak/>
        <w:t>в) источник финансирования работ по подготовке документации по планировке территории;</w:t>
      </w:r>
    </w:p>
    <w:p w:rsidR="000700AD" w:rsidRPr="000700AD" w:rsidRDefault="000700AD" w:rsidP="000700AD">
      <w:pPr>
        <w:tabs>
          <w:tab w:val="left" w:pos="284"/>
        </w:tabs>
        <w:spacing w:after="0" w:line="240" w:lineRule="auto"/>
        <w:ind w:firstLine="284"/>
        <w:jc w:val="both"/>
        <w:rPr>
          <w:rFonts w:ascii="Times New Roman" w:eastAsia="Calibri" w:hAnsi="Times New Roman" w:cs="Times New Roman"/>
          <w:sz w:val="12"/>
          <w:szCs w:val="12"/>
        </w:rPr>
      </w:pPr>
      <w:r w:rsidRPr="000700AD">
        <w:rPr>
          <w:rFonts w:ascii="Times New Roman" w:eastAsia="Calibri" w:hAnsi="Times New Roman" w:cs="Times New Roman"/>
          <w:sz w:val="12"/>
          <w:szCs w:val="12"/>
        </w:rPr>
        <w:t>г) состав документации по планировке территории;</w:t>
      </w:r>
    </w:p>
    <w:p w:rsidR="000700AD" w:rsidRPr="000700AD" w:rsidRDefault="000700AD" w:rsidP="000700AD">
      <w:pPr>
        <w:tabs>
          <w:tab w:val="left" w:pos="284"/>
        </w:tabs>
        <w:spacing w:after="0" w:line="240" w:lineRule="auto"/>
        <w:ind w:firstLine="284"/>
        <w:jc w:val="both"/>
        <w:rPr>
          <w:rFonts w:ascii="Times New Roman" w:eastAsia="Calibri" w:hAnsi="Times New Roman" w:cs="Times New Roman"/>
          <w:sz w:val="12"/>
          <w:szCs w:val="12"/>
        </w:rPr>
      </w:pPr>
      <w:r w:rsidRPr="000700AD">
        <w:rPr>
          <w:rFonts w:ascii="Times New Roman" w:eastAsia="Calibri" w:hAnsi="Times New Roman" w:cs="Times New Roman"/>
          <w:sz w:val="12"/>
          <w:szCs w:val="12"/>
        </w:rPr>
        <w:t>д) вид и наименование планируемого к размещению объекта капитального строительства, его основные характеристики;</w:t>
      </w:r>
    </w:p>
    <w:p w:rsidR="000700AD" w:rsidRPr="000700AD" w:rsidRDefault="000700AD" w:rsidP="000700AD">
      <w:pPr>
        <w:tabs>
          <w:tab w:val="left" w:pos="284"/>
        </w:tabs>
        <w:spacing w:after="0" w:line="240" w:lineRule="auto"/>
        <w:ind w:firstLine="284"/>
        <w:jc w:val="both"/>
        <w:rPr>
          <w:rFonts w:ascii="Times New Roman" w:eastAsia="Calibri" w:hAnsi="Times New Roman" w:cs="Times New Roman"/>
          <w:sz w:val="12"/>
          <w:szCs w:val="12"/>
        </w:rPr>
      </w:pPr>
      <w:r w:rsidRPr="000700AD">
        <w:rPr>
          <w:rFonts w:ascii="Times New Roman" w:eastAsia="Calibri" w:hAnsi="Times New Roman" w:cs="Times New Roman"/>
          <w:sz w:val="12"/>
          <w:szCs w:val="12"/>
        </w:rPr>
        <w:t>е) описание границ территории, в отношении которой осуществляется подготовка документации по планировке территории, с указанием наименований улиц, в границах которых находится территория (в том числе в виде схемы).</w:t>
      </w:r>
    </w:p>
    <w:p w:rsidR="000700AD" w:rsidRPr="000700AD" w:rsidRDefault="000700AD" w:rsidP="000700AD">
      <w:pPr>
        <w:tabs>
          <w:tab w:val="left" w:pos="284"/>
        </w:tabs>
        <w:spacing w:after="0" w:line="240" w:lineRule="auto"/>
        <w:ind w:firstLine="284"/>
        <w:jc w:val="both"/>
        <w:rPr>
          <w:rFonts w:ascii="Times New Roman" w:eastAsia="Calibri" w:hAnsi="Times New Roman" w:cs="Times New Roman"/>
          <w:sz w:val="12"/>
          <w:szCs w:val="12"/>
        </w:rPr>
      </w:pPr>
      <w:r w:rsidRPr="000700AD">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0700AD">
        <w:rPr>
          <w:rFonts w:ascii="Times New Roman" w:eastAsia="Calibri" w:hAnsi="Times New Roman" w:cs="Times New Roman"/>
          <w:sz w:val="12"/>
          <w:szCs w:val="12"/>
        </w:rPr>
        <w:t xml:space="preserve">В случае если документация по планировке территории подготавливается в целях размещения объекта капитального строительства, отображение которого в генеральном плане сельского поселения Верхняя Орлянка предусмотрено в соответствии с законодательством Российской Федерации, наименование такого объекта капитального строительства, а также границы </w:t>
      </w:r>
      <w:proofErr w:type="gramStart"/>
      <w:r w:rsidRPr="000700AD">
        <w:rPr>
          <w:rFonts w:ascii="Times New Roman" w:eastAsia="Calibri" w:hAnsi="Times New Roman" w:cs="Times New Roman"/>
          <w:sz w:val="12"/>
          <w:szCs w:val="12"/>
        </w:rPr>
        <w:t>территории</w:t>
      </w:r>
      <w:proofErr w:type="gramEnd"/>
      <w:r w:rsidRPr="000700AD">
        <w:rPr>
          <w:rFonts w:ascii="Times New Roman" w:eastAsia="Calibri" w:hAnsi="Times New Roman" w:cs="Times New Roman"/>
          <w:sz w:val="12"/>
          <w:szCs w:val="12"/>
        </w:rPr>
        <w:t xml:space="preserve"> в отношении которой осуществляется подготовка документации по планировке территории, указываются в соответствии с генеральным планом сельского поселения Верхняя Орлянка.</w:t>
      </w:r>
    </w:p>
    <w:p w:rsidR="000700AD" w:rsidRPr="000700AD" w:rsidRDefault="000700AD" w:rsidP="000700AD">
      <w:pPr>
        <w:tabs>
          <w:tab w:val="left" w:pos="284"/>
        </w:tabs>
        <w:spacing w:after="0" w:line="240" w:lineRule="auto"/>
        <w:ind w:firstLine="284"/>
        <w:jc w:val="both"/>
        <w:rPr>
          <w:rFonts w:ascii="Times New Roman" w:eastAsia="Calibri" w:hAnsi="Times New Roman" w:cs="Times New Roman"/>
          <w:sz w:val="12"/>
          <w:szCs w:val="12"/>
        </w:rPr>
      </w:pPr>
      <w:r w:rsidRPr="000700AD">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proofErr w:type="gramStart"/>
      <w:r w:rsidRPr="000700AD">
        <w:rPr>
          <w:rFonts w:ascii="Times New Roman" w:eastAsia="Calibri" w:hAnsi="Times New Roman" w:cs="Times New Roman"/>
          <w:sz w:val="12"/>
          <w:szCs w:val="12"/>
        </w:rPr>
        <w:t>Уполномоченный орган в течение 15 рабочих дней со дня получения заявления, проекта задания на разработку документации по планировке территории, а также проекта задания на выполнение инженерных изысканий, необходимых для подготовки документации по планировке территории (пояснительной записки, содержащей обоснование отсутствия необходимости выполнения инженерных изысканий для подготовки документации по планировке территории), осуществляет проверку их соответствия положениям, предусмотренным пунктами 5 - 8 настоящего Порядка</w:t>
      </w:r>
      <w:proofErr w:type="gramEnd"/>
      <w:r w:rsidRPr="000700AD">
        <w:rPr>
          <w:rFonts w:ascii="Times New Roman" w:eastAsia="Calibri" w:hAnsi="Times New Roman" w:cs="Times New Roman"/>
          <w:sz w:val="12"/>
          <w:szCs w:val="12"/>
        </w:rPr>
        <w:t>, и по ее результатам принимает решение</w:t>
      </w:r>
      <w:r>
        <w:rPr>
          <w:rFonts w:ascii="Times New Roman" w:eastAsia="Calibri" w:hAnsi="Times New Roman" w:cs="Times New Roman"/>
          <w:sz w:val="12"/>
          <w:szCs w:val="12"/>
        </w:rPr>
        <w:t xml:space="preserve"> </w:t>
      </w:r>
      <w:r w:rsidRPr="000700AD">
        <w:rPr>
          <w:rFonts w:ascii="Times New Roman" w:eastAsia="Calibri" w:hAnsi="Times New Roman" w:cs="Times New Roman"/>
          <w:sz w:val="12"/>
          <w:szCs w:val="12"/>
        </w:rPr>
        <w:t>в виде постановления Администрации сельского поселения Верхняя Орлянка муниципального района Сергиевский о подготовке документации по планировке территории либо отказывает в принятии такого решения с указанием причин отказа, о чем в письменной форме уведомляет инициатора.</w:t>
      </w:r>
    </w:p>
    <w:p w:rsidR="000700AD" w:rsidRPr="000700AD" w:rsidRDefault="000700AD" w:rsidP="000700AD">
      <w:pPr>
        <w:tabs>
          <w:tab w:val="left" w:pos="284"/>
        </w:tabs>
        <w:spacing w:after="0" w:line="240" w:lineRule="auto"/>
        <w:ind w:firstLine="284"/>
        <w:jc w:val="both"/>
        <w:rPr>
          <w:rFonts w:ascii="Times New Roman" w:eastAsia="Calibri" w:hAnsi="Times New Roman" w:cs="Times New Roman"/>
          <w:sz w:val="12"/>
          <w:szCs w:val="12"/>
        </w:rPr>
      </w:pPr>
      <w:r w:rsidRPr="000700AD">
        <w:rPr>
          <w:rFonts w:ascii="Times New Roman" w:eastAsia="Calibri" w:hAnsi="Times New Roman" w:cs="Times New Roman"/>
          <w:sz w:val="12"/>
          <w:szCs w:val="12"/>
        </w:rPr>
        <w:t>10.</w:t>
      </w:r>
      <w:r>
        <w:rPr>
          <w:rFonts w:ascii="Times New Roman" w:eastAsia="Calibri" w:hAnsi="Times New Roman" w:cs="Times New Roman"/>
          <w:sz w:val="12"/>
          <w:szCs w:val="12"/>
        </w:rPr>
        <w:t xml:space="preserve"> </w:t>
      </w:r>
      <w:r w:rsidRPr="000700AD">
        <w:rPr>
          <w:rFonts w:ascii="Times New Roman" w:eastAsia="Calibri" w:hAnsi="Times New Roman" w:cs="Times New Roman"/>
          <w:sz w:val="12"/>
          <w:szCs w:val="12"/>
        </w:rPr>
        <w:t>Решение о подготовке документации по планировке территории, утверждающее задание на разработку документации по планировке территории, задание на выполнение инженерных изысканий, необходимых для подготовки документации по планировке территории (пояснительной записки, содержащей обоснование отсутствия необходимости выполнения инженерных изысканий для подготовки документации по планировке территории), а также содержит сведения:</w:t>
      </w:r>
    </w:p>
    <w:p w:rsidR="000700AD" w:rsidRPr="000700AD" w:rsidRDefault="000700AD" w:rsidP="000700AD">
      <w:pPr>
        <w:tabs>
          <w:tab w:val="left" w:pos="284"/>
        </w:tabs>
        <w:spacing w:after="0" w:line="240" w:lineRule="auto"/>
        <w:ind w:firstLine="284"/>
        <w:jc w:val="both"/>
        <w:rPr>
          <w:rFonts w:ascii="Times New Roman" w:eastAsia="Calibri" w:hAnsi="Times New Roman" w:cs="Times New Roman"/>
          <w:sz w:val="12"/>
          <w:szCs w:val="12"/>
        </w:rPr>
      </w:pPr>
      <w:r w:rsidRPr="000700AD">
        <w:rPr>
          <w:rFonts w:ascii="Times New Roman" w:eastAsia="Calibri" w:hAnsi="Times New Roman" w:cs="Times New Roman"/>
          <w:sz w:val="12"/>
          <w:szCs w:val="12"/>
        </w:rPr>
        <w:t>а) о виде документации по планировке территории;</w:t>
      </w:r>
    </w:p>
    <w:p w:rsidR="000700AD" w:rsidRPr="000700AD" w:rsidRDefault="000700AD" w:rsidP="000700AD">
      <w:pPr>
        <w:tabs>
          <w:tab w:val="left" w:pos="284"/>
        </w:tabs>
        <w:spacing w:after="0" w:line="240" w:lineRule="auto"/>
        <w:ind w:firstLine="284"/>
        <w:jc w:val="both"/>
        <w:rPr>
          <w:rFonts w:ascii="Times New Roman" w:eastAsia="Calibri" w:hAnsi="Times New Roman" w:cs="Times New Roman"/>
          <w:sz w:val="12"/>
          <w:szCs w:val="12"/>
        </w:rPr>
      </w:pPr>
      <w:r w:rsidRPr="000700AD">
        <w:rPr>
          <w:rFonts w:ascii="Times New Roman" w:eastAsia="Calibri" w:hAnsi="Times New Roman" w:cs="Times New Roman"/>
          <w:sz w:val="12"/>
          <w:szCs w:val="12"/>
        </w:rPr>
        <w:t xml:space="preserve">б) о местонахождении </w:t>
      </w:r>
      <w:proofErr w:type="gramStart"/>
      <w:r w:rsidRPr="000700AD">
        <w:rPr>
          <w:rFonts w:ascii="Times New Roman" w:eastAsia="Calibri" w:hAnsi="Times New Roman" w:cs="Times New Roman"/>
          <w:sz w:val="12"/>
          <w:szCs w:val="12"/>
        </w:rPr>
        <w:t>территории</w:t>
      </w:r>
      <w:proofErr w:type="gramEnd"/>
      <w:r w:rsidRPr="000700AD">
        <w:rPr>
          <w:rFonts w:ascii="Times New Roman" w:eastAsia="Calibri" w:hAnsi="Times New Roman" w:cs="Times New Roman"/>
          <w:sz w:val="12"/>
          <w:szCs w:val="12"/>
        </w:rPr>
        <w:t xml:space="preserve"> в отношении которой принято решение</w:t>
      </w:r>
      <w:r>
        <w:rPr>
          <w:rFonts w:ascii="Times New Roman" w:eastAsia="Calibri" w:hAnsi="Times New Roman" w:cs="Times New Roman"/>
          <w:sz w:val="12"/>
          <w:szCs w:val="12"/>
        </w:rPr>
        <w:t xml:space="preserve"> </w:t>
      </w:r>
      <w:r w:rsidRPr="000700AD">
        <w:rPr>
          <w:rFonts w:ascii="Times New Roman" w:eastAsia="Calibri" w:hAnsi="Times New Roman" w:cs="Times New Roman"/>
          <w:sz w:val="12"/>
          <w:szCs w:val="12"/>
        </w:rPr>
        <w:t xml:space="preserve"> о подготовке документации по планировке территории;</w:t>
      </w:r>
    </w:p>
    <w:p w:rsidR="000700AD" w:rsidRPr="000700AD" w:rsidRDefault="000700AD" w:rsidP="000700AD">
      <w:pPr>
        <w:tabs>
          <w:tab w:val="left" w:pos="284"/>
        </w:tabs>
        <w:spacing w:after="0" w:line="240" w:lineRule="auto"/>
        <w:ind w:firstLine="284"/>
        <w:jc w:val="both"/>
        <w:rPr>
          <w:rFonts w:ascii="Times New Roman" w:eastAsia="Calibri" w:hAnsi="Times New Roman" w:cs="Times New Roman"/>
          <w:sz w:val="12"/>
          <w:szCs w:val="12"/>
        </w:rPr>
      </w:pPr>
      <w:r w:rsidRPr="000700AD">
        <w:rPr>
          <w:rFonts w:ascii="Times New Roman" w:eastAsia="Calibri" w:hAnsi="Times New Roman" w:cs="Times New Roman"/>
          <w:sz w:val="12"/>
          <w:szCs w:val="12"/>
        </w:rPr>
        <w:t xml:space="preserve">в) о порядке подачи заинтересованными лицами предложений по проекту документации  по  планировке   территории </w:t>
      </w:r>
      <w:r>
        <w:rPr>
          <w:rFonts w:ascii="Times New Roman" w:eastAsia="Calibri" w:hAnsi="Times New Roman" w:cs="Times New Roman"/>
          <w:sz w:val="12"/>
          <w:szCs w:val="12"/>
        </w:rPr>
        <w:t xml:space="preserve">  (дата  начала  и  окончания подачи </w:t>
      </w:r>
      <w:r w:rsidRPr="000700AD">
        <w:rPr>
          <w:rFonts w:ascii="Times New Roman" w:eastAsia="Calibri" w:hAnsi="Times New Roman" w:cs="Times New Roman"/>
          <w:sz w:val="12"/>
          <w:szCs w:val="12"/>
        </w:rPr>
        <w:t>предложений,  уполномоченный орган, его местонахождение, режим работы);</w:t>
      </w:r>
    </w:p>
    <w:p w:rsidR="000700AD" w:rsidRPr="000700AD" w:rsidRDefault="000700AD" w:rsidP="000700AD">
      <w:pPr>
        <w:tabs>
          <w:tab w:val="left" w:pos="284"/>
        </w:tabs>
        <w:spacing w:after="0" w:line="240" w:lineRule="auto"/>
        <w:ind w:firstLine="284"/>
        <w:jc w:val="both"/>
        <w:rPr>
          <w:rFonts w:ascii="Times New Roman" w:eastAsia="Calibri" w:hAnsi="Times New Roman" w:cs="Times New Roman"/>
          <w:sz w:val="12"/>
          <w:szCs w:val="12"/>
        </w:rPr>
      </w:pPr>
      <w:r w:rsidRPr="000700AD">
        <w:rPr>
          <w:rFonts w:ascii="Times New Roman" w:eastAsia="Calibri" w:hAnsi="Times New Roman" w:cs="Times New Roman"/>
          <w:sz w:val="12"/>
          <w:szCs w:val="12"/>
        </w:rPr>
        <w:t>г) о физическом лице (фамилия, имя, отчество (при наличии), наименование юридического лица, в случае если решение принимается на основании предложения физического или юридического лица.</w:t>
      </w:r>
    </w:p>
    <w:p w:rsidR="000700AD" w:rsidRPr="000700AD" w:rsidRDefault="000700AD" w:rsidP="000700AD">
      <w:pPr>
        <w:tabs>
          <w:tab w:val="left" w:pos="284"/>
        </w:tabs>
        <w:spacing w:after="0" w:line="240" w:lineRule="auto"/>
        <w:ind w:firstLine="284"/>
        <w:jc w:val="both"/>
        <w:rPr>
          <w:rFonts w:ascii="Times New Roman" w:eastAsia="Calibri" w:hAnsi="Times New Roman" w:cs="Times New Roman"/>
          <w:sz w:val="12"/>
          <w:szCs w:val="12"/>
        </w:rPr>
      </w:pPr>
      <w:r w:rsidRPr="000700AD">
        <w:rPr>
          <w:rFonts w:ascii="Times New Roman" w:eastAsia="Calibri" w:hAnsi="Times New Roman" w:cs="Times New Roman"/>
          <w:sz w:val="12"/>
          <w:szCs w:val="12"/>
        </w:rPr>
        <w:t>Предложения, поступившие в пределах срока, указанного в решении, уполномоченный орган в течение трех рабочих дней, со дня регистрации, направляет инициатору.</w:t>
      </w:r>
    </w:p>
    <w:p w:rsidR="000700AD" w:rsidRPr="000700AD" w:rsidRDefault="000700AD" w:rsidP="000700AD">
      <w:pPr>
        <w:tabs>
          <w:tab w:val="left" w:pos="284"/>
        </w:tabs>
        <w:spacing w:after="0" w:line="240" w:lineRule="auto"/>
        <w:ind w:firstLine="284"/>
        <w:jc w:val="both"/>
        <w:rPr>
          <w:rFonts w:ascii="Times New Roman" w:eastAsia="Calibri" w:hAnsi="Times New Roman" w:cs="Times New Roman"/>
          <w:sz w:val="12"/>
          <w:szCs w:val="12"/>
        </w:rPr>
      </w:pPr>
      <w:r w:rsidRPr="000700AD">
        <w:rPr>
          <w:rFonts w:ascii="Times New Roman" w:eastAsia="Calibri" w:hAnsi="Times New Roman" w:cs="Times New Roman"/>
          <w:sz w:val="12"/>
          <w:szCs w:val="12"/>
        </w:rPr>
        <w:t>При поступлении письменных предложений за пределами срока, у</w:t>
      </w:r>
      <w:r>
        <w:rPr>
          <w:rFonts w:ascii="Times New Roman" w:eastAsia="Calibri" w:hAnsi="Times New Roman" w:cs="Times New Roman"/>
          <w:sz w:val="12"/>
          <w:szCs w:val="12"/>
        </w:rPr>
        <w:t xml:space="preserve">казанного </w:t>
      </w:r>
      <w:r w:rsidRPr="000700AD">
        <w:rPr>
          <w:rFonts w:ascii="Times New Roman" w:eastAsia="Calibri" w:hAnsi="Times New Roman" w:cs="Times New Roman"/>
          <w:sz w:val="12"/>
          <w:szCs w:val="12"/>
        </w:rPr>
        <w:t>в решении, такие предложения не рассматриваются и возвращаются лицу их подавшему.</w:t>
      </w:r>
    </w:p>
    <w:p w:rsidR="000700AD" w:rsidRPr="000700AD" w:rsidRDefault="000700AD" w:rsidP="000700AD">
      <w:pPr>
        <w:tabs>
          <w:tab w:val="left" w:pos="284"/>
        </w:tabs>
        <w:spacing w:after="0" w:line="240" w:lineRule="auto"/>
        <w:ind w:firstLine="284"/>
        <w:jc w:val="both"/>
        <w:rPr>
          <w:rFonts w:ascii="Times New Roman" w:eastAsia="Calibri" w:hAnsi="Times New Roman" w:cs="Times New Roman"/>
          <w:sz w:val="12"/>
          <w:szCs w:val="12"/>
        </w:rPr>
      </w:pPr>
      <w:r w:rsidRPr="000700AD">
        <w:rPr>
          <w:rFonts w:ascii="Times New Roman" w:eastAsia="Calibri" w:hAnsi="Times New Roman" w:cs="Times New Roman"/>
          <w:sz w:val="12"/>
          <w:szCs w:val="12"/>
        </w:rPr>
        <w:t>Решение о подготовке документации по планировке территории подлежит официальному опубликованию в газете «Сергиевский вестник» в течение трех дней со дня принятия такого решения и размещается на официальном сайте Администрации муниципального района Сергиевский Самарской области в информационно-телекоммуникационной сети «Интернет».</w:t>
      </w:r>
    </w:p>
    <w:p w:rsidR="000700AD" w:rsidRPr="000700AD" w:rsidRDefault="000700AD" w:rsidP="000700AD">
      <w:pPr>
        <w:tabs>
          <w:tab w:val="left" w:pos="284"/>
        </w:tabs>
        <w:spacing w:after="0" w:line="240" w:lineRule="auto"/>
        <w:ind w:firstLine="284"/>
        <w:jc w:val="both"/>
        <w:rPr>
          <w:rFonts w:ascii="Times New Roman" w:eastAsia="Calibri" w:hAnsi="Times New Roman" w:cs="Times New Roman"/>
          <w:sz w:val="12"/>
          <w:szCs w:val="12"/>
        </w:rPr>
      </w:pPr>
      <w:r w:rsidRPr="000700AD">
        <w:rPr>
          <w:rFonts w:ascii="Times New Roman" w:eastAsia="Calibri" w:hAnsi="Times New Roman" w:cs="Times New Roman"/>
          <w:sz w:val="12"/>
          <w:szCs w:val="12"/>
        </w:rPr>
        <w:t>11.</w:t>
      </w:r>
      <w:r>
        <w:rPr>
          <w:rFonts w:ascii="Times New Roman" w:eastAsia="Calibri" w:hAnsi="Times New Roman" w:cs="Times New Roman"/>
          <w:sz w:val="12"/>
          <w:szCs w:val="12"/>
        </w:rPr>
        <w:t xml:space="preserve"> </w:t>
      </w:r>
      <w:r w:rsidRPr="000700AD">
        <w:rPr>
          <w:rFonts w:ascii="Times New Roman" w:eastAsia="Calibri" w:hAnsi="Times New Roman" w:cs="Times New Roman"/>
          <w:sz w:val="12"/>
          <w:szCs w:val="12"/>
        </w:rPr>
        <w:t>Уполномоченный орган принимает решение об отказе в подготовке документации по планировке территории в случае, если:</w:t>
      </w:r>
    </w:p>
    <w:p w:rsidR="000700AD" w:rsidRPr="000700AD" w:rsidRDefault="000700AD" w:rsidP="000700AD">
      <w:pPr>
        <w:tabs>
          <w:tab w:val="left" w:pos="284"/>
        </w:tabs>
        <w:spacing w:after="0" w:line="240" w:lineRule="auto"/>
        <w:ind w:firstLine="284"/>
        <w:jc w:val="both"/>
        <w:rPr>
          <w:rFonts w:ascii="Times New Roman" w:eastAsia="Calibri" w:hAnsi="Times New Roman" w:cs="Times New Roman"/>
          <w:sz w:val="12"/>
          <w:szCs w:val="12"/>
        </w:rPr>
      </w:pPr>
      <w:r w:rsidRPr="000700AD">
        <w:rPr>
          <w:rFonts w:ascii="Times New Roman" w:eastAsia="Calibri" w:hAnsi="Times New Roman" w:cs="Times New Roman"/>
          <w:sz w:val="12"/>
          <w:szCs w:val="12"/>
        </w:rPr>
        <w:t>а) отсутствуют документы, необходимые для принятия решения о подготовке документации по планировке территории, предусмотренные пунктом 5 настоящего Порядка;</w:t>
      </w:r>
    </w:p>
    <w:p w:rsidR="000700AD" w:rsidRPr="000700AD" w:rsidRDefault="000700AD" w:rsidP="000700AD">
      <w:pPr>
        <w:tabs>
          <w:tab w:val="left" w:pos="284"/>
        </w:tabs>
        <w:spacing w:after="0" w:line="240" w:lineRule="auto"/>
        <w:ind w:firstLine="284"/>
        <w:jc w:val="both"/>
        <w:rPr>
          <w:rFonts w:ascii="Times New Roman" w:eastAsia="Calibri" w:hAnsi="Times New Roman" w:cs="Times New Roman"/>
          <w:sz w:val="12"/>
          <w:szCs w:val="12"/>
        </w:rPr>
      </w:pPr>
      <w:r w:rsidRPr="000700AD">
        <w:rPr>
          <w:rFonts w:ascii="Times New Roman" w:eastAsia="Calibri" w:hAnsi="Times New Roman" w:cs="Times New Roman"/>
          <w:sz w:val="12"/>
          <w:szCs w:val="12"/>
        </w:rPr>
        <w:t>б) планируемый к размещению объект капитального строительства не относится к объектам, предусмотренным пунктом 2 настоящего Порядка;</w:t>
      </w:r>
    </w:p>
    <w:p w:rsidR="000700AD" w:rsidRPr="000700AD" w:rsidRDefault="000700AD" w:rsidP="000700AD">
      <w:pPr>
        <w:tabs>
          <w:tab w:val="left" w:pos="284"/>
        </w:tabs>
        <w:spacing w:after="0" w:line="240" w:lineRule="auto"/>
        <w:ind w:firstLine="284"/>
        <w:jc w:val="both"/>
        <w:rPr>
          <w:rFonts w:ascii="Times New Roman" w:eastAsia="Calibri" w:hAnsi="Times New Roman" w:cs="Times New Roman"/>
          <w:sz w:val="12"/>
          <w:szCs w:val="12"/>
        </w:rPr>
      </w:pPr>
      <w:r w:rsidRPr="000700AD">
        <w:rPr>
          <w:rFonts w:ascii="Times New Roman" w:eastAsia="Calibri" w:hAnsi="Times New Roman" w:cs="Times New Roman"/>
          <w:sz w:val="12"/>
          <w:szCs w:val="12"/>
        </w:rPr>
        <w:t>в) заявление и (или) проект задания на разработку документации по планировке территории, представленные инициатором, не соответствуют положениям, предусмотренным пунктам 6 и 7 настоящего Порядка;</w:t>
      </w:r>
    </w:p>
    <w:p w:rsidR="000700AD" w:rsidRPr="000700AD" w:rsidRDefault="000700AD" w:rsidP="000700AD">
      <w:pPr>
        <w:tabs>
          <w:tab w:val="left" w:pos="284"/>
        </w:tabs>
        <w:spacing w:after="0" w:line="240" w:lineRule="auto"/>
        <w:ind w:firstLine="284"/>
        <w:jc w:val="both"/>
        <w:rPr>
          <w:rFonts w:ascii="Times New Roman" w:eastAsia="Calibri" w:hAnsi="Times New Roman" w:cs="Times New Roman"/>
          <w:sz w:val="12"/>
          <w:szCs w:val="12"/>
        </w:rPr>
      </w:pPr>
      <w:r w:rsidRPr="000700AD">
        <w:rPr>
          <w:rFonts w:ascii="Times New Roman" w:eastAsia="Calibri" w:hAnsi="Times New Roman" w:cs="Times New Roman"/>
          <w:sz w:val="12"/>
          <w:szCs w:val="12"/>
        </w:rPr>
        <w:t>г) у уполномоченного органа отсутствуют средства, предусмотренные на подготовку документации по планировке территории, при этом инициатор в заявлении и проекте задания на разработку документации по планировке территории не указал информацию о разработке документации по планировке территории за счет собственных средств;</w:t>
      </w:r>
    </w:p>
    <w:p w:rsidR="000700AD" w:rsidRPr="000700AD" w:rsidRDefault="000700AD" w:rsidP="000700AD">
      <w:pPr>
        <w:tabs>
          <w:tab w:val="left" w:pos="284"/>
        </w:tabs>
        <w:spacing w:after="0" w:line="240" w:lineRule="auto"/>
        <w:ind w:firstLine="284"/>
        <w:jc w:val="both"/>
        <w:rPr>
          <w:rFonts w:ascii="Times New Roman" w:eastAsia="Calibri" w:hAnsi="Times New Roman" w:cs="Times New Roman"/>
          <w:sz w:val="12"/>
          <w:szCs w:val="12"/>
        </w:rPr>
      </w:pPr>
      <w:r w:rsidRPr="000700AD">
        <w:rPr>
          <w:rFonts w:ascii="Times New Roman" w:eastAsia="Calibri" w:hAnsi="Times New Roman" w:cs="Times New Roman"/>
          <w:sz w:val="12"/>
          <w:szCs w:val="12"/>
        </w:rPr>
        <w:t>д) в генеральном плане сельского поселения Верхняя Орлянка отсутствуют сведения о размещении объекта капитального строительства, при этом отображение указанного объекта в генеральном плане предусматривается в соответствии с законодательством Российской Федерации;</w:t>
      </w:r>
    </w:p>
    <w:p w:rsidR="000700AD" w:rsidRPr="000700AD" w:rsidRDefault="000700AD" w:rsidP="000700AD">
      <w:pPr>
        <w:tabs>
          <w:tab w:val="left" w:pos="284"/>
        </w:tabs>
        <w:spacing w:after="0" w:line="240" w:lineRule="auto"/>
        <w:ind w:firstLine="284"/>
        <w:jc w:val="both"/>
        <w:rPr>
          <w:rFonts w:ascii="Times New Roman" w:eastAsia="Calibri" w:hAnsi="Times New Roman" w:cs="Times New Roman"/>
          <w:sz w:val="12"/>
          <w:szCs w:val="12"/>
        </w:rPr>
      </w:pPr>
      <w:r w:rsidRPr="000700AD">
        <w:rPr>
          <w:rFonts w:ascii="Times New Roman" w:eastAsia="Calibri" w:hAnsi="Times New Roman" w:cs="Times New Roman"/>
          <w:sz w:val="12"/>
          <w:szCs w:val="12"/>
        </w:rPr>
        <w:t>е) полное или частичное совпадение территории, указанной в про</w:t>
      </w:r>
      <w:r>
        <w:rPr>
          <w:rFonts w:ascii="Times New Roman" w:eastAsia="Calibri" w:hAnsi="Times New Roman" w:cs="Times New Roman"/>
          <w:sz w:val="12"/>
          <w:szCs w:val="12"/>
        </w:rPr>
        <w:t>екте задания</w:t>
      </w:r>
      <w:r w:rsidRPr="000700AD">
        <w:rPr>
          <w:rFonts w:ascii="Times New Roman" w:eastAsia="Calibri" w:hAnsi="Times New Roman" w:cs="Times New Roman"/>
          <w:sz w:val="12"/>
          <w:szCs w:val="12"/>
        </w:rPr>
        <w:t xml:space="preserve"> на разработку документации по планировке территории, с территорией, в отношении которой имеется ранее принятое уполномоченным органом решение о подготовке документации по планировке территории;</w:t>
      </w:r>
    </w:p>
    <w:p w:rsidR="000700AD" w:rsidRPr="000700AD" w:rsidRDefault="000700AD" w:rsidP="000700AD">
      <w:pPr>
        <w:tabs>
          <w:tab w:val="left" w:pos="284"/>
        </w:tabs>
        <w:spacing w:after="0" w:line="240" w:lineRule="auto"/>
        <w:ind w:firstLine="284"/>
        <w:jc w:val="both"/>
        <w:rPr>
          <w:rFonts w:ascii="Times New Roman" w:eastAsia="Calibri" w:hAnsi="Times New Roman" w:cs="Times New Roman"/>
          <w:sz w:val="12"/>
          <w:szCs w:val="12"/>
        </w:rPr>
      </w:pPr>
      <w:r w:rsidRPr="000700AD">
        <w:rPr>
          <w:rFonts w:ascii="Times New Roman" w:eastAsia="Calibri" w:hAnsi="Times New Roman" w:cs="Times New Roman"/>
          <w:sz w:val="12"/>
          <w:szCs w:val="12"/>
        </w:rPr>
        <w:t>ж) несоответствие планируемого размещения объектов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rsidR="000700AD" w:rsidRPr="000700AD" w:rsidRDefault="000700AD" w:rsidP="000700AD">
      <w:pPr>
        <w:tabs>
          <w:tab w:val="left" w:pos="284"/>
        </w:tabs>
        <w:spacing w:after="0" w:line="240" w:lineRule="auto"/>
        <w:ind w:firstLine="284"/>
        <w:jc w:val="both"/>
        <w:rPr>
          <w:rFonts w:ascii="Times New Roman" w:eastAsia="Calibri" w:hAnsi="Times New Roman" w:cs="Times New Roman"/>
          <w:sz w:val="12"/>
          <w:szCs w:val="12"/>
        </w:rPr>
      </w:pPr>
      <w:r w:rsidRPr="000700AD">
        <w:rPr>
          <w:rFonts w:ascii="Times New Roman" w:eastAsia="Calibri" w:hAnsi="Times New Roman" w:cs="Times New Roman"/>
          <w:sz w:val="12"/>
          <w:szCs w:val="12"/>
        </w:rPr>
        <w:t>12.</w:t>
      </w:r>
      <w:r>
        <w:rPr>
          <w:rFonts w:ascii="Times New Roman" w:eastAsia="Calibri" w:hAnsi="Times New Roman" w:cs="Times New Roman"/>
          <w:sz w:val="12"/>
          <w:szCs w:val="12"/>
        </w:rPr>
        <w:t xml:space="preserve"> </w:t>
      </w:r>
      <w:r w:rsidRPr="000700AD">
        <w:rPr>
          <w:rFonts w:ascii="Times New Roman" w:eastAsia="Calibri" w:hAnsi="Times New Roman" w:cs="Times New Roman"/>
          <w:sz w:val="12"/>
          <w:szCs w:val="12"/>
        </w:rPr>
        <w:t>Документация по планировке территории, указанная в подпункте «в» пункта 2 настоящего Порядка, после завершения ее разработки с учетом соблюдения требований законодательства Российской Федерации о государственной тайне направляется уполномоченным органом в электронном виде или посредством почтового отправления на согласование главам поселения, в отношении территории которых разработана документация по планировке территории.</w:t>
      </w:r>
    </w:p>
    <w:p w:rsidR="000700AD" w:rsidRPr="000700AD" w:rsidRDefault="000700AD" w:rsidP="000700AD">
      <w:pPr>
        <w:tabs>
          <w:tab w:val="left" w:pos="284"/>
        </w:tabs>
        <w:spacing w:after="0" w:line="240" w:lineRule="auto"/>
        <w:ind w:firstLine="284"/>
        <w:jc w:val="both"/>
        <w:rPr>
          <w:rFonts w:ascii="Times New Roman" w:eastAsia="Calibri" w:hAnsi="Times New Roman" w:cs="Times New Roman"/>
          <w:sz w:val="12"/>
          <w:szCs w:val="12"/>
        </w:rPr>
      </w:pPr>
      <w:proofErr w:type="gramStart"/>
      <w:r w:rsidRPr="000700AD">
        <w:rPr>
          <w:rFonts w:ascii="Times New Roman" w:eastAsia="Calibri" w:hAnsi="Times New Roman" w:cs="Times New Roman"/>
          <w:sz w:val="12"/>
          <w:szCs w:val="12"/>
        </w:rPr>
        <w:t>Предметом согласования документации по планировке территории с главами поселений является соответствие планируемого размещения объекта капитального строительства правилам землепользования и застройки в части соблюдения градостроительного регламента (за исключением линейных объектов), установленного для территориальной зоны, в границах которой планируется размещение объекта капитального строительства, а также обеспечение сохранения фактических показателей обеспеченности территории объектами коммунальной, транспортной, социальной инфраструктуры и фактических показателей территориальной доступности указанных</w:t>
      </w:r>
      <w:proofErr w:type="gramEnd"/>
      <w:r w:rsidRPr="000700AD">
        <w:rPr>
          <w:rFonts w:ascii="Times New Roman" w:eastAsia="Calibri" w:hAnsi="Times New Roman" w:cs="Times New Roman"/>
          <w:sz w:val="12"/>
          <w:szCs w:val="12"/>
        </w:rPr>
        <w:t xml:space="preserve"> объектов для населения.</w:t>
      </w:r>
    </w:p>
    <w:p w:rsidR="000700AD" w:rsidRPr="000700AD" w:rsidRDefault="000700AD" w:rsidP="000700AD">
      <w:pPr>
        <w:tabs>
          <w:tab w:val="left" w:pos="284"/>
        </w:tabs>
        <w:spacing w:after="0" w:line="240" w:lineRule="auto"/>
        <w:ind w:firstLine="284"/>
        <w:jc w:val="both"/>
        <w:rPr>
          <w:rFonts w:ascii="Times New Roman" w:eastAsia="Calibri" w:hAnsi="Times New Roman" w:cs="Times New Roman"/>
          <w:sz w:val="12"/>
          <w:szCs w:val="12"/>
        </w:rPr>
      </w:pPr>
      <w:r w:rsidRPr="000700AD">
        <w:rPr>
          <w:rFonts w:ascii="Times New Roman" w:eastAsia="Calibri" w:hAnsi="Times New Roman" w:cs="Times New Roman"/>
          <w:sz w:val="12"/>
          <w:szCs w:val="12"/>
        </w:rPr>
        <w:t>Главы поселений отказывают в согласовании документации по планировке территории по следующим основаниям:</w:t>
      </w:r>
    </w:p>
    <w:p w:rsidR="000700AD" w:rsidRPr="000700AD" w:rsidRDefault="000700AD" w:rsidP="000700AD">
      <w:pPr>
        <w:tabs>
          <w:tab w:val="left" w:pos="284"/>
        </w:tabs>
        <w:spacing w:after="0" w:line="240" w:lineRule="auto"/>
        <w:ind w:firstLine="284"/>
        <w:jc w:val="both"/>
        <w:rPr>
          <w:rFonts w:ascii="Times New Roman" w:eastAsia="Calibri" w:hAnsi="Times New Roman" w:cs="Times New Roman"/>
          <w:sz w:val="12"/>
          <w:szCs w:val="12"/>
        </w:rPr>
      </w:pPr>
      <w:r w:rsidRPr="000700AD">
        <w:rPr>
          <w:rFonts w:ascii="Times New Roman" w:eastAsia="Calibri" w:hAnsi="Times New Roman" w:cs="Times New Roman"/>
          <w:sz w:val="12"/>
          <w:szCs w:val="12"/>
        </w:rPr>
        <w:t>а) несоответствие планируемого к размещению объекта капитального строительства градостроительному регламенту, установленному для территориальной зоны, в границах которой планируется размещение такого объекта (за исключением линейных объектов);</w:t>
      </w:r>
    </w:p>
    <w:p w:rsidR="000700AD" w:rsidRPr="000700AD" w:rsidRDefault="000700AD" w:rsidP="000700AD">
      <w:pPr>
        <w:tabs>
          <w:tab w:val="left" w:pos="284"/>
        </w:tabs>
        <w:spacing w:after="0" w:line="240" w:lineRule="auto"/>
        <w:ind w:firstLine="284"/>
        <w:jc w:val="both"/>
        <w:rPr>
          <w:rFonts w:ascii="Times New Roman" w:eastAsia="Calibri" w:hAnsi="Times New Roman" w:cs="Times New Roman"/>
          <w:sz w:val="12"/>
          <w:szCs w:val="12"/>
        </w:rPr>
      </w:pPr>
      <w:r w:rsidRPr="000700AD">
        <w:rPr>
          <w:rFonts w:ascii="Times New Roman" w:eastAsia="Calibri" w:hAnsi="Times New Roman" w:cs="Times New Roman"/>
          <w:sz w:val="12"/>
          <w:szCs w:val="12"/>
        </w:rPr>
        <w:t>б) снижение фактических показателей обеспеченности территории объектами коммунальной, транспортной, социальной инфраструктуры и (или) фактических показателей территориальной доступности указанных объектов для населения при планируемом размещении объектов капитального строительства.</w:t>
      </w:r>
    </w:p>
    <w:p w:rsidR="000700AD" w:rsidRPr="000700AD" w:rsidRDefault="000700AD" w:rsidP="000700AD">
      <w:pPr>
        <w:tabs>
          <w:tab w:val="left" w:pos="284"/>
        </w:tabs>
        <w:spacing w:after="0" w:line="240" w:lineRule="auto"/>
        <w:ind w:firstLine="284"/>
        <w:jc w:val="both"/>
        <w:rPr>
          <w:rFonts w:ascii="Times New Roman" w:eastAsia="Calibri" w:hAnsi="Times New Roman" w:cs="Times New Roman"/>
          <w:sz w:val="12"/>
          <w:szCs w:val="12"/>
        </w:rPr>
      </w:pPr>
      <w:r w:rsidRPr="000700AD">
        <w:rPr>
          <w:rFonts w:ascii="Times New Roman" w:eastAsia="Calibri" w:hAnsi="Times New Roman" w:cs="Times New Roman"/>
          <w:sz w:val="12"/>
          <w:szCs w:val="12"/>
        </w:rPr>
        <w:t>Главы поселений предоставляют согласование или отказ в согласовании документации по планировке территории в уполномоченный орган в течение 20 рабочих дней со дня поступления им указанной документации.</w:t>
      </w:r>
    </w:p>
    <w:p w:rsidR="000700AD" w:rsidRPr="000700AD" w:rsidRDefault="000700AD" w:rsidP="000700AD">
      <w:pPr>
        <w:tabs>
          <w:tab w:val="left" w:pos="284"/>
        </w:tabs>
        <w:spacing w:after="0" w:line="240" w:lineRule="auto"/>
        <w:ind w:firstLine="284"/>
        <w:jc w:val="both"/>
        <w:rPr>
          <w:rFonts w:ascii="Times New Roman" w:eastAsia="Calibri" w:hAnsi="Times New Roman" w:cs="Times New Roman"/>
          <w:sz w:val="12"/>
          <w:szCs w:val="12"/>
        </w:rPr>
      </w:pPr>
      <w:r w:rsidRPr="000700AD">
        <w:rPr>
          <w:rFonts w:ascii="Times New Roman" w:eastAsia="Calibri" w:hAnsi="Times New Roman" w:cs="Times New Roman"/>
          <w:sz w:val="12"/>
          <w:szCs w:val="12"/>
        </w:rPr>
        <w:t>В случае если главами поселений по истечении 30 календарных дней не представлена информация о результатах рассмотрения документации по планировке территории, такая документация считается согласованной.</w:t>
      </w:r>
    </w:p>
    <w:p w:rsidR="000700AD" w:rsidRPr="000700AD" w:rsidRDefault="000700AD" w:rsidP="000700AD">
      <w:pPr>
        <w:tabs>
          <w:tab w:val="left" w:pos="284"/>
        </w:tabs>
        <w:spacing w:after="0" w:line="240" w:lineRule="auto"/>
        <w:ind w:firstLine="284"/>
        <w:jc w:val="both"/>
        <w:rPr>
          <w:rFonts w:ascii="Times New Roman" w:eastAsia="Calibri" w:hAnsi="Times New Roman" w:cs="Times New Roman"/>
          <w:sz w:val="12"/>
          <w:szCs w:val="12"/>
        </w:rPr>
      </w:pPr>
      <w:r w:rsidRPr="000700AD">
        <w:rPr>
          <w:rFonts w:ascii="Times New Roman" w:eastAsia="Calibri" w:hAnsi="Times New Roman" w:cs="Times New Roman"/>
          <w:sz w:val="12"/>
          <w:szCs w:val="12"/>
        </w:rPr>
        <w:t xml:space="preserve">13. </w:t>
      </w:r>
      <w:proofErr w:type="gramStart"/>
      <w:r w:rsidRPr="000700AD">
        <w:rPr>
          <w:rFonts w:ascii="Times New Roman" w:eastAsia="Calibri" w:hAnsi="Times New Roman" w:cs="Times New Roman"/>
          <w:sz w:val="12"/>
          <w:szCs w:val="12"/>
        </w:rPr>
        <w:t>В случае отказа одним или несколькими органами местного самоуправления поселений в согласовании документации по планировке территории, указанной в подпункте «в» пункта 2 настоящего Порядка, уполномоченный орган дорабатывает документацию по планировке территории с учетом замечаний, изложенных в таком отказе, и повторно направляет ее в соответствующие органы местного самоуправления поселений, которые представили такой отказ.</w:t>
      </w:r>
      <w:proofErr w:type="gramEnd"/>
    </w:p>
    <w:p w:rsidR="000700AD" w:rsidRPr="000700AD" w:rsidRDefault="000700AD" w:rsidP="000700AD">
      <w:pPr>
        <w:tabs>
          <w:tab w:val="left" w:pos="284"/>
        </w:tabs>
        <w:spacing w:after="0" w:line="240" w:lineRule="auto"/>
        <w:ind w:firstLine="284"/>
        <w:jc w:val="both"/>
        <w:rPr>
          <w:rFonts w:ascii="Times New Roman" w:eastAsia="Calibri" w:hAnsi="Times New Roman" w:cs="Times New Roman"/>
          <w:sz w:val="12"/>
          <w:szCs w:val="12"/>
        </w:rPr>
      </w:pPr>
      <w:r w:rsidRPr="000700AD">
        <w:rPr>
          <w:rFonts w:ascii="Times New Roman" w:eastAsia="Calibri" w:hAnsi="Times New Roman" w:cs="Times New Roman"/>
          <w:sz w:val="12"/>
          <w:szCs w:val="12"/>
        </w:rPr>
        <w:t>Повторное согласование документации по планировке территории осуществляется в срок, установленный пунктом 12 настоящего Порядка.</w:t>
      </w:r>
    </w:p>
    <w:p w:rsidR="000700AD" w:rsidRPr="000700AD" w:rsidRDefault="000700AD" w:rsidP="000700AD">
      <w:pPr>
        <w:tabs>
          <w:tab w:val="left" w:pos="284"/>
        </w:tabs>
        <w:spacing w:after="0" w:line="240" w:lineRule="auto"/>
        <w:ind w:firstLine="284"/>
        <w:jc w:val="both"/>
        <w:rPr>
          <w:rFonts w:ascii="Times New Roman" w:eastAsia="Calibri" w:hAnsi="Times New Roman" w:cs="Times New Roman"/>
          <w:sz w:val="12"/>
          <w:szCs w:val="12"/>
        </w:rPr>
      </w:pPr>
      <w:r w:rsidRPr="000700AD">
        <w:rPr>
          <w:rFonts w:ascii="Times New Roman" w:eastAsia="Calibri" w:hAnsi="Times New Roman" w:cs="Times New Roman"/>
          <w:sz w:val="12"/>
          <w:szCs w:val="12"/>
        </w:rPr>
        <w:lastRenderedPageBreak/>
        <w:t>Отказ в согласовании документации по планировке территории должен содержать мотивированные замечания к указанной документации.</w:t>
      </w:r>
    </w:p>
    <w:p w:rsidR="000700AD" w:rsidRPr="000700AD" w:rsidRDefault="000700AD" w:rsidP="000700AD">
      <w:pPr>
        <w:tabs>
          <w:tab w:val="left" w:pos="284"/>
        </w:tabs>
        <w:spacing w:after="0" w:line="240" w:lineRule="auto"/>
        <w:ind w:firstLine="284"/>
        <w:jc w:val="both"/>
        <w:rPr>
          <w:rFonts w:ascii="Times New Roman" w:eastAsia="Calibri" w:hAnsi="Times New Roman" w:cs="Times New Roman"/>
          <w:sz w:val="12"/>
          <w:szCs w:val="12"/>
        </w:rPr>
      </w:pPr>
      <w:proofErr w:type="gramStart"/>
      <w:r w:rsidRPr="000700AD">
        <w:rPr>
          <w:rFonts w:ascii="Times New Roman" w:eastAsia="Calibri" w:hAnsi="Times New Roman" w:cs="Times New Roman"/>
          <w:sz w:val="12"/>
          <w:szCs w:val="12"/>
        </w:rPr>
        <w:t xml:space="preserve">В случае повторного отказа в согласовании документации по планировке территории одного или нескольких глав поселений уполномоченный орган направляет в уполномоченный орган местного самоуправления муниципального района обращение о создании согласительной комиссии с приложенными документацией по планировке территории, таблицей разногласий по замечаниям глав поселений, послужившим основанием для отказа в согласовании </w:t>
      </w:r>
      <w:r>
        <w:rPr>
          <w:rFonts w:ascii="Times New Roman" w:eastAsia="Calibri" w:hAnsi="Times New Roman" w:cs="Times New Roman"/>
          <w:sz w:val="12"/>
          <w:szCs w:val="12"/>
        </w:rPr>
        <w:t xml:space="preserve">документации </w:t>
      </w:r>
      <w:r w:rsidRPr="000700AD">
        <w:rPr>
          <w:rFonts w:ascii="Times New Roman" w:eastAsia="Calibri" w:hAnsi="Times New Roman" w:cs="Times New Roman"/>
          <w:sz w:val="12"/>
          <w:szCs w:val="12"/>
        </w:rPr>
        <w:t xml:space="preserve">по планировке территории, с обоснованием своей позиции, а также </w:t>
      </w:r>
      <w:r>
        <w:rPr>
          <w:rFonts w:ascii="Times New Roman" w:eastAsia="Calibri" w:hAnsi="Times New Roman" w:cs="Times New Roman"/>
          <w:sz w:val="12"/>
          <w:szCs w:val="12"/>
        </w:rPr>
        <w:t xml:space="preserve">информацией </w:t>
      </w:r>
      <w:r w:rsidRPr="000700AD">
        <w:rPr>
          <w:rFonts w:ascii="Times New Roman" w:eastAsia="Calibri" w:hAnsi="Times New Roman" w:cs="Times New Roman"/>
          <w:sz w:val="12"/>
          <w:szCs w:val="12"/>
        </w:rPr>
        <w:t>о</w:t>
      </w:r>
      <w:proofErr w:type="gramEnd"/>
      <w:r w:rsidRPr="000700AD">
        <w:rPr>
          <w:rFonts w:ascii="Times New Roman" w:eastAsia="Calibri" w:hAnsi="Times New Roman" w:cs="Times New Roman"/>
          <w:sz w:val="12"/>
          <w:szCs w:val="12"/>
        </w:rPr>
        <w:t xml:space="preserve"> </w:t>
      </w:r>
      <w:proofErr w:type="gramStart"/>
      <w:r w:rsidRPr="000700AD">
        <w:rPr>
          <w:rFonts w:ascii="Times New Roman" w:eastAsia="Calibri" w:hAnsi="Times New Roman" w:cs="Times New Roman"/>
          <w:sz w:val="12"/>
          <w:szCs w:val="12"/>
        </w:rPr>
        <w:t>представителях</w:t>
      </w:r>
      <w:proofErr w:type="gramEnd"/>
      <w:r w:rsidRPr="000700AD">
        <w:rPr>
          <w:rFonts w:ascii="Times New Roman" w:eastAsia="Calibri" w:hAnsi="Times New Roman" w:cs="Times New Roman"/>
          <w:sz w:val="12"/>
          <w:szCs w:val="12"/>
        </w:rPr>
        <w:t xml:space="preserve"> уполномоченного органа для включения в состав согласительной комиссии.</w:t>
      </w:r>
    </w:p>
    <w:p w:rsidR="000700AD" w:rsidRPr="000700AD" w:rsidRDefault="000700AD" w:rsidP="000700AD">
      <w:pPr>
        <w:tabs>
          <w:tab w:val="left" w:pos="284"/>
        </w:tabs>
        <w:spacing w:after="0" w:line="240" w:lineRule="auto"/>
        <w:ind w:firstLine="284"/>
        <w:jc w:val="both"/>
        <w:rPr>
          <w:rFonts w:ascii="Times New Roman" w:eastAsia="Calibri" w:hAnsi="Times New Roman" w:cs="Times New Roman"/>
          <w:sz w:val="12"/>
          <w:szCs w:val="12"/>
        </w:rPr>
      </w:pPr>
      <w:r w:rsidRPr="000700AD">
        <w:rPr>
          <w:rFonts w:ascii="Times New Roman" w:eastAsia="Calibri" w:hAnsi="Times New Roman" w:cs="Times New Roman"/>
          <w:sz w:val="12"/>
          <w:szCs w:val="12"/>
        </w:rPr>
        <w:t>Утверждение документации по планировке территории осуществляется уполномоченным органом местного самоуправления муниципального района</w:t>
      </w:r>
      <w:r>
        <w:rPr>
          <w:rFonts w:ascii="Times New Roman" w:eastAsia="Calibri" w:hAnsi="Times New Roman" w:cs="Times New Roman"/>
          <w:sz w:val="12"/>
          <w:szCs w:val="12"/>
        </w:rPr>
        <w:t xml:space="preserve"> </w:t>
      </w:r>
      <w:r w:rsidRPr="000700AD">
        <w:rPr>
          <w:rFonts w:ascii="Times New Roman" w:eastAsia="Calibri" w:hAnsi="Times New Roman" w:cs="Times New Roman"/>
          <w:sz w:val="12"/>
          <w:szCs w:val="12"/>
        </w:rPr>
        <w:t>с учетом результатов рассмотрения разногласий согласительной комиссией, требования к составу и порядку работы которой установлены Правительством Российской Федерации.</w:t>
      </w:r>
    </w:p>
    <w:p w:rsidR="000700AD" w:rsidRPr="000700AD" w:rsidRDefault="000700AD" w:rsidP="000700AD">
      <w:pPr>
        <w:tabs>
          <w:tab w:val="left" w:pos="284"/>
        </w:tabs>
        <w:spacing w:after="0" w:line="240" w:lineRule="auto"/>
        <w:ind w:firstLine="284"/>
        <w:jc w:val="both"/>
        <w:rPr>
          <w:rFonts w:ascii="Times New Roman" w:eastAsia="Calibri" w:hAnsi="Times New Roman" w:cs="Times New Roman"/>
          <w:sz w:val="12"/>
          <w:szCs w:val="12"/>
        </w:rPr>
      </w:pPr>
      <w:r w:rsidRPr="000700AD">
        <w:rPr>
          <w:rFonts w:ascii="Times New Roman" w:eastAsia="Calibri" w:hAnsi="Times New Roman" w:cs="Times New Roman"/>
          <w:sz w:val="12"/>
          <w:szCs w:val="12"/>
        </w:rPr>
        <w:t>14. Уполномоченный орган осуществляет проверку документации по планировке территории на соответствие требованиям, указанным в части 10 статьи 45 Градостроительного кодекса Российской Федерации, в течение 30 дней со дня поступления такой документации.</w:t>
      </w:r>
    </w:p>
    <w:p w:rsidR="000700AD" w:rsidRPr="000700AD" w:rsidRDefault="000700AD" w:rsidP="000700AD">
      <w:pPr>
        <w:tabs>
          <w:tab w:val="left" w:pos="284"/>
        </w:tabs>
        <w:spacing w:after="0" w:line="240" w:lineRule="auto"/>
        <w:ind w:firstLine="284"/>
        <w:jc w:val="both"/>
        <w:rPr>
          <w:rFonts w:ascii="Times New Roman" w:eastAsia="Calibri" w:hAnsi="Times New Roman" w:cs="Times New Roman"/>
          <w:sz w:val="12"/>
          <w:szCs w:val="12"/>
        </w:rPr>
      </w:pPr>
      <w:r w:rsidRPr="000700AD">
        <w:rPr>
          <w:rFonts w:ascii="Times New Roman" w:eastAsia="Calibri" w:hAnsi="Times New Roman" w:cs="Times New Roman"/>
          <w:sz w:val="12"/>
          <w:szCs w:val="12"/>
        </w:rPr>
        <w:t>По результатам проверки уполномоченный орган принимает решение:</w:t>
      </w:r>
    </w:p>
    <w:p w:rsidR="000700AD" w:rsidRPr="000700AD" w:rsidRDefault="000700AD" w:rsidP="000700AD">
      <w:pPr>
        <w:tabs>
          <w:tab w:val="left" w:pos="284"/>
        </w:tabs>
        <w:spacing w:after="0" w:line="240" w:lineRule="auto"/>
        <w:ind w:firstLine="284"/>
        <w:jc w:val="both"/>
        <w:rPr>
          <w:rFonts w:ascii="Times New Roman" w:eastAsia="Calibri" w:hAnsi="Times New Roman" w:cs="Times New Roman"/>
          <w:sz w:val="12"/>
          <w:szCs w:val="12"/>
        </w:rPr>
      </w:pPr>
      <w:r w:rsidRPr="000700AD">
        <w:rPr>
          <w:rFonts w:ascii="Times New Roman" w:eastAsia="Calibri" w:hAnsi="Times New Roman" w:cs="Times New Roman"/>
          <w:sz w:val="12"/>
          <w:szCs w:val="12"/>
        </w:rPr>
        <w:t>а) о назначении общественных обсуждений или публичных слушаний по проекту документации по планировке территории, в случаях, предусмотренных Градостроительным кодексом Российской Федерации;</w:t>
      </w:r>
    </w:p>
    <w:p w:rsidR="000700AD" w:rsidRPr="000700AD" w:rsidRDefault="000700AD" w:rsidP="000700AD">
      <w:pPr>
        <w:tabs>
          <w:tab w:val="left" w:pos="284"/>
        </w:tabs>
        <w:spacing w:after="0" w:line="240" w:lineRule="auto"/>
        <w:ind w:firstLine="284"/>
        <w:jc w:val="both"/>
        <w:rPr>
          <w:rFonts w:ascii="Times New Roman" w:eastAsia="Calibri" w:hAnsi="Times New Roman" w:cs="Times New Roman"/>
          <w:sz w:val="12"/>
          <w:szCs w:val="12"/>
        </w:rPr>
      </w:pPr>
      <w:r w:rsidRPr="000700AD">
        <w:rPr>
          <w:rFonts w:ascii="Times New Roman" w:eastAsia="Calibri" w:hAnsi="Times New Roman" w:cs="Times New Roman"/>
          <w:sz w:val="12"/>
          <w:szCs w:val="12"/>
        </w:rPr>
        <w:t>б) об отклонении документации по планировке территории и о на</w:t>
      </w:r>
      <w:r>
        <w:rPr>
          <w:rFonts w:ascii="Times New Roman" w:eastAsia="Calibri" w:hAnsi="Times New Roman" w:cs="Times New Roman"/>
          <w:sz w:val="12"/>
          <w:szCs w:val="12"/>
        </w:rPr>
        <w:t>правлении ее</w:t>
      </w:r>
      <w:r w:rsidRPr="000700AD">
        <w:rPr>
          <w:rFonts w:ascii="Times New Roman" w:eastAsia="Calibri" w:hAnsi="Times New Roman" w:cs="Times New Roman"/>
          <w:sz w:val="12"/>
          <w:szCs w:val="12"/>
        </w:rPr>
        <w:t xml:space="preserve"> на доработку.</w:t>
      </w:r>
    </w:p>
    <w:p w:rsidR="000700AD" w:rsidRPr="000700AD" w:rsidRDefault="000700AD" w:rsidP="000700AD">
      <w:pPr>
        <w:tabs>
          <w:tab w:val="left" w:pos="284"/>
        </w:tabs>
        <w:spacing w:after="0" w:line="240" w:lineRule="auto"/>
        <w:ind w:firstLine="284"/>
        <w:jc w:val="both"/>
        <w:rPr>
          <w:rFonts w:ascii="Times New Roman" w:eastAsia="Calibri" w:hAnsi="Times New Roman" w:cs="Times New Roman"/>
          <w:sz w:val="12"/>
          <w:szCs w:val="12"/>
        </w:rPr>
      </w:pPr>
      <w:r w:rsidRPr="000700AD">
        <w:rPr>
          <w:rFonts w:ascii="Times New Roman" w:eastAsia="Calibri" w:hAnsi="Times New Roman" w:cs="Times New Roman"/>
          <w:sz w:val="12"/>
          <w:szCs w:val="12"/>
        </w:rPr>
        <w:t>15. Основанием для отклонения документации по планировке территории и направлением ее на доработку является несоответствие такой документации требованиям, указанным в части 10 статьи 45 Градостроительного кодекса Российской Федерации.</w:t>
      </w:r>
    </w:p>
    <w:p w:rsidR="000700AD" w:rsidRPr="000700AD" w:rsidRDefault="000700AD" w:rsidP="000700AD">
      <w:pPr>
        <w:tabs>
          <w:tab w:val="left" w:pos="284"/>
        </w:tabs>
        <w:spacing w:after="0" w:line="240" w:lineRule="auto"/>
        <w:ind w:firstLine="284"/>
        <w:jc w:val="both"/>
        <w:rPr>
          <w:rFonts w:ascii="Times New Roman" w:eastAsia="Calibri" w:hAnsi="Times New Roman" w:cs="Times New Roman"/>
          <w:sz w:val="12"/>
          <w:szCs w:val="12"/>
        </w:rPr>
      </w:pPr>
      <w:r w:rsidRPr="000700AD">
        <w:rPr>
          <w:rFonts w:ascii="Times New Roman" w:eastAsia="Calibri" w:hAnsi="Times New Roman" w:cs="Times New Roman"/>
          <w:sz w:val="12"/>
          <w:szCs w:val="12"/>
        </w:rPr>
        <w:t xml:space="preserve">16. </w:t>
      </w:r>
      <w:proofErr w:type="gramStart"/>
      <w:r w:rsidRPr="000700AD">
        <w:rPr>
          <w:rFonts w:ascii="Times New Roman" w:eastAsia="Calibri" w:hAnsi="Times New Roman" w:cs="Times New Roman"/>
          <w:sz w:val="12"/>
          <w:szCs w:val="12"/>
        </w:rPr>
        <w:t>В случае если рассмотрение проекта документации по планировке территории на общественных обсуждениях или публичных слушаниях является обязательным в соответствии с требованиями Градостроительного кодекса Российской Федерации, уполномоченный орган обеспечивает их организацию и проведение в соответствии с Уставом сельского поселения Верхняя Орлянка муниципального района Сергиевский Самарской области и Порядком организации и проведения публичных слушаний по вопросам градостроительной деятельности в сельском поселении Верхняя</w:t>
      </w:r>
      <w:proofErr w:type="gramEnd"/>
      <w:r w:rsidRPr="000700AD">
        <w:rPr>
          <w:rFonts w:ascii="Times New Roman" w:eastAsia="Calibri" w:hAnsi="Times New Roman" w:cs="Times New Roman"/>
          <w:sz w:val="12"/>
          <w:szCs w:val="12"/>
        </w:rPr>
        <w:t xml:space="preserve"> Орлянка муниципального района Сергиевский Самарской области с учетом положений статей 5.1, 46 Градостроительного кодекса Российской Федерации.</w:t>
      </w:r>
    </w:p>
    <w:p w:rsidR="000700AD" w:rsidRPr="000700AD" w:rsidRDefault="000700AD" w:rsidP="000700AD">
      <w:pPr>
        <w:tabs>
          <w:tab w:val="left" w:pos="284"/>
        </w:tabs>
        <w:spacing w:after="0" w:line="240" w:lineRule="auto"/>
        <w:ind w:firstLine="284"/>
        <w:jc w:val="both"/>
        <w:rPr>
          <w:rFonts w:ascii="Times New Roman" w:eastAsia="Calibri" w:hAnsi="Times New Roman" w:cs="Times New Roman"/>
          <w:sz w:val="12"/>
          <w:szCs w:val="12"/>
        </w:rPr>
      </w:pPr>
      <w:r w:rsidRPr="000700AD">
        <w:rPr>
          <w:rFonts w:ascii="Times New Roman" w:eastAsia="Calibri" w:hAnsi="Times New Roman" w:cs="Times New Roman"/>
          <w:sz w:val="12"/>
          <w:szCs w:val="12"/>
        </w:rPr>
        <w:t>Срок проведения общественных обсуждений или публичных слушаний со дня оповещения жителей сельского поселения Верхняя Орлянка муниципального района Сергиевский Самарской области об их проведении до дня опубликования заключения о результатах общественных обсуждений или публичных слушаний составляет 30 дней.</w:t>
      </w:r>
    </w:p>
    <w:p w:rsidR="000700AD" w:rsidRPr="000700AD" w:rsidRDefault="000700AD" w:rsidP="000700AD">
      <w:pPr>
        <w:tabs>
          <w:tab w:val="left" w:pos="284"/>
        </w:tabs>
        <w:spacing w:after="0" w:line="240" w:lineRule="auto"/>
        <w:ind w:firstLine="284"/>
        <w:jc w:val="both"/>
        <w:rPr>
          <w:rFonts w:ascii="Times New Roman" w:eastAsia="Calibri" w:hAnsi="Times New Roman" w:cs="Times New Roman"/>
          <w:sz w:val="12"/>
          <w:szCs w:val="12"/>
        </w:rPr>
      </w:pPr>
      <w:r w:rsidRPr="000700AD">
        <w:rPr>
          <w:rFonts w:ascii="Times New Roman" w:eastAsia="Calibri" w:hAnsi="Times New Roman" w:cs="Times New Roman"/>
          <w:sz w:val="12"/>
          <w:szCs w:val="12"/>
        </w:rPr>
        <w:t>17. Уполномоченный орган не позднее чем через пятнадцать дней со дня проведения общественных обсуждений или публичных слушаний направляет</w:t>
      </w:r>
      <w:r>
        <w:rPr>
          <w:rFonts w:ascii="Times New Roman" w:eastAsia="Calibri" w:hAnsi="Times New Roman" w:cs="Times New Roman"/>
          <w:sz w:val="12"/>
          <w:szCs w:val="12"/>
        </w:rPr>
        <w:t xml:space="preserve"> </w:t>
      </w:r>
      <w:r w:rsidRPr="000700AD">
        <w:rPr>
          <w:rFonts w:ascii="Times New Roman" w:eastAsia="Calibri" w:hAnsi="Times New Roman" w:cs="Times New Roman"/>
          <w:sz w:val="12"/>
          <w:szCs w:val="12"/>
        </w:rPr>
        <w:t xml:space="preserve">  главе  сельского поселения Верхняя Орлянка подготовленную документацию по планировке территории, протокол общественных обсуждений или публичных слушаний по проекту планировки территории и проекту межевания территории и заключение о результатах общественных обсуждений или публичных слушаний.</w:t>
      </w:r>
    </w:p>
    <w:p w:rsidR="000700AD" w:rsidRPr="000700AD" w:rsidRDefault="000700AD" w:rsidP="000700AD">
      <w:pPr>
        <w:tabs>
          <w:tab w:val="left" w:pos="284"/>
        </w:tabs>
        <w:spacing w:after="0" w:line="240" w:lineRule="auto"/>
        <w:ind w:firstLine="284"/>
        <w:jc w:val="both"/>
        <w:rPr>
          <w:rFonts w:ascii="Times New Roman" w:eastAsia="Calibri" w:hAnsi="Times New Roman" w:cs="Times New Roman"/>
          <w:sz w:val="12"/>
          <w:szCs w:val="12"/>
        </w:rPr>
      </w:pPr>
      <w:r w:rsidRPr="000700AD">
        <w:rPr>
          <w:rFonts w:ascii="Times New Roman" w:eastAsia="Calibri" w:hAnsi="Times New Roman" w:cs="Times New Roman"/>
          <w:sz w:val="12"/>
          <w:szCs w:val="12"/>
        </w:rPr>
        <w:t xml:space="preserve">18. </w:t>
      </w:r>
      <w:proofErr w:type="gramStart"/>
      <w:r w:rsidRPr="000700AD">
        <w:rPr>
          <w:rFonts w:ascii="Times New Roman" w:eastAsia="Calibri" w:hAnsi="Times New Roman" w:cs="Times New Roman"/>
          <w:sz w:val="12"/>
          <w:szCs w:val="12"/>
        </w:rPr>
        <w:t>Уполномоченный орган с учетом протокола общественных обсуждений или публичных слушаний по проекту планировки территории 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roofErr w:type="gramEnd"/>
    </w:p>
    <w:p w:rsidR="000700AD" w:rsidRPr="000700AD" w:rsidRDefault="000700AD" w:rsidP="000700AD">
      <w:pPr>
        <w:tabs>
          <w:tab w:val="left" w:pos="284"/>
        </w:tabs>
        <w:spacing w:after="0" w:line="240" w:lineRule="auto"/>
        <w:ind w:firstLine="284"/>
        <w:jc w:val="both"/>
        <w:rPr>
          <w:rFonts w:ascii="Times New Roman" w:eastAsia="Calibri" w:hAnsi="Times New Roman" w:cs="Times New Roman"/>
          <w:sz w:val="12"/>
          <w:szCs w:val="12"/>
        </w:rPr>
      </w:pPr>
      <w:r w:rsidRPr="000700AD">
        <w:rPr>
          <w:rFonts w:ascii="Times New Roman" w:eastAsia="Calibri" w:hAnsi="Times New Roman" w:cs="Times New Roman"/>
          <w:sz w:val="12"/>
          <w:szCs w:val="12"/>
        </w:rPr>
        <w:t>Утверждение документации по планировке территории осуществляется путем принятия постановления Администрации сельского поселения Верхняя Орлянка  муниципального района Сергиевский.</w:t>
      </w:r>
    </w:p>
    <w:p w:rsidR="000700AD" w:rsidRPr="000700AD" w:rsidRDefault="000700AD" w:rsidP="000700AD">
      <w:pPr>
        <w:tabs>
          <w:tab w:val="left" w:pos="284"/>
        </w:tabs>
        <w:spacing w:after="0" w:line="240" w:lineRule="auto"/>
        <w:ind w:firstLine="284"/>
        <w:jc w:val="both"/>
        <w:rPr>
          <w:rFonts w:ascii="Times New Roman" w:eastAsia="Calibri" w:hAnsi="Times New Roman" w:cs="Times New Roman"/>
          <w:sz w:val="12"/>
          <w:szCs w:val="12"/>
        </w:rPr>
      </w:pPr>
      <w:r w:rsidRPr="000700AD">
        <w:rPr>
          <w:rFonts w:ascii="Times New Roman" w:eastAsia="Calibri" w:hAnsi="Times New Roman" w:cs="Times New Roman"/>
          <w:sz w:val="12"/>
          <w:szCs w:val="12"/>
        </w:rPr>
        <w:t>Утвержденная документация по планировке территории подлежит официальному опубликованию в газете «Сергиевский вестник» и размещается на официальном сайте Администрации муниципального района Сергиевский Самарской области в информационно-телекоммуникационной сети «Интернет»</w:t>
      </w:r>
    </w:p>
    <w:p w:rsidR="000700AD" w:rsidRPr="000700AD" w:rsidRDefault="000700AD" w:rsidP="000700AD">
      <w:pPr>
        <w:tabs>
          <w:tab w:val="left" w:pos="284"/>
        </w:tabs>
        <w:spacing w:after="0" w:line="240" w:lineRule="auto"/>
        <w:ind w:firstLine="284"/>
        <w:jc w:val="both"/>
        <w:rPr>
          <w:rFonts w:ascii="Times New Roman" w:eastAsia="Calibri" w:hAnsi="Times New Roman" w:cs="Times New Roman"/>
          <w:sz w:val="12"/>
          <w:szCs w:val="12"/>
        </w:rPr>
      </w:pPr>
      <w:r w:rsidRPr="000700AD">
        <w:rPr>
          <w:rFonts w:ascii="Times New Roman" w:eastAsia="Calibri" w:hAnsi="Times New Roman" w:cs="Times New Roman"/>
          <w:sz w:val="12"/>
          <w:szCs w:val="12"/>
        </w:rPr>
        <w:t xml:space="preserve">19. </w:t>
      </w:r>
      <w:proofErr w:type="gramStart"/>
      <w:r w:rsidRPr="000700AD">
        <w:rPr>
          <w:rFonts w:ascii="Times New Roman" w:eastAsia="Calibri" w:hAnsi="Times New Roman" w:cs="Times New Roman"/>
          <w:sz w:val="12"/>
          <w:szCs w:val="12"/>
        </w:rPr>
        <w:t>Уполномоченный орган в течение семи рабочих дней со дня утверждения документации по планировке территории уведомляет в письменной форме инициатора или лицо, указанное в части 1.1 статьи 45 Градостроительного кодекса Российской Федерации, и направляет ему один экземпляр документации по планировке территории на бумажном носителе с отметкой уполномоченного органа об утверждении такой документации на месте прошивки и копию распорядительного акта, а также</w:t>
      </w:r>
      <w:proofErr w:type="gramEnd"/>
      <w:r w:rsidRPr="000700AD">
        <w:rPr>
          <w:rFonts w:ascii="Times New Roman" w:eastAsia="Calibri" w:hAnsi="Times New Roman" w:cs="Times New Roman"/>
          <w:sz w:val="12"/>
          <w:szCs w:val="12"/>
        </w:rPr>
        <w:t xml:space="preserve"> в случае, предусмотренном подпунктом «в» пункта 3 настоящего Порядка, направляет утвержденную документацию по планировке территории главе поселения, применительно к </w:t>
      </w:r>
      <w:proofErr w:type="gramStart"/>
      <w:r w:rsidRPr="000700AD">
        <w:rPr>
          <w:rFonts w:ascii="Times New Roman" w:eastAsia="Calibri" w:hAnsi="Times New Roman" w:cs="Times New Roman"/>
          <w:sz w:val="12"/>
          <w:szCs w:val="12"/>
        </w:rPr>
        <w:t>территории</w:t>
      </w:r>
      <w:proofErr w:type="gramEnd"/>
      <w:r w:rsidRPr="000700AD">
        <w:rPr>
          <w:rFonts w:ascii="Times New Roman" w:eastAsia="Calibri" w:hAnsi="Times New Roman" w:cs="Times New Roman"/>
          <w:sz w:val="12"/>
          <w:szCs w:val="12"/>
        </w:rPr>
        <w:t xml:space="preserve"> которого утверждена документация по планировке территории.</w:t>
      </w:r>
    </w:p>
    <w:p w:rsidR="000700AD" w:rsidRPr="000700AD" w:rsidRDefault="000700AD" w:rsidP="000700AD">
      <w:pPr>
        <w:tabs>
          <w:tab w:val="left" w:pos="284"/>
        </w:tabs>
        <w:spacing w:after="0" w:line="240" w:lineRule="auto"/>
        <w:ind w:firstLine="284"/>
        <w:jc w:val="both"/>
        <w:rPr>
          <w:rFonts w:ascii="Times New Roman" w:eastAsia="Calibri" w:hAnsi="Times New Roman" w:cs="Times New Roman"/>
          <w:sz w:val="12"/>
          <w:szCs w:val="12"/>
        </w:rPr>
      </w:pPr>
      <w:r w:rsidRPr="000700AD">
        <w:rPr>
          <w:rFonts w:ascii="Times New Roman" w:eastAsia="Calibri" w:hAnsi="Times New Roman" w:cs="Times New Roman"/>
          <w:sz w:val="12"/>
          <w:szCs w:val="12"/>
        </w:rPr>
        <w:t xml:space="preserve">20. </w:t>
      </w:r>
      <w:r>
        <w:rPr>
          <w:rFonts w:ascii="Times New Roman" w:eastAsia="Calibri" w:hAnsi="Times New Roman" w:cs="Times New Roman"/>
          <w:sz w:val="12"/>
          <w:szCs w:val="12"/>
        </w:rPr>
        <w:t xml:space="preserve"> </w:t>
      </w:r>
      <w:r w:rsidRPr="000700AD">
        <w:rPr>
          <w:rFonts w:ascii="Times New Roman" w:eastAsia="Calibri" w:hAnsi="Times New Roman" w:cs="Times New Roman"/>
          <w:sz w:val="12"/>
          <w:szCs w:val="12"/>
        </w:rPr>
        <w:t>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и настоящим Порядком. В указанном случае согласование документации по планировке территории осуществляется применительно</w:t>
      </w:r>
      <w:r>
        <w:rPr>
          <w:rFonts w:ascii="Times New Roman" w:eastAsia="Calibri" w:hAnsi="Times New Roman" w:cs="Times New Roman"/>
          <w:sz w:val="12"/>
          <w:szCs w:val="12"/>
        </w:rPr>
        <w:t xml:space="preserve"> </w:t>
      </w:r>
      <w:r w:rsidRPr="000700AD">
        <w:rPr>
          <w:rFonts w:ascii="Times New Roman" w:eastAsia="Calibri" w:hAnsi="Times New Roman" w:cs="Times New Roman"/>
          <w:sz w:val="12"/>
          <w:szCs w:val="12"/>
        </w:rPr>
        <w:t xml:space="preserve">  к утверждаемым частям.</w:t>
      </w:r>
    </w:p>
    <w:p w:rsidR="000700AD" w:rsidRPr="000700AD" w:rsidRDefault="000700AD" w:rsidP="000700AD">
      <w:pPr>
        <w:tabs>
          <w:tab w:val="left" w:pos="284"/>
        </w:tabs>
        <w:spacing w:after="0" w:line="240" w:lineRule="auto"/>
        <w:ind w:firstLine="284"/>
        <w:jc w:val="both"/>
        <w:rPr>
          <w:rFonts w:ascii="Times New Roman" w:eastAsia="Calibri" w:hAnsi="Times New Roman" w:cs="Times New Roman"/>
          <w:sz w:val="12"/>
          <w:szCs w:val="12"/>
        </w:rPr>
      </w:pPr>
      <w:r w:rsidRPr="000700AD">
        <w:rPr>
          <w:rFonts w:ascii="Times New Roman" w:eastAsia="Calibri" w:hAnsi="Times New Roman" w:cs="Times New Roman"/>
          <w:sz w:val="12"/>
          <w:szCs w:val="12"/>
        </w:rPr>
        <w:t>Расходы по внесению изменений в утвержденную документацию</w:t>
      </w:r>
      <w:r>
        <w:rPr>
          <w:rFonts w:ascii="Times New Roman" w:eastAsia="Calibri" w:hAnsi="Times New Roman" w:cs="Times New Roman"/>
          <w:sz w:val="12"/>
          <w:szCs w:val="12"/>
        </w:rPr>
        <w:t xml:space="preserve"> </w:t>
      </w:r>
      <w:r w:rsidRPr="000700AD">
        <w:rPr>
          <w:rFonts w:ascii="Times New Roman" w:eastAsia="Calibri" w:hAnsi="Times New Roman" w:cs="Times New Roman"/>
          <w:sz w:val="12"/>
          <w:szCs w:val="12"/>
        </w:rPr>
        <w:t xml:space="preserve">     по планировке территории несет лицо, обратившееся с данными предложениями.</w:t>
      </w:r>
    </w:p>
    <w:p w:rsidR="000700AD" w:rsidRDefault="000700AD" w:rsidP="000700AD">
      <w:pPr>
        <w:tabs>
          <w:tab w:val="left" w:pos="284"/>
        </w:tabs>
        <w:spacing w:after="0" w:line="240" w:lineRule="auto"/>
        <w:ind w:firstLine="284"/>
        <w:jc w:val="both"/>
        <w:rPr>
          <w:rFonts w:ascii="Times New Roman" w:eastAsia="Calibri" w:hAnsi="Times New Roman" w:cs="Times New Roman"/>
          <w:sz w:val="12"/>
          <w:szCs w:val="12"/>
        </w:rPr>
      </w:pPr>
      <w:r w:rsidRPr="000700AD">
        <w:rPr>
          <w:rFonts w:ascii="Times New Roman" w:eastAsia="Calibri" w:hAnsi="Times New Roman" w:cs="Times New Roman"/>
          <w:sz w:val="12"/>
          <w:szCs w:val="12"/>
        </w:rPr>
        <w:t>21. Особенности подготовки документации по планировке территории лицами, указанными в части 3 статьи 46.9 Градостроительного кодекса Российской Федерации, и лицами, с которыми заключен договор о комплексном развитии территории по инициативе администрации сельского поселения Верхняя Орлянка, устанавливаются соответственно статьей 46.9 и статьей 46.10 Градостроительного кодекса Российской Федерации.</w:t>
      </w:r>
    </w:p>
    <w:p w:rsidR="000C5F4E" w:rsidRPr="00A15598" w:rsidRDefault="000C5F4E" w:rsidP="000700AD">
      <w:pPr>
        <w:tabs>
          <w:tab w:val="left" w:pos="284"/>
        </w:tabs>
        <w:spacing w:after="0" w:line="240" w:lineRule="auto"/>
        <w:ind w:firstLine="284"/>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Приложение №1</w:t>
      </w:r>
    </w:p>
    <w:p w:rsidR="000C5F4E" w:rsidRDefault="000C5F4E" w:rsidP="000C5F4E">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к Порядку подгот</w:t>
      </w:r>
      <w:r>
        <w:rPr>
          <w:rFonts w:ascii="Times New Roman" w:eastAsia="Calibri" w:hAnsi="Times New Roman" w:cs="Times New Roman"/>
          <w:i/>
          <w:sz w:val="12"/>
          <w:szCs w:val="12"/>
        </w:rPr>
        <w:t>овки документации по планировке</w:t>
      </w:r>
    </w:p>
    <w:p w:rsidR="000C5F4E" w:rsidRDefault="000C5F4E" w:rsidP="000C5F4E">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территории, разра</w:t>
      </w:r>
      <w:r>
        <w:rPr>
          <w:rFonts w:ascii="Times New Roman" w:eastAsia="Calibri" w:hAnsi="Times New Roman" w:cs="Times New Roman"/>
          <w:i/>
          <w:sz w:val="12"/>
          <w:szCs w:val="12"/>
        </w:rPr>
        <w:t xml:space="preserve">батываемой на основании решений </w:t>
      </w:r>
      <w:r w:rsidRPr="00A15598">
        <w:rPr>
          <w:rFonts w:ascii="Times New Roman" w:eastAsia="Calibri" w:hAnsi="Times New Roman" w:cs="Times New Roman"/>
          <w:i/>
          <w:sz w:val="12"/>
          <w:szCs w:val="12"/>
        </w:rPr>
        <w:t>органа</w:t>
      </w:r>
    </w:p>
    <w:p w:rsidR="000C5F4E" w:rsidRPr="00A15598" w:rsidRDefault="000C5F4E" w:rsidP="000C5F4E">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местного самоуправления</w:t>
      </w:r>
      <w:r w:rsidRPr="009A4A84">
        <w:t xml:space="preserve"> </w:t>
      </w:r>
      <w:r w:rsidRPr="009A4A84">
        <w:rPr>
          <w:rFonts w:ascii="Times New Roman" w:eastAsia="Calibri" w:hAnsi="Times New Roman" w:cs="Times New Roman"/>
          <w:i/>
          <w:sz w:val="12"/>
          <w:szCs w:val="12"/>
        </w:rPr>
        <w:t xml:space="preserve">сельского поселения </w:t>
      </w:r>
      <w:r w:rsidR="00576AFC" w:rsidRPr="00576AFC">
        <w:rPr>
          <w:rFonts w:ascii="Times New Roman" w:eastAsia="Calibri" w:hAnsi="Times New Roman" w:cs="Times New Roman"/>
          <w:i/>
          <w:sz w:val="12"/>
          <w:szCs w:val="12"/>
        </w:rPr>
        <w:t>Верхняя Орлянка</w:t>
      </w:r>
    </w:p>
    <w:p w:rsidR="000C5F4E" w:rsidRPr="00A15598" w:rsidRDefault="000C5F4E" w:rsidP="000C5F4E">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муниципального района Сергиевский Самарской области,</w:t>
      </w:r>
    </w:p>
    <w:p w:rsidR="000C5F4E" w:rsidRDefault="000C5F4E" w:rsidP="000C5F4E">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 xml:space="preserve">и принятия решений об </w:t>
      </w:r>
      <w:r>
        <w:rPr>
          <w:rFonts w:ascii="Times New Roman" w:eastAsia="Calibri" w:hAnsi="Times New Roman" w:cs="Times New Roman"/>
          <w:i/>
          <w:sz w:val="12"/>
          <w:szCs w:val="12"/>
        </w:rPr>
        <w:t>утверждении документации</w:t>
      </w:r>
    </w:p>
    <w:p w:rsidR="000C5F4E" w:rsidRDefault="000C5F4E" w:rsidP="000C5F4E">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 xml:space="preserve">по планировке </w:t>
      </w:r>
      <w:r>
        <w:rPr>
          <w:rFonts w:ascii="Times New Roman" w:eastAsia="Calibri" w:hAnsi="Times New Roman" w:cs="Times New Roman"/>
          <w:i/>
          <w:sz w:val="12"/>
          <w:szCs w:val="12"/>
        </w:rPr>
        <w:t xml:space="preserve">территории в соответствии </w:t>
      </w:r>
      <w:proofErr w:type="gramStart"/>
      <w:r w:rsidRPr="00A15598">
        <w:rPr>
          <w:rFonts w:ascii="Times New Roman" w:eastAsia="Calibri" w:hAnsi="Times New Roman" w:cs="Times New Roman"/>
          <w:i/>
          <w:sz w:val="12"/>
          <w:szCs w:val="12"/>
        </w:rPr>
        <w:t>с</w:t>
      </w:r>
      <w:proofErr w:type="gramEnd"/>
    </w:p>
    <w:p w:rsidR="000C5F4E" w:rsidRPr="009A4A84" w:rsidRDefault="000C5F4E" w:rsidP="000C5F4E">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Градостроительным кодексом Российской Федерации</w:t>
      </w:r>
    </w:p>
    <w:p w:rsidR="000C5F4E" w:rsidRDefault="000C5F4E" w:rsidP="000C5F4E">
      <w:pPr>
        <w:tabs>
          <w:tab w:val="left" w:pos="284"/>
        </w:tabs>
        <w:spacing w:after="0" w:line="240" w:lineRule="auto"/>
        <w:jc w:val="right"/>
        <w:rPr>
          <w:rFonts w:ascii="Times New Roman" w:eastAsia="Calibri" w:hAnsi="Times New Roman" w:cs="Times New Roman"/>
          <w:b/>
          <w:bCs/>
          <w:sz w:val="12"/>
          <w:szCs w:val="12"/>
        </w:rPr>
      </w:pPr>
    </w:p>
    <w:p w:rsidR="000C5F4E" w:rsidRPr="00A15598" w:rsidRDefault="000C5F4E" w:rsidP="000C5F4E">
      <w:pPr>
        <w:tabs>
          <w:tab w:val="left" w:pos="284"/>
        </w:tabs>
        <w:spacing w:after="0" w:line="240" w:lineRule="auto"/>
        <w:jc w:val="right"/>
        <w:rPr>
          <w:rFonts w:ascii="Times New Roman" w:eastAsia="Calibri" w:hAnsi="Times New Roman" w:cs="Times New Roman"/>
          <w:b/>
          <w:bCs/>
          <w:sz w:val="12"/>
          <w:szCs w:val="12"/>
        </w:rPr>
      </w:pPr>
      <w:r w:rsidRPr="00A15598">
        <w:rPr>
          <w:rFonts w:ascii="Times New Roman" w:eastAsia="Calibri" w:hAnsi="Times New Roman" w:cs="Times New Roman"/>
          <w:b/>
          <w:bCs/>
          <w:sz w:val="12"/>
          <w:szCs w:val="12"/>
        </w:rPr>
        <w:t>(форма)</w:t>
      </w:r>
    </w:p>
    <w:tbl>
      <w:tblPr>
        <w:tblStyle w:val="1b"/>
        <w:tblW w:w="7513" w:type="dxa"/>
        <w:tblLayout w:type="fixed"/>
        <w:tblCellMar>
          <w:left w:w="0" w:type="dxa"/>
          <w:right w:w="0" w:type="dxa"/>
        </w:tblCellMar>
        <w:tblLook w:val="0000" w:firstRow="0" w:lastRow="0" w:firstColumn="0" w:lastColumn="0" w:noHBand="0" w:noVBand="0"/>
      </w:tblPr>
      <w:tblGrid>
        <w:gridCol w:w="1594"/>
        <w:gridCol w:w="3777"/>
        <w:gridCol w:w="277"/>
        <w:gridCol w:w="1865"/>
      </w:tblGrid>
      <w:tr w:rsidR="000C5F4E" w:rsidRPr="00A15598" w:rsidTr="00796E8C">
        <w:tc>
          <w:tcPr>
            <w:tcW w:w="1616" w:type="dxa"/>
          </w:tcPr>
          <w:p w:rsidR="000C5F4E" w:rsidRPr="00A15598" w:rsidRDefault="000C5F4E" w:rsidP="00796E8C">
            <w:pPr>
              <w:tabs>
                <w:tab w:val="left" w:pos="284"/>
              </w:tabs>
              <w:rPr>
                <w:rFonts w:eastAsia="Calibri"/>
                <w:sz w:val="12"/>
                <w:szCs w:val="12"/>
              </w:rPr>
            </w:pPr>
          </w:p>
        </w:tc>
        <w:tc>
          <w:tcPr>
            <w:tcW w:w="6005" w:type="dxa"/>
            <w:gridSpan w:val="3"/>
          </w:tcPr>
          <w:p w:rsidR="000C5F4E" w:rsidRPr="00A15598" w:rsidRDefault="000C5F4E" w:rsidP="00796E8C">
            <w:pPr>
              <w:tabs>
                <w:tab w:val="left" w:pos="284"/>
              </w:tabs>
              <w:jc w:val="right"/>
              <w:rPr>
                <w:rFonts w:eastAsia="Calibri"/>
                <w:sz w:val="12"/>
                <w:szCs w:val="12"/>
              </w:rPr>
            </w:pPr>
            <w:r w:rsidRPr="00A15598">
              <w:rPr>
                <w:rFonts w:eastAsia="Calibri"/>
                <w:sz w:val="12"/>
                <w:szCs w:val="12"/>
              </w:rPr>
              <w:t>УТВЕРЖДЕНО</w:t>
            </w:r>
          </w:p>
          <w:p w:rsidR="000C5F4E" w:rsidRPr="00A15598" w:rsidRDefault="000C5F4E" w:rsidP="00796E8C">
            <w:pPr>
              <w:tabs>
                <w:tab w:val="left" w:pos="284"/>
              </w:tabs>
              <w:jc w:val="center"/>
              <w:rPr>
                <w:rFonts w:eastAsia="Calibri"/>
                <w:sz w:val="12"/>
                <w:szCs w:val="12"/>
              </w:rPr>
            </w:pPr>
            <w:r>
              <w:rPr>
                <w:rFonts w:eastAsia="Calibri"/>
                <w:sz w:val="12"/>
                <w:szCs w:val="12"/>
              </w:rPr>
              <w:t>__________________________________________________________________________________________________</w:t>
            </w:r>
          </w:p>
        </w:tc>
      </w:tr>
      <w:tr w:rsidR="000C5F4E" w:rsidRPr="00A15598" w:rsidTr="00796E8C">
        <w:tc>
          <w:tcPr>
            <w:tcW w:w="1616" w:type="dxa"/>
          </w:tcPr>
          <w:p w:rsidR="000C5F4E" w:rsidRPr="00A15598" w:rsidRDefault="000C5F4E" w:rsidP="00796E8C">
            <w:pPr>
              <w:tabs>
                <w:tab w:val="left" w:pos="284"/>
              </w:tabs>
              <w:rPr>
                <w:rFonts w:eastAsia="Calibri"/>
                <w:sz w:val="12"/>
                <w:szCs w:val="12"/>
              </w:rPr>
            </w:pPr>
          </w:p>
        </w:tc>
        <w:tc>
          <w:tcPr>
            <w:tcW w:w="6005" w:type="dxa"/>
            <w:gridSpan w:val="3"/>
          </w:tcPr>
          <w:p w:rsidR="000C5F4E" w:rsidRDefault="000C5F4E" w:rsidP="00796E8C">
            <w:pPr>
              <w:tabs>
                <w:tab w:val="left" w:pos="284"/>
              </w:tabs>
              <w:jc w:val="center"/>
              <w:rPr>
                <w:rFonts w:eastAsia="Calibri"/>
                <w:sz w:val="12"/>
                <w:szCs w:val="12"/>
              </w:rPr>
            </w:pPr>
            <w:proofErr w:type="gramStart"/>
            <w:r w:rsidRPr="00A15598">
              <w:rPr>
                <w:rFonts w:eastAsia="Calibri"/>
                <w:sz w:val="12"/>
                <w:szCs w:val="12"/>
              </w:rPr>
              <w:t xml:space="preserve">(вид документа органа, уполномоченного на принятие решения о подготовке документации </w:t>
            </w:r>
            <w:proofErr w:type="gramEnd"/>
          </w:p>
          <w:p w:rsidR="000C5F4E" w:rsidRPr="00A15598" w:rsidRDefault="000C5F4E" w:rsidP="00796E8C">
            <w:pPr>
              <w:tabs>
                <w:tab w:val="left" w:pos="284"/>
              </w:tabs>
              <w:jc w:val="center"/>
              <w:rPr>
                <w:rFonts w:eastAsia="Calibri"/>
                <w:sz w:val="12"/>
                <w:szCs w:val="12"/>
              </w:rPr>
            </w:pPr>
            <w:r w:rsidRPr="00A15598">
              <w:rPr>
                <w:rFonts w:eastAsia="Calibri"/>
                <w:sz w:val="12"/>
                <w:szCs w:val="12"/>
              </w:rPr>
              <w:t>по планировке территории)</w:t>
            </w:r>
          </w:p>
        </w:tc>
      </w:tr>
      <w:tr w:rsidR="000C5F4E" w:rsidRPr="00A15598" w:rsidTr="00796E8C">
        <w:tc>
          <w:tcPr>
            <w:tcW w:w="1616" w:type="dxa"/>
          </w:tcPr>
          <w:p w:rsidR="000C5F4E" w:rsidRPr="00A15598" w:rsidRDefault="000C5F4E" w:rsidP="00796E8C">
            <w:pPr>
              <w:tabs>
                <w:tab w:val="left" w:pos="284"/>
              </w:tabs>
              <w:rPr>
                <w:rFonts w:eastAsia="Calibri"/>
                <w:sz w:val="12"/>
                <w:szCs w:val="12"/>
              </w:rPr>
            </w:pPr>
          </w:p>
        </w:tc>
        <w:tc>
          <w:tcPr>
            <w:tcW w:w="6005" w:type="dxa"/>
            <w:gridSpan w:val="3"/>
          </w:tcPr>
          <w:p w:rsidR="000C5F4E" w:rsidRPr="00A15598" w:rsidRDefault="000C5F4E" w:rsidP="00796E8C">
            <w:pPr>
              <w:tabs>
                <w:tab w:val="left" w:pos="284"/>
              </w:tabs>
              <w:jc w:val="center"/>
              <w:rPr>
                <w:rFonts w:eastAsia="Calibri"/>
                <w:sz w:val="12"/>
                <w:szCs w:val="12"/>
              </w:rPr>
            </w:pPr>
            <w:r w:rsidRPr="00A15598">
              <w:rPr>
                <w:rFonts w:eastAsia="Calibri"/>
                <w:sz w:val="12"/>
                <w:szCs w:val="12"/>
              </w:rPr>
              <w:t>от "__" __________________________20__ г. N ____</w:t>
            </w:r>
          </w:p>
          <w:p w:rsidR="000C5F4E" w:rsidRDefault="000C5F4E" w:rsidP="00796E8C">
            <w:pPr>
              <w:tabs>
                <w:tab w:val="left" w:pos="284"/>
              </w:tabs>
              <w:jc w:val="center"/>
              <w:rPr>
                <w:rFonts w:eastAsia="Calibri"/>
                <w:sz w:val="12"/>
                <w:szCs w:val="12"/>
              </w:rPr>
            </w:pPr>
            <w:r w:rsidRPr="00A15598">
              <w:rPr>
                <w:rFonts w:eastAsia="Calibri"/>
                <w:sz w:val="12"/>
                <w:szCs w:val="12"/>
              </w:rPr>
              <w:t>(дата и номер документа о принятии решения о подготовке документации по планировке территории)</w:t>
            </w:r>
          </w:p>
          <w:p w:rsidR="000C5F4E" w:rsidRPr="00A15598" w:rsidRDefault="000C5F4E" w:rsidP="00796E8C">
            <w:pPr>
              <w:tabs>
                <w:tab w:val="left" w:pos="284"/>
              </w:tabs>
              <w:jc w:val="center"/>
              <w:rPr>
                <w:rFonts w:eastAsia="Calibri"/>
                <w:sz w:val="12"/>
                <w:szCs w:val="12"/>
              </w:rPr>
            </w:pPr>
            <w:r>
              <w:rPr>
                <w:rFonts w:eastAsia="Calibri"/>
                <w:sz w:val="12"/>
                <w:szCs w:val="12"/>
              </w:rPr>
              <w:t>__________________________________________________________________________________________________</w:t>
            </w:r>
          </w:p>
        </w:tc>
      </w:tr>
      <w:tr w:rsidR="000C5F4E" w:rsidRPr="00A15598" w:rsidTr="00796E8C">
        <w:tc>
          <w:tcPr>
            <w:tcW w:w="1616" w:type="dxa"/>
          </w:tcPr>
          <w:p w:rsidR="000C5F4E" w:rsidRPr="00A15598" w:rsidRDefault="000C5F4E" w:rsidP="00796E8C">
            <w:pPr>
              <w:tabs>
                <w:tab w:val="left" w:pos="284"/>
              </w:tabs>
              <w:rPr>
                <w:rFonts w:eastAsia="Calibri"/>
                <w:sz w:val="12"/>
                <w:szCs w:val="12"/>
              </w:rPr>
            </w:pPr>
          </w:p>
        </w:tc>
        <w:tc>
          <w:tcPr>
            <w:tcW w:w="6005" w:type="dxa"/>
            <w:gridSpan w:val="3"/>
          </w:tcPr>
          <w:p w:rsidR="000C5F4E" w:rsidRPr="00A15598" w:rsidRDefault="000C5F4E" w:rsidP="00796E8C">
            <w:pPr>
              <w:tabs>
                <w:tab w:val="left" w:pos="284"/>
              </w:tabs>
              <w:jc w:val="center"/>
              <w:rPr>
                <w:rFonts w:eastAsia="Calibri"/>
                <w:sz w:val="12"/>
                <w:szCs w:val="12"/>
              </w:rPr>
            </w:pPr>
            <w:r w:rsidRPr="00A15598">
              <w:rPr>
                <w:rFonts w:eastAsia="Calibri"/>
                <w:sz w:val="12"/>
                <w:szCs w:val="12"/>
              </w:rPr>
              <w:t>(должность уполномоченного лица органа, уполномоченного на принятие решения о подготовке документации по планировке территории)</w:t>
            </w:r>
          </w:p>
          <w:p w:rsidR="000C5F4E" w:rsidRPr="00A15598" w:rsidRDefault="000C5F4E" w:rsidP="00796E8C">
            <w:pPr>
              <w:tabs>
                <w:tab w:val="left" w:pos="284"/>
              </w:tabs>
              <w:jc w:val="center"/>
              <w:rPr>
                <w:rFonts w:eastAsia="Calibri"/>
                <w:sz w:val="12"/>
                <w:szCs w:val="12"/>
              </w:rPr>
            </w:pPr>
            <w:r>
              <w:rPr>
                <w:rFonts w:eastAsia="Calibri"/>
                <w:sz w:val="12"/>
                <w:szCs w:val="12"/>
              </w:rPr>
              <w:t>__________________________________________________________________________________________________</w:t>
            </w:r>
          </w:p>
        </w:tc>
      </w:tr>
      <w:tr w:rsidR="000C5F4E" w:rsidRPr="00A15598" w:rsidTr="00796E8C">
        <w:tc>
          <w:tcPr>
            <w:tcW w:w="1616" w:type="dxa"/>
          </w:tcPr>
          <w:p w:rsidR="000C5F4E" w:rsidRPr="00A15598" w:rsidRDefault="000C5F4E" w:rsidP="00796E8C">
            <w:pPr>
              <w:tabs>
                <w:tab w:val="left" w:pos="284"/>
              </w:tabs>
              <w:rPr>
                <w:rFonts w:eastAsia="Calibri"/>
                <w:sz w:val="12"/>
                <w:szCs w:val="12"/>
              </w:rPr>
            </w:pPr>
          </w:p>
        </w:tc>
        <w:tc>
          <w:tcPr>
            <w:tcW w:w="3832" w:type="dxa"/>
          </w:tcPr>
          <w:p w:rsidR="000C5F4E" w:rsidRPr="00A15598" w:rsidRDefault="000C5F4E" w:rsidP="00796E8C">
            <w:pPr>
              <w:tabs>
                <w:tab w:val="left" w:pos="284"/>
              </w:tabs>
              <w:jc w:val="center"/>
              <w:rPr>
                <w:rFonts w:eastAsia="Calibri"/>
                <w:sz w:val="12"/>
                <w:szCs w:val="12"/>
              </w:rPr>
            </w:pPr>
            <w:r w:rsidRPr="00A15598">
              <w:rPr>
                <w:rFonts w:eastAsia="Calibri"/>
                <w:sz w:val="12"/>
                <w:szCs w:val="12"/>
              </w:rPr>
              <w:t xml:space="preserve">(подпись уполномоченного лица органа, уполномоченного на принятие </w:t>
            </w:r>
            <w:r w:rsidRPr="00A15598">
              <w:rPr>
                <w:rFonts w:eastAsia="Calibri"/>
                <w:sz w:val="12"/>
                <w:szCs w:val="12"/>
              </w:rPr>
              <w:lastRenderedPageBreak/>
              <w:t>решения о подготовке документации по планировке территории)</w:t>
            </w:r>
          </w:p>
          <w:p w:rsidR="000C5F4E" w:rsidRDefault="000C5F4E" w:rsidP="00796E8C">
            <w:pPr>
              <w:tabs>
                <w:tab w:val="left" w:pos="284"/>
              </w:tabs>
              <w:jc w:val="center"/>
              <w:rPr>
                <w:rFonts w:eastAsia="Calibri"/>
                <w:sz w:val="12"/>
                <w:szCs w:val="12"/>
              </w:rPr>
            </w:pPr>
            <w:r w:rsidRPr="00A15598">
              <w:rPr>
                <w:rFonts w:eastAsia="Calibri"/>
                <w:sz w:val="12"/>
                <w:szCs w:val="12"/>
              </w:rPr>
              <w:t>М.П.</w:t>
            </w:r>
          </w:p>
          <w:p w:rsidR="000C5F4E" w:rsidRPr="00A15598" w:rsidRDefault="000C5F4E" w:rsidP="00796E8C">
            <w:pPr>
              <w:tabs>
                <w:tab w:val="left" w:pos="284"/>
              </w:tabs>
              <w:jc w:val="center"/>
              <w:rPr>
                <w:rFonts w:eastAsia="Calibri"/>
                <w:sz w:val="12"/>
                <w:szCs w:val="12"/>
              </w:rPr>
            </w:pPr>
          </w:p>
        </w:tc>
        <w:tc>
          <w:tcPr>
            <w:tcW w:w="281" w:type="dxa"/>
          </w:tcPr>
          <w:p w:rsidR="000C5F4E" w:rsidRPr="00A15598" w:rsidRDefault="000C5F4E" w:rsidP="00796E8C">
            <w:pPr>
              <w:tabs>
                <w:tab w:val="left" w:pos="284"/>
              </w:tabs>
              <w:rPr>
                <w:rFonts w:eastAsia="Calibri"/>
                <w:sz w:val="12"/>
                <w:szCs w:val="12"/>
              </w:rPr>
            </w:pPr>
          </w:p>
        </w:tc>
        <w:tc>
          <w:tcPr>
            <w:tcW w:w="1892" w:type="dxa"/>
          </w:tcPr>
          <w:p w:rsidR="000C5F4E" w:rsidRPr="00A15598" w:rsidRDefault="000C5F4E" w:rsidP="00796E8C">
            <w:pPr>
              <w:tabs>
                <w:tab w:val="left" w:pos="284"/>
              </w:tabs>
              <w:rPr>
                <w:rFonts w:eastAsia="Calibri"/>
                <w:sz w:val="12"/>
                <w:szCs w:val="12"/>
              </w:rPr>
            </w:pPr>
            <w:r w:rsidRPr="00A15598">
              <w:rPr>
                <w:rFonts w:eastAsia="Calibri"/>
                <w:sz w:val="12"/>
                <w:szCs w:val="12"/>
              </w:rPr>
              <w:t>(расшифровка подписи)</w:t>
            </w:r>
          </w:p>
        </w:tc>
      </w:tr>
      <w:tr w:rsidR="000C5F4E" w:rsidRPr="00A15598" w:rsidTr="00796E8C">
        <w:tc>
          <w:tcPr>
            <w:tcW w:w="7621" w:type="dxa"/>
            <w:gridSpan w:val="4"/>
          </w:tcPr>
          <w:p w:rsidR="000C5F4E" w:rsidRDefault="000C5F4E" w:rsidP="00796E8C">
            <w:pPr>
              <w:tabs>
                <w:tab w:val="left" w:pos="284"/>
              </w:tabs>
              <w:jc w:val="center"/>
              <w:rPr>
                <w:rFonts w:eastAsia="Calibri"/>
                <w:b/>
                <w:bCs/>
                <w:sz w:val="12"/>
                <w:szCs w:val="12"/>
              </w:rPr>
            </w:pPr>
            <w:r w:rsidRPr="00A15598">
              <w:rPr>
                <w:rFonts w:eastAsia="Calibri"/>
                <w:b/>
                <w:bCs/>
                <w:sz w:val="12"/>
                <w:szCs w:val="12"/>
              </w:rPr>
              <w:lastRenderedPageBreak/>
              <w:t>ЗАДАНИЕ</w:t>
            </w:r>
          </w:p>
          <w:p w:rsidR="000C5F4E" w:rsidRPr="00A15598" w:rsidRDefault="000C5F4E" w:rsidP="00796E8C">
            <w:pPr>
              <w:tabs>
                <w:tab w:val="left" w:pos="284"/>
              </w:tabs>
              <w:jc w:val="center"/>
              <w:rPr>
                <w:rFonts w:eastAsia="Calibri"/>
                <w:b/>
                <w:bCs/>
                <w:sz w:val="12"/>
                <w:szCs w:val="12"/>
              </w:rPr>
            </w:pPr>
            <w:r w:rsidRPr="00A15598">
              <w:rPr>
                <w:rFonts w:eastAsia="Calibri"/>
                <w:b/>
                <w:bCs/>
                <w:sz w:val="12"/>
                <w:szCs w:val="12"/>
              </w:rPr>
              <w:t>на разработку документации по планировке территории</w:t>
            </w:r>
          </w:p>
          <w:p w:rsidR="000C5F4E" w:rsidRPr="00A15598" w:rsidRDefault="000C5F4E" w:rsidP="00796E8C">
            <w:pPr>
              <w:tabs>
                <w:tab w:val="left" w:pos="284"/>
              </w:tabs>
              <w:jc w:val="both"/>
              <w:rPr>
                <w:rFonts w:eastAsia="Calibri"/>
                <w:sz w:val="12"/>
                <w:szCs w:val="12"/>
              </w:rPr>
            </w:pPr>
            <w:r>
              <w:rPr>
                <w:rFonts w:eastAsia="Calibri"/>
                <w:sz w:val="12"/>
                <w:szCs w:val="12"/>
              </w:rPr>
              <w:t>_____________________________________________________________________________________________________________________________</w:t>
            </w:r>
          </w:p>
        </w:tc>
      </w:tr>
      <w:tr w:rsidR="000C5F4E" w:rsidRPr="00A15598" w:rsidTr="00796E8C">
        <w:tc>
          <w:tcPr>
            <w:tcW w:w="7621" w:type="dxa"/>
            <w:gridSpan w:val="4"/>
          </w:tcPr>
          <w:p w:rsidR="000C5F4E" w:rsidRPr="00A15598" w:rsidRDefault="000C5F4E" w:rsidP="00796E8C">
            <w:pPr>
              <w:tabs>
                <w:tab w:val="left" w:pos="284"/>
              </w:tabs>
              <w:jc w:val="center"/>
              <w:rPr>
                <w:rFonts w:eastAsia="Calibri"/>
                <w:sz w:val="12"/>
                <w:szCs w:val="12"/>
              </w:rPr>
            </w:pPr>
            <w:proofErr w:type="gramStart"/>
            <w:r w:rsidRPr="00A15598">
              <w:rPr>
                <w:rFonts w:eastAsia="Calibri"/>
                <w:sz w:val="12"/>
                <w:szCs w:val="12"/>
              </w:rPr>
              <w:t>(наименование территории, наименование объекта (объектов) капитального строительства, для размещения которого (которых)</w:t>
            </w:r>
            <w:proofErr w:type="gramEnd"/>
          </w:p>
          <w:p w:rsidR="000C5F4E" w:rsidRPr="00A15598" w:rsidRDefault="000C5F4E" w:rsidP="00796E8C">
            <w:pPr>
              <w:tabs>
                <w:tab w:val="left" w:pos="284"/>
              </w:tabs>
              <w:jc w:val="center"/>
              <w:rPr>
                <w:rFonts w:eastAsia="Calibri"/>
                <w:sz w:val="12"/>
                <w:szCs w:val="12"/>
              </w:rPr>
            </w:pPr>
            <w:r>
              <w:rPr>
                <w:rFonts w:eastAsia="Calibri"/>
                <w:sz w:val="12"/>
                <w:szCs w:val="12"/>
              </w:rPr>
              <w:t>_____________________________________________________________________________________________________________________________</w:t>
            </w:r>
          </w:p>
        </w:tc>
      </w:tr>
      <w:tr w:rsidR="000C5F4E" w:rsidRPr="00A15598" w:rsidTr="00796E8C">
        <w:tc>
          <w:tcPr>
            <w:tcW w:w="7621" w:type="dxa"/>
            <w:gridSpan w:val="4"/>
          </w:tcPr>
          <w:p w:rsidR="000C5F4E" w:rsidRPr="00A15598" w:rsidRDefault="000C5F4E" w:rsidP="00796E8C">
            <w:pPr>
              <w:tabs>
                <w:tab w:val="left" w:pos="284"/>
              </w:tabs>
              <w:jc w:val="center"/>
              <w:rPr>
                <w:rFonts w:eastAsia="Calibri"/>
                <w:sz w:val="12"/>
                <w:szCs w:val="12"/>
              </w:rPr>
            </w:pPr>
            <w:r w:rsidRPr="00A15598">
              <w:rPr>
                <w:rFonts w:eastAsia="Calibri"/>
                <w:sz w:val="12"/>
                <w:szCs w:val="12"/>
              </w:rPr>
              <w:t>подготавливается документация по планировке территории)</w:t>
            </w:r>
          </w:p>
        </w:tc>
      </w:tr>
    </w:tbl>
    <w:p w:rsidR="000C5F4E" w:rsidRPr="00A15598" w:rsidRDefault="000C5F4E" w:rsidP="000C5F4E">
      <w:pPr>
        <w:tabs>
          <w:tab w:val="left" w:pos="284"/>
        </w:tabs>
        <w:spacing w:after="0" w:line="240" w:lineRule="auto"/>
        <w:rPr>
          <w:rFonts w:ascii="Times New Roman" w:eastAsia="Calibri" w:hAnsi="Times New Roman" w:cs="Times New Roman"/>
          <w:sz w:val="12"/>
          <w:szCs w:val="12"/>
        </w:rPr>
      </w:pPr>
    </w:p>
    <w:tbl>
      <w:tblPr>
        <w:tblStyle w:val="1b"/>
        <w:tblW w:w="7513" w:type="dxa"/>
        <w:tblLayout w:type="fixed"/>
        <w:tblCellMar>
          <w:left w:w="0" w:type="dxa"/>
          <w:right w:w="0" w:type="dxa"/>
        </w:tblCellMar>
        <w:tblLook w:val="0000" w:firstRow="0" w:lastRow="0" w:firstColumn="0" w:lastColumn="0" w:noHBand="0" w:noVBand="0"/>
      </w:tblPr>
      <w:tblGrid>
        <w:gridCol w:w="318"/>
        <w:gridCol w:w="3685"/>
        <w:gridCol w:w="3510"/>
      </w:tblGrid>
      <w:tr w:rsidR="000C5F4E" w:rsidRPr="00A15598" w:rsidTr="00796E8C">
        <w:tc>
          <w:tcPr>
            <w:tcW w:w="4003" w:type="dxa"/>
            <w:gridSpan w:val="2"/>
            <w:tcBorders>
              <w:top w:val="single" w:sz="4" w:space="0" w:color="auto"/>
              <w:bottom w:val="single" w:sz="4" w:space="0" w:color="auto"/>
              <w:right w:val="single" w:sz="4" w:space="0" w:color="auto"/>
            </w:tcBorders>
          </w:tcPr>
          <w:p w:rsidR="000C5F4E" w:rsidRPr="00A15598" w:rsidRDefault="000C5F4E" w:rsidP="00796E8C">
            <w:pPr>
              <w:tabs>
                <w:tab w:val="left" w:pos="284"/>
              </w:tabs>
              <w:rPr>
                <w:rFonts w:eastAsia="Calibri"/>
                <w:sz w:val="12"/>
                <w:szCs w:val="12"/>
              </w:rPr>
            </w:pPr>
            <w:r>
              <w:rPr>
                <w:rFonts w:eastAsia="Calibri"/>
                <w:sz w:val="12"/>
                <w:szCs w:val="12"/>
              </w:rPr>
              <w:t xml:space="preserve">          </w:t>
            </w:r>
            <w:r w:rsidRPr="00A15598">
              <w:rPr>
                <w:rFonts w:eastAsia="Calibri"/>
                <w:sz w:val="12"/>
                <w:szCs w:val="12"/>
              </w:rPr>
              <w:t>Наименование позиции</w:t>
            </w:r>
          </w:p>
        </w:tc>
        <w:tc>
          <w:tcPr>
            <w:tcW w:w="3510" w:type="dxa"/>
            <w:tcBorders>
              <w:top w:val="single" w:sz="4" w:space="0" w:color="auto"/>
              <w:left w:val="single" w:sz="4" w:space="0" w:color="auto"/>
              <w:bottom w:val="single" w:sz="4" w:space="0" w:color="auto"/>
            </w:tcBorders>
          </w:tcPr>
          <w:p w:rsidR="000C5F4E" w:rsidRPr="00A15598" w:rsidRDefault="000C5F4E" w:rsidP="00796E8C">
            <w:pPr>
              <w:tabs>
                <w:tab w:val="left" w:pos="284"/>
              </w:tabs>
              <w:rPr>
                <w:rFonts w:eastAsia="Calibri"/>
                <w:sz w:val="12"/>
                <w:szCs w:val="12"/>
              </w:rPr>
            </w:pPr>
            <w:r w:rsidRPr="00A15598">
              <w:rPr>
                <w:rFonts w:eastAsia="Calibri"/>
                <w:sz w:val="12"/>
                <w:szCs w:val="12"/>
              </w:rPr>
              <w:t>Содержание</w:t>
            </w:r>
          </w:p>
        </w:tc>
      </w:tr>
      <w:tr w:rsidR="000C5F4E" w:rsidRPr="00A15598" w:rsidTr="00796E8C">
        <w:tc>
          <w:tcPr>
            <w:tcW w:w="318" w:type="dxa"/>
            <w:tcBorders>
              <w:top w:val="single" w:sz="4" w:space="0" w:color="auto"/>
            </w:tcBorders>
          </w:tcPr>
          <w:p w:rsidR="000C5F4E" w:rsidRPr="00A15598" w:rsidRDefault="000C5F4E" w:rsidP="00796E8C">
            <w:pPr>
              <w:tabs>
                <w:tab w:val="left" w:pos="284"/>
              </w:tabs>
              <w:rPr>
                <w:rFonts w:eastAsia="Calibri"/>
                <w:sz w:val="12"/>
                <w:szCs w:val="12"/>
              </w:rPr>
            </w:pPr>
            <w:r w:rsidRPr="00A15598">
              <w:rPr>
                <w:rFonts w:eastAsia="Calibri"/>
                <w:sz w:val="12"/>
                <w:szCs w:val="12"/>
              </w:rPr>
              <w:t>1.</w:t>
            </w:r>
          </w:p>
        </w:tc>
        <w:tc>
          <w:tcPr>
            <w:tcW w:w="3685" w:type="dxa"/>
            <w:tcBorders>
              <w:top w:val="single" w:sz="4" w:space="0" w:color="auto"/>
            </w:tcBorders>
          </w:tcPr>
          <w:p w:rsidR="000C5F4E" w:rsidRPr="00A15598" w:rsidRDefault="000C5F4E" w:rsidP="00796E8C">
            <w:pPr>
              <w:tabs>
                <w:tab w:val="left" w:pos="284"/>
              </w:tabs>
              <w:rPr>
                <w:rFonts w:eastAsia="Calibri"/>
                <w:sz w:val="12"/>
                <w:szCs w:val="12"/>
              </w:rPr>
            </w:pPr>
            <w:r w:rsidRPr="00A15598">
              <w:rPr>
                <w:rFonts w:eastAsia="Calibri"/>
                <w:sz w:val="12"/>
                <w:szCs w:val="12"/>
              </w:rPr>
              <w:t>Вид разрабатываемой документации по планировке территории</w:t>
            </w:r>
          </w:p>
        </w:tc>
        <w:tc>
          <w:tcPr>
            <w:tcW w:w="3510" w:type="dxa"/>
            <w:tcBorders>
              <w:top w:val="single" w:sz="4" w:space="0" w:color="auto"/>
            </w:tcBorders>
          </w:tcPr>
          <w:p w:rsidR="000C5F4E" w:rsidRPr="00A15598" w:rsidRDefault="000C5F4E" w:rsidP="00796E8C">
            <w:pPr>
              <w:tabs>
                <w:tab w:val="left" w:pos="284"/>
              </w:tabs>
              <w:rPr>
                <w:rFonts w:eastAsia="Calibri"/>
                <w:sz w:val="12"/>
                <w:szCs w:val="12"/>
              </w:rPr>
            </w:pPr>
          </w:p>
        </w:tc>
      </w:tr>
      <w:tr w:rsidR="000C5F4E" w:rsidRPr="00A15598" w:rsidTr="00796E8C">
        <w:tc>
          <w:tcPr>
            <w:tcW w:w="318" w:type="dxa"/>
          </w:tcPr>
          <w:p w:rsidR="000C5F4E" w:rsidRPr="00A15598" w:rsidRDefault="000C5F4E" w:rsidP="00796E8C">
            <w:pPr>
              <w:tabs>
                <w:tab w:val="left" w:pos="284"/>
              </w:tabs>
              <w:rPr>
                <w:rFonts w:eastAsia="Calibri"/>
                <w:sz w:val="12"/>
                <w:szCs w:val="12"/>
              </w:rPr>
            </w:pPr>
            <w:r w:rsidRPr="00A15598">
              <w:rPr>
                <w:rFonts w:eastAsia="Calibri"/>
                <w:sz w:val="12"/>
                <w:szCs w:val="12"/>
              </w:rPr>
              <w:t>2.</w:t>
            </w:r>
          </w:p>
        </w:tc>
        <w:tc>
          <w:tcPr>
            <w:tcW w:w="3685" w:type="dxa"/>
          </w:tcPr>
          <w:p w:rsidR="000C5F4E" w:rsidRPr="00A15598" w:rsidRDefault="000C5F4E" w:rsidP="00796E8C">
            <w:pPr>
              <w:tabs>
                <w:tab w:val="left" w:pos="284"/>
              </w:tabs>
              <w:rPr>
                <w:rFonts w:eastAsia="Calibri"/>
                <w:sz w:val="12"/>
                <w:szCs w:val="12"/>
              </w:rPr>
            </w:pPr>
            <w:r w:rsidRPr="00A15598">
              <w:rPr>
                <w:rFonts w:eastAsia="Calibri"/>
                <w:sz w:val="12"/>
                <w:szCs w:val="12"/>
              </w:rPr>
              <w:t>Инициатор подготовки документации по планировке территории</w:t>
            </w:r>
          </w:p>
        </w:tc>
        <w:tc>
          <w:tcPr>
            <w:tcW w:w="3510" w:type="dxa"/>
          </w:tcPr>
          <w:p w:rsidR="000C5F4E" w:rsidRPr="00A15598" w:rsidRDefault="000C5F4E" w:rsidP="00796E8C">
            <w:pPr>
              <w:tabs>
                <w:tab w:val="left" w:pos="284"/>
              </w:tabs>
              <w:rPr>
                <w:rFonts w:eastAsia="Calibri"/>
                <w:sz w:val="12"/>
                <w:szCs w:val="12"/>
              </w:rPr>
            </w:pPr>
          </w:p>
        </w:tc>
      </w:tr>
      <w:tr w:rsidR="000C5F4E" w:rsidRPr="00A15598" w:rsidTr="00796E8C">
        <w:tc>
          <w:tcPr>
            <w:tcW w:w="318" w:type="dxa"/>
          </w:tcPr>
          <w:p w:rsidR="000C5F4E" w:rsidRPr="00A15598" w:rsidRDefault="000C5F4E" w:rsidP="00796E8C">
            <w:pPr>
              <w:tabs>
                <w:tab w:val="left" w:pos="284"/>
              </w:tabs>
              <w:rPr>
                <w:rFonts w:eastAsia="Calibri"/>
                <w:sz w:val="12"/>
                <w:szCs w:val="12"/>
              </w:rPr>
            </w:pPr>
            <w:r w:rsidRPr="00A15598">
              <w:rPr>
                <w:rFonts w:eastAsia="Calibri"/>
                <w:sz w:val="12"/>
                <w:szCs w:val="12"/>
              </w:rPr>
              <w:t>3.</w:t>
            </w:r>
          </w:p>
        </w:tc>
        <w:tc>
          <w:tcPr>
            <w:tcW w:w="3685" w:type="dxa"/>
          </w:tcPr>
          <w:p w:rsidR="000C5F4E" w:rsidRPr="00A15598" w:rsidRDefault="000C5F4E" w:rsidP="00796E8C">
            <w:pPr>
              <w:tabs>
                <w:tab w:val="left" w:pos="284"/>
              </w:tabs>
              <w:rPr>
                <w:rFonts w:eastAsia="Calibri"/>
                <w:sz w:val="12"/>
                <w:szCs w:val="12"/>
              </w:rPr>
            </w:pPr>
            <w:r w:rsidRPr="00A15598">
              <w:rPr>
                <w:rFonts w:eastAsia="Calibri"/>
                <w:sz w:val="12"/>
                <w:szCs w:val="12"/>
              </w:rPr>
              <w:t>Источник финансирования работ по подготовке документации по планировке территории</w:t>
            </w:r>
          </w:p>
        </w:tc>
        <w:tc>
          <w:tcPr>
            <w:tcW w:w="3510" w:type="dxa"/>
          </w:tcPr>
          <w:p w:rsidR="000C5F4E" w:rsidRPr="00A15598" w:rsidRDefault="000C5F4E" w:rsidP="00796E8C">
            <w:pPr>
              <w:tabs>
                <w:tab w:val="left" w:pos="284"/>
              </w:tabs>
              <w:rPr>
                <w:rFonts w:eastAsia="Calibri"/>
                <w:sz w:val="12"/>
                <w:szCs w:val="12"/>
              </w:rPr>
            </w:pPr>
          </w:p>
        </w:tc>
      </w:tr>
      <w:tr w:rsidR="000C5F4E" w:rsidRPr="00A15598" w:rsidTr="00796E8C">
        <w:tc>
          <w:tcPr>
            <w:tcW w:w="318" w:type="dxa"/>
          </w:tcPr>
          <w:p w:rsidR="000C5F4E" w:rsidRPr="00A15598" w:rsidRDefault="000C5F4E" w:rsidP="00796E8C">
            <w:pPr>
              <w:tabs>
                <w:tab w:val="left" w:pos="284"/>
              </w:tabs>
              <w:rPr>
                <w:rFonts w:eastAsia="Calibri"/>
                <w:sz w:val="12"/>
                <w:szCs w:val="12"/>
              </w:rPr>
            </w:pPr>
            <w:r w:rsidRPr="00A15598">
              <w:rPr>
                <w:rFonts w:eastAsia="Calibri"/>
                <w:sz w:val="12"/>
                <w:szCs w:val="12"/>
              </w:rPr>
              <w:t>4.</w:t>
            </w:r>
          </w:p>
        </w:tc>
        <w:tc>
          <w:tcPr>
            <w:tcW w:w="3685" w:type="dxa"/>
          </w:tcPr>
          <w:p w:rsidR="000C5F4E" w:rsidRPr="00A15598" w:rsidRDefault="000C5F4E" w:rsidP="00796E8C">
            <w:pPr>
              <w:tabs>
                <w:tab w:val="left" w:pos="284"/>
              </w:tabs>
              <w:rPr>
                <w:rFonts w:eastAsia="Calibri"/>
                <w:sz w:val="12"/>
                <w:szCs w:val="12"/>
              </w:rPr>
            </w:pPr>
            <w:r w:rsidRPr="00A15598">
              <w:rPr>
                <w:rFonts w:eastAsia="Calibri"/>
                <w:sz w:val="12"/>
                <w:szCs w:val="12"/>
              </w:rPr>
              <w:t>Вид и наименование планируемого к размещению объекта капитального строительства, его основные характеристики</w:t>
            </w:r>
          </w:p>
        </w:tc>
        <w:tc>
          <w:tcPr>
            <w:tcW w:w="3510" w:type="dxa"/>
          </w:tcPr>
          <w:p w:rsidR="000C5F4E" w:rsidRPr="00A15598" w:rsidRDefault="000C5F4E" w:rsidP="00796E8C">
            <w:pPr>
              <w:tabs>
                <w:tab w:val="left" w:pos="284"/>
              </w:tabs>
              <w:rPr>
                <w:rFonts w:eastAsia="Calibri"/>
                <w:sz w:val="12"/>
                <w:szCs w:val="12"/>
              </w:rPr>
            </w:pPr>
          </w:p>
        </w:tc>
      </w:tr>
      <w:tr w:rsidR="000C5F4E" w:rsidRPr="00A15598" w:rsidTr="00796E8C">
        <w:tc>
          <w:tcPr>
            <w:tcW w:w="318" w:type="dxa"/>
          </w:tcPr>
          <w:p w:rsidR="000C5F4E" w:rsidRPr="00A15598" w:rsidRDefault="000C5F4E" w:rsidP="00796E8C">
            <w:pPr>
              <w:tabs>
                <w:tab w:val="left" w:pos="284"/>
              </w:tabs>
              <w:rPr>
                <w:rFonts w:eastAsia="Calibri"/>
                <w:sz w:val="12"/>
                <w:szCs w:val="12"/>
              </w:rPr>
            </w:pPr>
            <w:r w:rsidRPr="00A15598">
              <w:rPr>
                <w:rFonts w:eastAsia="Calibri"/>
                <w:sz w:val="12"/>
                <w:szCs w:val="12"/>
              </w:rPr>
              <w:t>5.</w:t>
            </w:r>
          </w:p>
        </w:tc>
        <w:tc>
          <w:tcPr>
            <w:tcW w:w="3685" w:type="dxa"/>
          </w:tcPr>
          <w:p w:rsidR="000C5F4E" w:rsidRPr="00A15598" w:rsidRDefault="000C5F4E" w:rsidP="00796E8C">
            <w:pPr>
              <w:tabs>
                <w:tab w:val="left" w:pos="284"/>
              </w:tabs>
              <w:rPr>
                <w:rFonts w:eastAsia="Calibri"/>
                <w:sz w:val="12"/>
                <w:szCs w:val="12"/>
              </w:rPr>
            </w:pPr>
            <w:r w:rsidRPr="00A15598">
              <w:rPr>
                <w:rFonts w:eastAsia="Calibri"/>
                <w:sz w:val="12"/>
                <w:szCs w:val="12"/>
              </w:rPr>
              <w:t>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w:t>
            </w:r>
          </w:p>
        </w:tc>
        <w:tc>
          <w:tcPr>
            <w:tcW w:w="3510" w:type="dxa"/>
          </w:tcPr>
          <w:p w:rsidR="000C5F4E" w:rsidRPr="00A15598" w:rsidRDefault="000C5F4E" w:rsidP="00796E8C">
            <w:pPr>
              <w:tabs>
                <w:tab w:val="left" w:pos="284"/>
              </w:tabs>
              <w:rPr>
                <w:rFonts w:eastAsia="Calibri"/>
                <w:sz w:val="12"/>
                <w:szCs w:val="12"/>
              </w:rPr>
            </w:pPr>
          </w:p>
        </w:tc>
      </w:tr>
      <w:tr w:rsidR="000C5F4E" w:rsidRPr="00A15598" w:rsidTr="00796E8C">
        <w:tc>
          <w:tcPr>
            <w:tcW w:w="318" w:type="dxa"/>
          </w:tcPr>
          <w:p w:rsidR="000C5F4E" w:rsidRPr="00A15598" w:rsidRDefault="000C5F4E" w:rsidP="00796E8C">
            <w:pPr>
              <w:tabs>
                <w:tab w:val="left" w:pos="284"/>
              </w:tabs>
              <w:rPr>
                <w:rFonts w:eastAsia="Calibri"/>
                <w:sz w:val="12"/>
                <w:szCs w:val="12"/>
              </w:rPr>
            </w:pPr>
            <w:r w:rsidRPr="00A15598">
              <w:rPr>
                <w:rFonts w:eastAsia="Calibri"/>
                <w:sz w:val="12"/>
                <w:szCs w:val="12"/>
              </w:rPr>
              <w:t>6.</w:t>
            </w:r>
          </w:p>
        </w:tc>
        <w:tc>
          <w:tcPr>
            <w:tcW w:w="3685" w:type="dxa"/>
          </w:tcPr>
          <w:p w:rsidR="000C5F4E" w:rsidRPr="00A15598" w:rsidRDefault="000C5F4E" w:rsidP="00796E8C">
            <w:pPr>
              <w:tabs>
                <w:tab w:val="left" w:pos="284"/>
              </w:tabs>
              <w:rPr>
                <w:rFonts w:eastAsia="Calibri"/>
                <w:sz w:val="12"/>
                <w:szCs w:val="12"/>
              </w:rPr>
            </w:pPr>
            <w:r w:rsidRPr="00A15598">
              <w:rPr>
                <w:rFonts w:eastAsia="Calibri"/>
                <w:sz w:val="12"/>
                <w:szCs w:val="12"/>
              </w:rPr>
              <w:t>Состав документации по планировке территории</w:t>
            </w:r>
          </w:p>
        </w:tc>
        <w:tc>
          <w:tcPr>
            <w:tcW w:w="3510" w:type="dxa"/>
          </w:tcPr>
          <w:p w:rsidR="000C5F4E" w:rsidRPr="00A15598" w:rsidRDefault="000C5F4E" w:rsidP="00796E8C">
            <w:pPr>
              <w:tabs>
                <w:tab w:val="left" w:pos="284"/>
              </w:tabs>
              <w:rPr>
                <w:rFonts w:eastAsia="Calibri"/>
                <w:sz w:val="12"/>
                <w:szCs w:val="12"/>
              </w:rPr>
            </w:pPr>
          </w:p>
        </w:tc>
      </w:tr>
    </w:tbl>
    <w:p w:rsidR="000C5F4E" w:rsidRPr="00A15598" w:rsidRDefault="000C5F4E" w:rsidP="000C5F4E">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2</w:t>
      </w:r>
    </w:p>
    <w:p w:rsidR="000C5F4E" w:rsidRPr="00627CFB" w:rsidRDefault="000C5F4E" w:rsidP="000C5F4E">
      <w:pPr>
        <w:tabs>
          <w:tab w:val="left" w:pos="284"/>
        </w:tabs>
        <w:spacing w:after="0" w:line="240" w:lineRule="auto"/>
        <w:jc w:val="right"/>
        <w:rPr>
          <w:rFonts w:ascii="Times New Roman" w:eastAsia="Calibri" w:hAnsi="Times New Roman" w:cs="Times New Roman"/>
          <w:i/>
          <w:sz w:val="12"/>
          <w:szCs w:val="12"/>
        </w:rPr>
      </w:pPr>
      <w:r w:rsidRPr="00627CFB">
        <w:rPr>
          <w:rFonts w:ascii="Times New Roman" w:eastAsia="Calibri" w:hAnsi="Times New Roman" w:cs="Times New Roman"/>
          <w:i/>
          <w:sz w:val="12"/>
          <w:szCs w:val="12"/>
        </w:rPr>
        <w:t>к Порядку подготовки документации по планировке</w:t>
      </w:r>
    </w:p>
    <w:p w:rsidR="000C5F4E" w:rsidRPr="00627CFB" w:rsidRDefault="000C5F4E" w:rsidP="000C5F4E">
      <w:pPr>
        <w:tabs>
          <w:tab w:val="left" w:pos="284"/>
        </w:tabs>
        <w:spacing w:after="0" w:line="240" w:lineRule="auto"/>
        <w:jc w:val="right"/>
        <w:rPr>
          <w:rFonts w:ascii="Times New Roman" w:eastAsia="Calibri" w:hAnsi="Times New Roman" w:cs="Times New Roman"/>
          <w:i/>
          <w:sz w:val="12"/>
          <w:szCs w:val="12"/>
        </w:rPr>
      </w:pPr>
      <w:r w:rsidRPr="00627CFB">
        <w:rPr>
          <w:rFonts w:ascii="Times New Roman" w:eastAsia="Calibri" w:hAnsi="Times New Roman" w:cs="Times New Roman"/>
          <w:i/>
          <w:sz w:val="12"/>
          <w:szCs w:val="12"/>
        </w:rPr>
        <w:t>территории, разрабатываемой на основании решений органа</w:t>
      </w:r>
    </w:p>
    <w:p w:rsidR="000C5F4E" w:rsidRPr="00627CFB" w:rsidRDefault="000C5F4E" w:rsidP="000C5F4E">
      <w:pPr>
        <w:tabs>
          <w:tab w:val="left" w:pos="284"/>
        </w:tabs>
        <w:spacing w:after="0" w:line="240" w:lineRule="auto"/>
        <w:jc w:val="right"/>
        <w:rPr>
          <w:rFonts w:ascii="Times New Roman" w:eastAsia="Calibri" w:hAnsi="Times New Roman" w:cs="Times New Roman"/>
          <w:i/>
          <w:sz w:val="12"/>
          <w:szCs w:val="12"/>
        </w:rPr>
      </w:pPr>
      <w:r w:rsidRPr="00627CFB">
        <w:rPr>
          <w:rFonts w:ascii="Times New Roman" w:eastAsia="Calibri" w:hAnsi="Times New Roman" w:cs="Times New Roman"/>
          <w:i/>
          <w:sz w:val="12"/>
          <w:szCs w:val="12"/>
        </w:rPr>
        <w:t xml:space="preserve">местного самоуправления сельского поселения </w:t>
      </w:r>
      <w:r w:rsidR="00576AFC" w:rsidRPr="00576AFC">
        <w:rPr>
          <w:rFonts w:ascii="Times New Roman" w:eastAsia="Calibri" w:hAnsi="Times New Roman" w:cs="Times New Roman"/>
          <w:i/>
          <w:sz w:val="12"/>
          <w:szCs w:val="12"/>
        </w:rPr>
        <w:t>Верхняя Орлянка</w:t>
      </w:r>
    </w:p>
    <w:p w:rsidR="000C5F4E" w:rsidRPr="00627CFB" w:rsidRDefault="000C5F4E" w:rsidP="000C5F4E">
      <w:pPr>
        <w:tabs>
          <w:tab w:val="left" w:pos="284"/>
        </w:tabs>
        <w:spacing w:after="0" w:line="240" w:lineRule="auto"/>
        <w:jc w:val="right"/>
        <w:rPr>
          <w:rFonts w:ascii="Times New Roman" w:eastAsia="Calibri" w:hAnsi="Times New Roman" w:cs="Times New Roman"/>
          <w:i/>
          <w:sz w:val="12"/>
          <w:szCs w:val="12"/>
        </w:rPr>
      </w:pPr>
      <w:r w:rsidRPr="00627CFB">
        <w:rPr>
          <w:rFonts w:ascii="Times New Roman" w:eastAsia="Calibri" w:hAnsi="Times New Roman" w:cs="Times New Roman"/>
          <w:i/>
          <w:sz w:val="12"/>
          <w:szCs w:val="12"/>
        </w:rPr>
        <w:t>муниципального района Сергиевский Самарской области,</w:t>
      </w:r>
    </w:p>
    <w:p w:rsidR="000C5F4E" w:rsidRPr="00627CFB" w:rsidRDefault="000C5F4E" w:rsidP="000C5F4E">
      <w:pPr>
        <w:tabs>
          <w:tab w:val="left" w:pos="284"/>
        </w:tabs>
        <w:spacing w:after="0" w:line="240" w:lineRule="auto"/>
        <w:jc w:val="right"/>
        <w:rPr>
          <w:rFonts w:ascii="Times New Roman" w:eastAsia="Calibri" w:hAnsi="Times New Roman" w:cs="Times New Roman"/>
          <w:i/>
          <w:sz w:val="12"/>
          <w:szCs w:val="12"/>
        </w:rPr>
      </w:pPr>
      <w:r w:rsidRPr="00627CFB">
        <w:rPr>
          <w:rFonts w:ascii="Times New Roman" w:eastAsia="Calibri" w:hAnsi="Times New Roman" w:cs="Times New Roman"/>
          <w:i/>
          <w:sz w:val="12"/>
          <w:szCs w:val="12"/>
        </w:rPr>
        <w:t>и принятия решений об утверждении документации</w:t>
      </w:r>
    </w:p>
    <w:p w:rsidR="000C5F4E" w:rsidRPr="00627CFB" w:rsidRDefault="000C5F4E" w:rsidP="000C5F4E">
      <w:pPr>
        <w:tabs>
          <w:tab w:val="left" w:pos="284"/>
        </w:tabs>
        <w:spacing w:after="0" w:line="240" w:lineRule="auto"/>
        <w:jc w:val="right"/>
        <w:rPr>
          <w:rFonts w:ascii="Times New Roman" w:eastAsia="Calibri" w:hAnsi="Times New Roman" w:cs="Times New Roman"/>
          <w:i/>
          <w:sz w:val="12"/>
          <w:szCs w:val="12"/>
        </w:rPr>
      </w:pPr>
      <w:r w:rsidRPr="00627CFB">
        <w:rPr>
          <w:rFonts w:ascii="Times New Roman" w:eastAsia="Calibri" w:hAnsi="Times New Roman" w:cs="Times New Roman"/>
          <w:i/>
          <w:sz w:val="12"/>
          <w:szCs w:val="12"/>
        </w:rPr>
        <w:t xml:space="preserve">по планировке территории в соответствии </w:t>
      </w:r>
      <w:proofErr w:type="gramStart"/>
      <w:r w:rsidRPr="00627CFB">
        <w:rPr>
          <w:rFonts w:ascii="Times New Roman" w:eastAsia="Calibri" w:hAnsi="Times New Roman" w:cs="Times New Roman"/>
          <w:i/>
          <w:sz w:val="12"/>
          <w:szCs w:val="12"/>
        </w:rPr>
        <w:t>с</w:t>
      </w:r>
      <w:proofErr w:type="gramEnd"/>
    </w:p>
    <w:p w:rsidR="000C5F4E" w:rsidRDefault="000C5F4E" w:rsidP="000C5F4E">
      <w:pPr>
        <w:tabs>
          <w:tab w:val="left" w:pos="284"/>
        </w:tabs>
        <w:spacing w:after="0" w:line="240" w:lineRule="auto"/>
        <w:jc w:val="right"/>
        <w:rPr>
          <w:rFonts w:ascii="Times New Roman" w:eastAsia="Calibri" w:hAnsi="Times New Roman" w:cs="Times New Roman"/>
          <w:b/>
          <w:bCs/>
          <w:sz w:val="12"/>
          <w:szCs w:val="12"/>
        </w:rPr>
      </w:pPr>
      <w:r w:rsidRPr="00627CFB">
        <w:rPr>
          <w:rFonts w:ascii="Times New Roman" w:eastAsia="Calibri" w:hAnsi="Times New Roman" w:cs="Times New Roman"/>
          <w:i/>
          <w:sz w:val="12"/>
          <w:szCs w:val="12"/>
        </w:rPr>
        <w:t>Градостроительным кодексом Российской Федерации</w:t>
      </w:r>
    </w:p>
    <w:p w:rsidR="000C5F4E" w:rsidRPr="00B852EB" w:rsidRDefault="000C5F4E" w:rsidP="000C5F4E">
      <w:pPr>
        <w:tabs>
          <w:tab w:val="left" w:pos="284"/>
        </w:tabs>
        <w:spacing w:after="0" w:line="240" w:lineRule="auto"/>
        <w:jc w:val="center"/>
        <w:rPr>
          <w:rFonts w:ascii="Times New Roman" w:eastAsia="Calibri" w:hAnsi="Times New Roman" w:cs="Times New Roman"/>
          <w:b/>
          <w:sz w:val="12"/>
          <w:szCs w:val="12"/>
        </w:rPr>
      </w:pPr>
      <w:r w:rsidRPr="00B852EB">
        <w:rPr>
          <w:rFonts w:ascii="Times New Roman" w:eastAsia="Calibri" w:hAnsi="Times New Roman" w:cs="Times New Roman"/>
          <w:b/>
          <w:sz w:val="12"/>
          <w:szCs w:val="12"/>
        </w:rPr>
        <w:t>Правила</w:t>
      </w:r>
    </w:p>
    <w:p w:rsidR="000C5F4E" w:rsidRDefault="000C5F4E" w:rsidP="000C5F4E">
      <w:pPr>
        <w:tabs>
          <w:tab w:val="left" w:pos="284"/>
        </w:tabs>
        <w:spacing w:after="0" w:line="240" w:lineRule="auto"/>
        <w:jc w:val="center"/>
        <w:rPr>
          <w:rFonts w:ascii="Times New Roman" w:eastAsia="Calibri" w:hAnsi="Times New Roman" w:cs="Times New Roman"/>
          <w:b/>
          <w:sz w:val="12"/>
          <w:szCs w:val="12"/>
        </w:rPr>
      </w:pPr>
      <w:r w:rsidRPr="00B852EB">
        <w:rPr>
          <w:rFonts w:ascii="Times New Roman" w:eastAsia="Calibri" w:hAnsi="Times New Roman" w:cs="Times New Roman"/>
          <w:b/>
          <w:sz w:val="12"/>
          <w:szCs w:val="12"/>
        </w:rPr>
        <w:t xml:space="preserve">заполнения формы задания на разработку документации по планировке территории, которая </w:t>
      </w:r>
    </w:p>
    <w:p w:rsidR="000C5F4E" w:rsidRPr="00B852EB" w:rsidRDefault="000C5F4E" w:rsidP="000C5F4E">
      <w:pPr>
        <w:tabs>
          <w:tab w:val="left" w:pos="284"/>
        </w:tabs>
        <w:spacing w:after="0" w:line="240" w:lineRule="auto"/>
        <w:jc w:val="center"/>
        <w:rPr>
          <w:rFonts w:ascii="Times New Roman" w:eastAsia="Calibri" w:hAnsi="Times New Roman" w:cs="Times New Roman"/>
          <w:b/>
          <w:sz w:val="12"/>
          <w:szCs w:val="12"/>
        </w:rPr>
      </w:pPr>
      <w:r w:rsidRPr="00B852EB">
        <w:rPr>
          <w:rFonts w:ascii="Times New Roman" w:eastAsia="Calibri" w:hAnsi="Times New Roman" w:cs="Times New Roman"/>
          <w:b/>
          <w:sz w:val="12"/>
          <w:szCs w:val="12"/>
        </w:rPr>
        <w:t>осуществляется на основании решений уполномоченных федеральных органов исполнительной власти</w:t>
      </w:r>
    </w:p>
    <w:p w:rsidR="000C5F4E" w:rsidRPr="00B852EB" w:rsidRDefault="000C5F4E" w:rsidP="000C5F4E">
      <w:pPr>
        <w:tabs>
          <w:tab w:val="left" w:pos="284"/>
        </w:tabs>
        <w:spacing w:after="0" w:line="240" w:lineRule="auto"/>
        <w:rPr>
          <w:rFonts w:ascii="Times New Roman" w:eastAsia="Calibri" w:hAnsi="Times New Roman" w:cs="Times New Roman"/>
          <w:sz w:val="12"/>
          <w:szCs w:val="12"/>
        </w:rPr>
      </w:pPr>
    </w:p>
    <w:p w:rsidR="000C5F4E" w:rsidRPr="00627CFB" w:rsidRDefault="000C5F4E" w:rsidP="000C5F4E">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1. В позиции</w:t>
      </w:r>
      <w:r>
        <w:rPr>
          <w:rFonts w:ascii="Times New Roman" w:eastAsia="Calibri" w:hAnsi="Times New Roman" w:cs="Times New Roman"/>
          <w:sz w:val="12"/>
          <w:szCs w:val="12"/>
        </w:rPr>
        <w:t xml:space="preserve"> </w:t>
      </w:r>
      <w:r w:rsidRPr="00627CFB">
        <w:rPr>
          <w:rFonts w:ascii="Times New Roman" w:eastAsia="Calibri" w:hAnsi="Times New Roman" w:cs="Times New Roman"/>
          <w:sz w:val="12"/>
          <w:szCs w:val="12"/>
        </w:rPr>
        <w:t>«Вид разрабатываемой документации по планировке территории» в графе «Содержание» указывается информация о разработке одного из следующих документов:</w:t>
      </w:r>
    </w:p>
    <w:p w:rsidR="000C5F4E" w:rsidRPr="00627CFB" w:rsidRDefault="000C5F4E" w:rsidP="000C5F4E">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а) проект планировки территории;</w:t>
      </w:r>
    </w:p>
    <w:p w:rsidR="000C5F4E" w:rsidRPr="00627CFB" w:rsidRDefault="000C5F4E" w:rsidP="000C5F4E">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б) проект планировки территории, содержащий проект межевания территории;</w:t>
      </w:r>
    </w:p>
    <w:p w:rsidR="000C5F4E" w:rsidRPr="00627CFB" w:rsidRDefault="000C5F4E" w:rsidP="000C5F4E">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в) проект межевания территории в виде отдельного документа, подготовленного на основании ранее утвержденного проекта планировки территории;</w:t>
      </w:r>
    </w:p>
    <w:p w:rsidR="000C5F4E" w:rsidRPr="00627CFB" w:rsidRDefault="000C5F4E" w:rsidP="000C5F4E">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г) проект межевания территории в виде отдельного документа.</w:t>
      </w:r>
    </w:p>
    <w:p w:rsidR="000C5F4E" w:rsidRPr="00627CFB" w:rsidRDefault="000C5F4E" w:rsidP="000C5F4E">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2. В позиции</w:t>
      </w:r>
      <w:r>
        <w:rPr>
          <w:rFonts w:ascii="Times New Roman" w:eastAsia="Calibri" w:hAnsi="Times New Roman" w:cs="Times New Roman"/>
          <w:sz w:val="12"/>
          <w:szCs w:val="12"/>
        </w:rPr>
        <w:t xml:space="preserve"> </w:t>
      </w:r>
      <w:r w:rsidRPr="00627CFB">
        <w:rPr>
          <w:rFonts w:ascii="Times New Roman" w:eastAsia="Calibri" w:hAnsi="Times New Roman" w:cs="Times New Roman"/>
          <w:sz w:val="12"/>
          <w:szCs w:val="12"/>
        </w:rPr>
        <w:t>«Инициатор подготовки документации по планировке территории» в графе «Содержание» указывается следующая информация об одном из заинтересованных в строительстве, реконструкции объекта капитального строительства органов или лиц:</w:t>
      </w:r>
    </w:p>
    <w:p w:rsidR="000C5F4E" w:rsidRPr="00627CFB" w:rsidRDefault="000C5F4E" w:rsidP="000C5F4E">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а) полное наименование федерального органа исполнительной власти;</w:t>
      </w:r>
    </w:p>
    <w:p w:rsidR="000C5F4E" w:rsidRPr="00627CFB" w:rsidRDefault="000C5F4E" w:rsidP="000C5F4E">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б) полное наименование органа исполнительной власти субъекта Российской Федерации;</w:t>
      </w:r>
    </w:p>
    <w:p w:rsidR="000C5F4E" w:rsidRPr="00627CFB" w:rsidRDefault="000C5F4E" w:rsidP="000C5F4E">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в) полное наименование органа местного самоуправления;</w:t>
      </w:r>
    </w:p>
    <w:p w:rsidR="000C5F4E" w:rsidRPr="00627CFB" w:rsidRDefault="000C5F4E" w:rsidP="000C5F4E">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г) полное наименование, основной государственный регистрационный номер юридического лица, дата внесения в Единый государственный реестр юридических лиц записи о создании юридического лица, место нахождения и адрес юридического лица;</w:t>
      </w:r>
    </w:p>
    <w:p w:rsidR="000C5F4E" w:rsidRPr="00627CFB" w:rsidRDefault="000C5F4E" w:rsidP="000C5F4E">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д) фамилия, имя, отчество, адрес места регистрации и паспортные данные физического лица.</w:t>
      </w:r>
    </w:p>
    <w:p w:rsidR="000C5F4E" w:rsidRPr="00627CFB" w:rsidRDefault="000C5F4E" w:rsidP="000C5F4E">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3. В позиции «Источник финансирования работ по подготовке документации по планировке территории» в графе «Содержание» указывается один из следующих источников финансирования работ по подготовке документации по планировке территории:</w:t>
      </w:r>
    </w:p>
    <w:p w:rsidR="000C5F4E" w:rsidRPr="00627CFB" w:rsidRDefault="000C5F4E" w:rsidP="000C5F4E">
      <w:pPr>
        <w:tabs>
          <w:tab w:val="left" w:pos="284"/>
        </w:tabs>
        <w:spacing w:after="0" w:line="240" w:lineRule="auto"/>
        <w:ind w:firstLine="284"/>
        <w:jc w:val="both"/>
        <w:rPr>
          <w:rFonts w:ascii="Times New Roman" w:eastAsia="Calibri" w:hAnsi="Times New Roman" w:cs="Times New Roman"/>
          <w:sz w:val="12"/>
          <w:szCs w:val="12"/>
        </w:rPr>
      </w:pPr>
      <w:proofErr w:type="gramStart"/>
      <w:r w:rsidRPr="00627CFB">
        <w:rPr>
          <w:rFonts w:ascii="Times New Roman" w:eastAsia="Calibri" w:hAnsi="Times New Roman" w:cs="Times New Roman"/>
          <w:sz w:val="12"/>
          <w:szCs w:val="12"/>
        </w:rPr>
        <w:t>а) бюджет бюджетной системы Российской Федерации, если подготовка документации по планировке территории будет осуществляться органами местного самоуправления, подведомственными указанным органам государственными, муниципальными (бюджетными или автономными) учреждениями самостоятельно либо привлекаемыми ими на основании государственного,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w:t>
      </w:r>
      <w:proofErr w:type="gramEnd"/>
    </w:p>
    <w:p w:rsidR="000C5F4E" w:rsidRPr="00627CFB" w:rsidRDefault="000C5F4E" w:rsidP="000C5F4E">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б) средства физических и юридических лиц (с указанием конкретного физического или юридического лица) в случае, если подготовка документации по планировке территории будет осуществляться физическими или юридическими лицами за счет собственных средств.</w:t>
      </w:r>
    </w:p>
    <w:p w:rsidR="000C5F4E" w:rsidRPr="00627CFB" w:rsidRDefault="000C5F4E" w:rsidP="000C5F4E">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4. В позиции «Вид и наименование планируемого к размещению объекта капитального строительства, его основные характеристики» в графе «Содержание» указываются полное наименование и вид планируемого к размещению объекта капитального строительства (например, «Волоконно-оптическая линия передач (ВОЛП) на участке узел связи 123 - узел связи 456»), его основные характеристики.</w:t>
      </w:r>
    </w:p>
    <w:p w:rsidR="000C5F4E" w:rsidRPr="00627CFB" w:rsidRDefault="000C5F4E" w:rsidP="000C5F4E">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В случае подготовки документации по планировке территории, предусматривающей размещение линейного объекта, к заданию может прилагаться схема прохождения трассы линейного объекта в масштабе, позволяющем обеспечить читаемость и наглядность отображаемой информации.</w:t>
      </w:r>
    </w:p>
    <w:p w:rsidR="000C5F4E" w:rsidRPr="00627CFB" w:rsidRDefault="000C5F4E" w:rsidP="000C5F4E">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наименование такого объекта капитального строительства указывается в соответствии с документами территориального планирования.</w:t>
      </w:r>
    </w:p>
    <w:p w:rsidR="000C5F4E" w:rsidRPr="00627CFB" w:rsidRDefault="000C5F4E" w:rsidP="000C5F4E">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5. В позиции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в графе «Содержание» указывается перечень населенных пунктов, поселений, городских округов, муниципальных районов, в границах территорий которых планируется к размещению объект капитального строительства.</w:t>
      </w:r>
    </w:p>
    <w:p w:rsidR="000C5F4E" w:rsidRPr="00627CFB" w:rsidRDefault="000C5F4E" w:rsidP="000C5F4E">
      <w:pPr>
        <w:tabs>
          <w:tab w:val="left" w:pos="284"/>
        </w:tabs>
        <w:spacing w:after="0" w:line="240" w:lineRule="auto"/>
        <w:ind w:firstLine="284"/>
        <w:jc w:val="both"/>
        <w:rPr>
          <w:rFonts w:ascii="Times New Roman" w:eastAsia="Calibri" w:hAnsi="Times New Roman" w:cs="Times New Roman"/>
          <w:sz w:val="12"/>
          <w:szCs w:val="12"/>
        </w:rPr>
      </w:pPr>
      <w:proofErr w:type="gramStart"/>
      <w:r w:rsidRPr="00627CFB">
        <w:rPr>
          <w:rFonts w:ascii="Times New Roman" w:eastAsia="Calibri" w:hAnsi="Times New Roman" w:cs="Times New Roman"/>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указываются в соответствии с документами территориального планирования.</w:t>
      </w:r>
      <w:proofErr w:type="gramEnd"/>
    </w:p>
    <w:p w:rsidR="000C5F4E" w:rsidRDefault="000C5F4E" w:rsidP="000C5F4E">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lastRenderedPageBreak/>
        <w:t>6. В позиции «Состав документации по планировке территории» в графе «Содержание» указывается состав документации по планировке территории, соответствующий требованиям Градостроительного кодекса Российской Федерации и положениям нормативных правовых актов Российской Федерации, определяющих требования к составу и содержанию проектов планировки территории.</w:t>
      </w:r>
    </w:p>
    <w:p w:rsidR="0046293C" w:rsidRDefault="0046293C" w:rsidP="005A486A">
      <w:pPr>
        <w:tabs>
          <w:tab w:val="left" w:pos="284"/>
        </w:tabs>
        <w:spacing w:after="0" w:line="240" w:lineRule="auto"/>
        <w:jc w:val="both"/>
        <w:rPr>
          <w:rFonts w:ascii="Times New Roman" w:eastAsia="Calibri" w:hAnsi="Times New Roman" w:cs="Times New Roman"/>
          <w:sz w:val="12"/>
          <w:szCs w:val="12"/>
        </w:rPr>
      </w:pPr>
    </w:p>
    <w:p w:rsidR="00BE3F75" w:rsidRPr="00116671" w:rsidRDefault="00BE3F75" w:rsidP="00BE3F75">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BE3F75" w:rsidRPr="00116671" w:rsidRDefault="00BE3F75" w:rsidP="00BE3F75">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BE3F75">
        <w:rPr>
          <w:rFonts w:ascii="Times New Roman" w:eastAsia="Calibri" w:hAnsi="Times New Roman" w:cs="Times New Roman"/>
          <w:b/>
          <w:sz w:val="12"/>
          <w:szCs w:val="12"/>
        </w:rPr>
        <w:t>ВОРОТНЕЕ</w:t>
      </w:r>
    </w:p>
    <w:p w:rsidR="00BE3F75" w:rsidRPr="00116671" w:rsidRDefault="00BE3F75" w:rsidP="00BE3F75">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BE3F75" w:rsidRPr="00116671" w:rsidRDefault="00BE3F75" w:rsidP="00BE3F75">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BE3F75" w:rsidRPr="00116671" w:rsidRDefault="00BE3F75" w:rsidP="00BE3F75">
      <w:pPr>
        <w:tabs>
          <w:tab w:val="left" w:pos="284"/>
        </w:tabs>
        <w:spacing w:after="0" w:line="240" w:lineRule="auto"/>
        <w:jc w:val="center"/>
        <w:rPr>
          <w:rFonts w:ascii="Times New Roman" w:eastAsia="Calibri" w:hAnsi="Times New Roman" w:cs="Times New Roman"/>
          <w:sz w:val="12"/>
          <w:szCs w:val="12"/>
        </w:rPr>
      </w:pPr>
    </w:p>
    <w:p w:rsidR="00BE3F75" w:rsidRPr="00116671" w:rsidRDefault="00BE3F75" w:rsidP="00BE3F75">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BE3F75" w:rsidRDefault="00BE3F75" w:rsidP="00BE3F7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26 февраля 2018г.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№09</w:t>
      </w:r>
    </w:p>
    <w:p w:rsidR="00BE3F75" w:rsidRDefault="00BE3F75" w:rsidP="00BE3F75">
      <w:pPr>
        <w:tabs>
          <w:tab w:val="left" w:pos="284"/>
        </w:tabs>
        <w:spacing w:after="0" w:line="240" w:lineRule="auto"/>
        <w:jc w:val="center"/>
        <w:rPr>
          <w:rFonts w:ascii="Times New Roman" w:eastAsia="Calibri" w:hAnsi="Times New Roman" w:cs="Times New Roman"/>
          <w:b/>
          <w:sz w:val="12"/>
          <w:szCs w:val="12"/>
        </w:rPr>
      </w:pPr>
      <w:r w:rsidRPr="00C9418E">
        <w:rPr>
          <w:rFonts w:ascii="Times New Roman" w:eastAsia="Calibri" w:hAnsi="Times New Roman" w:cs="Times New Roman"/>
          <w:b/>
          <w:sz w:val="12"/>
          <w:szCs w:val="12"/>
        </w:rPr>
        <w:t>Об утверждении Порядка подготовки документации по планировке территории,</w:t>
      </w:r>
    </w:p>
    <w:p w:rsidR="00BE3F75" w:rsidRDefault="00BE3F75" w:rsidP="00BE3F75">
      <w:pPr>
        <w:tabs>
          <w:tab w:val="left" w:pos="284"/>
        </w:tabs>
        <w:spacing w:after="0" w:line="240" w:lineRule="auto"/>
        <w:jc w:val="center"/>
        <w:rPr>
          <w:rFonts w:ascii="Times New Roman" w:eastAsia="Calibri" w:hAnsi="Times New Roman" w:cs="Times New Roman"/>
          <w:b/>
          <w:sz w:val="12"/>
          <w:szCs w:val="12"/>
        </w:rPr>
      </w:pPr>
      <w:r w:rsidRPr="00C9418E">
        <w:rPr>
          <w:rFonts w:ascii="Times New Roman" w:eastAsia="Calibri" w:hAnsi="Times New Roman" w:cs="Times New Roman"/>
          <w:b/>
          <w:sz w:val="12"/>
          <w:szCs w:val="12"/>
        </w:rPr>
        <w:t xml:space="preserve"> </w:t>
      </w:r>
      <w:proofErr w:type="gramStart"/>
      <w:r w:rsidRPr="00C9418E">
        <w:rPr>
          <w:rFonts w:ascii="Times New Roman" w:eastAsia="Calibri" w:hAnsi="Times New Roman" w:cs="Times New Roman"/>
          <w:b/>
          <w:sz w:val="12"/>
          <w:szCs w:val="12"/>
        </w:rPr>
        <w:t>разрабатываемой</w:t>
      </w:r>
      <w:proofErr w:type="gramEnd"/>
      <w:r>
        <w:rPr>
          <w:rFonts w:ascii="Times New Roman" w:eastAsia="Calibri" w:hAnsi="Times New Roman" w:cs="Times New Roman"/>
          <w:b/>
          <w:sz w:val="12"/>
          <w:szCs w:val="12"/>
        </w:rPr>
        <w:t xml:space="preserve"> </w:t>
      </w:r>
      <w:r w:rsidRPr="00C9418E">
        <w:rPr>
          <w:rFonts w:ascii="Times New Roman" w:eastAsia="Calibri" w:hAnsi="Times New Roman" w:cs="Times New Roman"/>
          <w:b/>
          <w:sz w:val="12"/>
          <w:szCs w:val="12"/>
        </w:rPr>
        <w:t xml:space="preserve"> на основании решений органов местного самоуправления сельского поселения </w:t>
      </w:r>
      <w:r w:rsidRPr="00BE3F75">
        <w:rPr>
          <w:rFonts w:ascii="Times New Roman" w:eastAsia="Calibri" w:hAnsi="Times New Roman" w:cs="Times New Roman"/>
          <w:b/>
          <w:sz w:val="12"/>
          <w:szCs w:val="12"/>
        </w:rPr>
        <w:t>Воротнее</w:t>
      </w:r>
    </w:p>
    <w:p w:rsidR="00BE3F75" w:rsidRDefault="00BE3F75" w:rsidP="00BE3F75">
      <w:pPr>
        <w:tabs>
          <w:tab w:val="left" w:pos="284"/>
        </w:tabs>
        <w:spacing w:after="0" w:line="240" w:lineRule="auto"/>
        <w:jc w:val="center"/>
        <w:rPr>
          <w:rFonts w:ascii="Times New Roman" w:eastAsia="Calibri" w:hAnsi="Times New Roman" w:cs="Times New Roman"/>
          <w:b/>
          <w:sz w:val="12"/>
          <w:szCs w:val="12"/>
        </w:rPr>
      </w:pPr>
      <w:r w:rsidRPr="00C9418E">
        <w:rPr>
          <w:rFonts w:ascii="Times New Roman" w:eastAsia="Calibri" w:hAnsi="Times New Roman" w:cs="Times New Roman"/>
          <w:b/>
          <w:sz w:val="12"/>
          <w:szCs w:val="12"/>
        </w:rPr>
        <w:t xml:space="preserve"> муниципального района Сергиевский Самарской области, и принятия решения об утверждении документации </w:t>
      </w:r>
      <w:proofErr w:type="gramStart"/>
      <w:r w:rsidRPr="00C9418E">
        <w:rPr>
          <w:rFonts w:ascii="Times New Roman" w:eastAsia="Calibri" w:hAnsi="Times New Roman" w:cs="Times New Roman"/>
          <w:b/>
          <w:sz w:val="12"/>
          <w:szCs w:val="12"/>
        </w:rPr>
        <w:t>по</w:t>
      </w:r>
      <w:proofErr w:type="gramEnd"/>
      <w:r w:rsidRPr="00C9418E">
        <w:rPr>
          <w:rFonts w:ascii="Times New Roman" w:eastAsia="Calibri" w:hAnsi="Times New Roman" w:cs="Times New Roman"/>
          <w:b/>
          <w:sz w:val="12"/>
          <w:szCs w:val="12"/>
        </w:rPr>
        <w:t xml:space="preserve"> </w:t>
      </w:r>
    </w:p>
    <w:p w:rsidR="00BE3F75" w:rsidRPr="00C9418E" w:rsidRDefault="00BE3F75" w:rsidP="00BE3F75">
      <w:pPr>
        <w:tabs>
          <w:tab w:val="left" w:pos="284"/>
        </w:tabs>
        <w:spacing w:after="0" w:line="240" w:lineRule="auto"/>
        <w:jc w:val="center"/>
        <w:rPr>
          <w:rFonts w:ascii="Times New Roman" w:eastAsia="Calibri" w:hAnsi="Times New Roman" w:cs="Times New Roman"/>
          <w:b/>
          <w:sz w:val="12"/>
          <w:szCs w:val="12"/>
        </w:rPr>
      </w:pPr>
      <w:r w:rsidRPr="00C9418E">
        <w:rPr>
          <w:rFonts w:ascii="Times New Roman" w:eastAsia="Calibri" w:hAnsi="Times New Roman" w:cs="Times New Roman"/>
          <w:b/>
          <w:sz w:val="12"/>
          <w:szCs w:val="12"/>
        </w:rPr>
        <w:t>планировке территории в соответствии с Градостроительным кодексом Российской Федерации</w:t>
      </w:r>
    </w:p>
    <w:p w:rsidR="00BE3F75" w:rsidRDefault="00BE3F75" w:rsidP="00BE3F75">
      <w:pPr>
        <w:tabs>
          <w:tab w:val="left" w:pos="284"/>
        </w:tabs>
        <w:spacing w:after="0" w:line="240" w:lineRule="auto"/>
        <w:jc w:val="both"/>
        <w:rPr>
          <w:rFonts w:ascii="Times New Roman" w:eastAsia="Calibri" w:hAnsi="Times New Roman" w:cs="Times New Roman"/>
          <w:sz w:val="12"/>
          <w:szCs w:val="12"/>
        </w:rPr>
      </w:pPr>
    </w:p>
    <w:p w:rsidR="00BE3F75" w:rsidRPr="00BE3F75" w:rsidRDefault="00BE3F75" w:rsidP="00BE3F75">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В соответствии с частью 20 статьи 45 Градостроительного кодекса Российской Федерации, пункта 20 части 1 статьи 14 Федерального закона от 06.10.2003 № 131-ФЗ «Об общих принципах организации местного самоуправления в Российской Федерации», Устава сельского поселения Воротнее муниципального района Сергиевский Самарской области, Администрация сельского поселения Воротнее муниципального района Сергиевский</w:t>
      </w:r>
    </w:p>
    <w:p w:rsidR="00BE3F75" w:rsidRPr="00BE3F75" w:rsidRDefault="00BE3F75" w:rsidP="00BE3F75">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BE3F75" w:rsidRPr="00BE3F75" w:rsidRDefault="00BE3F75" w:rsidP="00BE3F75">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1. Утвердить Порядок подготовки документации по планировке территории, разрабатываемой на основании решений органов местного самоуправления сельского поселения Воротнее муниципального района Сергиевский Самарской области, и принятия решения об утверждении документации по планировке территории в соответствии с Градостроительным кодексом Российской Федерации согласно приложению к настоящему постановлению.</w:t>
      </w:r>
    </w:p>
    <w:p w:rsidR="00BE3F75" w:rsidRPr="00BE3F75" w:rsidRDefault="00BE3F75" w:rsidP="00BE3F75">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2.  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Самарской области в информационно-телекоммуникационной сети «Интернет».</w:t>
      </w:r>
    </w:p>
    <w:p w:rsidR="00BE3F75" w:rsidRPr="00BE3F75" w:rsidRDefault="00BE3F75" w:rsidP="00BE3F75">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BE3F75" w:rsidRDefault="00BE3F75" w:rsidP="00BE3F75">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4. </w:t>
      </w:r>
      <w:proofErr w:type="gramStart"/>
      <w:r w:rsidRPr="00BE3F75">
        <w:rPr>
          <w:rFonts w:ascii="Times New Roman" w:eastAsia="Calibri" w:hAnsi="Times New Roman" w:cs="Times New Roman"/>
          <w:sz w:val="12"/>
          <w:szCs w:val="12"/>
        </w:rPr>
        <w:t>Контроль за</w:t>
      </w:r>
      <w:proofErr w:type="gramEnd"/>
      <w:r w:rsidRPr="00BE3F75">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BE3F75" w:rsidRPr="00BE3F75" w:rsidRDefault="00BE3F75" w:rsidP="00BE3F75">
      <w:pPr>
        <w:tabs>
          <w:tab w:val="left" w:pos="284"/>
        </w:tabs>
        <w:spacing w:after="0" w:line="240" w:lineRule="auto"/>
        <w:ind w:firstLine="284"/>
        <w:jc w:val="both"/>
        <w:rPr>
          <w:rFonts w:ascii="Times New Roman" w:eastAsia="Calibri" w:hAnsi="Times New Roman" w:cs="Times New Roman"/>
          <w:sz w:val="12"/>
          <w:szCs w:val="12"/>
        </w:rPr>
      </w:pPr>
    </w:p>
    <w:p w:rsidR="00BE3F75" w:rsidRPr="00BE3F75" w:rsidRDefault="00BE3F75" w:rsidP="00BE3F75">
      <w:pPr>
        <w:tabs>
          <w:tab w:val="left" w:pos="284"/>
        </w:tabs>
        <w:spacing w:after="0" w:line="240" w:lineRule="auto"/>
        <w:jc w:val="right"/>
        <w:rPr>
          <w:rFonts w:ascii="Times New Roman" w:eastAsia="Calibri" w:hAnsi="Times New Roman" w:cs="Times New Roman"/>
          <w:sz w:val="12"/>
          <w:szCs w:val="12"/>
        </w:rPr>
      </w:pPr>
      <w:r w:rsidRPr="00BE3F75">
        <w:rPr>
          <w:rFonts w:ascii="Times New Roman" w:eastAsia="Calibri" w:hAnsi="Times New Roman" w:cs="Times New Roman"/>
          <w:sz w:val="12"/>
          <w:szCs w:val="12"/>
        </w:rPr>
        <w:t>Глава сельского поселения Воротнее</w:t>
      </w:r>
    </w:p>
    <w:p w:rsidR="00BE3F75" w:rsidRDefault="00BE3F75" w:rsidP="00BE3F75">
      <w:pPr>
        <w:tabs>
          <w:tab w:val="left" w:pos="284"/>
        </w:tabs>
        <w:spacing w:after="0" w:line="240" w:lineRule="auto"/>
        <w:jc w:val="right"/>
        <w:rPr>
          <w:rFonts w:ascii="Times New Roman" w:eastAsia="Calibri" w:hAnsi="Times New Roman" w:cs="Times New Roman"/>
          <w:sz w:val="12"/>
          <w:szCs w:val="12"/>
        </w:rPr>
      </w:pPr>
      <w:r w:rsidRPr="00BE3F75">
        <w:rPr>
          <w:rFonts w:ascii="Times New Roman" w:eastAsia="Calibri" w:hAnsi="Times New Roman" w:cs="Times New Roman"/>
          <w:sz w:val="12"/>
          <w:szCs w:val="12"/>
        </w:rPr>
        <w:t>муниципального района Сергиевский</w:t>
      </w:r>
    </w:p>
    <w:p w:rsidR="00BE3F75" w:rsidRDefault="00BE3F75" w:rsidP="00BE3F75">
      <w:pPr>
        <w:tabs>
          <w:tab w:val="left" w:pos="284"/>
        </w:tabs>
        <w:spacing w:after="0" w:line="240" w:lineRule="auto"/>
        <w:jc w:val="right"/>
        <w:rPr>
          <w:rFonts w:ascii="Times New Roman" w:eastAsia="Calibri" w:hAnsi="Times New Roman" w:cs="Times New Roman"/>
          <w:sz w:val="12"/>
          <w:szCs w:val="12"/>
        </w:rPr>
      </w:pPr>
      <w:r w:rsidRPr="00BE3F75">
        <w:rPr>
          <w:rFonts w:ascii="Times New Roman" w:eastAsia="Calibri" w:hAnsi="Times New Roman" w:cs="Times New Roman"/>
          <w:sz w:val="12"/>
          <w:szCs w:val="12"/>
        </w:rPr>
        <w:t>А.И.</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Сидельников</w:t>
      </w:r>
    </w:p>
    <w:p w:rsidR="00BE3F75" w:rsidRDefault="00BE3F75" w:rsidP="00BE3F75">
      <w:pPr>
        <w:tabs>
          <w:tab w:val="left" w:pos="284"/>
        </w:tabs>
        <w:spacing w:after="0" w:line="240" w:lineRule="auto"/>
        <w:jc w:val="right"/>
        <w:rPr>
          <w:rFonts w:ascii="Times New Roman" w:eastAsia="Calibri" w:hAnsi="Times New Roman" w:cs="Times New Roman"/>
          <w:sz w:val="12"/>
          <w:szCs w:val="12"/>
        </w:rPr>
      </w:pPr>
    </w:p>
    <w:p w:rsidR="00BE3F75" w:rsidRPr="00552ED3" w:rsidRDefault="00BE3F75" w:rsidP="00BE3F75">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BE3F75" w:rsidRDefault="00BE3F75" w:rsidP="00BE3F75">
      <w:pPr>
        <w:tabs>
          <w:tab w:val="left" w:pos="284"/>
        </w:tabs>
        <w:spacing w:after="0" w:line="240" w:lineRule="auto"/>
        <w:jc w:val="right"/>
        <w:rPr>
          <w:rFonts w:ascii="Times New Roman" w:eastAsia="Calibri" w:hAnsi="Times New Roman" w:cs="Times New Roman"/>
          <w:i/>
          <w:sz w:val="12"/>
          <w:szCs w:val="12"/>
        </w:rPr>
      </w:pPr>
      <w:r w:rsidRPr="00552ED3">
        <w:rPr>
          <w:rFonts w:ascii="Times New Roman" w:eastAsia="Calibri" w:hAnsi="Times New Roman" w:cs="Times New Roman"/>
          <w:i/>
          <w:sz w:val="12"/>
          <w:szCs w:val="12"/>
        </w:rPr>
        <w:t>к постановлению Администрации</w:t>
      </w:r>
    </w:p>
    <w:p w:rsidR="00BE3F75" w:rsidRPr="00552ED3" w:rsidRDefault="00BE3F75" w:rsidP="00BE3F75">
      <w:pPr>
        <w:tabs>
          <w:tab w:val="left" w:pos="284"/>
        </w:tabs>
        <w:spacing w:after="0" w:line="240" w:lineRule="auto"/>
        <w:jc w:val="right"/>
        <w:rPr>
          <w:rFonts w:ascii="Times New Roman" w:eastAsia="Calibri" w:hAnsi="Times New Roman" w:cs="Times New Roman"/>
          <w:i/>
          <w:sz w:val="12"/>
          <w:szCs w:val="12"/>
        </w:rPr>
      </w:pPr>
      <w:r w:rsidRPr="00552ED3">
        <w:rPr>
          <w:rFonts w:ascii="Times New Roman" w:eastAsia="Calibri" w:hAnsi="Times New Roman" w:cs="Times New Roman"/>
          <w:i/>
          <w:sz w:val="12"/>
          <w:szCs w:val="12"/>
        </w:rPr>
        <w:t xml:space="preserve">сельского поселения </w:t>
      </w:r>
      <w:r w:rsidRPr="00BE3F75">
        <w:rPr>
          <w:rFonts w:ascii="Times New Roman" w:eastAsia="Calibri" w:hAnsi="Times New Roman" w:cs="Times New Roman"/>
          <w:i/>
          <w:sz w:val="12"/>
          <w:szCs w:val="12"/>
        </w:rPr>
        <w:t>Воротнее</w:t>
      </w:r>
    </w:p>
    <w:p w:rsidR="00BE3F75" w:rsidRPr="00552ED3" w:rsidRDefault="00BE3F75" w:rsidP="00BE3F75">
      <w:pPr>
        <w:tabs>
          <w:tab w:val="left" w:pos="284"/>
        </w:tabs>
        <w:spacing w:after="0" w:line="240" w:lineRule="auto"/>
        <w:jc w:val="right"/>
        <w:rPr>
          <w:rFonts w:ascii="Times New Roman" w:eastAsia="Calibri" w:hAnsi="Times New Roman" w:cs="Times New Roman"/>
          <w:i/>
          <w:sz w:val="12"/>
          <w:szCs w:val="12"/>
        </w:rPr>
      </w:pPr>
      <w:r w:rsidRPr="00552ED3">
        <w:rPr>
          <w:rFonts w:ascii="Times New Roman" w:eastAsia="Calibri" w:hAnsi="Times New Roman" w:cs="Times New Roman"/>
          <w:i/>
          <w:sz w:val="12"/>
          <w:szCs w:val="12"/>
        </w:rPr>
        <w:t>муниципального района Сергиевский</w:t>
      </w:r>
    </w:p>
    <w:p w:rsidR="00BE3F75" w:rsidRDefault="00BE3F75" w:rsidP="00BE3F75">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№09</w:t>
      </w:r>
      <w:r w:rsidRPr="00552ED3">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от «26</w:t>
      </w:r>
      <w:r w:rsidRPr="00552ED3">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февраля</w:t>
      </w:r>
      <w:r w:rsidRPr="00552ED3">
        <w:rPr>
          <w:rFonts w:ascii="Times New Roman" w:eastAsia="Calibri" w:hAnsi="Times New Roman" w:cs="Times New Roman"/>
          <w:i/>
          <w:sz w:val="12"/>
          <w:szCs w:val="12"/>
        </w:rPr>
        <w:t xml:space="preserve"> 2018 г.</w:t>
      </w:r>
    </w:p>
    <w:p w:rsidR="00BE3F75" w:rsidRPr="00BC0640" w:rsidRDefault="00BE3F75" w:rsidP="00BE3F75">
      <w:pPr>
        <w:tabs>
          <w:tab w:val="left" w:pos="284"/>
        </w:tabs>
        <w:spacing w:after="0" w:line="240" w:lineRule="auto"/>
        <w:jc w:val="center"/>
        <w:rPr>
          <w:rFonts w:ascii="Times New Roman" w:eastAsia="Calibri" w:hAnsi="Times New Roman" w:cs="Times New Roman"/>
          <w:b/>
          <w:sz w:val="12"/>
          <w:szCs w:val="12"/>
        </w:rPr>
      </w:pPr>
      <w:r w:rsidRPr="00BC0640">
        <w:rPr>
          <w:rFonts w:ascii="Times New Roman" w:eastAsia="Calibri" w:hAnsi="Times New Roman" w:cs="Times New Roman"/>
          <w:b/>
          <w:sz w:val="12"/>
          <w:szCs w:val="12"/>
        </w:rPr>
        <w:t xml:space="preserve">Порядок подготовки документации по планировке территории, разрабатываемой на основании решений органов местного самоуправления сельского поселения </w:t>
      </w:r>
      <w:r w:rsidRPr="00BE3F75">
        <w:rPr>
          <w:rFonts w:ascii="Times New Roman" w:eastAsia="Calibri" w:hAnsi="Times New Roman" w:cs="Times New Roman"/>
          <w:b/>
          <w:sz w:val="12"/>
          <w:szCs w:val="12"/>
        </w:rPr>
        <w:t xml:space="preserve">Воротнее </w:t>
      </w:r>
      <w:r w:rsidRPr="00BC0640">
        <w:rPr>
          <w:rFonts w:ascii="Times New Roman" w:eastAsia="Calibri" w:hAnsi="Times New Roman" w:cs="Times New Roman"/>
          <w:b/>
          <w:sz w:val="12"/>
          <w:szCs w:val="12"/>
        </w:rPr>
        <w:t>муниципального района Сергиевский Самарской области, и принятия решения об утверждении документации по планировке территории в соответствии с Градостроительным кодексом Российской Федерации</w:t>
      </w:r>
    </w:p>
    <w:p w:rsidR="00BE3F75" w:rsidRPr="00BC0640" w:rsidRDefault="00BE3F75" w:rsidP="00BE3F75">
      <w:pPr>
        <w:tabs>
          <w:tab w:val="left" w:pos="284"/>
        </w:tabs>
        <w:spacing w:after="0" w:line="240" w:lineRule="auto"/>
        <w:jc w:val="both"/>
        <w:rPr>
          <w:rFonts w:ascii="Times New Roman" w:eastAsia="Calibri" w:hAnsi="Times New Roman" w:cs="Times New Roman"/>
          <w:sz w:val="12"/>
          <w:szCs w:val="12"/>
        </w:rPr>
      </w:pPr>
    </w:p>
    <w:p w:rsidR="00BE3F75" w:rsidRPr="00BE3F75" w:rsidRDefault="00BE3F75" w:rsidP="00BE3F75">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proofErr w:type="gramStart"/>
      <w:r w:rsidRPr="00BE3F75">
        <w:rPr>
          <w:rFonts w:ascii="Times New Roman" w:eastAsia="Calibri" w:hAnsi="Times New Roman" w:cs="Times New Roman"/>
          <w:sz w:val="12"/>
          <w:szCs w:val="12"/>
        </w:rPr>
        <w:t>Настоящий Порядок определяет процедуру подготовки документации</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по планировке территории, разрабатываемой на основании решений Администрации сельского поселения Воротнее муниципального района Сергиевский Самарской области и принятия решения Администрацией сельского поселения Воротнее муниципального района Сергиевский Самарской области об утверждении документации по планировке территории для размещения объектов местного значения сельского поселения Воротнее муниципального района Сергиевский  и иных объектов в границах сельского поселения Воротнее муниципального</w:t>
      </w:r>
      <w:proofErr w:type="gramEnd"/>
      <w:r w:rsidRPr="00BE3F75">
        <w:rPr>
          <w:rFonts w:ascii="Times New Roman" w:eastAsia="Calibri" w:hAnsi="Times New Roman" w:cs="Times New Roman"/>
          <w:sz w:val="12"/>
          <w:szCs w:val="12"/>
        </w:rPr>
        <w:t xml:space="preserve"> района Сергиевский (далее соответственно – уполномоченный орган, документация по планировке территории).</w:t>
      </w:r>
    </w:p>
    <w:p w:rsidR="00BE3F75" w:rsidRPr="00BE3F75" w:rsidRDefault="00BE3F75" w:rsidP="00BE3F75">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Уполномоченный орган принимает решение о подготовке документации</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по планировке территории, обеспечивает подготовку документации по планировке территории за исключением случаев, указанных в части 1.1. статьи 45 Градостроительного кодекса Российской Федерации. Такая документация предусматривает размещение:</w:t>
      </w:r>
    </w:p>
    <w:p w:rsidR="00BE3F75" w:rsidRPr="00BE3F75" w:rsidRDefault="00BE3F75" w:rsidP="00BE3F75">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а) объектов местного значения сельского поселения Воротнее муниципального района Сергиевский Самарской области (далее – объекты местного значения поселения);</w:t>
      </w:r>
    </w:p>
    <w:p w:rsidR="00BE3F75" w:rsidRPr="00BE3F75" w:rsidRDefault="00BE3F75" w:rsidP="00BE3F75">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иных объектов капитального строительства в границах поселения,</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за исключением случаев, указанных в частях 2 - 4.2 и 5.2 статьи 45 Градостроительного кодекса РФ;</w:t>
      </w:r>
    </w:p>
    <w:p w:rsidR="00BE3F75" w:rsidRPr="00BE3F75" w:rsidRDefault="00BE3F75" w:rsidP="00BE3F75">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в) объекта местного значения поселения, финансирование строительства, реконструкции которого осуществляется полностью за счет средств местного бюджета сельского поселения Воротнее муниципального района Сергиевский Самарской области и размещение которого планируется на территории двух и более поселений, имеющих общую границу, в границах муниципального района Сергиевский Самарской области.</w:t>
      </w:r>
    </w:p>
    <w:p w:rsidR="00BE3F75" w:rsidRPr="00BE3F75" w:rsidRDefault="00BE3F75" w:rsidP="00BE3F75">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Уполномоченный орган принимает решение об утверждении д</w:t>
      </w:r>
      <w:r>
        <w:rPr>
          <w:rFonts w:ascii="Times New Roman" w:eastAsia="Calibri" w:hAnsi="Times New Roman" w:cs="Times New Roman"/>
          <w:sz w:val="12"/>
          <w:szCs w:val="12"/>
        </w:rPr>
        <w:t xml:space="preserve">окументации </w:t>
      </w:r>
      <w:r w:rsidRPr="00BE3F75">
        <w:rPr>
          <w:rFonts w:ascii="Times New Roman" w:eastAsia="Calibri" w:hAnsi="Times New Roman" w:cs="Times New Roman"/>
          <w:sz w:val="12"/>
          <w:szCs w:val="12"/>
        </w:rPr>
        <w:t>по планировке территории, предусматривающей размещение объектов:</w:t>
      </w:r>
    </w:p>
    <w:p w:rsidR="00BE3F75" w:rsidRPr="00BE3F75" w:rsidRDefault="00BE3F75" w:rsidP="00BE3F75">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а) объектов местного значения сельского поселения Воротнее муниципального района Сергиевский Самарской области (далее – объекты местного значения поселения);</w:t>
      </w:r>
    </w:p>
    <w:p w:rsidR="00BE3F75" w:rsidRPr="00BE3F75" w:rsidRDefault="00BE3F75" w:rsidP="00BE3F75">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иных объектов капитального строительства в границах поселения,</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за исключением случаев, указанных в частях 2 - 4.2 и 5.2 статьи 45 Градостроительного кодекса РФ;</w:t>
      </w:r>
    </w:p>
    <w:p w:rsidR="00BE3F75" w:rsidRPr="00BE3F75" w:rsidRDefault="00BE3F75" w:rsidP="00BE3F75">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в) объекта местного значения поселения, финансирование строительства, реконструкции которого осуществляется полностью за счет средств местного бюджета сельского поселения Воротнее муниципального района Сергиевский Самарской области и размещение которого планируется на территории двух и более поселений, имеющих общую границу, в границах муниципального района Сергиевский Самарской области.</w:t>
      </w:r>
    </w:p>
    <w:p w:rsidR="00BE3F75" w:rsidRPr="00BE3F75" w:rsidRDefault="00BE3F75" w:rsidP="00BE3F75">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Решение о подготовке документации по планировке территории принимается уполномоченным органом по инициативе физических или юридических лиц, заинтересованных в строительстве, реконструкции объекта местного значения или иного объекта капитального строительства в границах поселения (далее – инициатор) либо по собственной инициативе.</w:t>
      </w:r>
    </w:p>
    <w:p w:rsidR="00BE3F75" w:rsidRPr="00BE3F75" w:rsidRDefault="00BE3F75" w:rsidP="00BE3F75">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lastRenderedPageBreak/>
        <w:t>Лицами, указанными в части 1.1 статьи 45 Градостроительного кодекса Российской Федерации, решение о подготовке документации по планировке принимается самостоятельно. В течение десяти дней со дня принятия такого решения уведомление о принятом решении направляется в уполномоченный орган.</w:t>
      </w:r>
    </w:p>
    <w:p w:rsidR="00BE3F75" w:rsidRPr="00BE3F75" w:rsidRDefault="00BE3F75" w:rsidP="00BE3F75">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proofErr w:type="gramStart"/>
      <w:r w:rsidRPr="00BE3F75">
        <w:rPr>
          <w:rFonts w:ascii="Times New Roman" w:eastAsia="Calibri" w:hAnsi="Times New Roman" w:cs="Times New Roman"/>
          <w:sz w:val="12"/>
          <w:szCs w:val="12"/>
        </w:rPr>
        <w:t>В целях принятия решения о подготовке документации по планировке территории инициатор направляет в уполномоченный орган заявление о подготовке документации по планировке территории (далее - заявление) вместе с проектом задания на разработку документации по планировке территории, а также проектом задания на выполнение инженерных изысканий, необходимых для подготовки документации по планировке территории, в случае если необходимость выполнения инженерных изысканий предусмотрена постановлением Правительства Российской</w:t>
      </w:r>
      <w:proofErr w:type="gramEnd"/>
      <w:r w:rsidRPr="00BE3F75">
        <w:rPr>
          <w:rFonts w:ascii="Times New Roman" w:eastAsia="Calibri" w:hAnsi="Times New Roman" w:cs="Times New Roman"/>
          <w:sz w:val="12"/>
          <w:szCs w:val="12"/>
        </w:rPr>
        <w:t xml:space="preserve"> Федерации от 31 марта 2017 г. № 402 «Об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w:t>
      </w:r>
      <w:r>
        <w:rPr>
          <w:rFonts w:ascii="Times New Roman" w:eastAsia="Calibri" w:hAnsi="Times New Roman" w:cs="Times New Roman"/>
          <w:sz w:val="12"/>
          <w:szCs w:val="12"/>
        </w:rPr>
        <w:t>ии изменений</w:t>
      </w:r>
      <w:r w:rsidRPr="00BE3F75">
        <w:rPr>
          <w:rFonts w:ascii="Times New Roman" w:eastAsia="Calibri" w:hAnsi="Times New Roman" w:cs="Times New Roman"/>
          <w:sz w:val="12"/>
          <w:szCs w:val="12"/>
        </w:rPr>
        <w:t xml:space="preserve"> в постановление Правительства Российской Федерации от 19 января 2006 г. № 20».</w:t>
      </w:r>
    </w:p>
    <w:p w:rsidR="00BE3F75" w:rsidRPr="00BE3F75" w:rsidRDefault="00BE3F75" w:rsidP="00BE3F75">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В случае отсутствия необходимости выполнения инженерных изысканий для подготовки документации по планировке территории инициатор вместе с заявлением и проектом задания на разработку документации по планировке территории направляет в уполномоченный орган пояснительную записку, содержащую обоснование отсутствия такой необходимости.</w:t>
      </w:r>
    </w:p>
    <w:p w:rsidR="00BE3F75" w:rsidRPr="00BE3F75" w:rsidRDefault="00BE3F75" w:rsidP="00BE3F75">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Рекомендуемая форма проекта задания на разработку документации</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по планировке территории приведена в приложении № 1 к настоящему Порядку, правила заполнения указанной формы приведены в приложении № 2 к настоящему Порядку.</w:t>
      </w:r>
    </w:p>
    <w:p w:rsidR="00BE3F75" w:rsidRPr="00BE3F75" w:rsidRDefault="00BE3F75" w:rsidP="00BE3F75">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В случае если инициатором является уполномоченный орган, то для принятия решения настоящий пункт не применяется.</w:t>
      </w:r>
    </w:p>
    <w:p w:rsidR="00BE3F75" w:rsidRPr="00BE3F75" w:rsidRDefault="00BE3F75" w:rsidP="00BE3F75">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В заявлении указывается следующая информация:</w:t>
      </w:r>
    </w:p>
    <w:p w:rsidR="00BE3F75" w:rsidRPr="00BE3F75" w:rsidRDefault="00BE3F75" w:rsidP="00BE3F75">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а) вид разрабатываемой документации по планировке территории;</w:t>
      </w:r>
    </w:p>
    <w:p w:rsidR="00BE3F75" w:rsidRPr="00BE3F75" w:rsidRDefault="00BE3F75" w:rsidP="00BE3F75">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вид и наименование объекта капитального строительства;</w:t>
      </w:r>
    </w:p>
    <w:p w:rsidR="00BE3F75" w:rsidRPr="00BE3F75" w:rsidRDefault="00BE3F75" w:rsidP="00BE3F75">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в) основные характеристики планируемого к размещению объекта капитального строительства;</w:t>
      </w:r>
    </w:p>
    <w:p w:rsidR="00BE3F75" w:rsidRPr="00BE3F75" w:rsidRDefault="00BE3F75" w:rsidP="00BE3F75">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г) источник финансирования работ по подготовке документации по планировке территории;</w:t>
      </w:r>
    </w:p>
    <w:p w:rsidR="00BE3F75" w:rsidRPr="00BE3F75" w:rsidRDefault="00BE3F75" w:rsidP="00BE3F75">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д) реквизиты акта, которым утверждены документы территориального планирования, предусматривающие размещение объекта капитального строительства, в случае если отображение такого объекта в документах территориального планирования предусмотрено в соответствии с законодательством Российской Федерации.</w:t>
      </w:r>
    </w:p>
    <w:p w:rsidR="00BE3F75" w:rsidRPr="00BE3F75" w:rsidRDefault="00BE3F75" w:rsidP="00BE3F75">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Проект задания на разработку документации по планировке территории содержит следующие сведения:</w:t>
      </w:r>
    </w:p>
    <w:p w:rsidR="00BE3F75" w:rsidRPr="00BE3F75" w:rsidRDefault="00BE3F75" w:rsidP="00BE3F75">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а) вид разрабатываемой документации по планировке территории;</w:t>
      </w:r>
    </w:p>
    <w:p w:rsidR="00BE3F75" w:rsidRPr="00BE3F75" w:rsidRDefault="00BE3F75" w:rsidP="00BE3F75">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информация об инициаторе;</w:t>
      </w:r>
    </w:p>
    <w:p w:rsidR="00BE3F75" w:rsidRPr="00BE3F75" w:rsidRDefault="00BE3F75" w:rsidP="00BE3F75">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в) источник финансирования работ по подготовке документации по планировке территории;</w:t>
      </w:r>
    </w:p>
    <w:p w:rsidR="00BE3F75" w:rsidRPr="00BE3F75" w:rsidRDefault="00BE3F75" w:rsidP="00BE3F75">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г) состав документации по планировке территории;</w:t>
      </w:r>
    </w:p>
    <w:p w:rsidR="00BE3F75" w:rsidRPr="00BE3F75" w:rsidRDefault="00BE3F75" w:rsidP="00BE3F75">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д) вид и наименование планируемого к размещению объекта капитального строительства, его основные характеристики;</w:t>
      </w:r>
    </w:p>
    <w:p w:rsidR="00BE3F75" w:rsidRPr="00BE3F75" w:rsidRDefault="00BE3F75" w:rsidP="00BE3F75">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е) описание границ территории, в отношении которой осуществляется подготовка документации по планировке территории, с указанием наименований улиц, в границах которых находится территория (в том числе в виде схемы).</w:t>
      </w:r>
    </w:p>
    <w:p w:rsidR="00BE3F75" w:rsidRPr="00BE3F75" w:rsidRDefault="00BE3F75" w:rsidP="00BE3F75">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В случае если документация по планиро</w:t>
      </w:r>
      <w:r>
        <w:rPr>
          <w:rFonts w:ascii="Times New Roman" w:eastAsia="Calibri" w:hAnsi="Times New Roman" w:cs="Times New Roman"/>
          <w:sz w:val="12"/>
          <w:szCs w:val="12"/>
        </w:rPr>
        <w:t>вке территории подготавливается</w:t>
      </w:r>
      <w:r w:rsidRPr="00BE3F75">
        <w:rPr>
          <w:rFonts w:ascii="Times New Roman" w:eastAsia="Calibri" w:hAnsi="Times New Roman" w:cs="Times New Roman"/>
          <w:sz w:val="12"/>
          <w:szCs w:val="12"/>
        </w:rPr>
        <w:t xml:space="preserve"> в целях размещения объекта капитального строительства, отображ</w:t>
      </w:r>
      <w:r>
        <w:rPr>
          <w:rFonts w:ascii="Times New Roman" w:eastAsia="Calibri" w:hAnsi="Times New Roman" w:cs="Times New Roman"/>
          <w:sz w:val="12"/>
          <w:szCs w:val="12"/>
        </w:rPr>
        <w:t xml:space="preserve">ение которого </w:t>
      </w:r>
      <w:r w:rsidRPr="00BE3F75">
        <w:rPr>
          <w:rFonts w:ascii="Times New Roman" w:eastAsia="Calibri" w:hAnsi="Times New Roman" w:cs="Times New Roman"/>
          <w:sz w:val="12"/>
          <w:szCs w:val="12"/>
        </w:rPr>
        <w:t xml:space="preserve">в генеральном плане сельского поселения Воротнее предусмотрено в соответствии с законодательством Российской Федерации, наименование такого объекта капитального строительства, а также границы </w:t>
      </w:r>
      <w:proofErr w:type="gramStart"/>
      <w:r w:rsidRPr="00BE3F75">
        <w:rPr>
          <w:rFonts w:ascii="Times New Roman" w:eastAsia="Calibri" w:hAnsi="Times New Roman" w:cs="Times New Roman"/>
          <w:sz w:val="12"/>
          <w:szCs w:val="12"/>
        </w:rPr>
        <w:t>территории</w:t>
      </w:r>
      <w:proofErr w:type="gramEnd"/>
      <w:r w:rsidRPr="00BE3F75">
        <w:rPr>
          <w:rFonts w:ascii="Times New Roman" w:eastAsia="Calibri" w:hAnsi="Times New Roman" w:cs="Times New Roman"/>
          <w:sz w:val="12"/>
          <w:szCs w:val="12"/>
        </w:rPr>
        <w:t xml:space="preserve"> в отношении которой осуществляется подготовка документации по планировке территории, указываются в соответствии с генеральным планом сельского поселения Воротнее.</w:t>
      </w:r>
    </w:p>
    <w:p w:rsidR="00BE3F75" w:rsidRPr="00BE3F75" w:rsidRDefault="00BE3F75" w:rsidP="00BE3F75">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proofErr w:type="gramStart"/>
      <w:r w:rsidRPr="00BE3F75">
        <w:rPr>
          <w:rFonts w:ascii="Times New Roman" w:eastAsia="Calibri" w:hAnsi="Times New Roman" w:cs="Times New Roman"/>
          <w:sz w:val="12"/>
          <w:szCs w:val="12"/>
        </w:rPr>
        <w:t>Уполномоченный орган в течение 15 рабочих дней со дня получения заявления, проекта задания на разработку документации по планировке территории, а также проекта задания на выполнение инженерных изысканий, необходимых для подготовки документации по планировке территории (пояснительной записки, содержащей обоснование отсутствия необходимости выполнения инженерных изысканий для подготовки документации по планировке территории), осуществляет проверку их соответствия положениям, предусмотренным пунктами 5 - 8 настоящего Порядка</w:t>
      </w:r>
      <w:proofErr w:type="gramEnd"/>
      <w:r w:rsidRPr="00BE3F75">
        <w:rPr>
          <w:rFonts w:ascii="Times New Roman" w:eastAsia="Calibri" w:hAnsi="Times New Roman" w:cs="Times New Roman"/>
          <w:sz w:val="12"/>
          <w:szCs w:val="12"/>
        </w:rPr>
        <w:t>, и по ее результатам принимает решение в виде постановления Администрации сельского поселения Воротнее муниципального района Сергиевский о подготовке документации по планировке территории либо отказывает в принятии такого решения с указанием причин отказа, о чем в письменной форме уведомляет инициатора.</w:t>
      </w:r>
    </w:p>
    <w:p w:rsidR="00BE3F75" w:rsidRPr="00BE3F75" w:rsidRDefault="00BE3F75" w:rsidP="00BE3F75">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10.</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Решение о подготовке документации по планировке территории, утверждающее задание на разработку документации по планировке территории, задание на выполнение инженерных изысканий, необходимых для подготовки документации по планировке территории (пояснительной записки, содержащей обоснование отсутствия необходимости выполнения инженерных изысканий для подготовки документации по планировке территории), а также содержит сведения:</w:t>
      </w:r>
    </w:p>
    <w:p w:rsidR="00BE3F75" w:rsidRPr="00BE3F75" w:rsidRDefault="00BE3F75" w:rsidP="00BE3F75">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а) о виде документации по планировке территории;</w:t>
      </w:r>
    </w:p>
    <w:p w:rsidR="00BE3F75" w:rsidRPr="00BE3F75" w:rsidRDefault="00BE3F75" w:rsidP="00BE3F75">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о местонахождении территории, в отношении которой принято решение</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о подготовке документации по планировке территории;</w:t>
      </w:r>
    </w:p>
    <w:p w:rsidR="00BE3F75" w:rsidRPr="00BE3F75" w:rsidRDefault="00BE3F75" w:rsidP="00BE3F75">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в) о порядке подачи заинтересованными лицами предложений по проекту документации по планировке территории (дата начала и окончания подачи предложений, уполномоченный орган, его местонахождение, режим работы);</w:t>
      </w:r>
    </w:p>
    <w:p w:rsidR="00BE3F75" w:rsidRPr="00BE3F75" w:rsidRDefault="00BE3F75" w:rsidP="00BE3F75">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г) о физическом лице (фамилия, имя, отчество (при наличии), наименование юридического лица, в случае если решение принимается на основании предложения физического или юридического лица.</w:t>
      </w:r>
    </w:p>
    <w:p w:rsidR="00BE3F75" w:rsidRPr="00BE3F75" w:rsidRDefault="00BE3F75" w:rsidP="00BE3F75">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Предложения, поступившие в пределах срока, указанного в решении, уполномоченный орган в течение трех рабочих дней, со дня регистрации, направляет инициатору.</w:t>
      </w:r>
    </w:p>
    <w:p w:rsidR="00BE3F75" w:rsidRPr="00BE3F75" w:rsidRDefault="00BE3F75" w:rsidP="00BE3F75">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При поступлении письменных предложений за пределами срока, указанно</w:t>
      </w:r>
      <w:r>
        <w:rPr>
          <w:rFonts w:ascii="Times New Roman" w:eastAsia="Calibri" w:hAnsi="Times New Roman" w:cs="Times New Roman"/>
          <w:sz w:val="12"/>
          <w:szCs w:val="12"/>
        </w:rPr>
        <w:t xml:space="preserve">го </w:t>
      </w:r>
      <w:r w:rsidRPr="00BE3F75">
        <w:rPr>
          <w:rFonts w:ascii="Times New Roman" w:eastAsia="Calibri" w:hAnsi="Times New Roman" w:cs="Times New Roman"/>
          <w:sz w:val="12"/>
          <w:szCs w:val="12"/>
        </w:rPr>
        <w:t>в решении, такие предложения не рассматриваются и возвращаются лицу их подавшему.</w:t>
      </w:r>
    </w:p>
    <w:p w:rsidR="00BE3F75" w:rsidRPr="00BE3F75" w:rsidRDefault="00BE3F75" w:rsidP="00BE3F75">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Решение о подготовке документации по планировке территории подлежит официальному опубликованию в газете «Сергиевский </w:t>
      </w:r>
      <w:r>
        <w:rPr>
          <w:rFonts w:ascii="Times New Roman" w:eastAsia="Calibri" w:hAnsi="Times New Roman" w:cs="Times New Roman"/>
          <w:sz w:val="12"/>
          <w:szCs w:val="12"/>
        </w:rPr>
        <w:t xml:space="preserve">вестник» в течение трех дней </w:t>
      </w:r>
      <w:r w:rsidRPr="00BE3F75">
        <w:rPr>
          <w:rFonts w:ascii="Times New Roman" w:eastAsia="Calibri" w:hAnsi="Times New Roman" w:cs="Times New Roman"/>
          <w:sz w:val="12"/>
          <w:szCs w:val="12"/>
        </w:rPr>
        <w:t>со дня принятия такого решения и размещается на официальном сайте Администрации муниципального района Сергиевский Самарской области в информационно-телекоммуникационной сети «Интернет».</w:t>
      </w:r>
    </w:p>
    <w:p w:rsidR="00BE3F75" w:rsidRPr="00BE3F75" w:rsidRDefault="00BE3F75" w:rsidP="00BE3F75">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11.</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Уполномоченный орган принимает решение об отказе в подготовке документации по планировке территории в случае, если:</w:t>
      </w:r>
    </w:p>
    <w:p w:rsidR="00BE3F75" w:rsidRPr="00BE3F75" w:rsidRDefault="00BE3F75" w:rsidP="00BE3F75">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а) отсутствуют документы, необходимые для принятия решения о подготовке документации по планировке территории, предусмотренные пунктом 5 настоящего Порядка;</w:t>
      </w:r>
    </w:p>
    <w:p w:rsidR="00BE3F75" w:rsidRPr="00BE3F75" w:rsidRDefault="00BE3F75" w:rsidP="00BE3F75">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планируемый к размещению объект капитального строительства не относится к объектам, предусмотренным пунктом 2 настоящего Порядка;</w:t>
      </w:r>
    </w:p>
    <w:p w:rsidR="00BE3F75" w:rsidRPr="00BE3F75" w:rsidRDefault="00BE3F75" w:rsidP="00BE3F75">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в) заявление и (или) проект задания на разработку документации</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по планировке территории, представленные инициатором, не соответствуют положениям, предусмотренным пунктам 6 и 7 настоящего Порядка;</w:t>
      </w:r>
    </w:p>
    <w:p w:rsidR="00BE3F75" w:rsidRPr="00BE3F75" w:rsidRDefault="00BE3F75" w:rsidP="00BE3F75">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г) у уполномоченного органа отсутствуют средства, пр</w:t>
      </w:r>
      <w:r>
        <w:rPr>
          <w:rFonts w:ascii="Times New Roman" w:eastAsia="Calibri" w:hAnsi="Times New Roman" w:cs="Times New Roman"/>
          <w:sz w:val="12"/>
          <w:szCs w:val="12"/>
        </w:rPr>
        <w:t>едусмотренные</w:t>
      </w:r>
      <w:r w:rsidRPr="00BE3F75">
        <w:rPr>
          <w:rFonts w:ascii="Times New Roman" w:eastAsia="Calibri" w:hAnsi="Times New Roman" w:cs="Times New Roman"/>
          <w:sz w:val="12"/>
          <w:szCs w:val="12"/>
        </w:rPr>
        <w:t xml:space="preserve"> на подготовку документации по планировке территории, при э</w:t>
      </w:r>
      <w:r>
        <w:rPr>
          <w:rFonts w:ascii="Times New Roman" w:eastAsia="Calibri" w:hAnsi="Times New Roman" w:cs="Times New Roman"/>
          <w:sz w:val="12"/>
          <w:szCs w:val="12"/>
        </w:rPr>
        <w:t>том инициатор</w:t>
      </w:r>
      <w:r w:rsidRPr="00BE3F75">
        <w:rPr>
          <w:rFonts w:ascii="Times New Roman" w:eastAsia="Calibri" w:hAnsi="Times New Roman" w:cs="Times New Roman"/>
          <w:sz w:val="12"/>
          <w:szCs w:val="12"/>
        </w:rPr>
        <w:t xml:space="preserve"> в заявлении и проекте задания на разработку документации по планировке территории не указал информацию о разработке документации по планировке территории за счет собственных средств;</w:t>
      </w:r>
    </w:p>
    <w:p w:rsidR="00BE3F75" w:rsidRPr="00BE3F75" w:rsidRDefault="00BE3F75" w:rsidP="00BE3F75">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д) в генеральном плане сельского поселения Воротнее отсутствуют сведения о размещении объекта капитального строительства, при этом отображение указанного объекта в генеральном плане предусматривается в соответствии</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с законодательством Российской Федерации;</w:t>
      </w:r>
    </w:p>
    <w:p w:rsidR="00BE3F75" w:rsidRPr="00BE3F75" w:rsidRDefault="00BE3F75" w:rsidP="00BE3F75">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е) полное или частичное совпадение территории, указанной в про</w:t>
      </w:r>
      <w:r>
        <w:rPr>
          <w:rFonts w:ascii="Times New Roman" w:eastAsia="Calibri" w:hAnsi="Times New Roman" w:cs="Times New Roman"/>
          <w:sz w:val="12"/>
          <w:szCs w:val="12"/>
        </w:rPr>
        <w:t>екте задания</w:t>
      </w:r>
      <w:r w:rsidRPr="00BE3F75">
        <w:rPr>
          <w:rFonts w:ascii="Times New Roman" w:eastAsia="Calibri" w:hAnsi="Times New Roman" w:cs="Times New Roman"/>
          <w:sz w:val="12"/>
          <w:szCs w:val="12"/>
        </w:rPr>
        <w:t xml:space="preserve"> на разработку документации по планировке территории, с территорией, в отношении которой имеется ранее принятое уполномоченным органом решение о подготовке документации по планировке территории;</w:t>
      </w:r>
    </w:p>
    <w:p w:rsidR="00BE3F75" w:rsidRPr="00BE3F75" w:rsidRDefault="00BE3F75" w:rsidP="00BE3F75">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lastRenderedPageBreak/>
        <w:t>ж) несоответствие планируемого размещения объектов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rsidR="00BE3F75" w:rsidRPr="00BE3F75" w:rsidRDefault="00BE3F75" w:rsidP="00BE3F75">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12.</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Документация по планировке территории, указанная в подпункте «в» пункта 2 настоящего Порядка, после завершения ее разработки с учетом соблюдения требований законодательства Российской Федерации о государственной тайне направляется уполномоченным органом в электронном виде или посредством почтового отправления на согласование главам поселения, в отношении территории которых разработана документация по планировке территории.</w:t>
      </w:r>
    </w:p>
    <w:p w:rsidR="00BE3F75" w:rsidRPr="00BE3F75" w:rsidRDefault="00BE3F75" w:rsidP="00BE3F75">
      <w:pPr>
        <w:tabs>
          <w:tab w:val="left" w:pos="284"/>
        </w:tabs>
        <w:spacing w:after="0" w:line="240" w:lineRule="auto"/>
        <w:ind w:firstLine="284"/>
        <w:jc w:val="both"/>
        <w:rPr>
          <w:rFonts w:ascii="Times New Roman" w:eastAsia="Calibri" w:hAnsi="Times New Roman" w:cs="Times New Roman"/>
          <w:sz w:val="12"/>
          <w:szCs w:val="12"/>
        </w:rPr>
      </w:pPr>
      <w:proofErr w:type="gramStart"/>
      <w:r w:rsidRPr="00BE3F75">
        <w:rPr>
          <w:rFonts w:ascii="Times New Roman" w:eastAsia="Calibri" w:hAnsi="Times New Roman" w:cs="Times New Roman"/>
          <w:sz w:val="12"/>
          <w:szCs w:val="12"/>
        </w:rPr>
        <w:t>Предметом согласования документации по планировке территории с главами поселений является соответствие планируемого размещения объекта капитального строительства правилам землепользования и застройки в части соблюдения градостроительного регламента (за исключением линейных объектов), установленного для территориальной зоны, в границах которой планируется размещение объекта капитального строительства, а также обеспечение сохранения фактических показателей обеспеченности территории объектами коммунальной, транспортной, социальной инфраструктуры и фактических показателей территориальной доступности указанных</w:t>
      </w:r>
      <w:proofErr w:type="gramEnd"/>
      <w:r w:rsidRPr="00BE3F75">
        <w:rPr>
          <w:rFonts w:ascii="Times New Roman" w:eastAsia="Calibri" w:hAnsi="Times New Roman" w:cs="Times New Roman"/>
          <w:sz w:val="12"/>
          <w:szCs w:val="12"/>
        </w:rPr>
        <w:t xml:space="preserve"> объектов для населения.</w:t>
      </w:r>
    </w:p>
    <w:p w:rsidR="00BE3F75" w:rsidRPr="00BE3F75" w:rsidRDefault="00BE3F75" w:rsidP="00BE3F75">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Главы поселений отказывают в согласовании документации по планировке территории по следующим основаниям:</w:t>
      </w:r>
    </w:p>
    <w:p w:rsidR="00BE3F75" w:rsidRPr="00BE3F75" w:rsidRDefault="00BE3F75" w:rsidP="00BE3F75">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а) несоответствие планируемого к размещению объекта капитального строительства градостроительному регламенту, установленному для территориальной зоны, в границах которой планируется размещение такого объекта (за исключением линейных объектов);</w:t>
      </w:r>
    </w:p>
    <w:p w:rsidR="00BE3F75" w:rsidRPr="00BE3F75" w:rsidRDefault="00BE3F75" w:rsidP="00BE3F75">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снижение фактических показателей обеспеченности территории объектами коммунальной, транспортной, социальной инфраструктуры и (или) фактических показателей территориальной доступности указанных объектов для населения при планируемом размещении объектов капитального строительства.</w:t>
      </w:r>
    </w:p>
    <w:p w:rsidR="00BE3F75" w:rsidRPr="00BE3F75" w:rsidRDefault="00BE3F75" w:rsidP="00BE3F75">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Главы поселений предоставляют согласование или отказ в согласовании документации по планировке территории в уполномоченный орган в течение 20 рабочих дней со дня поступления им указанной документации.</w:t>
      </w:r>
    </w:p>
    <w:p w:rsidR="00BE3F75" w:rsidRPr="00BE3F75" w:rsidRDefault="00BE3F75" w:rsidP="00BE3F75">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В случае если главами поселений по истечении 30 календарных дней</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не представлена информация о результатах рассмотрения документации по планировке территории, такая документация считается согласованной.</w:t>
      </w:r>
    </w:p>
    <w:p w:rsidR="00BE3F75" w:rsidRPr="00BE3F75" w:rsidRDefault="00BE3F75" w:rsidP="00BE3F75">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13. </w:t>
      </w:r>
      <w:proofErr w:type="gramStart"/>
      <w:r w:rsidRPr="00BE3F75">
        <w:rPr>
          <w:rFonts w:ascii="Times New Roman" w:eastAsia="Calibri" w:hAnsi="Times New Roman" w:cs="Times New Roman"/>
          <w:sz w:val="12"/>
          <w:szCs w:val="12"/>
        </w:rPr>
        <w:t>В случае отказа одним или несколькими органами местного самоуправления поселений в согласовании документации по планировке территории, указанной в подпункте «в» пункта 2 настоящего Порядка, уполномоченный орган дорабатывает документацию по планировке территории с учетом замечаний, изложенных в таком отказе, и повторно направляет ее в соответствующие органы местного самоуправления поселений, которые представили такой отказ.</w:t>
      </w:r>
      <w:proofErr w:type="gramEnd"/>
    </w:p>
    <w:p w:rsidR="00BE3F75" w:rsidRPr="00BE3F75" w:rsidRDefault="00BE3F75" w:rsidP="00BE3F75">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Повторное согласование документации по планировке территории осуществляется в срок, установленный пунктом 12 настоящего Порядка.</w:t>
      </w:r>
    </w:p>
    <w:p w:rsidR="00BE3F75" w:rsidRPr="00BE3F75" w:rsidRDefault="00BE3F75" w:rsidP="00BE3F75">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Отказ в согласовании документации по планировке территории должен содержать мотивированные замечания к указанной документации.</w:t>
      </w:r>
    </w:p>
    <w:p w:rsidR="00BE3F75" w:rsidRPr="00BE3F75" w:rsidRDefault="00BE3F75" w:rsidP="00BE3F75">
      <w:pPr>
        <w:tabs>
          <w:tab w:val="left" w:pos="284"/>
        </w:tabs>
        <w:spacing w:after="0" w:line="240" w:lineRule="auto"/>
        <w:ind w:firstLine="284"/>
        <w:jc w:val="both"/>
        <w:rPr>
          <w:rFonts w:ascii="Times New Roman" w:eastAsia="Calibri" w:hAnsi="Times New Roman" w:cs="Times New Roman"/>
          <w:sz w:val="12"/>
          <w:szCs w:val="12"/>
        </w:rPr>
      </w:pPr>
      <w:proofErr w:type="gramStart"/>
      <w:r w:rsidRPr="00BE3F75">
        <w:rPr>
          <w:rFonts w:ascii="Times New Roman" w:eastAsia="Calibri" w:hAnsi="Times New Roman" w:cs="Times New Roman"/>
          <w:sz w:val="12"/>
          <w:szCs w:val="12"/>
        </w:rPr>
        <w:t>В случае повторного отказа в согласовании документации по планировке территории одного или нескольких глав поселений уполномоченный орган направляет в уполномоченный орган местного самоуправления муниципального района обращение о создании согласительной комиссии с приложенными документацией по планировке территории, таблицей разногласий по замечаниям глав поселений, послужившим основанием для отказа в согласовании</w:t>
      </w:r>
      <w:r>
        <w:rPr>
          <w:rFonts w:ascii="Times New Roman" w:eastAsia="Calibri" w:hAnsi="Times New Roman" w:cs="Times New Roman"/>
          <w:sz w:val="12"/>
          <w:szCs w:val="12"/>
        </w:rPr>
        <w:t xml:space="preserve"> документации</w:t>
      </w:r>
      <w:r w:rsidRPr="00BE3F75">
        <w:rPr>
          <w:rFonts w:ascii="Times New Roman" w:eastAsia="Calibri" w:hAnsi="Times New Roman" w:cs="Times New Roman"/>
          <w:sz w:val="12"/>
          <w:szCs w:val="12"/>
        </w:rPr>
        <w:t xml:space="preserve"> по планировке территории, с обоснованием своей позиции, а также</w:t>
      </w:r>
      <w:r>
        <w:rPr>
          <w:rFonts w:ascii="Times New Roman" w:eastAsia="Calibri" w:hAnsi="Times New Roman" w:cs="Times New Roman"/>
          <w:sz w:val="12"/>
          <w:szCs w:val="12"/>
        </w:rPr>
        <w:t xml:space="preserve"> информацией</w:t>
      </w:r>
      <w:r w:rsidRPr="00BE3F75">
        <w:rPr>
          <w:rFonts w:ascii="Times New Roman" w:eastAsia="Calibri" w:hAnsi="Times New Roman" w:cs="Times New Roman"/>
          <w:sz w:val="12"/>
          <w:szCs w:val="12"/>
        </w:rPr>
        <w:t xml:space="preserve"> о</w:t>
      </w:r>
      <w:proofErr w:type="gramEnd"/>
      <w:r w:rsidRPr="00BE3F75">
        <w:rPr>
          <w:rFonts w:ascii="Times New Roman" w:eastAsia="Calibri" w:hAnsi="Times New Roman" w:cs="Times New Roman"/>
          <w:sz w:val="12"/>
          <w:szCs w:val="12"/>
        </w:rPr>
        <w:t xml:space="preserve"> </w:t>
      </w:r>
      <w:proofErr w:type="gramStart"/>
      <w:r w:rsidRPr="00BE3F75">
        <w:rPr>
          <w:rFonts w:ascii="Times New Roman" w:eastAsia="Calibri" w:hAnsi="Times New Roman" w:cs="Times New Roman"/>
          <w:sz w:val="12"/>
          <w:szCs w:val="12"/>
        </w:rPr>
        <w:t>представителях</w:t>
      </w:r>
      <w:proofErr w:type="gramEnd"/>
      <w:r w:rsidRPr="00BE3F75">
        <w:rPr>
          <w:rFonts w:ascii="Times New Roman" w:eastAsia="Calibri" w:hAnsi="Times New Roman" w:cs="Times New Roman"/>
          <w:sz w:val="12"/>
          <w:szCs w:val="12"/>
        </w:rPr>
        <w:t xml:space="preserve"> уполномоченного органа для включения в состав согласительной комиссии.</w:t>
      </w:r>
    </w:p>
    <w:p w:rsidR="00BE3F75" w:rsidRPr="00BE3F75" w:rsidRDefault="00BE3F75" w:rsidP="00BE3F75">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Утверждение документации по планировке территории осуществляется уполномоченным органом местного самоуправления муниципального района</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с учетом результатов рассмотрения разногласий согласительной комиссией, требования к составу и порядку работы которой установлены Правительством Российской Федерации.</w:t>
      </w:r>
    </w:p>
    <w:p w:rsidR="00BE3F75" w:rsidRPr="00BE3F75" w:rsidRDefault="00BE3F75" w:rsidP="00BE3F75">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14. Уполномоченный орган осуществляет проверку документации</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по планировке территории на соответствие требованиям, указанным в части 10 статьи 45 Градостроительного кодекса Российской Федерации, в тече</w:t>
      </w:r>
      <w:r>
        <w:rPr>
          <w:rFonts w:ascii="Times New Roman" w:eastAsia="Calibri" w:hAnsi="Times New Roman" w:cs="Times New Roman"/>
          <w:sz w:val="12"/>
          <w:szCs w:val="12"/>
        </w:rPr>
        <w:t>ние 30 дней</w:t>
      </w:r>
      <w:r w:rsidRPr="00BE3F75">
        <w:rPr>
          <w:rFonts w:ascii="Times New Roman" w:eastAsia="Calibri" w:hAnsi="Times New Roman" w:cs="Times New Roman"/>
          <w:sz w:val="12"/>
          <w:szCs w:val="12"/>
        </w:rPr>
        <w:t xml:space="preserve"> со дня поступления такой документации.</w:t>
      </w:r>
    </w:p>
    <w:p w:rsidR="00BE3F75" w:rsidRPr="00BE3F75" w:rsidRDefault="00BE3F75" w:rsidP="00BE3F75">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По результатам проверки уполномоченный орган принимает решение:</w:t>
      </w:r>
    </w:p>
    <w:p w:rsidR="00BE3F75" w:rsidRPr="00BE3F75" w:rsidRDefault="00BE3F75" w:rsidP="00BE3F75">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а) о назначении общественных обсуждений или публичных слушаний</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по проекту документации по планировке территории, в случаях, предусмотренных Градостроительным кодексом Российской Федерации;</w:t>
      </w:r>
    </w:p>
    <w:p w:rsidR="00BE3F75" w:rsidRPr="00BE3F75" w:rsidRDefault="00BE3F75" w:rsidP="00BE3F75">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об отклонении документации по планировке территории и о нап</w:t>
      </w:r>
      <w:r>
        <w:rPr>
          <w:rFonts w:ascii="Times New Roman" w:eastAsia="Calibri" w:hAnsi="Times New Roman" w:cs="Times New Roman"/>
          <w:sz w:val="12"/>
          <w:szCs w:val="12"/>
        </w:rPr>
        <w:t xml:space="preserve">равлении ее </w:t>
      </w:r>
      <w:r w:rsidRPr="00BE3F75">
        <w:rPr>
          <w:rFonts w:ascii="Times New Roman" w:eastAsia="Calibri" w:hAnsi="Times New Roman" w:cs="Times New Roman"/>
          <w:sz w:val="12"/>
          <w:szCs w:val="12"/>
        </w:rPr>
        <w:t>на доработку.</w:t>
      </w:r>
    </w:p>
    <w:p w:rsidR="00BE3F75" w:rsidRPr="00BE3F75" w:rsidRDefault="00BE3F75" w:rsidP="00BE3F75">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15. Основанием для отклонения документации по планировке территории и направлением ее на доработку является несоответствие такой документации требованиям, указанным в части 10 статьи 45 Градостроительного кодекса Российской Федерации.</w:t>
      </w:r>
    </w:p>
    <w:p w:rsidR="00BE3F75" w:rsidRPr="00BE3F75" w:rsidRDefault="00BE3F75" w:rsidP="00BE3F75">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16. </w:t>
      </w:r>
      <w:proofErr w:type="gramStart"/>
      <w:r w:rsidRPr="00BE3F75">
        <w:rPr>
          <w:rFonts w:ascii="Times New Roman" w:eastAsia="Calibri" w:hAnsi="Times New Roman" w:cs="Times New Roman"/>
          <w:sz w:val="12"/>
          <w:szCs w:val="12"/>
        </w:rPr>
        <w:t>В случае если рассмотрение проекта документации по планировке территории на общественных обсуждениях или публичных слушаниях является обязательным в соответствии с требованиями Градостроительного кодекса Российской Федерации, уполномоченный орган обеспечивает их организацию и проведение в соответствии с Уставом сельского поселения Воротнее муниципального района Сергиевский Самарской области и  Порядком организации и проведения публичных слушаний по вопросам градостроительной деятельности в сельском поселении Воротнее муниципального</w:t>
      </w:r>
      <w:proofErr w:type="gramEnd"/>
      <w:r w:rsidRPr="00BE3F75">
        <w:rPr>
          <w:rFonts w:ascii="Times New Roman" w:eastAsia="Calibri" w:hAnsi="Times New Roman" w:cs="Times New Roman"/>
          <w:sz w:val="12"/>
          <w:szCs w:val="12"/>
        </w:rPr>
        <w:t xml:space="preserve"> района Сергиевский Самарской области с учетом положений статей 5.1, 46 Градостроительного кодекса Российской Федерации.</w:t>
      </w:r>
    </w:p>
    <w:p w:rsidR="00BE3F75" w:rsidRPr="00BE3F75" w:rsidRDefault="00BE3F75" w:rsidP="00BE3F75">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Срок проведения общественных обсуждений или публичных слушаний со дня оповещения жителей сельского поселения Воротнее муниципального района Сергиевский Самарской области об их проведении до дня опубликования заключения о результатах общественных обсуждений или публичных слушаний составляет 30 дней.</w:t>
      </w:r>
    </w:p>
    <w:p w:rsidR="00BE3F75" w:rsidRPr="00BE3F75" w:rsidRDefault="00BE3F75" w:rsidP="00BE3F75">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17. Уполномоченный орган не позднее чем через пятнадцать дней со дня проведения общественных обсуждений или публичных слушаний направляет</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главе  сельского поселения Воротнее подготовленную документацию по планировке территории, протокол общественных обсуждений или публичных слушаний по проекту планировки территории и проекту межевания территории и заключение о результатах общественных обсуждений или публичных слушаний.</w:t>
      </w:r>
    </w:p>
    <w:p w:rsidR="00BE3F75" w:rsidRPr="00BE3F75" w:rsidRDefault="00BE3F75" w:rsidP="00BE3F75">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18. </w:t>
      </w:r>
      <w:proofErr w:type="gramStart"/>
      <w:r w:rsidRPr="00BE3F75">
        <w:rPr>
          <w:rFonts w:ascii="Times New Roman" w:eastAsia="Calibri" w:hAnsi="Times New Roman" w:cs="Times New Roman"/>
          <w:sz w:val="12"/>
          <w:szCs w:val="12"/>
        </w:rPr>
        <w:t>Уполномоченный орган с учетом протокола общественных обсуждений или публичных слушаний по проекту планировки территории 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roofErr w:type="gramEnd"/>
    </w:p>
    <w:p w:rsidR="00BE3F75" w:rsidRPr="00BE3F75" w:rsidRDefault="00BE3F75" w:rsidP="00BE3F75">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Утверждение документации по планировке территории осуществляется путем принятия постановления Администрации сельского поселения Воротнее муниципального района Сергиевский.</w:t>
      </w:r>
    </w:p>
    <w:p w:rsidR="00BE3F75" w:rsidRPr="00BE3F75" w:rsidRDefault="00BE3F75" w:rsidP="00BE3F75">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Утвержденная документация по планировке территории подлежит официальному опубликованию в газете «Сергиевский вестник» и размещается на официальном сайте Администрации муниципального района Сергиевский Самарской области в информационно-телекоммуникационной сети «Интернет»</w:t>
      </w:r>
    </w:p>
    <w:p w:rsidR="00BE3F75" w:rsidRPr="00BE3F75" w:rsidRDefault="00BE3F75" w:rsidP="00BE3F75">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19. </w:t>
      </w:r>
      <w:proofErr w:type="gramStart"/>
      <w:r w:rsidRPr="00BE3F75">
        <w:rPr>
          <w:rFonts w:ascii="Times New Roman" w:eastAsia="Calibri" w:hAnsi="Times New Roman" w:cs="Times New Roman"/>
          <w:sz w:val="12"/>
          <w:szCs w:val="12"/>
        </w:rPr>
        <w:t>Уполномоченный орган в течение семи рабочих дней со дня утверждения документации по планировке территории уведомляет в письменной форме инициатора или лицо, указанное в части 1.1 статьи 45 Градостроительного кодекса Российской Федерации, и направляет ему один экземпляр документации</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по планировке территории на бумажном носителе с отметкой уполномоченного органа об утверждении такой документации на месте прошивки и копию распорядительного акта, а также</w:t>
      </w:r>
      <w:proofErr w:type="gramEnd"/>
      <w:r w:rsidRPr="00BE3F75">
        <w:rPr>
          <w:rFonts w:ascii="Times New Roman" w:eastAsia="Calibri" w:hAnsi="Times New Roman" w:cs="Times New Roman"/>
          <w:sz w:val="12"/>
          <w:szCs w:val="12"/>
        </w:rPr>
        <w:t xml:space="preserve"> в случае, предусмотренном подпунктом «в» пункта 3 настоящего Порядка, направляет утвержденную документацию по планировке территории главе поселения, применительно к </w:t>
      </w:r>
      <w:proofErr w:type="gramStart"/>
      <w:r w:rsidRPr="00BE3F75">
        <w:rPr>
          <w:rFonts w:ascii="Times New Roman" w:eastAsia="Calibri" w:hAnsi="Times New Roman" w:cs="Times New Roman"/>
          <w:sz w:val="12"/>
          <w:szCs w:val="12"/>
        </w:rPr>
        <w:t>территории</w:t>
      </w:r>
      <w:proofErr w:type="gramEnd"/>
      <w:r w:rsidRPr="00BE3F75">
        <w:rPr>
          <w:rFonts w:ascii="Times New Roman" w:eastAsia="Calibri" w:hAnsi="Times New Roman" w:cs="Times New Roman"/>
          <w:sz w:val="12"/>
          <w:szCs w:val="12"/>
        </w:rPr>
        <w:t xml:space="preserve"> которого утверждена документация по планировке территории.</w:t>
      </w:r>
    </w:p>
    <w:p w:rsidR="00BE3F75" w:rsidRPr="00BE3F75" w:rsidRDefault="00BE3F75" w:rsidP="00BE3F75">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20. </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Внесение изменений в документацию по планировке территории допускается путем утверждения ее отдельных частей</w:t>
      </w:r>
      <w:r>
        <w:rPr>
          <w:rFonts w:ascii="Times New Roman" w:eastAsia="Calibri" w:hAnsi="Times New Roman" w:cs="Times New Roman"/>
          <w:sz w:val="12"/>
          <w:szCs w:val="12"/>
        </w:rPr>
        <w:t xml:space="preserve"> с соблюдением требований </w:t>
      </w:r>
      <w:r w:rsidRPr="00BE3F75">
        <w:rPr>
          <w:rFonts w:ascii="Times New Roman" w:eastAsia="Calibri" w:hAnsi="Times New Roman" w:cs="Times New Roman"/>
          <w:sz w:val="12"/>
          <w:szCs w:val="12"/>
        </w:rPr>
        <w:t>об обязательном опубликовании такой документации в порядке, установленном законодательством и настоящим Порядком. В указанном случае согласование документации по планировке территории осуществляется применительно</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к утверждаемым частям.</w:t>
      </w:r>
    </w:p>
    <w:p w:rsidR="00BE3F75" w:rsidRPr="00BE3F75" w:rsidRDefault="00BE3F75" w:rsidP="00BE3F75">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lastRenderedPageBreak/>
        <w:t>Расходы по внесению изменений в утвержденную документацию</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по планировке территории несет лицо, обратившееся с данными предложениями.</w:t>
      </w:r>
    </w:p>
    <w:p w:rsidR="00BE3F75" w:rsidRDefault="00BE3F75" w:rsidP="00BE3F75">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21. Особенности подготовки документации по планировке территории лицами, указанными в части 3 статьи 46.9 Градостроительного кодекса Российской Федерации, и лицами, с которыми заключен договор о комплексном развитии территории по инициативе администрации сельского поселения Воротнее, устанавливаются соответственно статьей 46.9 и статьей 46.10 Градостроительного кодекса Российской Федерации.</w:t>
      </w:r>
    </w:p>
    <w:p w:rsidR="00BE3F75" w:rsidRPr="00A15598" w:rsidRDefault="00BE3F75" w:rsidP="00BE3F75">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Приложение №1</w:t>
      </w:r>
    </w:p>
    <w:p w:rsidR="00BE3F75" w:rsidRDefault="00BE3F75" w:rsidP="00BE3F75">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к Порядку подгот</w:t>
      </w:r>
      <w:r>
        <w:rPr>
          <w:rFonts w:ascii="Times New Roman" w:eastAsia="Calibri" w:hAnsi="Times New Roman" w:cs="Times New Roman"/>
          <w:i/>
          <w:sz w:val="12"/>
          <w:szCs w:val="12"/>
        </w:rPr>
        <w:t>овки документации по планировке</w:t>
      </w:r>
    </w:p>
    <w:p w:rsidR="00BE3F75" w:rsidRDefault="00BE3F75" w:rsidP="00BE3F75">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территории, разра</w:t>
      </w:r>
      <w:r>
        <w:rPr>
          <w:rFonts w:ascii="Times New Roman" w:eastAsia="Calibri" w:hAnsi="Times New Roman" w:cs="Times New Roman"/>
          <w:i/>
          <w:sz w:val="12"/>
          <w:szCs w:val="12"/>
        </w:rPr>
        <w:t xml:space="preserve">батываемой на основании решений </w:t>
      </w:r>
      <w:r w:rsidRPr="00A15598">
        <w:rPr>
          <w:rFonts w:ascii="Times New Roman" w:eastAsia="Calibri" w:hAnsi="Times New Roman" w:cs="Times New Roman"/>
          <w:i/>
          <w:sz w:val="12"/>
          <w:szCs w:val="12"/>
        </w:rPr>
        <w:t>органа</w:t>
      </w:r>
    </w:p>
    <w:p w:rsidR="00BE3F75" w:rsidRPr="00A15598" w:rsidRDefault="00BE3F75" w:rsidP="00BE3F75">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местного самоуправления</w:t>
      </w:r>
      <w:r w:rsidRPr="009A4A84">
        <w:t xml:space="preserve"> </w:t>
      </w:r>
      <w:r w:rsidRPr="009A4A84">
        <w:rPr>
          <w:rFonts w:ascii="Times New Roman" w:eastAsia="Calibri" w:hAnsi="Times New Roman" w:cs="Times New Roman"/>
          <w:i/>
          <w:sz w:val="12"/>
          <w:szCs w:val="12"/>
        </w:rPr>
        <w:t xml:space="preserve">сельского поселения </w:t>
      </w:r>
      <w:r w:rsidR="00976A90" w:rsidRPr="00976A90">
        <w:rPr>
          <w:rFonts w:ascii="Times New Roman" w:eastAsia="Calibri" w:hAnsi="Times New Roman" w:cs="Times New Roman"/>
          <w:i/>
          <w:sz w:val="12"/>
          <w:szCs w:val="12"/>
        </w:rPr>
        <w:t>Воротнее</w:t>
      </w:r>
    </w:p>
    <w:p w:rsidR="00BE3F75" w:rsidRPr="00A15598" w:rsidRDefault="00BE3F75" w:rsidP="00BE3F75">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муниципального района Сергиевский Самарской области,</w:t>
      </w:r>
    </w:p>
    <w:p w:rsidR="00BE3F75" w:rsidRDefault="00BE3F75" w:rsidP="00BE3F75">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 xml:space="preserve">и принятия решений об </w:t>
      </w:r>
      <w:r>
        <w:rPr>
          <w:rFonts w:ascii="Times New Roman" w:eastAsia="Calibri" w:hAnsi="Times New Roman" w:cs="Times New Roman"/>
          <w:i/>
          <w:sz w:val="12"/>
          <w:szCs w:val="12"/>
        </w:rPr>
        <w:t>утверждении документации</w:t>
      </w:r>
    </w:p>
    <w:p w:rsidR="00BE3F75" w:rsidRDefault="00BE3F75" w:rsidP="00BE3F75">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 xml:space="preserve">по планировке </w:t>
      </w:r>
      <w:r>
        <w:rPr>
          <w:rFonts w:ascii="Times New Roman" w:eastAsia="Calibri" w:hAnsi="Times New Roman" w:cs="Times New Roman"/>
          <w:i/>
          <w:sz w:val="12"/>
          <w:szCs w:val="12"/>
        </w:rPr>
        <w:t xml:space="preserve">территории в соответствии </w:t>
      </w:r>
      <w:proofErr w:type="gramStart"/>
      <w:r w:rsidRPr="00A15598">
        <w:rPr>
          <w:rFonts w:ascii="Times New Roman" w:eastAsia="Calibri" w:hAnsi="Times New Roman" w:cs="Times New Roman"/>
          <w:i/>
          <w:sz w:val="12"/>
          <w:szCs w:val="12"/>
        </w:rPr>
        <w:t>с</w:t>
      </w:r>
      <w:proofErr w:type="gramEnd"/>
    </w:p>
    <w:p w:rsidR="00BE3F75" w:rsidRPr="009A4A84" w:rsidRDefault="00BE3F75" w:rsidP="00BE3F75">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Градостроительным кодексом Российской Федерации</w:t>
      </w:r>
    </w:p>
    <w:p w:rsidR="00BE3F75" w:rsidRDefault="00BE3F75" w:rsidP="00BE3F75">
      <w:pPr>
        <w:tabs>
          <w:tab w:val="left" w:pos="284"/>
        </w:tabs>
        <w:spacing w:after="0" w:line="240" w:lineRule="auto"/>
        <w:jc w:val="right"/>
        <w:rPr>
          <w:rFonts w:ascii="Times New Roman" w:eastAsia="Calibri" w:hAnsi="Times New Roman" w:cs="Times New Roman"/>
          <w:b/>
          <w:bCs/>
          <w:sz w:val="12"/>
          <w:szCs w:val="12"/>
        </w:rPr>
      </w:pPr>
    </w:p>
    <w:p w:rsidR="00BE3F75" w:rsidRPr="00A15598" w:rsidRDefault="00BE3F75" w:rsidP="00BE3F75">
      <w:pPr>
        <w:tabs>
          <w:tab w:val="left" w:pos="284"/>
        </w:tabs>
        <w:spacing w:after="0" w:line="240" w:lineRule="auto"/>
        <w:jc w:val="right"/>
        <w:rPr>
          <w:rFonts w:ascii="Times New Roman" w:eastAsia="Calibri" w:hAnsi="Times New Roman" w:cs="Times New Roman"/>
          <w:b/>
          <w:bCs/>
          <w:sz w:val="12"/>
          <w:szCs w:val="12"/>
        </w:rPr>
      </w:pPr>
      <w:r w:rsidRPr="00A15598">
        <w:rPr>
          <w:rFonts w:ascii="Times New Roman" w:eastAsia="Calibri" w:hAnsi="Times New Roman" w:cs="Times New Roman"/>
          <w:b/>
          <w:bCs/>
          <w:sz w:val="12"/>
          <w:szCs w:val="12"/>
        </w:rPr>
        <w:t>(форма)</w:t>
      </w:r>
    </w:p>
    <w:tbl>
      <w:tblPr>
        <w:tblStyle w:val="1b"/>
        <w:tblW w:w="7513" w:type="dxa"/>
        <w:tblLayout w:type="fixed"/>
        <w:tblCellMar>
          <w:left w:w="0" w:type="dxa"/>
          <w:right w:w="0" w:type="dxa"/>
        </w:tblCellMar>
        <w:tblLook w:val="0000" w:firstRow="0" w:lastRow="0" w:firstColumn="0" w:lastColumn="0" w:noHBand="0" w:noVBand="0"/>
      </w:tblPr>
      <w:tblGrid>
        <w:gridCol w:w="1594"/>
        <w:gridCol w:w="3777"/>
        <w:gridCol w:w="277"/>
        <w:gridCol w:w="1865"/>
      </w:tblGrid>
      <w:tr w:rsidR="00BE3F75" w:rsidRPr="00A15598" w:rsidTr="00796E8C">
        <w:tc>
          <w:tcPr>
            <w:tcW w:w="1616" w:type="dxa"/>
          </w:tcPr>
          <w:p w:rsidR="00BE3F75" w:rsidRPr="00A15598" w:rsidRDefault="00BE3F75" w:rsidP="00796E8C">
            <w:pPr>
              <w:tabs>
                <w:tab w:val="left" w:pos="284"/>
              </w:tabs>
              <w:rPr>
                <w:rFonts w:eastAsia="Calibri"/>
                <w:sz w:val="12"/>
                <w:szCs w:val="12"/>
              </w:rPr>
            </w:pPr>
          </w:p>
        </w:tc>
        <w:tc>
          <w:tcPr>
            <w:tcW w:w="6005" w:type="dxa"/>
            <w:gridSpan w:val="3"/>
          </w:tcPr>
          <w:p w:rsidR="00BE3F75" w:rsidRPr="00A15598" w:rsidRDefault="00BE3F75" w:rsidP="00796E8C">
            <w:pPr>
              <w:tabs>
                <w:tab w:val="left" w:pos="284"/>
              </w:tabs>
              <w:jc w:val="right"/>
              <w:rPr>
                <w:rFonts w:eastAsia="Calibri"/>
                <w:sz w:val="12"/>
                <w:szCs w:val="12"/>
              </w:rPr>
            </w:pPr>
            <w:r w:rsidRPr="00A15598">
              <w:rPr>
                <w:rFonts w:eastAsia="Calibri"/>
                <w:sz w:val="12"/>
                <w:szCs w:val="12"/>
              </w:rPr>
              <w:t>УТВЕРЖДЕНО</w:t>
            </w:r>
          </w:p>
          <w:p w:rsidR="00BE3F75" w:rsidRPr="00A15598" w:rsidRDefault="00BE3F75" w:rsidP="00796E8C">
            <w:pPr>
              <w:tabs>
                <w:tab w:val="left" w:pos="284"/>
              </w:tabs>
              <w:jc w:val="center"/>
              <w:rPr>
                <w:rFonts w:eastAsia="Calibri"/>
                <w:sz w:val="12"/>
                <w:szCs w:val="12"/>
              </w:rPr>
            </w:pPr>
            <w:r>
              <w:rPr>
                <w:rFonts w:eastAsia="Calibri"/>
                <w:sz w:val="12"/>
                <w:szCs w:val="12"/>
              </w:rPr>
              <w:t>__________________________________________________________________________________________________</w:t>
            </w:r>
          </w:p>
        </w:tc>
      </w:tr>
      <w:tr w:rsidR="00BE3F75" w:rsidRPr="00A15598" w:rsidTr="00796E8C">
        <w:tc>
          <w:tcPr>
            <w:tcW w:w="1616" w:type="dxa"/>
          </w:tcPr>
          <w:p w:rsidR="00BE3F75" w:rsidRPr="00A15598" w:rsidRDefault="00BE3F75" w:rsidP="00796E8C">
            <w:pPr>
              <w:tabs>
                <w:tab w:val="left" w:pos="284"/>
              </w:tabs>
              <w:rPr>
                <w:rFonts w:eastAsia="Calibri"/>
                <w:sz w:val="12"/>
                <w:szCs w:val="12"/>
              </w:rPr>
            </w:pPr>
          </w:p>
        </w:tc>
        <w:tc>
          <w:tcPr>
            <w:tcW w:w="6005" w:type="dxa"/>
            <w:gridSpan w:val="3"/>
          </w:tcPr>
          <w:p w:rsidR="00BE3F75" w:rsidRDefault="00BE3F75" w:rsidP="00796E8C">
            <w:pPr>
              <w:tabs>
                <w:tab w:val="left" w:pos="284"/>
              </w:tabs>
              <w:jc w:val="center"/>
              <w:rPr>
                <w:rFonts w:eastAsia="Calibri"/>
                <w:sz w:val="12"/>
                <w:szCs w:val="12"/>
              </w:rPr>
            </w:pPr>
            <w:proofErr w:type="gramStart"/>
            <w:r w:rsidRPr="00A15598">
              <w:rPr>
                <w:rFonts w:eastAsia="Calibri"/>
                <w:sz w:val="12"/>
                <w:szCs w:val="12"/>
              </w:rPr>
              <w:t xml:space="preserve">(вид документа органа, уполномоченного на принятие решения о подготовке документации </w:t>
            </w:r>
            <w:proofErr w:type="gramEnd"/>
          </w:p>
          <w:p w:rsidR="00BE3F75" w:rsidRPr="00A15598" w:rsidRDefault="00BE3F75" w:rsidP="00796E8C">
            <w:pPr>
              <w:tabs>
                <w:tab w:val="left" w:pos="284"/>
              </w:tabs>
              <w:jc w:val="center"/>
              <w:rPr>
                <w:rFonts w:eastAsia="Calibri"/>
                <w:sz w:val="12"/>
                <w:szCs w:val="12"/>
              </w:rPr>
            </w:pPr>
            <w:r w:rsidRPr="00A15598">
              <w:rPr>
                <w:rFonts w:eastAsia="Calibri"/>
                <w:sz w:val="12"/>
                <w:szCs w:val="12"/>
              </w:rPr>
              <w:t>по планировке территории)</w:t>
            </w:r>
          </w:p>
        </w:tc>
      </w:tr>
      <w:tr w:rsidR="00BE3F75" w:rsidRPr="00A15598" w:rsidTr="00796E8C">
        <w:tc>
          <w:tcPr>
            <w:tcW w:w="1616" w:type="dxa"/>
          </w:tcPr>
          <w:p w:rsidR="00BE3F75" w:rsidRPr="00A15598" w:rsidRDefault="00BE3F75" w:rsidP="00796E8C">
            <w:pPr>
              <w:tabs>
                <w:tab w:val="left" w:pos="284"/>
              </w:tabs>
              <w:rPr>
                <w:rFonts w:eastAsia="Calibri"/>
                <w:sz w:val="12"/>
                <w:szCs w:val="12"/>
              </w:rPr>
            </w:pPr>
          </w:p>
        </w:tc>
        <w:tc>
          <w:tcPr>
            <w:tcW w:w="6005" w:type="dxa"/>
            <w:gridSpan w:val="3"/>
          </w:tcPr>
          <w:p w:rsidR="00BE3F75" w:rsidRPr="00A15598" w:rsidRDefault="00BE3F75" w:rsidP="00796E8C">
            <w:pPr>
              <w:tabs>
                <w:tab w:val="left" w:pos="284"/>
              </w:tabs>
              <w:jc w:val="center"/>
              <w:rPr>
                <w:rFonts w:eastAsia="Calibri"/>
                <w:sz w:val="12"/>
                <w:szCs w:val="12"/>
              </w:rPr>
            </w:pPr>
            <w:r w:rsidRPr="00A15598">
              <w:rPr>
                <w:rFonts w:eastAsia="Calibri"/>
                <w:sz w:val="12"/>
                <w:szCs w:val="12"/>
              </w:rPr>
              <w:t>от "__" __________________________20__ г. N ____</w:t>
            </w:r>
          </w:p>
          <w:p w:rsidR="00BE3F75" w:rsidRDefault="00BE3F75" w:rsidP="00796E8C">
            <w:pPr>
              <w:tabs>
                <w:tab w:val="left" w:pos="284"/>
              </w:tabs>
              <w:jc w:val="center"/>
              <w:rPr>
                <w:rFonts w:eastAsia="Calibri"/>
                <w:sz w:val="12"/>
                <w:szCs w:val="12"/>
              </w:rPr>
            </w:pPr>
            <w:r w:rsidRPr="00A15598">
              <w:rPr>
                <w:rFonts w:eastAsia="Calibri"/>
                <w:sz w:val="12"/>
                <w:szCs w:val="12"/>
              </w:rPr>
              <w:t>(дата и номер документа о принятии решения о подготовке документации по планировке территории)</w:t>
            </w:r>
          </w:p>
          <w:p w:rsidR="00BE3F75" w:rsidRPr="00A15598" w:rsidRDefault="00BE3F75" w:rsidP="00796E8C">
            <w:pPr>
              <w:tabs>
                <w:tab w:val="left" w:pos="284"/>
              </w:tabs>
              <w:jc w:val="center"/>
              <w:rPr>
                <w:rFonts w:eastAsia="Calibri"/>
                <w:sz w:val="12"/>
                <w:szCs w:val="12"/>
              </w:rPr>
            </w:pPr>
            <w:r>
              <w:rPr>
                <w:rFonts w:eastAsia="Calibri"/>
                <w:sz w:val="12"/>
                <w:szCs w:val="12"/>
              </w:rPr>
              <w:t>__________________________________________________________________________________________________</w:t>
            </w:r>
          </w:p>
        </w:tc>
      </w:tr>
      <w:tr w:rsidR="00BE3F75" w:rsidRPr="00A15598" w:rsidTr="00796E8C">
        <w:tc>
          <w:tcPr>
            <w:tcW w:w="1616" w:type="dxa"/>
          </w:tcPr>
          <w:p w:rsidR="00BE3F75" w:rsidRPr="00A15598" w:rsidRDefault="00BE3F75" w:rsidP="00796E8C">
            <w:pPr>
              <w:tabs>
                <w:tab w:val="left" w:pos="284"/>
              </w:tabs>
              <w:rPr>
                <w:rFonts w:eastAsia="Calibri"/>
                <w:sz w:val="12"/>
                <w:szCs w:val="12"/>
              </w:rPr>
            </w:pPr>
          </w:p>
        </w:tc>
        <w:tc>
          <w:tcPr>
            <w:tcW w:w="6005" w:type="dxa"/>
            <w:gridSpan w:val="3"/>
          </w:tcPr>
          <w:p w:rsidR="00BE3F75" w:rsidRPr="00A15598" w:rsidRDefault="00BE3F75" w:rsidP="00796E8C">
            <w:pPr>
              <w:tabs>
                <w:tab w:val="left" w:pos="284"/>
              </w:tabs>
              <w:jc w:val="center"/>
              <w:rPr>
                <w:rFonts w:eastAsia="Calibri"/>
                <w:sz w:val="12"/>
                <w:szCs w:val="12"/>
              </w:rPr>
            </w:pPr>
            <w:r w:rsidRPr="00A15598">
              <w:rPr>
                <w:rFonts w:eastAsia="Calibri"/>
                <w:sz w:val="12"/>
                <w:szCs w:val="12"/>
              </w:rPr>
              <w:t>(должность уполномоченного лица органа, уполномоченного на принятие решения о подготовке документации по планировке территории)</w:t>
            </w:r>
          </w:p>
          <w:p w:rsidR="00BE3F75" w:rsidRPr="00A15598" w:rsidRDefault="00BE3F75" w:rsidP="00796E8C">
            <w:pPr>
              <w:tabs>
                <w:tab w:val="left" w:pos="284"/>
              </w:tabs>
              <w:jc w:val="center"/>
              <w:rPr>
                <w:rFonts w:eastAsia="Calibri"/>
                <w:sz w:val="12"/>
                <w:szCs w:val="12"/>
              </w:rPr>
            </w:pPr>
            <w:r>
              <w:rPr>
                <w:rFonts w:eastAsia="Calibri"/>
                <w:sz w:val="12"/>
                <w:szCs w:val="12"/>
              </w:rPr>
              <w:t>__________________________________________________________________________________________________</w:t>
            </w:r>
          </w:p>
        </w:tc>
      </w:tr>
      <w:tr w:rsidR="00BE3F75" w:rsidRPr="00A15598" w:rsidTr="00796E8C">
        <w:tc>
          <w:tcPr>
            <w:tcW w:w="1616" w:type="dxa"/>
          </w:tcPr>
          <w:p w:rsidR="00BE3F75" w:rsidRPr="00A15598" w:rsidRDefault="00BE3F75" w:rsidP="00796E8C">
            <w:pPr>
              <w:tabs>
                <w:tab w:val="left" w:pos="284"/>
              </w:tabs>
              <w:rPr>
                <w:rFonts w:eastAsia="Calibri"/>
                <w:sz w:val="12"/>
                <w:szCs w:val="12"/>
              </w:rPr>
            </w:pPr>
          </w:p>
        </w:tc>
        <w:tc>
          <w:tcPr>
            <w:tcW w:w="3832" w:type="dxa"/>
          </w:tcPr>
          <w:p w:rsidR="00BE3F75" w:rsidRPr="00A15598" w:rsidRDefault="00BE3F75" w:rsidP="00796E8C">
            <w:pPr>
              <w:tabs>
                <w:tab w:val="left" w:pos="284"/>
              </w:tabs>
              <w:jc w:val="center"/>
              <w:rPr>
                <w:rFonts w:eastAsia="Calibri"/>
                <w:sz w:val="12"/>
                <w:szCs w:val="12"/>
              </w:rPr>
            </w:pPr>
            <w:r w:rsidRPr="00A15598">
              <w:rPr>
                <w:rFonts w:eastAsia="Calibri"/>
                <w:sz w:val="12"/>
                <w:szCs w:val="12"/>
              </w:rPr>
              <w:t>(подпись уполномоченного лица органа, уполномоченного на принятие решения о подготовке документации по планировке территории)</w:t>
            </w:r>
          </w:p>
          <w:p w:rsidR="00BE3F75" w:rsidRDefault="00BE3F75" w:rsidP="00796E8C">
            <w:pPr>
              <w:tabs>
                <w:tab w:val="left" w:pos="284"/>
              </w:tabs>
              <w:jc w:val="center"/>
              <w:rPr>
                <w:rFonts w:eastAsia="Calibri"/>
                <w:sz w:val="12"/>
                <w:szCs w:val="12"/>
              </w:rPr>
            </w:pPr>
            <w:r w:rsidRPr="00A15598">
              <w:rPr>
                <w:rFonts w:eastAsia="Calibri"/>
                <w:sz w:val="12"/>
                <w:szCs w:val="12"/>
              </w:rPr>
              <w:t>М.П.</w:t>
            </w:r>
          </w:p>
          <w:p w:rsidR="00BE3F75" w:rsidRPr="00A15598" w:rsidRDefault="00BE3F75" w:rsidP="00796E8C">
            <w:pPr>
              <w:tabs>
                <w:tab w:val="left" w:pos="284"/>
              </w:tabs>
              <w:jc w:val="center"/>
              <w:rPr>
                <w:rFonts w:eastAsia="Calibri"/>
                <w:sz w:val="12"/>
                <w:szCs w:val="12"/>
              </w:rPr>
            </w:pPr>
          </w:p>
        </w:tc>
        <w:tc>
          <w:tcPr>
            <w:tcW w:w="281" w:type="dxa"/>
          </w:tcPr>
          <w:p w:rsidR="00BE3F75" w:rsidRPr="00A15598" w:rsidRDefault="00BE3F75" w:rsidP="00796E8C">
            <w:pPr>
              <w:tabs>
                <w:tab w:val="left" w:pos="284"/>
              </w:tabs>
              <w:rPr>
                <w:rFonts w:eastAsia="Calibri"/>
                <w:sz w:val="12"/>
                <w:szCs w:val="12"/>
              </w:rPr>
            </w:pPr>
          </w:p>
        </w:tc>
        <w:tc>
          <w:tcPr>
            <w:tcW w:w="1892" w:type="dxa"/>
          </w:tcPr>
          <w:p w:rsidR="00BE3F75" w:rsidRPr="00A15598" w:rsidRDefault="00BE3F75" w:rsidP="00796E8C">
            <w:pPr>
              <w:tabs>
                <w:tab w:val="left" w:pos="284"/>
              </w:tabs>
              <w:rPr>
                <w:rFonts w:eastAsia="Calibri"/>
                <w:sz w:val="12"/>
                <w:szCs w:val="12"/>
              </w:rPr>
            </w:pPr>
            <w:r w:rsidRPr="00A15598">
              <w:rPr>
                <w:rFonts w:eastAsia="Calibri"/>
                <w:sz w:val="12"/>
                <w:szCs w:val="12"/>
              </w:rPr>
              <w:t>(расшифровка подписи)</w:t>
            </w:r>
          </w:p>
        </w:tc>
      </w:tr>
      <w:tr w:rsidR="00BE3F75" w:rsidRPr="00A15598" w:rsidTr="00796E8C">
        <w:tc>
          <w:tcPr>
            <w:tcW w:w="7621" w:type="dxa"/>
            <w:gridSpan w:val="4"/>
          </w:tcPr>
          <w:p w:rsidR="00BE3F75" w:rsidRDefault="00BE3F75" w:rsidP="00796E8C">
            <w:pPr>
              <w:tabs>
                <w:tab w:val="left" w:pos="284"/>
              </w:tabs>
              <w:jc w:val="center"/>
              <w:rPr>
                <w:rFonts w:eastAsia="Calibri"/>
                <w:b/>
                <w:bCs/>
                <w:sz w:val="12"/>
                <w:szCs w:val="12"/>
              </w:rPr>
            </w:pPr>
            <w:r w:rsidRPr="00A15598">
              <w:rPr>
                <w:rFonts w:eastAsia="Calibri"/>
                <w:b/>
                <w:bCs/>
                <w:sz w:val="12"/>
                <w:szCs w:val="12"/>
              </w:rPr>
              <w:t>ЗАДАНИЕ</w:t>
            </w:r>
          </w:p>
          <w:p w:rsidR="00BE3F75" w:rsidRPr="00A15598" w:rsidRDefault="00BE3F75" w:rsidP="00796E8C">
            <w:pPr>
              <w:tabs>
                <w:tab w:val="left" w:pos="284"/>
              </w:tabs>
              <w:jc w:val="center"/>
              <w:rPr>
                <w:rFonts w:eastAsia="Calibri"/>
                <w:b/>
                <w:bCs/>
                <w:sz w:val="12"/>
                <w:szCs w:val="12"/>
              </w:rPr>
            </w:pPr>
            <w:r w:rsidRPr="00A15598">
              <w:rPr>
                <w:rFonts w:eastAsia="Calibri"/>
                <w:b/>
                <w:bCs/>
                <w:sz w:val="12"/>
                <w:szCs w:val="12"/>
              </w:rPr>
              <w:t>на разработку документации по планировке территории</w:t>
            </w:r>
          </w:p>
          <w:p w:rsidR="00BE3F75" w:rsidRPr="00A15598" w:rsidRDefault="00BE3F75" w:rsidP="00796E8C">
            <w:pPr>
              <w:tabs>
                <w:tab w:val="left" w:pos="284"/>
              </w:tabs>
              <w:jc w:val="both"/>
              <w:rPr>
                <w:rFonts w:eastAsia="Calibri"/>
                <w:sz w:val="12"/>
                <w:szCs w:val="12"/>
              </w:rPr>
            </w:pPr>
            <w:r>
              <w:rPr>
                <w:rFonts w:eastAsia="Calibri"/>
                <w:sz w:val="12"/>
                <w:szCs w:val="12"/>
              </w:rPr>
              <w:t>_____________________________________________________________________________________________________________________________</w:t>
            </w:r>
          </w:p>
        </w:tc>
      </w:tr>
      <w:tr w:rsidR="00BE3F75" w:rsidRPr="00A15598" w:rsidTr="00796E8C">
        <w:tc>
          <w:tcPr>
            <w:tcW w:w="7621" w:type="dxa"/>
            <w:gridSpan w:val="4"/>
          </w:tcPr>
          <w:p w:rsidR="00BE3F75" w:rsidRPr="00A15598" w:rsidRDefault="00BE3F75" w:rsidP="00796E8C">
            <w:pPr>
              <w:tabs>
                <w:tab w:val="left" w:pos="284"/>
              </w:tabs>
              <w:jc w:val="center"/>
              <w:rPr>
                <w:rFonts w:eastAsia="Calibri"/>
                <w:sz w:val="12"/>
                <w:szCs w:val="12"/>
              </w:rPr>
            </w:pPr>
            <w:proofErr w:type="gramStart"/>
            <w:r w:rsidRPr="00A15598">
              <w:rPr>
                <w:rFonts w:eastAsia="Calibri"/>
                <w:sz w:val="12"/>
                <w:szCs w:val="12"/>
              </w:rPr>
              <w:t>(наименование территории, наименование объекта (объектов) капитального строительства, для размещения которого (которых)</w:t>
            </w:r>
            <w:proofErr w:type="gramEnd"/>
          </w:p>
          <w:p w:rsidR="00BE3F75" w:rsidRPr="00A15598" w:rsidRDefault="00BE3F75" w:rsidP="00796E8C">
            <w:pPr>
              <w:tabs>
                <w:tab w:val="left" w:pos="284"/>
              </w:tabs>
              <w:jc w:val="center"/>
              <w:rPr>
                <w:rFonts w:eastAsia="Calibri"/>
                <w:sz w:val="12"/>
                <w:szCs w:val="12"/>
              </w:rPr>
            </w:pPr>
            <w:r>
              <w:rPr>
                <w:rFonts w:eastAsia="Calibri"/>
                <w:sz w:val="12"/>
                <w:szCs w:val="12"/>
              </w:rPr>
              <w:t>_____________________________________________________________________________________________________________________________</w:t>
            </w:r>
          </w:p>
        </w:tc>
      </w:tr>
      <w:tr w:rsidR="00BE3F75" w:rsidRPr="00A15598" w:rsidTr="00796E8C">
        <w:tc>
          <w:tcPr>
            <w:tcW w:w="7621" w:type="dxa"/>
            <w:gridSpan w:val="4"/>
          </w:tcPr>
          <w:p w:rsidR="00BE3F75" w:rsidRPr="00A15598" w:rsidRDefault="00BE3F75" w:rsidP="00796E8C">
            <w:pPr>
              <w:tabs>
                <w:tab w:val="left" w:pos="284"/>
              </w:tabs>
              <w:jc w:val="center"/>
              <w:rPr>
                <w:rFonts w:eastAsia="Calibri"/>
                <w:sz w:val="12"/>
                <w:szCs w:val="12"/>
              </w:rPr>
            </w:pPr>
            <w:r w:rsidRPr="00A15598">
              <w:rPr>
                <w:rFonts w:eastAsia="Calibri"/>
                <w:sz w:val="12"/>
                <w:szCs w:val="12"/>
              </w:rPr>
              <w:t>подготавливается документация по планировке территории)</w:t>
            </w:r>
          </w:p>
        </w:tc>
      </w:tr>
    </w:tbl>
    <w:p w:rsidR="00BE3F75" w:rsidRPr="00A15598" w:rsidRDefault="00BE3F75" w:rsidP="00BE3F75">
      <w:pPr>
        <w:tabs>
          <w:tab w:val="left" w:pos="284"/>
        </w:tabs>
        <w:spacing w:after="0" w:line="240" w:lineRule="auto"/>
        <w:rPr>
          <w:rFonts w:ascii="Times New Roman" w:eastAsia="Calibri" w:hAnsi="Times New Roman" w:cs="Times New Roman"/>
          <w:sz w:val="12"/>
          <w:szCs w:val="12"/>
        </w:rPr>
      </w:pPr>
    </w:p>
    <w:tbl>
      <w:tblPr>
        <w:tblStyle w:val="1b"/>
        <w:tblW w:w="7513" w:type="dxa"/>
        <w:tblLayout w:type="fixed"/>
        <w:tblCellMar>
          <w:left w:w="0" w:type="dxa"/>
          <w:right w:w="0" w:type="dxa"/>
        </w:tblCellMar>
        <w:tblLook w:val="0000" w:firstRow="0" w:lastRow="0" w:firstColumn="0" w:lastColumn="0" w:noHBand="0" w:noVBand="0"/>
      </w:tblPr>
      <w:tblGrid>
        <w:gridCol w:w="318"/>
        <w:gridCol w:w="3685"/>
        <w:gridCol w:w="3510"/>
      </w:tblGrid>
      <w:tr w:rsidR="00BE3F75" w:rsidRPr="00A15598" w:rsidTr="00796E8C">
        <w:tc>
          <w:tcPr>
            <w:tcW w:w="4003" w:type="dxa"/>
            <w:gridSpan w:val="2"/>
            <w:tcBorders>
              <w:top w:val="single" w:sz="4" w:space="0" w:color="auto"/>
              <w:bottom w:val="single" w:sz="4" w:space="0" w:color="auto"/>
              <w:right w:val="single" w:sz="4" w:space="0" w:color="auto"/>
            </w:tcBorders>
          </w:tcPr>
          <w:p w:rsidR="00BE3F75" w:rsidRPr="00A15598" w:rsidRDefault="00BE3F75" w:rsidP="00796E8C">
            <w:pPr>
              <w:tabs>
                <w:tab w:val="left" w:pos="284"/>
              </w:tabs>
              <w:rPr>
                <w:rFonts w:eastAsia="Calibri"/>
                <w:sz w:val="12"/>
                <w:szCs w:val="12"/>
              </w:rPr>
            </w:pPr>
            <w:r>
              <w:rPr>
                <w:rFonts w:eastAsia="Calibri"/>
                <w:sz w:val="12"/>
                <w:szCs w:val="12"/>
              </w:rPr>
              <w:t xml:space="preserve">          </w:t>
            </w:r>
            <w:r w:rsidRPr="00A15598">
              <w:rPr>
                <w:rFonts w:eastAsia="Calibri"/>
                <w:sz w:val="12"/>
                <w:szCs w:val="12"/>
              </w:rPr>
              <w:t>Наименование позиции</w:t>
            </w:r>
          </w:p>
        </w:tc>
        <w:tc>
          <w:tcPr>
            <w:tcW w:w="3510" w:type="dxa"/>
            <w:tcBorders>
              <w:top w:val="single" w:sz="4" w:space="0" w:color="auto"/>
              <w:left w:val="single" w:sz="4" w:space="0" w:color="auto"/>
              <w:bottom w:val="single" w:sz="4" w:space="0" w:color="auto"/>
            </w:tcBorders>
          </w:tcPr>
          <w:p w:rsidR="00BE3F75" w:rsidRPr="00A15598" w:rsidRDefault="00BE3F75" w:rsidP="00796E8C">
            <w:pPr>
              <w:tabs>
                <w:tab w:val="left" w:pos="284"/>
              </w:tabs>
              <w:rPr>
                <w:rFonts w:eastAsia="Calibri"/>
                <w:sz w:val="12"/>
                <w:szCs w:val="12"/>
              </w:rPr>
            </w:pPr>
            <w:r w:rsidRPr="00A15598">
              <w:rPr>
                <w:rFonts w:eastAsia="Calibri"/>
                <w:sz w:val="12"/>
                <w:szCs w:val="12"/>
              </w:rPr>
              <w:t>Содержание</w:t>
            </w:r>
          </w:p>
        </w:tc>
      </w:tr>
      <w:tr w:rsidR="00BE3F75" w:rsidRPr="00A15598" w:rsidTr="00796E8C">
        <w:tc>
          <w:tcPr>
            <w:tcW w:w="318" w:type="dxa"/>
            <w:tcBorders>
              <w:top w:val="single" w:sz="4" w:space="0" w:color="auto"/>
            </w:tcBorders>
          </w:tcPr>
          <w:p w:rsidR="00BE3F75" w:rsidRPr="00A15598" w:rsidRDefault="00BE3F75" w:rsidP="00796E8C">
            <w:pPr>
              <w:tabs>
                <w:tab w:val="left" w:pos="284"/>
              </w:tabs>
              <w:rPr>
                <w:rFonts w:eastAsia="Calibri"/>
                <w:sz w:val="12"/>
                <w:szCs w:val="12"/>
              </w:rPr>
            </w:pPr>
            <w:r w:rsidRPr="00A15598">
              <w:rPr>
                <w:rFonts w:eastAsia="Calibri"/>
                <w:sz w:val="12"/>
                <w:szCs w:val="12"/>
              </w:rPr>
              <w:t>1.</w:t>
            </w:r>
          </w:p>
        </w:tc>
        <w:tc>
          <w:tcPr>
            <w:tcW w:w="3685" w:type="dxa"/>
            <w:tcBorders>
              <w:top w:val="single" w:sz="4" w:space="0" w:color="auto"/>
            </w:tcBorders>
          </w:tcPr>
          <w:p w:rsidR="00BE3F75" w:rsidRPr="00A15598" w:rsidRDefault="00BE3F75" w:rsidP="00796E8C">
            <w:pPr>
              <w:tabs>
                <w:tab w:val="left" w:pos="284"/>
              </w:tabs>
              <w:rPr>
                <w:rFonts w:eastAsia="Calibri"/>
                <w:sz w:val="12"/>
                <w:szCs w:val="12"/>
              </w:rPr>
            </w:pPr>
            <w:r w:rsidRPr="00A15598">
              <w:rPr>
                <w:rFonts w:eastAsia="Calibri"/>
                <w:sz w:val="12"/>
                <w:szCs w:val="12"/>
              </w:rPr>
              <w:t>Вид разрабатываемой документации по планировке территории</w:t>
            </w:r>
          </w:p>
        </w:tc>
        <w:tc>
          <w:tcPr>
            <w:tcW w:w="3510" w:type="dxa"/>
            <w:tcBorders>
              <w:top w:val="single" w:sz="4" w:space="0" w:color="auto"/>
            </w:tcBorders>
          </w:tcPr>
          <w:p w:rsidR="00BE3F75" w:rsidRPr="00A15598" w:rsidRDefault="00BE3F75" w:rsidP="00796E8C">
            <w:pPr>
              <w:tabs>
                <w:tab w:val="left" w:pos="284"/>
              </w:tabs>
              <w:rPr>
                <w:rFonts w:eastAsia="Calibri"/>
                <w:sz w:val="12"/>
                <w:szCs w:val="12"/>
              </w:rPr>
            </w:pPr>
          </w:p>
        </w:tc>
      </w:tr>
      <w:tr w:rsidR="00BE3F75" w:rsidRPr="00A15598" w:rsidTr="00796E8C">
        <w:tc>
          <w:tcPr>
            <w:tcW w:w="318" w:type="dxa"/>
          </w:tcPr>
          <w:p w:rsidR="00BE3F75" w:rsidRPr="00A15598" w:rsidRDefault="00BE3F75" w:rsidP="00796E8C">
            <w:pPr>
              <w:tabs>
                <w:tab w:val="left" w:pos="284"/>
              </w:tabs>
              <w:rPr>
                <w:rFonts w:eastAsia="Calibri"/>
                <w:sz w:val="12"/>
                <w:szCs w:val="12"/>
              </w:rPr>
            </w:pPr>
            <w:r w:rsidRPr="00A15598">
              <w:rPr>
                <w:rFonts w:eastAsia="Calibri"/>
                <w:sz w:val="12"/>
                <w:szCs w:val="12"/>
              </w:rPr>
              <w:t>2.</w:t>
            </w:r>
          </w:p>
        </w:tc>
        <w:tc>
          <w:tcPr>
            <w:tcW w:w="3685" w:type="dxa"/>
          </w:tcPr>
          <w:p w:rsidR="00BE3F75" w:rsidRPr="00A15598" w:rsidRDefault="00BE3F75" w:rsidP="00796E8C">
            <w:pPr>
              <w:tabs>
                <w:tab w:val="left" w:pos="284"/>
              </w:tabs>
              <w:rPr>
                <w:rFonts w:eastAsia="Calibri"/>
                <w:sz w:val="12"/>
                <w:szCs w:val="12"/>
              </w:rPr>
            </w:pPr>
            <w:r w:rsidRPr="00A15598">
              <w:rPr>
                <w:rFonts w:eastAsia="Calibri"/>
                <w:sz w:val="12"/>
                <w:szCs w:val="12"/>
              </w:rPr>
              <w:t>Инициатор подготовки документации по планировке территории</w:t>
            </w:r>
          </w:p>
        </w:tc>
        <w:tc>
          <w:tcPr>
            <w:tcW w:w="3510" w:type="dxa"/>
          </w:tcPr>
          <w:p w:rsidR="00BE3F75" w:rsidRPr="00A15598" w:rsidRDefault="00BE3F75" w:rsidP="00796E8C">
            <w:pPr>
              <w:tabs>
                <w:tab w:val="left" w:pos="284"/>
              </w:tabs>
              <w:rPr>
                <w:rFonts w:eastAsia="Calibri"/>
                <w:sz w:val="12"/>
                <w:szCs w:val="12"/>
              </w:rPr>
            </w:pPr>
          </w:p>
        </w:tc>
      </w:tr>
      <w:tr w:rsidR="00BE3F75" w:rsidRPr="00A15598" w:rsidTr="00796E8C">
        <w:tc>
          <w:tcPr>
            <w:tcW w:w="318" w:type="dxa"/>
          </w:tcPr>
          <w:p w:rsidR="00BE3F75" w:rsidRPr="00A15598" w:rsidRDefault="00BE3F75" w:rsidP="00796E8C">
            <w:pPr>
              <w:tabs>
                <w:tab w:val="left" w:pos="284"/>
              </w:tabs>
              <w:rPr>
                <w:rFonts w:eastAsia="Calibri"/>
                <w:sz w:val="12"/>
                <w:szCs w:val="12"/>
              </w:rPr>
            </w:pPr>
            <w:r w:rsidRPr="00A15598">
              <w:rPr>
                <w:rFonts w:eastAsia="Calibri"/>
                <w:sz w:val="12"/>
                <w:szCs w:val="12"/>
              </w:rPr>
              <w:t>3.</w:t>
            </w:r>
          </w:p>
        </w:tc>
        <w:tc>
          <w:tcPr>
            <w:tcW w:w="3685" w:type="dxa"/>
          </w:tcPr>
          <w:p w:rsidR="00BE3F75" w:rsidRPr="00A15598" w:rsidRDefault="00BE3F75" w:rsidP="00796E8C">
            <w:pPr>
              <w:tabs>
                <w:tab w:val="left" w:pos="284"/>
              </w:tabs>
              <w:rPr>
                <w:rFonts w:eastAsia="Calibri"/>
                <w:sz w:val="12"/>
                <w:szCs w:val="12"/>
              </w:rPr>
            </w:pPr>
            <w:r w:rsidRPr="00A15598">
              <w:rPr>
                <w:rFonts w:eastAsia="Calibri"/>
                <w:sz w:val="12"/>
                <w:szCs w:val="12"/>
              </w:rPr>
              <w:t>Источник финансирования работ по подготовке документации по планировке территории</w:t>
            </w:r>
          </w:p>
        </w:tc>
        <w:tc>
          <w:tcPr>
            <w:tcW w:w="3510" w:type="dxa"/>
          </w:tcPr>
          <w:p w:rsidR="00BE3F75" w:rsidRPr="00A15598" w:rsidRDefault="00BE3F75" w:rsidP="00796E8C">
            <w:pPr>
              <w:tabs>
                <w:tab w:val="left" w:pos="284"/>
              </w:tabs>
              <w:rPr>
                <w:rFonts w:eastAsia="Calibri"/>
                <w:sz w:val="12"/>
                <w:szCs w:val="12"/>
              </w:rPr>
            </w:pPr>
          </w:p>
        </w:tc>
      </w:tr>
      <w:tr w:rsidR="00BE3F75" w:rsidRPr="00A15598" w:rsidTr="00796E8C">
        <w:tc>
          <w:tcPr>
            <w:tcW w:w="318" w:type="dxa"/>
          </w:tcPr>
          <w:p w:rsidR="00BE3F75" w:rsidRPr="00A15598" w:rsidRDefault="00BE3F75" w:rsidP="00796E8C">
            <w:pPr>
              <w:tabs>
                <w:tab w:val="left" w:pos="284"/>
              </w:tabs>
              <w:rPr>
                <w:rFonts w:eastAsia="Calibri"/>
                <w:sz w:val="12"/>
                <w:szCs w:val="12"/>
              </w:rPr>
            </w:pPr>
            <w:r w:rsidRPr="00A15598">
              <w:rPr>
                <w:rFonts w:eastAsia="Calibri"/>
                <w:sz w:val="12"/>
                <w:szCs w:val="12"/>
              </w:rPr>
              <w:t>4.</w:t>
            </w:r>
          </w:p>
        </w:tc>
        <w:tc>
          <w:tcPr>
            <w:tcW w:w="3685" w:type="dxa"/>
          </w:tcPr>
          <w:p w:rsidR="00BE3F75" w:rsidRPr="00A15598" w:rsidRDefault="00BE3F75" w:rsidP="00796E8C">
            <w:pPr>
              <w:tabs>
                <w:tab w:val="left" w:pos="284"/>
              </w:tabs>
              <w:rPr>
                <w:rFonts w:eastAsia="Calibri"/>
                <w:sz w:val="12"/>
                <w:szCs w:val="12"/>
              </w:rPr>
            </w:pPr>
            <w:r w:rsidRPr="00A15598">
              <w:rPr>
                <w:rFonts w:eastAsia="Calibri"/>
                <w:sz w:val="12"/>
                <w:szCs w:val="12"/>
              </w:rPr>
              <w:t>Вид и наименование планируемого к размещению объекта капитального строительства, его основные характеристики</w:t>
            </w:r>
          </w:p>
        </w:tc>
        <w:tc>
          <w:tcPr>
            <w:tcW w:w="3510" w:type="dxa"/>
          </w:tcPr>
          <w:p w:rsidR="00BE3F75" w:rsidRPr="00A15598" w:rsidRDefault="00BE3F75" w:rsidP="00796E8C">
            <w:pPr>
              <w:tabs>
                <w:tab w:val="left" w:pos="284"/>
              </w:tabs>
              <w:rPr>
                <w:rFonts w:eastAsia="Calibri"/>
                <w:sz w:val="12"/>
                <w:szCs w:val="12"/>
              </w:rPr>
            </w:pPr>
          </w:p>
        </w:tc>
      </w:tr>
      <w:tr w:rsidR="00BE3F75" w:rsidRPr="00A15598" w:rsidTr="00796E8C">
        <w:tc>
          <w:tcPr>
            <w:tcW w:w="318" w:type="dxa"/>
          </w:tcPr>
          <w:p w:rsidR="00BE3F75" w:rsidRPr="00A15598" w:rsidRDefault="00BE3F75" w:rsidP="00796E8C">
            <w:pPr>
              <w:tabs>
                <w:tab w:val="left" w:pos="284"/>
              </w:tabs>
              <w:rPr>
                <w:rFonts w:eastAsia="Calibri"/>
                <w:sz w:val="12"/>
                <w:szCs w:val="12"/>
              </w:rPr>
            </w:pPr>
            <w:r w:rsidRPr="00A15598">
              <w:rPr>
                <w:rFonts w:eastAsia="Calibri"/>
                <w:sz w:val="12"/>
                <w:szCs w:val="12"/>
              </w:rPr>
              <w:t>5.</w:t>
            </w:r>
          </w:p>
        </w:tc>
        <w:tc>
          <w:tcPr>
            <w:tcW w:w="3685" w:type="dxa"/>
          </w:tcPr>
          <w:p w:rsidR="00BE3F75" w:rsidRPr="00A15598" w:rsidRDefault="00BE3F75" w:rsidP="00796E8C">
            <w:pPr>
              <w:tabs>
                <w:tab w:val="left" w:pos="284"/>
              </w:tabs>
              <w:rPr>
                <w:rFonts w:eastAsia="Calibri"/>
                <w:sz w:val="12"/>
                <w:szCs w:val="12"/>
              </w:rPr>
            </w:pPr>
            <w:r w:rsidRPr="00A15598">
              <w:rPr>
                <w:rFonts w:eastAsia="Calibri"/>
                <w:sz w:val="12"/>
                <w:szCs w:val="12"/>
              </w:rPr>
              <w:t>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w:t>
            </w:r>
          </w:p>
        </w:tc>
        <w:tc>
          <w:tcPr>
            <w:tcW w:w="3510" w:type="dxa"/>
          </w:tcPr>
          <w:p w:rsidR="00BE3F75" w:rsidRPr="00A15598" w:rsidRDefault="00BE3F75" w:rsidP="00796E8C">
            <w:pPr>
              <w:tabs>
                <w:tab w:val="left" w:pos="284"/>
              </w:tabs>
              <w:rPr>
                <w:rFonts w:eastAsia="Calibri"/>
                <w:sz w:val="12"/>
                <w:szCs w:val="12"/>
              </w:rPr>
            </w:pPr>
          </w:p>
        </w:tc>
      </w:tr>
      <w:tr w:rsidR="00BE3F75" w:rsidRPr="00A15598" w:rsidTr="00796E8C">
        <w:tc>
          <w:tcPr>
            <w:tcW w:w="318" w:type="dxa"/>
          </w:tcPr>
          <w:p w:rsidR="00BE3F75" w:rsidRPr="00A15598" w:rsidRDefault="00BE3F75" w:rsidP="00796E8C">
            <w:pPr>
              <w:tabs>
                <w:tab w:val="left" w:pos="284"/>
              </w:tabs>
              <w:rPr>
                <w:rFonts w:eastAsia="Calibri"/>
                <w:sz w:val="12"/>
                <w:szCs w:val="12"/>
              </w:rPr>
            </w:pPr>
            <w:r w:rsidRPr="00A15598">
              <w:rPr>
                <w:rFonts w:eastAsia="Calibri"/>
                <w:sz w:val="12"/>
                <w:szCs w:val="12"/>
              </w:rPr>
              <w:t>6.</w:t>
            </w:r>
          </w:p>
        </w:tc>
        <w:tc>
          <w:tcPr>
            <w:tcW w:w="3685" w:type="dxa"/>
          </w:tcPr>
          <w:p w:rsidR="00BE3F75" w:rsidRPr="00A15598" w:rsidRDefault="00BE3F75" w:rsidP="00796E8C">
            <w:pPr>
              <w:tabs>
                <w:tab w:val="left" w:pos="284"/>
              </w:tabs>
              <w:rPr>
                <w:rFonts w:eastAsia="Calibri"/>
                <w:sz w:val="12"/>
                <w:szCs w:val="12"/>
              </w:rPr>
            </w:pPr>
            <w:r w:rsidRPr="00A15598">
              <w:rPr>
                <w:rFonts w:eastAsia="Calibri"/>
                <w:sz w:val="12"/>
                <w:szCs w:val="12"/>
              </w:rPr>
              <w:t>Состав документации по планировке территории</w:t>
            </w:r>
          </w:p>
        </w:tc>
        <w:tc>
          <w:tcPr>
            <w:tcW w:w="3510" w:type="dxa"/>
          </w:tcPr>
          <w:p w:rsidR="00BE3F75" w:rsidRPr="00A15598" w:rsidRDefault="00BE3F75" w:rsidP="00796E8C">
            <w:pPr>
              <w:tabs>
                <w:tab w:val="left" w:pos="284"/>
              </w:tabs>
              <w:rPr>
                <w:rFonts w:eastAsia="Calibri"/>
                <w:sz w:val="12"/>
                <w:szCs w:val="12"/>
              </w:rPr>
            </w:pPr>
          </w:p>
        </w:tc>
      </w:tr>
    </w:tbl>
    <w:p w:rsidR="00BE3F75" w:rsidRPr="00A15598" w:rsidRDefault="00BE3F75" w:rsidP="00BE3F75">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2</w:t>
      </w:r>
    </w:p>
    <w:p w:rsidR="00BE3F75" w:rsidRPr="00627CFB" w:rsidRDefault="00BE3F75" w:rsidP="00BE3F75">
      <w:pPr>
        <w:tabs>
          <w:tab w:val="left" w:pos="284"/>
        </w:tabs>
        <w:spacing w:after="0" w:line="240" w:lineRule="auto"/>
        <w:jc w:val="right"/>
        <w:rPr>
          <w:rFonts w:ascii="Times New Roman" w:eastAsia="Calibri" w:hAnsi="Times New Roman" w:cs="Times New Roman"/>
          <w:i/>
          <w:sz w:val="12"/>
          <w:szCs w:val="12"/>
        </w:rPr>
      </w:pPr>
      <w:r w:rsidRPr="00627CFB">
        <w:rPr>
          <w:rFonts w:ascii="Times New Roman" w:eastAsia="Calibri" w:hAnsi="Times New Roman" w:cs="Times New Roman"/>
          <w:i/>
          <w:sz w:val="12"/>
          <w:szCs w:val="12"/>
        </w:rPr>
        <w:t>к Порядку подготовки документации по планировке</w:t>
      </w:r>
    </w:p>
    <w:p w:rsidR="00BE3F75" w:rsidRPr="00627CFB" w:rsidRDefault="00BE3F75" w:rsidP="00BE3F75">
      <w:pPr>
        <w:tabs>
          <w:tab w:val="left" w:pos="284"/>
        </w:tabs>
        <w:spacing w:after="0" w:line="240" w:lineRule="auto"/>
        <w:jc w:val="right"/>
        <w:rPr>
          <w:rFonts w:ascii="Times New Roman" w:eastAsia="Calibri" w:hAnsi="Times New Roman" w:cs="Times New Roman"/>
          <w:i/>
          <w:sz w:val="12"/>
          <w:szCs w:val="12"/>
        </w:rPr>
      </w:pPr>
      <w:r w:rsidRPr="00627CFB">
        <w:rPr>
          <w:rFonts w:ascii="Times New Roman" w:eastAsia="Calibri" w:hAnsi="Times New Roman" w:cs="Times New Roman"/>
          <w:i/>
          <w:sz w:val="12"/>
          <w:szCs w:val="12"/>
        </w:rPr>
        <w:t>территории, разрабатываемой на основании решений органа</w:t>
      </w:r>
    </w:p>
    <w:p w:rsidR="00BE3F75" w:rsidRPr="00627CFB" w:rsidRDefault="00BE3F75" w:rsidP="00BE3F75">
      <w:pPr>
        <w:tabs>
          <w:tab w:val="left" w:pos="284"/>
        </w:tabs>
        <w:spacing w:after="0" w:line="240" w:lineRule="auto"/>
        <w:jc w:val="right"/>
        <w:rPr>
          <w:rFonts w:ascii="Times New Roman" w:eastAsia="Calibri" w:hAnsi="Times New Roman" w:cs="Times New Roman"/>
          <w:i/>
          <w:sz w:val="12"/>
          <w:szCs w:val="12"/>
        </w:rPr>
      </w:pPr>
      <w:r w:rsidRPr="00627CFB">
        <w:rPr>
          <w:rFonts w:ascii="Times New Roman" w:eastAsia="Calibri" w:hAnsi="Times New Roman" w:cs="Times New Roman"/>
          <w:i/>
          <w:sz w:val="12"/>
          <w:szCs w:val="12"/>
        </w:rPr>
        <w:t xml:space="preserve">местного самоуправления сельского поселения </w:t>
      </w:r>
      <w:r w:rsidR="00976A90" w:rsidRPr="00976A90">
        <w:rPr>
          <w:rFonts w:ascii="Times New Roman" w:eastAsia="Calibri" w:hAnsi="Times New Roman" w:cs="Times New Roman"/>
          <w:i/>
          <w:sz w:val="12"/>
          <w:szCs w:val="12"/>
        </w:rPr>
        <w:t>Воротнее</w:t>
      </w:r>
    </w:p>
    <w:p w:rsidR="00BE3F75" w:rsidRPr="00627CFB" w:rsidRDefault="00BE3F75" w:rsidP="00BE3F75">
      <w:pPr>
        <w:tabs>
          <w:tab w:val="left" w:pos="284"/>
        </w:tabs>
        <w:spacing w:after="0" w:line="240" w:lineRule="auto"/>
        <w:jc w:val="right"/>
        <w:rPr>
          <w:rFonts w:ascii="Times New Roman" w:eastAsia="Calibri" w:hAnsi="Times New Roman" w:cs="Times New Roman"/>
          <w:i/>
          <w:sz w:val="12"/>
          <w:szCs w:val="12"/>
        </w:rPr>
      </w:pPr>
      <w:r w:rsidRPr="00627CFB">
        <w:rPr>
          <w:rFonts w:ascii="Times New Roman" w:eastAsia="Calibri" w:hAnsi="Times New Roman" w:cs="Times New Roman"/>
          <w:i/>
          <w:sz w:val="12"/>
          <w:szCs w:val="12"/>
        </w:rPr>
        <w:t>муниципального района Сергиевский Самарской области,</w:t>
      </w:r>
    </w:p>
    <w:p w:rsidR="00BE3F75" w:rsidRPr="00627CFB" w:rsidRDefault="00BE3F75" w:rsidP="00BE3F75">
      <w:pPr>
        <w:tabs>
          <w:tab w:val="left" w:pos="284"/>
        </w:tabs>
        <w:spacing w:after="0" w:line="240" w:lineRule="auto"/>
        <w:jc w:val="right"/>
        <w:rPr>
          <w:rFonts w:ascii="Times New Roman" w:eastAsia="Calibri" w:hAnsi="Times New Roman" w:cs="Times New Roman"/>
          <w:i/>
          <w:sz w:val="12"/>
          <w:szCs w:val="12"/>
        </w:rPr>
      </w:pPr>
      <w:r w:rsidRPr="00627CFB">
        <w:rPr>
          <w:rFonts w:ascii="Times New Roman" w:eastAsia="Calibri" w:hAnsi="Times New Roman" w:cs="Times New Roman"/>
          <w:i/>
          <w:sz w:val="12"/>
          <w:szCs w:val="12"/>
        </w:rPr>
        <w:t>и принятия решений об утверждении документации</w:t>
      </w:r>
    </w:p>
    <w:p w:rsidR="00BE3F75" w:rsidRPr="00627CFB" w:rsidRDefault="00BE3F75" w:rsidP="00BE3F75">
      <w:pPr>
        <w:tabs>
          <w:tab w:val="left" w:pos="284"/>
        </w:tabs>
        <w:spacing w:after="0" w:line="240" w:lineRule="auto"/>
        <w:jc w:val="right"/>
        <w:rPr>
          <w:rFonts w:ascii="Times New Roman" w:eastAsia="Calibri" w:hAnsi="Times New Roman" w:cs="Times New Roman"/>
          <w:i/>
          <w:sz w:val="12"/>
          <w:szCs w:val="12"/>
        </w:rPr>
      </w:pPr>
      <w:r w:rsidRPr="00627CFB">
        <w:rPr>
          <w:rFonts w:ascii="Times New Roman" w:eastAsia="Calibri" w:hAnsi="Times New Roman" w:cs="Times New Roman"/>
          <w:i/>
          <w:sz w:val="12"/>
          <w:szCs w:val="12"/>
        </w:rPr>
        <w:t xml:space="preserve">по планировке территории в соответствии </w:t>
      </w:r>
      <w:proofErr w:type="gramStart"/>
      <w:r w:rsidRPr="00627CFB">
        <w:rPr>
          <w:rFonts w:ascii="Times New Roman" w:eastAsia="Calibri" w:hAnsi="Times New Roman" w:cs="Times New Roman"/>
          <w:i/>
          <w:sz w:val="12"/>
          <w:szCs w:val="12"/>
        </w:rPr>
        <w:t>с</w:t>
      </w:r>
      <w:proofErr w:type="gramEnd"/>
    </w:p>
    <w:p w:rsidR="00BE3F75" w:rsidRDefault="00BE3F75" w:rsidP="00BE3F75">
      <w:pPr>
        <w:tabs>
          <w:tab w:val="left" w:pos="284"/>
        </w:tabs>
        <w:spacing w:after="0" w:line="240" w:lineRule="auto"/>
        <w:jc w:val="right"/>
        <w:rPr>
          <w:rFonts w:ascii="Times New Roman" w:eastAsia="Calibri" w:hAnsi="Times New Roman" w:cs="Times New Roman"/>
          <w:b/>
          <w:bCs/>
          <w:sz w:val="12"/>
          <w:szCs w:val="12"/>
        </w:rPr>
      </w:pPr>
      <w:r w:rsidRPr="00627CFB">
        <w:rPr>
          <w:rFonts w:ascii="Times New Roman" w:eastAsia="Calibri" w:hAnsi="Times New Roman" w:cs="Times New Roman"/>
          <w:i/>
          <w:sz w:val="12"/>
          <w:szCs w:val="12"/>
        </w:rPr>
        <w:t>Градостроительным кодексом Российской Федерации</w:t>
      </w:r>
    </w:p>
    <w:p w:rsidR="00BE3F75" w:rsidRPr="00B852EB" w:rsidRDefault="00BE3F75" w:rsidP="00BE3F75">
      <w:pPr>
        <w:tabs>
          <w:tab w:val="left" w:pos="284"/>
        </w:tabs>
        <w:spacing w:after="0" w:line="240" w:lineRule="auto"/>
        <w:jc w:val="center"/>
        <w:rPr>
          <w:rFonts w:ascii="Times New Roman" w:eastAsia="Calibri" w:hAnsi="Times New Roman" w:cs="Times New Roman"/>
          <w:b/>
          <w:sz w:val="12"/>
          <w:szCs w:val="12"/>
        </w:rPr>
      </w:pPr>
      <w:r w:rsidRPr="00B852EB">
        <w:rPr>
          <w:rFonts w:ascii="Times New Roman" w:eastAsia="Calibri" w:hAnsi="Times New Roman" w:cs="Times New Roman"/>
          <w:b/>
          <w:sz w:val="12"/>
          <w:szCs w:val="12"/>
        </w:rPr>
        <w:t>Правила</w:t>
      </w:r>
    </w:p>
    <w:p w:rsidR="00BE3F75" w:rsidRDefault="00BE3F75" w:rsidP="00BE3F75">
      <w:pPr>
        <w:tabs>
          <w:tab w:val="left" w:pos="284"/>
        </w:tabs>
        <w:spacing w:after="0" w:line="240" w:lineRule="auto"/>
        <w:jc w:val="center"/>
        <w:rPr>
          <w:rFonts w:ascii="Times New Roman" w:eastAsia="Calibri" w:hAnsi="Times New Roman" w:cs="Times New Roman"/>
          <w:b/>
          <w:sz w:val="12"/>
          <w:szCs w:val="12"/>
        </w:rPr>
      </w:pPr>
      <w:r w:rsidRPr="00B852EB">
        <w:rPr>
          <w:rFonts w:ascii="Times New Roman" w:eastAsia="Calibri" w:hAnsi="Times New Roman" w:cs="Times New Roman"/>
          <w:b/>
          <w:sz w:val="12"/>
          <w:szCs w:val="12"/>
        </w:rPr>
        <w:t xml:space="preserve">заполнения формы задания на разработку документации по планировке территории, которая </w:t>
      </w:r>
    </w:p>
    <w:p w:rsidR="00BE3F75" w:rsidRPr="00B852EB" w:rsidRDefault="00BE3F75" w:rsidP="00BE3F75">
      <w:pPr>
        <w:tabs>
          <w:tab w:val="left" w:pos="284"/>
        </w:tabs>
        <w:spacing w:after="0" w:line="240" w:lineRule="auto"/>
        <w:jc w:val="center"/>
        <w:rPr>
          <w:rFonts w:ascii="Times New Roman" w:eastAsia="Calibri" w:hAnsi="Times New Roman" w:cs="Times New Roman"/>
          <w:b/>
          <w:sz w:val="12"/>
          <w:szCs w:val="12"/>
        </w:rPr>
      </w:pPr>
      <w:r w:rsidRPr="00B852EB">
        <w:rPr>
          <w:rFonts w:ascii="Times New Roman" w:eastAsia="Calibri" w:hAnsi="Times New Roman" w:cs="Times New Roman"/>
          <w:b/>
          <w:sz w:val="12"/>
          <w:szCs w:val="12"/>
        </w:rPr>
        <w:t>осуществляется на основании решений уполномоченных федеральных органов исполнительной власти</w:t>
      </w:r>
    </w:p>
    <w:p w:rsidR="00BE3F75" w:rsidRPr="00B852EB" w:rsidRDefault="00BE3F75" w:rsidP="00BE3F75">
      <w:pPr>
        <w:tabs>
          <w:tab w:val="left" w:pos="284"/>
        </w:tabs>
        <w:spacing w:after="0" w:line="240" w:lineRule="auto"/>
        <w:rPr>
          <w:rFonts w:ascii="Times New Roman" w:eastAsia="Calibri" w:hAnsi="Times New Roman" w:cs="Times New Roman"/>
          <w:sz w:val="12"/>
          <w:szCs w:val="12"/>
        </w:rPr>
      </w:pPr>
    </w:p>
    <w:p w:rsidR="00BE3F75" w:rsidRPr="00627CFB" w:rsidRDefault="00BE3F75" w:rsidP="00BE3F75">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1. В позиции</w:t>
      </w:r>
      <w:r>
        <w:rPr>
          <w:rFonts w:ascii="Times New Roman" w:eastAsia="Calibri" w:hAnsi="Times New Roman" w:cs="Times New Roman"/>
          <w:sz w:val="12"/>
          <w:szCs w:val="12"/>
        </w:rPr>
        <w:t xml:space="preserve"> </w:t>
      </w:r>
      <w:r w:rsidRPr="00627CFB">
        <w:rPr>
          <w:rFonts w:ascii="Times New Roman" w:eastAsia="Calibri" w:hAnsi="Times New Roman" w:cs="Times New Roman"/>
          <w:sz w:val="12"/>
          <w:szCs w:val="12"/>
        </w:rPr>
        <w:t>«Вид разрабатываемой документации по планировке территории» в графе «Содержание» указывается информация о разработке одного из следующих документов:</w:t>
      </w:r>
    </w:p>
    <w:p w:rsidR="00BE3F75" w:rsidRPr="00627CFB" w:rsidRDefault="00BE3F75" w:rsidP="00BE3F75">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а) проект планировки территории;</w:t>
      </w:r>
    </w:p>
    <w:p w:rsidR="00BE3F75" w:rsidRPr="00627CFB" w:rsidRDefault="00BE3F75" w:rsidP="00BE3F75">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б) проект планировки территории, содержащий проект межевания территории;</w:t>
      </w:r>
    </w:p>
    <w:p w:rsidR="00BE3F75" w:rsidRPr="00627CFB" w:rsidRDefault="00BE3F75" w:rsidP="00BE3F75">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в) проект межевания территории в виде отдельного документа, подготовленного на основании ранее утвержденного проекта планировки территории;</w:t>
      </w:r>
    </w:p>
    <w:p w:rsidR="00BE3F75" w:rsidRPr="00627CFB" w:rsidRDefault="00BE3F75" w:rsidP="00BE3F75">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г) проект межевания территории в виде отдельного документа.</w:t>
      </w:r>
    </w:p>
    <w:p w:rsidR="00BE3F75" w:rsidRPr="00627CFB" w:rsidRDefault="00BE3F75" w:rsidP="00BE3F75">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2. В позиции</w:t>
      </w:r>
      <w:r>
        <w:rPr>
          <w:rFonts w:ascii="Times New Roman" w:eastAsia="Calibri" w:hAnsi="Times New Roman" w:cs="Times New Roman"/>
          <w:sz w:val="12"/>
          <w:szCs w:val="12"/>
        </w:rPr>
        <w:t xml:space="preserve"> </w:t>
      </w:r>
      <w:r w:rsidRPr="00627CFB">
        <w:rPr>
          <w:rFonts w:ascii="Times New Roman" w:eastAsia="Calibri" w:hAnsi="Times New Roman" w:cs="Times New Roman"/>
          <w:sz w:val="12"/>
          <w:szCs w:val="12"/>
        </w:rPr>
        <w:t>«Инициатор подготовки документации по планировке территории» в графе «Содержание» указывается следующая информация об одном из заинтересованных в строительстве, реконструкции объекта капитального строительства органов или лиц:</w:t>
      </w:r>
    </w:p>
    <w:p w:rsidR="00BE3F75" w:rsidRPr="00627CFB" w:rsidRDefault="00BE3F75" w:rsidP="00BE3F75">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а) полное наименование федерального органа исполнительной власти;</w:t>
      </w:r>
    </w:p>
    <w:p w:rsidR="00BE3F75" w:rsidRPr="00627CFB" w:rsidRDefault="00BE3F75" w:rsidP="00BE3F75">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б) полное наименование органа исполнительной власти субъекта Российской Федерации;</w:t>
      </w:r>
    </w:p>
    <w:p w:rsidR="00BE3F75" w:rsidRPr="00627CFB" w:rsidRDefault="00BE3F75" w:rsidP="00BE3F75">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в) полное наименование органа местного самоуправления;</w:t>
      </w:r>
    </w:p>
    <w:p w:rsidR="00BE3F75" w:rsidRPr="00627CFB" w:rsidRDefault="00BE3F75" w:rsidP="00BE3F75">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г) полное наименование, основной государственный регистрационный номер юридического лица, дата внесения в Единый государственный реестр юридических лиц записи о создании юридического лица, место нахождения и адрес юридического лица;</w:t>
      </w:r>
    </w:p>
    <w:p w:rsidR="00BE3F75" w:rsidRPr="00627CFB" w:rsidRDefault="00BE3F75" w:rsidP="00BE3F75">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д) фамилия, имя, отчество, адрес места регистрации и паспортные данные физического лица.</w:t>
      </w:r>
    </w:p>
    <w:p w:rsidR="00BE3F75" w:rsidRPr="00627CFB" w:rsidRDefault="00BE3F75" w:rsidP="00BE3F75">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lastRenderedPageBreak/>
        <w:t>3. В позиции «Источник финансирования работ по подготовке документации по планировке территории» в графе «Содержание» указывается один из следующих источников финансирования работ по подготовке документации по планировке территории:</w:t>
      </w:r>
    </w:p>
    <w:p w:rsidR="00BE3F75" w:rsidRPr="00627CFB" w:rsidRDefault="00BE3F75" w:rsidP="00BE3F75">
      <w:pPr>
        <w:tabs>
          <w:tab w:val="left" w:pos="284"/>
        </w:tabs>
        <w:spacing w:after="0" w:line="240" w:lineRule="auto"/>
        <w:ind w:firstLine="284"/>
        <w:jc w:val="both"/>
        <w:rPr>
          <w:rFonts w:ascii="Times New Roman" w:eastAsia="Calibri" w:hAnsi="Times New Roman" w:cs="Times New Roman"/>
          <w:sz w:val="12"/>
          <w:szCs w:val="12"/>
        </w:rPr>
      </w:pPr>
      <w:proofErr w:type="gramStart"/>
      <w:r w:rsidRPr="00627CFB">
        <w:rPr>
          <w:rFonts w:ascii="Times New Roman" w:eastAsia="Calibri" w:hAnsi="Times New Roman" w:cs="Times New Roman"/>
          <w:sz w:val="12"/>
          <w:szCs w:val="12"/>
        </w:rPr>
        <w:t>а) бюджет бюджетной системы Российской Федерации, если подготовка документации по планировке территории будет осуществляться органами местного самоуправления, подведомственными указанным органам государственными, муниципальными (бюджетными или автономными) учреждениями самостоятельно либо привлекаемыми ими на основании государственного,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w:t>
      </w:r>
      <w:proofErr w:type="gramEnd"/>
    </w:p>
    <w:p w:rsidR="00BE3F75" w:rsidRPr="00627CFB" w:rsidRDefault="00BE3F75" w:rsidP="00BE3F75">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б) средства физических и юридических лиц (с указанием конкретного физического или юридического лица) в случае, если подготовка документации по планировке территории будет осуществляться физическими или юридическими лицами за счет собственных средств.</w:t>
      </w:r>
    </w:p>
    <w:p w:rsidR="00BE3F75" w:rsidRPr="00627CFB" w:rsidRDefault="00BE3F75" w:rsidP="00BE3F75">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4. В позиции «Вид и наименование планируемого к размещению объекта капитального строительства, его основные характеристики» в графе «Содержание» указываются полное наименование и вид планируемого к размещению объекта капитального строительства (например, «Волоконно-оптическая линия передач (ВОЛП) на участке узел связи 123 - узел связи 456»), его основные характеристики.</w:t>
      </w:r>
    </w:p>
    <w:p w:rsidR="00BE3F75" w:rsidRPr="00627CFB" w:rsidRDefault="00BE3F75" w:rsidP="00BE3F75">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В случае подготовки документации по планировке территории, предусматривающей размещение линейного объекта, к заданию может прилагаться схема прохождения трассы линейного объекта в масштабе, позволяющем обеспечить читаемость и наглядность отображаемой информации.</w:t>
      </w:r>
    </w:p>
    <w:p w:rsidR="00BE3F75" w:rsidRPr="00627CFB" w:rsidRDefault="00BE3F75" w:rsidP="00BE3F75">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наименование такого объекта капитального строительства указывается в соответствии с документами территориального планирования.</w:t>
      </w:r>
    </w:p>
    <w:p w:rsidR="00BE3F75" w:rsidRPr="00627CFB" w:rsidRDefault="00BE3F75" w:rsidP="00BE3F75">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5. В позиции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в графе «Содержание» указывается перечень населенных пунктов, поселений, городских округов, муниципальных районов, в границах территорий которых планируется к размещению объект капитального строительства.</w:t>
      </w:r>
    </w:p>
    <w:p w:rsidR="00BE3F75" w:rsidRPr="00627CFB" w:rsidRDefault="00BE3F75" w:rsidP="00BE3F75">
      <w:pPr>
        <w:tabs>
          <w:tab w:val="left" w:pos="284"/>
        </w:tabs>
        <w:spacing w:after="0" w:line="240" w:lineRule="auto"/>
        <w:ind w:firstLine="284"/>
        <w:jc w:val="both"/>
        <w:rPr>
          <w:rFonts w:ascii="Times New Roman" w:eastAsia="Calibri" w:hAnsi="Times New Roman" w:cs="Times New Roman"/>
          <w:sz w:val="12"/>
          <w:szCs w:val="12"/>
        </w:rPr>
      </w:pPr>
      <w:proofErr w:type="gramStart"/>
      <w:r w:rsidRPr="00627CFB">
        <w:rPr>
          <w:rFonts w:ascii="Times New Roman" w:eastAsia="Calibri" w:hAnsi="Times New Roman" w:cs="Times New Roman"/>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указываются в соответствии с документами территориального планирования.</w:t>
      </w:r>
      <w:proofErr w:type="gramEnd"/>
    </w:p>
    <w:p w:rsidR="00BE3F75" w:rsidRDefault="00BE3F75" w:rsidP="00BE3F75">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6. В позиции «Состав документации по планировке территории» в графе «Содержание» указывается состав документации по планировке территории, соответствующий требованиям Градостроительного кодекса Российской Федерации и положениям нормативных правовых актов Российской Федерации, определяющих требования к составу и содержанию проектов планировки территории.</w:t>
      </w:r>
    </w:p>
    <w:p w:rsidR="0046293C" w:rsidRDefault="0046293C" w:rsidP="005A486A">
      <w:pPr>
        <w:tabs>
          <w:tab w:val="left" w:pos="284"/>
        </w:tabs>
        <w:spacing w:after="0" w:line="240" w:lineRule="auto"/>
        <w:jc w:val="both"/>
        <w:rPr>
          <w:rFonts w:ascii="Times New Roman" w:eastAsia="Calibri" w:hAnsi="Times New Roman" w:cs="Times New Roman"/>
          <w:sz w:val="12"/>
          <w:szCs w:val="12"/>
        </w:rPr>
      </w:pPr>
    </w:p>
    <w:p w:rsidR="00976A90" w:rsidRPr="00116671" w:rsidRDefault="00976A90" w:rsidP="00976A90">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976A90" w:rsidRPr="00116671" w:rsidRDefault="00976A90" w:rsidP="00976A90">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00796E8C" w:rsidRPr="00796E8C">
        <w:rPr>
          <w:rFonts w:ascii="Times New Roman" w:eastAsia="Calibri" w:hAnsi="Times New Roman" w:cs="Times New Roman"/>
          <w:b/>
          <w:sz w:val="12"/>
          <w:szCs w:val="12"/>
        </w:rPr>
        <w:t>ЕЛШАНКА</w:t>
      </w:r>
    </w:p>
    <w:p w:rsidR="00976A90" w:rsidRPr="00116671" w:rsidRDefault="00976A90" w:rsidP="00976A90">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976A90" w:rsidRPr="00116671" w:rsidRDefault="00976A90" w:rsidP="00976A90">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976A90" w:rsidRPr="00116671" w:rsidRDefault="00976A90" w:rsidP="00976A90">
      <w:pPr>
        <w:tabs>
          <w:tab w:val="left" w:pos="284"/>
        </w:tabs>
        <w:spacing w:after="0" w:line="240" w:lineRule="auto"/>
        <w:jc w:val="center"/>
        <w:rPr>
          <w:rFonts w:ascii="Times New Roman" w:eastAsia="Calibri" w:hAnsi="Times New Roman" w:cs="Times New Roman"/>
          <w:sz w:val="12"/>
          <w:szCs w:val="12"/>
        </w:rPr>
      </w:pPr>
    </w:p>
    <w:p w:rsidR="00976A90" w:rsidRPr="00116671" w:rsidRDefault="00976A90" w:rsidP="00976A90">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976A90" w:rsidRDefault="00976A90" w:rsidP="00976A9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26 февраля 2018г.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00796E8C">
        <w:rPr>
          <w:rFonts w:ascii="Times New Roman" w:eastAsia="Calibri" w:hAnsi="Times New Roman" w:cs="Times New Roman"/>
          <w:sz w:val="12"/>
          <w:szCs w:val="12"/>
        </w:rPr>
        <w:t>08</w:t>
      </w:r>
    </w:p>
    <w:p w:rsidR="00976A90" w:rsidRDefault="00976A90" w:rsidP="00976A90">
      <w:pPr>
        <w:tabs>
          <w:tab w:val="left" w:pos="284"/>
        </w:tabs>
        <w:spacing w:after="0" w:line="240" w:lineRule="auto"/>
        <w:jc w:val="center"/>
        <w:rPr>
          <w:rFonts w:ascii="Times New Roman" w:eastAsia="Calibri" w:hAnsi="Times New Roman" w:cs="Times New Roman"/>
          <w:b/>
          <w:sz w:val="12"/>
          <w:szCs w:val="12"/>
        </w:rPr>
      </w:pPr>
      <w:r w:rsidRPr="00C9418E">
        <w:rPr>
          <w:rFonts w:ascii="Times New Roman" w:eastAsia="Calibri" w:hAnsi="Times New Roman" w:cs="Times New Roman"/>
          <w:b/>
          <w:sz w:val="12"/>
          <w:szCs w:val="12"/>
        </w:rPr>
        <w:t>Об утверждении Порядка подготовки документации по планировке территории,</w:t>
      </w:r>
    </w:p>
    <w:p w:rsidR="00976A90" w:rsidRDefault="00976A90" w:rsidP="00976A90">
      <w:pPr>
        <w:tabs>
          <w:tab w:val="left" w:pos="284"/>
        </w:tabs>
        <w:spacing w:after="0" w:line="240" w:lineRule="auto"/>
        <w:jc w:val="center"/>
        <w:rPr>
          <w:rFonts w:ascii="Times New Roman" w:eastAsia="Calibri" w:hAnsi="Times New Roman" w:cs="Times New Roman"/>
          <w:b/>
          <w:sz w:val="12"/>
          <w:szCs w:val="12"/>
        </w:rPr>
      </w:pPr>
      <w:r w:rsidRPr="00C9418E">
        <w:rPr>
          <w:rFonts w:ascii="Times New Roman" w:eastAsia="Calibri" w:hAnsi="Times New Roman" w:cs="Times New Roman"/>
          <w:b/>
          <w:sz w:val="12"/>
          <w:szCs w:val="12"/>
        </w:rPr>
        <w:t xml:space="preserve"> </w:t>
      </w:r>
      <w:proofErr w:type="gramStart"/>
      <w:r w:rsidRPr="00C9418E">
        <w:rPr>
          <w:rFonts w:ascii="Times New Roman" w:eastAsia="Calibri" w:hAnsi="Times New Roman" w:cs="Times New Roman"/>
          <w:b/>
          <w:sz w:val="12"/>
          <w:szCs w:val="12"/>
        </w:rPr>
        <w:t>разрабатываемой</w:t>
      </w:r>
      <w:proofErr w:type="gramEnd"/>
      <w:r>
        <w:rPr>
          <w:rFonts w:ascii="Times New Roman" w:eastAsia="Calibri" w:hAnsi="Times New Roman" w:cs="Times New Roman"/>
          <w:b/>
          <w:sz w:val="12"/>
          <w:szCs w:val="12"/>
        </w:rPr>
        <w:t xml:space="preserve"> </w:t>
      </w:r>
      <w:r w:rsidRPr="00C9418E">
        <w:rPr>
          <w:rFonts w:ascii="Times New Roman" w:eastAsia="Calibri" w:hAnsi="Times New Roman" w:cs="Times New Roman"/>
          <w:b/>
          <w:sz w:val="12"/>
          <w:szCs w:val="12"/>
        </w:rPr>
        <w:t xml:space="preserve"> на основании решений органов местного самоуправления сельского поселения </w:t>
      </w:r>
      <w:r w:rsidR="00796E8C" w:rsidRPr="00796E8C">
        <w:rPr>
          <w:rFonts w:ascii="Times New Roman" w:eastAsia="Calibri" w:hAnsi="Times New Roman" w:cs="Times New Roman"/>
          <w:b/>
          <w:sz w:val="12"/>
          <w:szCs w:val="12"/>
        </w:rPr>
        <w:t>Елшанка</w:t>
      </w:r>
    </w:p>
    <w:p w:rsidR="00976A90" w:rsidRDefault="00976A90" w:rsidP="00976A90">
      <w:pPr>
        <w:tabs>
          <w:tab w:val="left" w:pos="284"/>
        </w:tabs>
        <w:spacing w:after="0" w:line="240" w:lineRule="auto"/>
        <w:jc w:val="center"/>
        <w:rPr>
          <w:rFonts w:ascii="Times New Roman" w:eastAsia="Calibri" w:hAnsi="Times New Roman" w:cs="Times New Roman"/>
          <w:b/>
          <w:sz w:val="12"/>
          <w:szCs w:val="12"/>
        </w:rPr>
      </w:pPr>
      <w:r w:rsidRPr="00C9418E">
        <w:rPr>
          <w:rFonts w:ascii="Times New Roman" w:eastAsia="Calibri" w:hAnsi="Times New Roman" w:cs="Times New Roman"/>
          <w:b/>
          <w:sz w:val="12"/>
          <w:szCs w:val="12"/>
        </w:rPr>
        <w:t xml:space="preserve"> муниципального района Сергиевский Самарской области, и принятия решения об утверждении документации </w:t>
      </w:r>
      <w:proofErr w:type="gramStart"/>
      <w:r w:rsidRPr="00C9418E">
        <w:rPr>
          <w:rFonts w:ascii="Times New Roman" w:eastAsia="Calibri" w:hAnsi="Times New Roman" w:cs="Times New Roman"/>
          <w:b/>
          <w:sz w:val="12"/>
          <w:szCs w:val="12"/>
        </w:rPr>
        <w:t>по</w:t>
      </w:r>
      <w:proofErr w:type="gramEnd"/>
      <w:r w:rsidRPr="00C9418E">
        <w:rPr>
          <w:rFonts w:ascii="Times New Roman" w:eastAsia="Calibri" w:hAnsi="Times New Roman" w:cs="Times New Roman"/>
          <w:b/>
          <w:sz w:val="12"/>
          <w:szCs w:val="12"/>
        </w:rPr>
        <w:t xml:space="preserve"> </w:t>
      </w:r>
    </w:p>
    <w:p w:rsidR="00976A90" w:rsidRPr="00C9418E" w:rsidRDefault="00976A90" w:rsidP="00976A90">
      <w:pPr>
        <w:tabs>
          <w:tab w:val="left" w:pos="284"/>
        </w:tabs>
        <w:spacing w:after="0" w:line="240" w:lineRule="auto"/>
        <w:jc w:val="center"/>
        <w:rPr>
          <w:rFonts w:ascii="Times New Roman" w:eastAsia="Calibri" w:hAnsi="Times New Roman" w:cs="Times New Roman"/>
          <w:b/>
          <w:sz w:val="12"/>
          <w:szCs w:val="12"/>
        </w:rPr>
      </w:pPr>
      <w:r w:rsidRPr="00C9418E">
        <w:rPr>
          <w:rFonts w:ascii="Times New Roman" w:eastAsia="Calibri" w:hAnsi="Times New Roman" w:cs="Times New Roman"/>
          <w:b/>
          <w:sz w:val="12"/>
          <w:szCs w:val="12"/>
        </w:rPr>
        <w:t>планировке территории в соответствии с Градостроительным кодексом Российской Федерации</w:t>
      </w:r>
    </w:p>
    <w:p w:rsidR="00976A90" w:rsidRDefault="00976A90" w:rsidP="00976A90">
      <w:pPr>
        <w:tabs>
          <w:tab w:val="left" w:pos="284"/>
        </w:tabs>
        <w:spacing w:after="0" w:line="240" w:lineRule="auto"/>
        <w:jc w:val="both"/>
        <w:rPr>
          <w:rFonts w:ascii="Times New Roman" w:eastAsia="Calibri" w:hAnsi="Times New Roman" w:cs="Times New Roman"/>
          <w:sz w:val="12"/>
          <w:szCs w:val="12"/>
        </w:rPr>
      </w:pPr>
    </w:p>
    <w:p w:rsidR="00796E8C" w:rsidRPr="00796E8C" w:rsidRDefault="00796E8C" w:rsidP="00796E8C">
      <w:pPr>
        <w:tabs>
          <w:tab w:val="left" w:pos="284"/>
        </w:tabs>
        <w:spacing w:after="0" w:line="240" w:lineRule="auto"/>
        <w:ind w:firstLine="284"/>
        <w:jc w:val="both"/>
        <w:rPr>
          <w:rFonts w:ascii="Times New Roman" w:eastAsia="Calibri" w:hAnsi="Times New Roman" w:cs="Times New Roman"/>
          <w:sz w:val="12"/>
          <w:szCs w:val="12"/>
        </w:rPr>
      </w:pPr>
      <w:r w:rsidRPr="00796E8C">
        <w:rPr>
          <w:rFonts w:ascii="Times New Roman" w:eastAsia="Calibri" w:hAnsi="Times New Roman" w:cs="Times New Roman"/>
          <w:sz w:val="12"/>
          <w:szCs w:val="12"/>
        </w:rPr>
        <w:t>В соответствии с частью 20 статьи 45 Градостроительного кодекса Российской Федерации, пункта 20 части 1 статьи 14 Федерального закона от 06.10.2003 № 131-ФЗ «Об общих принципах организации местного самоуправления в Российской Федерации», Устава сельского поселения Елшанка муниципального района Сергиевский Самарской области, Администрация сельского поселения Елшанка муниципального района Сергиевский</w:t>
      </w:r>
    </w:p>
    <w:p w:rsidR="00796E8C" w:rsidRPr="00796E8C" w:rsidRDefault="00796E8C" w:rsidP="00796E8C">
      <w:pPr>
        <w:tabs>
          <w:tab w:val="left" w:pos="284"/>
        </w:tabs>
        <w:spacing w:after="0" w:line="240" w:lineRule="auto"/>
        <w:ind w:firstLine="284"/>
        <w:jc w:val="both"/>
        <w:rPr>
          <w:rFonts w:ascii="Times New Roman" w:eastAsia="Calibri" w:hAnsi="Times New Roman" w:cs="Times New Roman"/>
          <w:b/>
          <w:sz w:val="12"/>
          <w:szCs w:val="12"/>
        </w:rPr>
      </w:pPr>
      <w:r w:rsidRPr="00796E8C">
        <w:rPr>
          <w:rFonts w:ascii="Times New Roman" w:eastAsia="Calibri" w:hAnsi="Times New Roman" w:cs="Times New Roman"/>
          <w:b/>
          <w:sz w:val="12"/>
          <w:szCs w:val="12"/>
        </w:rPr>
        <w:t>ПОСТАНОВЛЯЕТ:</w:t>
      </w:r>
    </w:p>
    <w:p w:rsidR="00796E8C" w:rsidRPr="00796E8C" w:rsidRDefault="00796E8C" w:rsidP="00796E8C">
      <w:pPr>
        <w:tabs>
          <w:tab w:val="left" w:pos="284"/>
        </w:tabs>
        <w:spacing w:after="0" w:line="240" w:lineRule="auto"/>
        <w:ind w:firstLine="284"/>
        <w:jc w:val="both"/>
        <w:rPr>
          <w:rFonts w:ascii="Times New Roman" w:eastAsia="Calibri" w:hAnsi="Times New Roman" w:cs="Times New Roman"/>
          <w:sz w:val="12"/>
          <w:szCs w:val="12"/>
        </w:rPr>
      </w:pPr>
      <w:r w:rsidRPr="00796E8C">
        <w:rPr>
          <w:rFonts w:ascii="Times New Roman" w:eastAsia="Calibri" w:hAnsi="Times New Roman" w:cs="Times New Roman"/>
          <w:sz w:val="12"/>
          <w:szCs w:val="12"/>
        </w:rPr>
        <w:t>1. Утвердить Порядок подготовки документации по планировке территории, разрабатываемой на основании решений органов местного самоуправления сельского поселения Елшанка муниципального района Сергиевский Самарской области, и принятия решения об утверждении документации по планировке территории в соответствии с Градостроительным кодексом Российской Федерации</w:t>
      </w:r>
      <w:r>
        <w:rPr>
          <w:rFonts w:ascii="Times New Roman" w:eastAsia="Calibri" w:hAnsi="Times New Roman" w:cs="Times New Roman"/>
          <w:sz w:val="12"/>
          <w:szCs w:val="12"/>
        </w:rPr>
        <w:t xml:space="preserve"> </w:t>
      </w:r>
      <w:r w:rsidRPr="00796E8C">
        <w:rPr>
          <w:rFonts w:ascii="Times New Roman" w:eastAsia="Calibri" w:hAnsi="Times New Roman" w:cs="Times New Roman"/>
          <w:sz w:val="12"/>
          <w:szCs w:val="12"/>
        </w:rPr>
        <w:t>согласно приложению к настоящему постановлению.</w:t>
      </w:r>
    </w:p>
    <w:p w:rsidR="00796E8C" w:rsidRPr="00796E8C" w:rsidRDefault="00796E8C" w:rsidP="00796E8C">
      <w:pPr>
        <w:tabs>
          <w:tab w:val="left" w:pos="284"/>
        </w:tabs>
        <w:spacing w:after="0" w:line="240" w:lineRule="auto"/>
        <w:ind w:firstLine="284"/>
        <w:jc w:val="both"/>
        <w:rPr>
          <w:rFonts w:ascii="Times New Roman" w:eastAsia="Calibri" w:hAnsi="Times New Roman" w:cs="Times New Roman"/>
          <w:sz w:val="12"/>
          <w:szCs w:val="12"/>
        </w:rPr>
      </w:pPr>
      <w:r w:rsidRPr="00796E8C">
        <w:rPr>
          <w:rFonts w:ascii="Times New Roman" w:eastAsia="Calibri" w:hAnsi="Times New Roman" w:cs="Times New Roman"/>
          <w:sz w:val="12"/>
          <w:szCs w:val="12"/>
        </w:rPr>
        <w:t>2. 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Самарской области в информационно-телекоммуникационной сети «Интернет».</w:t>
      </w:r>
    </w:p>
    <w:p w:rsidR="00796E8C" w:rsidRPr="00796E8C" w:rsidRDefault="00796E8C" w:rsidP="00796E8C">
      <w:pPr>
        <w:tabs>
          <w:tab w:val="left" w:pos="284"/>
        </w:tabs>
        <w:spacing w:after="0" w:line="240" w:lineRule="auto"/>
        <w:ind w:firstLine="284"/>
        <w:jc w:val="both"/>
        <w:rPr>
          <w:rFonts w:ascii="Times New Roman" w:eastAsia="Calibri" w:hAnsi="Times New Roman" w:cs="Times New Roman"/>
          <w:sz w:val="12"/>
          <w:szCs w:val="12"/>
        </w:rPr>
      </w:pPr>
      <w:r w:rsidRPr="00796E8C">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796E8C" w:rsidRPr="00796E8C" w:rsidRDefault="00796E8C" w:rsidP="00796E8C">
      <w:pPr>
        <w:tabs>
          <w:tab w:val="left" w:pos="284"/>
        </w:tabs>
        <w:spacing w:after="0" w:line="240" w:lineRule="auto"/>
        <w:ind w:firstLine="284"/>
        <w:jc w:val="both"/>
        <w:rPr>
          <w:rFonts w:ascii="Times New Roman" w:eastAsia="Calibri" w:hAnsi="Times New Roman" w:cs="Times New Roman"/>
          <w:sz w:val="12"/>
          <w:szCs w:val="12"/>
        </w:rPr>
      </w:pPr>
      <w:r w:rsidRPr="00796E8C">
        <w:rPr>
          <w:rFonts w:ascii="Times New Roman" w:eastAsia="Calibri" w:hAnsi="Times New Roman" w:cs="Times New Roman"/>
          <w:sz w:val="12"/>
          <w:szCs w:val="12"/>
        </w:rPr>
        <w:t xml:space="preserve">4. </w:t>
      </w:r>
      <w:proofErr w:type="gramStart"/>
      <w:r w:rsidRPr="00796E8C">
        <w:rPr>
          <w:rFonts w:ascii="Times New Roman" w:eastAsia="Calibri" w:hAnsi="Times New Roman" w:cs="Times New Roman"/>
          <w:sz w:val="12"/>
          <w:szCs w:val="12"/>
        </w:rPr>
        <w:t>Контроль за</w:t>
      </w:r>
      <w:proofErr w:type="gramEnd"/>
      <w:r w:rsidRPr="00796E8C">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796E8C" w:rsidRPr="00796E8C" w:rsidRDefault="00796E8C" w:rsidP="00796E8C">
      <w:pPr>
        <w:tabs>
          <w:tab w:val="left" w:pos="284"/>
        </w:tabs>
        <w:spacing w:after="0" w:line="240" w:lineRule="auto"/>
        <w:jc w:val="right"/>
        <w:rPr>
          <w:rFonts w:ascii="Times New Roman" w:eastAsia="Calibri" w:hAnsi="Times New Roman" w:cs="Times New Roman"/>
          <w:sz w:val="12"/>
          <w:szCs w:val="12"/>
        </w:rPr>
      </w:pPr>
      <w:r w:rsidRPr="00796E8C">
        <w:rPr>
          <w:rFonts w:ascii="Times New Roman" w:eastAsia="Calibri" w:hAnsi="Times New Roman" w:cs="Times New Roman"/>
          <w:sz w:val="12"/>
          <w:szCs w:val="12"/>
        </w:rPr>
        <w:t>Глава сельского поселения Елшанка</w:t>
      </w:r>
    </w:p>
    <w:p w:rsidR="00796E8C" w:rsidRDefault="00796E8C" w:rsidP="00796E8C">
      <w:pPr>
        <w:tabs>
          <w:tab w:val="left" w:pos="284"/>
        </w:tabs>
        <w:spacing w:after="0" w:line="240" w:lineRule="auto"/>
        <w:jc w:val="right"/>
        <w:rPr>
          <w:rFonts w:ascii="Times New Roman" w:eastAsia="Calibri" w:hAnsi="Times New Roman" w:cs="Times New Roman"/>
          <w:sz w:val="12"/>
          <w:szCs w:val="12"/>
        </w:rPr>
      </w:pPr>
      <w:r w:rsidRPr="00796E8C">
        <w:rPr>
          <w:rFonts w:ascii="Times New Roman" w:eastAsia="Calibri" w:hAnsi="Times New Roman" w:cs="Times New Roman"/>
          <w:sz w:val="12"/>
          <w:szCs w:val="12"/>
        </w:rPr>
        <w:t>муниципального района Сергиевский</w:t>
      </w:r>
    </w:p>
    <w:p w:rsidR="00976A90" w:rsidRDefault="00796E8C" w:rsidP="00796E8C">
      <w:pPr>
        <w:tabs>
          <w:tab w:val="left" w:pos="284"/>
        </w:tabs>
        <w:spacing w:after="0" w:line="240" w:lineRule="auto"/>
        <w:jc w:val="right"/>
        <w:rPr>
          <w:rFonts w:ascii="Times New Roman" w:eastAsia="Calibri" w:hAnsi="Times New Roman" w:cs="Times New Roman"/>
          <w:sz w:val="12"/>
          <w:szCs w:val="12"/>
        </w:rPr>
      </w:pPr>
      <w:r w:rsidRPr="00796E8C">
        <w:rPr>
          <w:rFonts w:ascii="Times New Roman" w:eastAsia="Calibri" w:hAnsi="Times New Roman" w:cs="Times New Roman"/>
          <w:sz w:val="12"/>
          <w:szCs w:val="12"/>
        </w:rPr>
        <w:t>С.В.</w:t>
      </w:r>
      <w:r>
        <w:rPr>
          <w:rFonts w:ascii="Times New Roman" w:eastAsia="Calibri" w:hAnsi="Times New Roman" w:cs="Times New Roman"/>
          <w:sz w:val="12"/>
          <w:szCs w:val="12"/>
        </w:rPr>
        <w:t xml:space="preserve"> </w:t>
      </w:r>
      <w:r w:rsidRPr="00796E8C">
        <w:rPr>
          <w:rFonts w:ascii="Times New Roman" w:eastAsia="Calibri" w:hAnsi="Times New Roman" w:cs="Times New Roman"/>
          <w:sz w:val="12"/>
          <w:szCs w:val="12"/>
        </w:rPr>
        <w:t>Прокаев</w:t>
      </w:r>
    </w:p>
    <w:p w:rsidR="00796E8C" w:rsidRDefault="00796E8C" w:rsidP="00796E8C">
      <w:pPr>
        <w:tabs>
          <w:tab w:val="left" w:pos="284"/>
        </w:tabs>
        <w:spacing w:after="0" w:line="240" w:lineRule="auto"/>
        <w:jc w:val="right"/>
        <w:rPr>
          <w:rFonts w:ascii="Times New Roman" w:eastAsia="Calibri" w:hAnsi="Times New Roman" w:cs="Times New Roman"/>
          <w:sz w:val="12"/>
          <w:szCs w:val="12"/>
        </w:rPr>
      </w:pPr>
    </w:p>
    <w:p w:rsidR="00976A90" w:rsidRPr="00552ED3" w:rsidRDefault="00976A90" w:rsidP="00976A9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976A90" w:rsidRDefault="00976A90" w:rsidP="00976A90">
      <w:pPr>
        <w:tabs>
          <w:tab w:val="left" w:pos="284"/>
        </w:tabs>
        <w:spacing w:after="0" w:line="240" w:lineRule="auto"/>
        <w:jc w:val="right"/>
        <w:rPr>
          <w:rFonts w:ascii="Times New Roman" w:eastAsia="Calibri" w:hAnsi="Times New Roman" w:cs="Times New Roman"/>
          <w:i/>
          <w:sz w:val="12"/>
          <w:szCs w:val="12"/>
        </w:rPr>
      </w:pPr>
      <w:r w:rsidRPr="00552ED3">
        <w:rPr>
          <w:rFonts w:ascii="Times New Roman" w:eastAsia="Calibri" w:hAnsi="Times New Roman" w:cs="Times New Roman"/>
          <w:i/>
          <w:sz w:val="12"/>
          <w:szCs w:val="12"/>
        </w:rPr>
        <w:t>к постановлению Администрации</w:t>
      </w:r>
    </w:p>
    <w:p w:rsidR="00976A90" w:rsidRPr="00552ED3" w:rsidRDefault="00976A90" w:rsidP="00976A90">
      <w:pPr>
        <w:tabs>
          <w:tab w:val="left" w:pos="284"/>
        </w:tabs>
        <w:spacing w:after="0" w:line="240" w:lineRule="auto"/>
        <w:jc w:val="right"/>
        <w:rPr>
          <w:rFonts w:ascii="Times New Roman" w:eastAsia="Calibri" w:hAnsi="Times New Roman" w:cs="Times New Roman"/>
          <w:i/>
          <w:sz w:val="12"/>
          <w:szCs w:val="12"/>
        </w:rPr>
      </w:pPr>
      <w:r w:rsidRPr="00552ED3">
        <w:rPr>
          <w:rFonts w:ascii="Times New Roman" w:eastAsia="Calibri" w:hAnsi="Times New Roman" w:cs="Times New Roman"/>
          <w:i/>
          <w:sz w:val="12"/>
          <w:szCs w:val="12"/>
        </w:rPr>
        <w:t xml:space="preserve">сельского поселения </w:t>
      </w:r>
      <w:r w:rsidR="00796E8C" w:rsidRPr="00796E8C">
        <w:rPr>
          <w:rFonts w:ascii="Times New Roman" w:eastAsia="Calibri" w:hAnsi="Times New Roman" w:cs="Times New Roman"/>
          <w:i/>
          <w:sz w:val="12"/>
          <w:szCs w:val="12"/>
        </w:rPr>
        <w:t>Елшанка</w:t>
      </w:r>
    </w:p>
    <w:p w:rsidR="00976A90" w:rsidRPr="00552ED3" w:rsidRDefault="00976A90" w:rsidP="00976A90">
      <w:pPr>
        <w:tabs>
          <w:tab w:val="left" w:pos="284"/>
        </w:tabs>
        <w:spacing w:after="0" w:line="240" w:lineRule="auto"/>
        <w:jc w:val="right"/>
        <w:rPr>
          <w:rFonts w:ascii="Times New Roman" w:eastAsia="Calibri" w:hAnsi="Times New Roman" w:cs="Times New Roman"/>
          <w:i/>
          <w:sz w:val="12"/>
          <w:szCs w:val="12"/>
        </w:rPr>
      </w:pPr>
      <w:r w:rsidRPr="00552ED3">
        <w:rPr>
          <w:rFonts w:ascii="Times New Roman" w:eastAsia="Calibri" w:hAnsi="Times New Roman" w:cs="Times New Roman"/>
          <w:i/>
          <w:sz w:val="12"/>
          <w:szCs w:val="12"/>
        </w:rPr>
        <w:t>муниципального района Сергиевский</w:t>
      </w:r>
    </w:p>
    <w:p w:rsidR="00976A90" w:rsidRDefault="00976A90" w:rsidP="00976A9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w:t>
      </w:r>
      <w:r w:rsidR="00796E8C">
        <w:rPr>
          <w:rFonts w:ascii="Times New Roman" w:eastAsia="Calibri" w:hAnsi="Times New Roman" w:cs="Times New Roman"/>
          <w:i/>
          <w:sz w:val="12"/>
          <w:szCs w:val="12"/>
        </w:rPr>
        <w:t>08</w:t>
      </w:r>
      <w:r w:rsidRPr="00552ED3">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от «26</w:t>
      </w:r>
      <w:r w:rsidRPr="00552ED3">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февраля</w:t>
      </w:r>
      <w:r w:rsidRPr="00552ED3">
        <w:rPr>
          <w:rFonts w:ascii="Times New Roman" w:eastAsia="Calibri" w:hAnsi="Times New Roman" w:cs="Times New Roman"/>
          <w:i/>
          <w:sz w:val="12"/>
          <w:szCs w:val="12"/>
        </w:rPr>
        <w:t xml:space="preserve"> 2018 г.</w:t>
      </w:r>
    </w:p>
    <w:p w:rsidR="00976A90" w:rsidRPr="00BC0640" w:rsidRDefault="00976A90" w:rsidP="00976A90">
      <w:pPr>
        <w:tabs>
          <w:tab w:val="left" w:pos="284"/>
        </w:tabs>
        <w:spacing w:after="0" w:line="240" w:lineRule="auto"/>
        <w:jc w:val="center"/>
        <w:rPr>
          <w:rFonts w:ascii="Times New Roman" w:eastAsia="Calibri" w:hAnsi="Times New Roman" w:cs="Times New Roman"/>
          <w:b/>
          <w:sz w:val="12"/>
          <w:szCs w:val="12"/>
        </w:rPr>
      </w:pPr>
      <w:r w:rsidRPr="00BC0640">
        <w:rPr>
          <w:rFonts w:ascii="Times New Roman" w:eastAsia="Calibri" w:hAnsi="Times New Roman" w:cs="Times New Roman"/>
          <w:b/>
          <w:sz w:val="12"/>
          <w:szCs w:val="12"/>
        </w:rPr>
        <w:t xml:space="preserve">Порядок подготовки документации по планировке территории, разрабатываемой на основании решений органов местного самоуправления сельского поселения </w:t>
      </w:r>
      <w:r w:rsidR="00796E8C" w:rsidRPr="00796E8C">
        <w:rPr>
          <w:rFonts w:ascii="Times New Roman" w:eastAsia="Calibri" w:hAnsi="Times New Roman" w:cs="Times New Roman"/>
          <w:b/>
          <w:sz w:val="12"/>
          <w:szCs w:val="12"/>
        </w:rPr>
        <w:t xml:space="preserve">Елшанка </w:t>
      </w:r>
      <w:r w:rsidRPr="00BC0640">
        <w:rPr>
          <w:rFonts w:ascii="Times New Roman" w:eastAsia="Calibri" w:hAnsi="Times New Roman" w:cs="Times New Roman"/>
          <w:b/>
          <w:sz w:val="12"/>
          <w:szCs w:val="12"/>
        </w:rPr>
        <w:t>муниципального района Сергиевский Самарской области, и принятия решения об утверждении документации по планировке территории в соответствии с Градостроительным кодексом Российской Федерации</w:t>
      </w:r>
    </w:p>
    <w:p w:rsidR="00976A90" w:rsidRPr="00BC0640" w:rsidRDefault="00976A90" w:rsidP="00976A90">
      <w:pPr>
        <w:tabs>
          <w:tab w:val="left" w:pos="284"/>
        </w:tabs>
        <w:spacing w:after="0" w:line="240" w:lineRule="auto"/>
        <w:jc w:val="both"/>
        <w:rPr>
          <w:rFonts w:ascii="Times New Roman" w:eastAsia="Calibri" w:hAnsi="Times New Roman" w:cs="Times New Roman"/>
          <w:sz w:val="12"/>
          <w:szCs w:val="12"/>
        </w:rPr>
      </w:pPr>
    </w:p>
    <w:p w:rsidR="00976A90" w:rsidRPr="00BE3F75" w:rsidRDefault="00976A90" w:rsidP="00976A90">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proofErr w:type="gramStart"/>
      <w:r w:rsidRPr="00BE3F75">
        <w:rPr>
          <w:rFonts w:ascii="Times New Roman" w:eastAsia="Calibri" w:hAnsi="Times New Roman" w:cs="Times New Roman"/>
          <w:sz w:val="12"/>
          <w:szCs w:val="12"/>
        </w:rPr>
        <w:t>Настоящий Порядок определяет процедуру подготовки документации</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по планировке территории, разрабатываемой на основании решений Администрации сельского поселения </w:t>
      </w:r>
      <w:r w:rsidR="00796E8C">
        <w:rPr>
          <w:rFonts w:ascii="Times New Roman" w:eastAsia="Calibri" w:hAnsi="Times New Roman" w:cs="Times New Roman"/>
          <w:sz w:val="12"/>
          <w:szCs w:val="12"/>
        </w:rPr>
        <w:t>Елшанка</w:t>
      </w:r>
      <w:r w:rsidRPr="00BE3F75">
        <w:rPr>
          <w:rFonts w:ascii="Times New Roman" w:eastAsia="Calibri" w:hAnsi="Times New Roman" w:cs="Times New Roman"/>
          <w:sz w:val="12"/>
          <w:szCs w:val="12"/>
        </w:rPr>
        <w:t xml:space="preserve"> муниципального района Сергиевский Самарской области и принятия решения Администрацией сельского поселения </w:t>
      </w:r>
      <w:r w:rsidR="00796E8C">
        <w:rPr>
          <w:rFonts w:ascii="Times New Roman" w:eastAsia="Calibri" w:hAnsi="Times New Roman" w:cs="Times New Roman"/>
          <w:sz w:val="12"/>
          <w:szCs w:val="12"/>
        </w:rPr>
        <w:t>Елшанка</w:t>
      </w:r>
      <w:r w:rsidRPr="00BE3F75">
        <w:rPr>
          <w:rFonts w:ascii="Times New Roman" w:eastAsia="Calibri" w:hAnsi="Times New Roman" w:cs="Times New Roman"/>
          <w:sz w:val="12"/>
          <w:szCs w:val="12"/>
        </w:rPr>
        <w:t xml:space="preserve"> муниципального района Сергиевский Самарской области об утверждении документации по планировке территории для размещения объектов местного значения сельского поселения </w:t>
      </w:r>
      <w:r w:rsidR="00796E8C">
        <w:rPr>
          <w:rFonts w:ascii="Times New Roman" w:eastAsia="Calibri" w:hAnsi="Times New Roman" w:cs="Times New Roman"/>
          <w:sz w:val="12"/>
          <w:szCs w:val="12"/>
        </w:rPr>
        <w:t>Елшанка</w:t>
      </w:r>
      <w:r w:rsidRPr="00BE3F75">
        <w:rPr>
          <w:rFonts w:ascii="Times New Roman" w:eastAsia="Calibri" w:hAnsi="Times New Roman" w:cs="Times New Roman"/>
          <w:sz w:val="12"/>
          <w:szCs w:val="12"/>
        </w:rPr>
        <w:t xml:space="preserve"> муниципального района Сергиевский  и иных объектов в границах сельского поселения </w:t>
      </w:r>
      <w:r w:rsidR="00796E8C">
        <w:rPr>
          <w:rFonts w:ascii="Times New Roman" w:eastAsia="Calibri" w:hAnsi="Times New Roman" w:cs="Times New Roman"/>
          <w:sz w:val="12"/>
          <w:szCs w:val="12"/>
        </w:rPr>
        <w:t>Елшанка</w:t>
      </w:r>
      <w:r w:rsidRPr="00BE3F75">
        <w:rPr>
          <w:rFonts w:ascii="Times New Roman" w:eastAsia="Calibri" w:hAnsi="Times New Roman" w:cs="Times New Roman"/>
          <w:sz w:val="12"/>
          <w:szCs w:val="12"/>
        </w:rPr>
        <w:t xml:space="preserve"> муниципального</w:t>
      </w:r>
      <w:proofErr w:type="gramEnd"/>
      <w:r w:rsidRPr="00BE3F75">
        <w:rPr>
          <w:rFonts w:ascii="Times New Roman" w:eastAsia="Calibri" w:hAnsi="Times New Roman" w:cs="Times New Roman"/>
          <w:sz w:val="12"/>
          <w:szCs w:val="12"/>
        </w:rPr>
        <w:t xml:space="preserve"> района Сергиевский (далее соответственно – уполномоченный орган, документация по планировке территории).</w:t>
      </w:r>
    </w:p>
    <w:p w:rsidR="00976A90" w:rsidRPr="00BE3F75" w:rsidRDefault="00976A90" w:rsidP="00976A90">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lastRenderedPageBreak/>
        <w:t>2.</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Уполномоченный орган принимает решение о подготовке документации</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по планировке территории, обеспечивает подготовку документации по планировке территории за исключением случаев, указанных в части 1.1. статьи 45 Градостроительного кодекса Российской Федерации. Такая документация предусматривает размещение:</w:t>
      </w:r>
    </w:p>
    <w:p w:rsidR="00976A90" w:rsidRPr="00BE3F75" w:rsidRDefault="00976A90" w:rsidP="00976A90">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а) объектов местного значения сельского поселения </w:t>
      </w:r>
      <w:r w:rsidR="00796E8C">
        <w:rPr>
          <w:rFonts w:ascii="Times New Roman" w:eastAsia="Calibri" w:hAnsi="Times New Roman" w:cs="Times New Roman"/>
          <w:sz w:val="12"/>
          <w:szCs w:val="12"/>
        </w:rPr>
        <w:t>Елшанка</w:t>
      </w:r>
      <w:r w:rsidRPr="00BE3F75">
        <w:rPr>
          <w:rFonts w:ascii="Times New Roman" w:eastAsia="Calibri" w:hAnsi="Times New Roman" w:cs="Times New Roman"/>
          <w:sz w:val="12"/>
          <w:szCs w:val="12"/>
        </w:rPr>
        <w:t xml:space="preserve"> муниципального района Сергиевский Самарской области (далее – объекты местного значения поселения);</w:t>
      </w:r>
    </w:p>
    <w:p w:rsidR="00976A90" w:rsidRPr="00BE3F75" w:rsidRDefault="00976A90" w:rsidP="00976A90">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иных объектов капитального строительства в границах поселения,</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за исключением случаев, указанных в частях 2 - 4.2 и 5.2 статьи 45 Градостроительного кодекса РФ;</w:t>
      </w:r>
    </w:p>
    <w:p w:rsidR="00976A90" w:rsidRPr="00BE3F75" w:rsidRDefault="00976A90" w:rsidP="00976A90">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в) объекта местного значения поселения, финансирование строительства, реконструкции которого осуществляется полностью за счет средств местного бюджета сельского поселения </w:t>
      </w:r>
      <w:r w:rsidR="00796E8C">
        <w:rPr>
          <w:rFonts w:ascii="Times New Roman" w:eastAsia="Calibri" w:hAnsi="Times New Roman" w:cs="Times New Roman"/>
          <w:sz w:val="12"/>
          <w:szCs w:val="12"/>
        </w:rPr>
        <w:t>Елшанка</w:t>
      </w:r>
      <w:r w:rsidRPr="00BE3F75">
        <w:rPr>
          <w:rFonts w:ascii="Times New Roman" w:eastAsia="Calibri" w:hAnsi="Times New Roman" w:cs="Times New Roman"/>
          <w:sz w:val="12"/>
          <w:szCs w:val="12"/>
        </w:rPr>
        <w:t xml:space="preserve"> муниципального района Сергиевский Самарской области и размещение которого планируется на территории двух и более поселений, имеющих общую границу, в границах муниципального района Сергиевский Самарской области.</w:t>
      </w:r>
    </w:p>
    <w:p w:rsidR="00976A90" w:rsidRPr="00BE3F75" w:rsidRDefault="00976A90" w:rsidP="00976A90">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Уполномоченный орган принимает решение об утверждении д</w:t>
      </w:r>
      <w:r>
        <w:rPr>
          <w:rFonts w:ascii="Times New Roman" w:eastAsia="Calibri" w:hAnsi="Times New Roman" w:cs="Times New Roman"/>
          <w:sz w:val="12"/>
          <w:szCs w:val="12"/>
        </w:rPr>
        <w:t xml:space="preserve">окументации </w:t>
      </w:r>
      <w:r w:rsidRPr="00BE3F75">
        <w:rPr>
          <w:rFonts w:ascii="Times New Roman" w:eastAsia="Calibri" w:hAnsi="Times New Roman" w:cs="Times New Roman"/>
          <w:sz w:val="12"/>
          <w:szCs w:val="12"/>
        </w:rPr>
        <w:t>по планировке территории, предусматривающей размещение объектов:</w:t>
      </w:r>
    </w:p>
    <w:p w:rsidR="00976A90" w:rsidRPr="00BE3F75" w:rsidRDefault="00976A90" w:rsidP="00976A90">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а) объектов местного значения сельского поселения </w:t>
      </w:r>
      <w:r w:rsidR="00796E8C">
        <w:rPr>
          <w:rFonts w:ascii="Times New Roman" w:eastAsia="Calibri" w:hAnsi="Times New Roman" w:cs="Times New Roman"/>
          <w:sz w:val="12"/>
          <w:szCs w:val="12"/>
        </w:rPr>
        <w:t>Елшанка</w:t>
      </w:r>
      <w:r w:rsidRPr="00BE3F75">
        <w:rPr>
          <w:rFonts w:ascii="Times New Roman" w:eastAsia="Calibri" w:hAnsi="Times New Roman" w:cs="Times New Roman"/>
          <w:sz w:val="12"/>
          <w:szCs w:val="12"/>
        </w:rPr>
        <w:t xml:space="preserve"> муниципального района Сергиевский Самарской области (далее – объекты местного значения поселения);</w:t>
      </w:r>
    </w:p>
    <w:p w:rsidR="00976A90" w:rsidRPr="00BE3F75" w:rsidRDefault="00976A90" w:rsidP="00976A90">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иных объектов капитального строительства в границах поселения,</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за исключением случаев, указанных в частях 2 - 4.2 и 5.2 статьи 45 Градостроительного кодекса РФ;</w:t>
      </w:r>
    </w:p>
    <w:p w:rsidR="00976A90" w:rsidRPr="00BE3F75" w:rsidRDefault="00976A90" w:rsidP="00976A90">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в) объекта местного значения поселения, финансирование строительства, реконструкции которого осуществляется полностью за счет средств местного бюджета сельского поселения </w:t>
      </w:r>
      <w:r w:rsidR="00796E8C">
        <w:rPr>
          <w:rFonts w:ascii="Times New Roman" w:eastAsia="Calibri" w:hAnsi="Times New Roman" w:cs="Times New Roman"/>
          <w:sz w:val="12"/>
          <w:szCs w:val="12"/>
        </w:rPr>
        <w:t>Елшанка</w:t>
      </w:r>
      <w:r w:rsidRPr="00BE3F75">
        <w:rPr>
          <w:rFonts w:ascii="Times New Roman" w:eastAsia="Calibri" w:hAnsi="Times New Roman" w:cs="Times New Roman"/>
          <w:sz w:val="12"/>
          <w:szCs w:val="12"/>
        </w:rPr>
        <w:t xml:space="preserve"> муниципального района Сергиевский Самарской области и размещение которого планируется на территории двух и более поселений, имеющих общую границу, в границах муниципального района Сергиевский Самарской области.</w:t>
      </w:r>
    </w:p>
    <w:p w:rsidR="00976A90" w:rsidRPr="00BE3F75" w:rsidRDefault="00976A90" w:rsidP="00976A90">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Решение о подготовке документации по планировке территории принимается уполномоченным органом по инициативе физических или юридических лиц, заинтересованных в строительстве, реконструкции объекта местного значения или иного объекта капитального строительства в границах поселения (далее – инициатор) либо по собственной инициативе.</w:t>
      </w:r>
    </w:p>
    <w:p w:rsidR="00976A90" w:rsidRPr="00BE3F75" w:rsidRDefault="00976A90" w:rsidP="00976A90">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Лицами, указанными в части 1.1 статьи 45 Градостроительного кодекса Российской Федерации, решение о подготовке документации по планировке принимается самостоятельно. В течение десяти дней со дня принятия такого решения уведомление о принятом решении направляется в уполномоченный орган.</w:t>
      </w:r>
    </w:p>
    <w:p w:rsidR="00976A90" w:rsidRPr="00BE3F75" w:rsidRDefault="00976A90" w:rsidP="00976A90">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proofErr w:type="gramStart"/>
      <w:r w:rsidRPr="00BE3F75">
        <w:rPr>
          <w:rFonts w:ascii="Times New Roman" w:eastAsia="Calibri" w:hAnsi="Times New Roman" w:cs="Times New Roman"/>
          <w:sz w:val="12"/>
          <w:szCs w:val="12"/>
        </w:rPr>
        <w:t>В целях принятия решения о подготовке документации по планировке территории инициатор направляет в уполномоченный орган заявление о подготовке документации по планировке территории (далее - заявление) вместе с проектом задания на разработку документации по планировке территории, а также проектом задания на выполнение инженерных изысканий, необходимых для подготовки документации по планировке территории, в случае если необходимость выполнения инженерных изысканий предусмотрена постановлением Правительства Российской</w:t>
      </w:r>
      <w:proofErr w:type="gramEnd"/>
      <w:r w:rsidRPr="00BE3F75">
        <w:rPr>
          <w:rFonts w:ascii="Times New Roman" w:eastAsia="Calibri" w:hAnsi="Times New Roman" w:cs="Times New Roman"/>
          <w:sz w:val="12"/>
          <w:szCs w:val="12"/>
        </w:rPr>
        <w:t xml:space="preserve"> Федерации от 31 марта 2017 г. № 402 «Об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w:t>
      </w:r>
      <w:r>
        <w:rPr>
          <w:rFonts w:ascii="Times New Roman" w:eastAsia="Calibri" w:hAnsi="Times New Roman" w:cs="Times New Roman"/>
          <w:sz w:val="12"/>
          <w:szCs w:val="12"/>
        </w:rPr>
        <w:t>ии изменений</w:t>
      </w:r>
      <w:r w:rsidRPr="00BE3F75">
        <w:rPr>
          <w:rFonts w:ascii="Times New Roman" w:eastAsia="Calibri" w:hAnsi="Times New Roman" w:cs="Times New Roman"/>
          <w:sz w:val="12"/>
          <w:szCs w:val="12"/>
        </w:rPr>
        <w:t xml:space="preserve"> в постановление Правительства Российской Федерации от 19 января 2006 г. № 20».</w:t>
      </w:r>
    </w:p>
    <w:p w:rsidR="00976A90" w:rsidRPr="00BE3F75" w:rsidRDefault="00976A90" w:rsidP="00976A90">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В случае отсутствия необходимости выполнения инженерных изысканий для подготовки документации по планировке территории инициатор вместе с заявлением и проектом задания на разработку документации по планировке территории направляет в уполномоченный орган пояснительную записку, содержащую обоснование отсутствия такой необходимости.</w:t>
      </w:r>
    </w:p>
    <w:p w:rsidR="00976A90" w:rsidRPr="00BE3F75" w:rsidRDefault="00976A90" w:rsidP="00976A90">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Рекомендуемая форма проекта задания на разработку документации</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по планировке территории приведена в приложении № 1 к настоящему Порядку, правила заполнения указанной формы приведены в приложении № 2 к настоящему Порядку.</w:t>
      </w:r>
    </w:p>
    <w:p w:rsidR="00976A90" w:rsidRPr="00BE3F75" w:rsidRDefault="00976A90" w:rsidP="00976A90">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В случае если инициатором является уполномоченный орган, то для принятия решения настоящий пункт не применяется.</w:t>
      </w:r>
    </w:p>
    <w:p w:rsidR="00976A90" w:rsidRPr="00BE3F75" w:rsidRDefault="00976A90" w:rsidP="00976A90">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В заявлении указывается следующая информация:</w:t>
      </w:r>
    </w:p>
    <w:p w:rsidR="00976A90" w:rsidRPr="00BE3F75" w:rsidRDefault="00976A90" w:rsidP="00976A90">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а) вид разрабатываемой документации по планировке территории;</w:t>
      </w:r>
    </w:p>
    <w:p w:rsidR="00976A90" w:rsidRPr="00BE3F75" w:rsidRDefault="00976A90" w:rsidP="00976A90">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вид и наименование объекта капитального строительства;</w:t>
      </w:r>
    </w:p>
    <w:p w:rsidR="00976A90" w:rsidRPr="00BE3F75" w:rsidRDefault="00976A90" w:rsidP="00976A90">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в) основные характеристики планируемого к размещению объекта капитального строительства;</w:t>
      </w:r>
    </w:p>
    <w:p w:rsidR="00976A90" w:rsidRPr="00BE3F75" w:rsidRDefault="00976A90" w:rsidP="00976A90">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г) источник финансирования работ по подготовке документации по планировке территории;</w:t>
      </w:r>
    </w:p>
    <w:p w:rsidR="00976A90" w:rsidRPr="00BE3F75" w:rsidRDefault="00976A90" w:rsidP="00976A90">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д) реквизиты акта, которым утверждены документы территориального планирования, предусматривающие размещение объекта капитального строительства, в случае если отображение такого объекта в документах территориального планирования предусмотрено в соответствии с законодательством Российской Федерации.</w:t>
      </w:r>
    </w:p>
    <w:p w:rsidR="00976A90" w:rsidRPr="00BE3F75" w:rsidRDefault="00976A90" w:rsidP="00976A90">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Проект задания на разработку документации по планировке территории содержит следующие сведения:</w:t>
      </w:r>
    </w:p>
    <w:p w:rsidR="00976A90" w:rsidRPr="00BE3F75" w:rsidRDefault="00976A90" w:rsidP="00976A90">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а) вид разрабатываемой документации по планировке территории;</w:t>
      </w:r>
    </w:p>
    <w:p w:rsidR="00976A90" w:rsidRPr="00BE3F75" w:rsidRDefault="00976A90" w:rsidP="00976A90">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информация об инициаторе;</w:t>
      </w:r>
    </w:p>
    <w:p w:rsidR="00976A90" w:rsidRPr="00BE3F75" w:rsidRDefault="00976A90" w:rsidP="00976A90">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в) источник финансирования работ по подготовке документации по планировке территории;</w:t>
      </w:r>
    </w:p>
    <w:p w:rsidR="00976A90" w:rsidRPr="00BE3F75" w:rsidRDefault="00976A90" w:rsidP="00976A90">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г) состав документации по планировке территории;</w:t>
      </w:r>
    </w:p>
    <w:p w:rsidR="00976A90" w:rsidRPr="00BE3F75" w:rsidRDefault="00976A90" w:rsidP="00976A90">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д) вид и наименование планируемого к размещению объекта капитального строительства, его основные характеристики;</w:t>
      </w:r>
    </w:p>
    <w:p w:rsidR="00976A90" w:rsidRPr="00BE3F75" w:rsidRDefault="00976A90" w:rsidP="00976A90">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е) описание границ территории, в отношении которой осуществляется подготовка документации по планировке территории, с указанием наименований улиц, в границах которых находится территория (в том числе в виде схемы).</w:t>
      </w:r>
    </w:p>
    <w:p w:rsidR="00976A90" w:rsidRPr="00BE3F75" w:rsidRDefault="00976A90" w:rsidP="00976A90">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В случае если документация по планиро</w:t>
      </w:r>
      <w:r>
        <w:rPr>
          <w:rFonts w:ascii="Times New Roman" w:eastAsia="Calibri" w:hAnsi="Times New Roman" w:cs="Times New Roman"/>
          <w:sz w:val="12"/>
          <w:szCs w:val="12"/>
        </w:rPr>
        <w:t>вке территории подготавливается</w:t>
      </w:r>
      <w:r w:rsidRPr="00BE3F75">
        <w:rPr>
          <w:rFonts w:ascii="Times New Roman" w:eastAsia="Calibri" w:hAnsi="Times New Roman" w:cs="Times New Roman"/>
          <w:sz w:val="12"/>
          <w:szCs w:val="12"/>
        </w:rPr>
        <w:t xml:space="preserve"> в целях размещения объекта капитального строительства, отображ</w:t>
      </w:r>
      <w:r>
        <w:rPr>
          <w:rFonts w:ascii="Times New Roman" w:eastAsia="Calibri" w:hAnsi="Times New Roman" w:cs="Times New Roman"/>
          <w:sz w:val="12"/>
          <w:szCs w:val="12"/>
        </w:rPr>
        <w:t xml:space="preserve">ение которого </w:t>
      </w:r>
      <w:r w:rsidRPr="00BE3F75">
        <w:rPr>
          <w:rFonts w:ascii="Times New Roman" w:eastAsia="Calibri" w:hAnsi="Times New Roman" w:cs="Times New Roman"/>
          <w:sz w:val="12"/>
          <w:szCs w:val="12"/>
        </w:rPr>
        <w:t xml:space="preserve">в генеральном плане сельского поселения </w:t>
      </w:r>
      <w:r w:rsidR="00796E8C">
        <w:rPr>
          <w:rFonts w:ascii="Times New Roman" w:eastAsia="Calibri" w:hAnsi="Times New Roman" w:cs="Times New Roman"/>
          <w:sz w:val="12"/>
          <w:szCs w:val="12"/>
        </w:rPr>
        <w:t>Елшанка</w:t>
      </w:r>
      <w:r w:rsidRPr="00BE3F75">
        <w:rPr>
          <w:rFonts w:ascii="Times New Roman" w:eastAsia="Calibri" w:hAnsi="Times New Roman" w:cs="Times New Roman"/>
          <w:sz w:val="12"/>
          <w:szCs w:val="12"/>
        </w:rPr>
        <w:t xml:space="preserve"> предусмотрено в соответствии с законодательством Российской Федерации, наименование такого объекта капитального строительства, а также границы </w:t>
      </w:r>
      <w:proofErr w:type="gramStart"/>
      <w:r w:rsidRPr="00BE3F75">
        <w:rPr>
          <w:rFonts w:ascii="Times New Roman" w:eastAsia="Calibri" w:hAnsi="Times New Roman" w:cs="Times New Roman"/>
          <w:sz w:val="12"/>
          <w:szCs w:val="12"/>
        </w:rPr>
        <w:t>территории</w:t>
      </w:r>
      <w:proofErr w:type="gramEnd"/>
      <w:r w:rsidRPr="00BE3F75">
        <w:rPr>
          <w:rFonts w:ascii="Times New Roman" w:eastAsia="Calibri" w:hAnsi="Times New Roman" w:cs="Times New Roman"/>
          <w:sz w:val="12"/>
          <w:szCs w:val="12"/>
        </w:rPr>
        <w:t xml:space="preserve"> в отношении которой осуществляется подготовка документации по планировке территории, указываются в соответствии с генеральным планом сельского поселения </w:t>
      </w:r>
      <w:r w:rsidR="00796E8C">
        <w:rPr>
          <w:rFonts w:ascii="Times New Roman" w:eastAsia="Calibri" w:hAnsi="Times New Roman" w:cs="Times New Roman"/>
          <w:sz w:val="12"/>
          <w:szCs w:val="12"/>
        </w:rPr>
        <w:t>Елшанка</w:t>
      </w:r>
      <w:r w:rsidRPr="00BE3F75">
        <w:rPr>
          <w:rFonts w:ascii="Times New Roman" w:eastAsia="Calibri" w:hAnsi="Times New Roman" w:cs="Times New Roman"/>
          <w:sz w:val="12"/>
          <w:szCs w:val="12"/>
        </w:rPr>
        <w:t>.</w:t>
      </w:r>
    </w:p>
    <w:p w:rsidR="00976A90" w:rsidRPr="00BE3F75" w:rsidRDefault="00976A90" w:rsidP="00976A90">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proofErr w:type="gramStart"/>
      <w:r w:rsidRPr="00BE3F75">
        <w:rPr>
          <w:rFonts w:ascii="Times New Roman" w:eastAsia="Calibri" w:hAnsi="Times New Roman" w:cs="Times New Roman"/>
          <w:sz w:val="12"/>
          <w:szCs w:val="12"/>
        </w:rPr>
        <w:t>Уполномоченный орган в течение 15 рабочих дней со дня получения заявления, проекта задания на разработку документации по планировке территории, а также проекта задания на выполнение инженерных изысканий, необходимых для подготовки документации по планировке территории (пояснительной записки, содержащей обоснование отсутствия необходимости выполнения инженерных изысканий для подготовки документации по планировке территории), осуществляет проверку их соответствия положениям, предусмотренным пунктами 5 - 8 настоящего Порядка</w:t>
      </w:r>
      <w:proofErr w:type="gramEnd"/>
      <w:r w:rsidRPr="00BE3F75">
        <w:rPr>
          <w:rFonts w:ascii="Times New Roman" w:eastAsia="Calibri" w:hAnsi="Times New Roman" w:cs="Times New Roman"/>
          <w:sz w:val="12"/>
          <w:szCs w:val="12"/>
        </w:rPr>
        <w:t xml:space="preserve">, и по ее результатам принимает решение в виде постановления Администрации сельского поселения </w:t>
      </w:r>
      <w:r w:rsidR="00796E8C">
        <w:rPr>
          <w:rFonts w:ascii="Times New Roman" w:eastAsia="Calibri" w:hAnsi="Times New Roman" w:cs="Times New Roman"/>
          <w:sz w:val="12"/>
          <w:szCs w:val="12"/>
        </w:rPr>
        <w:t>Елшанка</w:t>
      </w:r>
      <w:r w:rsidRPr="00BE3F75">
        <w:rPr>
          <w:rFonts w:ascii="Times New Roman" w:eastAsia="Calibri" w:hAnsi="Times New Roman" w:cs="Times New Roman"/>
          <w:sz w:val="12"/>
          <w:szCs w:val="12"/>
        </w:rPr>
        <w:t xml:space="preserve"> муниципального района Сергиевский о подготовке документации по планировке территории либо отказывает в принятии такого решения с указанием причин отказа, о чем в письменной форме уведомляет инициатора.</w:t>
      </w:r>
    </w:p>
    <w:p w:rsidR="00976A90" w:rsidRPr="00BE3F75" w:rsidRDefault="00976A90" w:rsidP="00976A90">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10.</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Решение о подготовке документации по планировке территории, утверждающее задание на разработку документации по планировке территории, задание на выполнение инженерных изысканий, необходимых для подготовки документации по планировке территории (пояснительной записки, содержащей обоснование отсутствия необходимости выполнения инженерных изысканий для подготовки документации по планировке территории), а также содержит сведения:</w:t>
      </w:r>
    </w:p>
    <w:p w:rsidR="00976A90" w:rsidRPr="00BE3F75" w:rsidRDefault="00976A90" w:rsidP="00976A90">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а) о виде документации по планировке территории;</w:t>
      </w:r>
    </w:p>
    <w:p w:rsidR="00976A90" w:rsidRPr="00BE3F75" w:rsidRDefault="00976A90" w:rsidP="00976A90">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о местонахождении территории, в отношении которой принято решение</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о подготовке документации по планировке территории;</w:t>
      </w:r>
    </w:p>
    <w:p w:rsidR="00976A90" w:rsidRPr="00BE3F75" w:rsidRDefault="00976A90" w:rsidP="00976A90">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в) о порядке подачи заинтересованными лицами предложений по проекту документации по планировке территории (дата начала и окончания подачи предложений, уполномоченный орган, его местонахождение, режим работы);</w:t>
      </w:r>
    </w:p>
    <w:p w:rsidR="00976A90" w:rsidRPr="00BE3F75" w:rsidRDefault="00976A90" w:rsidP="00976A90">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lastRenderedPageBreak/>
        <w:t>г) о физическом лице (фамилия, имя, отчество (при наличии), наименование юридического лица, в случае если решение принимается на основании предложения физического или юридического лица.</w:t>
      </w:r>
    </w:p>
    <w:p w:rsidR="00976A90" w:rsidRPr="00BE3F75" w:rsidRDefault="00976A90" w:rsidP="00976A90">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Предложения, поступившие в пределах срока, указанного в решении, уполномоченный орган в течение трех рабочих дней, со дня регистрации, направляет инициатору.</w:t>
      </w:r>
    </w:p>
    <w:p w:rsidR="00976A90" w:rsidRPr="00BE3F75" w:rsidRDefault="00976A90" w:rsidP="00976A90">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При поступлении письменных предложений за пределами срока, указанно</w:t>
      </w:r>
      <w:r>
        <w:rPr>
          <w:rFonts w:ascii="Times New Roman" w:eastAsia="Calibri" w:hAnsi="Times New Roman" w:cs="Times New Roman"/>
          <w:sz w:val="12"/>
          <w:szCs w:val="12"/>
        </w:rPr>
        <w:t xml:space="preserve">го </w:t>
      </w:r>
      <w:r w:rsidRPr="00BE3F75">
        <w:rPr>
          <w:rFonts w:ascii="Times New Roman" w:eastAsia="Calibri" w:hAnsi="Times New Roman" w:cs="Times New Roman"/>
          <w:sz w:val="12"/>
          <w:szCs w:val="12"/>
        </w:rPr>
        <w:t>в решении, такие предложения не рассматриваются и возвращаются лицу их подавшему.</w:t>
      </w:r>
    </w:p>
    <w:p w:rsidR="00976A90" w:rsidRPr="00BE3F75" w:rsidRDefault="00976A90" w:rsidP="00976A90">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Решение о подготовке документации по планировке территории подлежит официальному опубликованию в газете «Сергиевский </w:t>
      </w:r>
      <w:r>
        <w:rPr>
          <w:rFonts w:ascii="Times New Roman" w:eastAsia="Calibri" w:hAnsi="Times New Roman" w:cs="Times New Roman"/>
          <w:sz w:val="12"/>
          <w:szCs w:val="12"/>
        </w:rPr>
        <w:t xml:space="preserve">вестник» в течение трех дней </w:t>
      </w:r>
      <w:r w:rsidRPr="00BE3F75">
        <w:rPr>
          <w:rFonts w:ascii="Times New Roman" w:eastAsia="Calibri" w:hAnsi="Times New Roman" w:cs="Times New Roman"/>
          <w:sz w:val="12"/>
          <w:szCs w:val="12"/>
        </w:rPr>
        <w:t>со дня принятия такого решения и размещается на официальном сайте Администрации муниципального района Сергиевский Самарской области в информационно-телекоммуникационной сети «Интернет».</w:t>
      </w:r>
    </w:p>
    <w:p w:rsidR="00976A90" w:rsidRPr="00BE3F75" w:rsidRDefault="00976A90" w:rsidP="00976A90">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11.</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Уполномоченный орган принимает решение об отказе в подготовке документации по планировке территории в случае, если:</w:t>
      </w:r>
    </w:p>
    <w:p w:rsidR="00976A90" w:rsidRPr="00BE3F75" w:rsidRDefault="00976A90" w:rsidP="00976A90">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а) отсутствуют документы, необходимые для принятия решения о подготовке документации по планировке территории, предусмотренные пунктом 5 настоящего Порядка;</w:t>
      </w:r>
    </w:p>
    <w:p w:rsidR="00976A90" w:rsidRPr="00BE3F75" w:rsidRDefault="00976A90" w:rsidP="00976A90">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планируемый к размещению объект капитального строительства не относится к объектам, предусмотренным пунктом 2 настоящего Порядка;</w:t>
      </w:r>
    </w:p>
    <w:p w:rsidR="00976A90" w:rsidRPr="00BE3F75" w:rsidRDefault="00976A90" w:rsidP="00976A90">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в) заявление и (или) проект задания на разработку документации</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по планировке территории, представленные инициатором, не соответствуют положениям, предусмотренным пунктам 6 и 7 настоящего Порядка;</w:t>
      </w:r>
    </w:p>
    <w:p w:rsidR="00976A90" w:rsidRPr="00BE3F75" w:rsidRDefault="00976A90" w:rsidP="00976A90">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г) у уполномоченного органа отсутствуют средства, пр</w:t>
      </w:r>
      <w:r>
        <w:rPr>
          <w:rFonts w:ascii="Times New Roman" w:eastAsia="Calibri" w:hAnsi="Times New Roman" w:cs="Times New Roman"/>
          <w:sz w:val="12"/>
          <w:szCs w:val="12"/>
        </w:rPr>
        <w:t>едусмотренные</w:t>
      </w:r>
      <w:r w:rsidRPr="00BE3F75">
        <w:rPr>
          <w:rFonts w:ascii="Times New Roman" w:eastAsia="Calibri" w:hAnsi="Times New Roman" w:cs="Times New Roman"/>
          <w:sz w:val="12"/>
          <w:szCs w:val="12"/>
        </w:rPr>
        <w:t xml:space="preserve"> на подготовку документации по планировке территории, при э</w:t>
      </w:r>
      <w:r>
        <w:rPr>
          <w:rFonts w:ascii="Times New Roman" w:eastAsia="Calibri" w:hAnsi="Times New Roman" w:cs="Times New Roman"/>
          <w:sz w:val="12"/>
          <w:szCs w:val="12"/>
        </w:rPr>
        <w:t>том инициатор</w:t>
      </w:r>
      <w:r w:rsidRPr="00BE3F75">
        <w:rPr>
          <w:rFonts w:ascii="Times New Roman" w:eastAsia="Calibri" w:hAnsi="Times New Roman" w:cs="Times New Roman"/>
          <w:sz w:val="12"/>
          <w:szCs w:val="12"/>
        </w:rPr>
        <w:t xml:space="preserve"> в заявлении и проекте задания на разработку документации по планировке территории не указал информацию о разработке документации по планировке территории за счет собственных средств;</w:t>
      </w:r>
    </w:p>
    <w:p w:rsidR="00976A90" w:rsidRPr="00BE3F75" w:rsidRDefault="00976A90" w:rsidP="00976A90">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д) в генеральном плане сельского поселения </w:t>
      </w:r>
      <w:r w:rsidR="00796E8C">
        <w:rPr>
          <w:rFonts w:ascii="Times New Roman" w:eastAsia="Calibri" w:hAnsi="Times New Roman" w:cs="Times New Roman"/>
          <w:sz w:val="12"/>
          <w:szCs w:val="12"/>
        </w:rPr>
        <w:t>Елшанка</w:t>
      </w:r>
      <w:r w:rsidRPr="00BE3F75">
        <w:rPr>
          <w:rFonts w:ascii="Times New Roman" w:eastAsia="Calibri" w:hAnsi="Times New Roman" w:cs="Times New Roman"/>
          <w:sz w:val="12"/>
          <w:szCs w:val="12"/>
        </w:rPr>
        <w:t xml:space="preserve"> отсутствуют сведения о размещении объекта капитального строительства, при этом отображение указанного объекта в генеральном плане предусматривается в соответствии</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с законодательством Российской Федерации;</w:t>
      </w:r>
    </w:p>
    <w:p w:rsidR="00976A90" w:rsidRPr="00BE3F75" w:rsidRDefault="00976A90" w:rsidP="00976A90">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е) полное или частичное совпадение территории, указанной в про</w:t>
      </w:r>
      <w:r>
        <w:rPr>
          <w:rFonts w:ascii="Times New Roman" w:eastAsia="Calibri" w:hAnsi="Times New Roman" w:cs="Times New Roman"/>
          <w:sz w:val="12"/>
          <w:szCs w:val="12"/>
        </w:rPr>
        <w:t>екте задания</w:t>
      </w:r>
      <w:r w:rsidRPr="00BE3F75">
        <w:rPr>
          <w:rFonts w:ascii="Times New Roman" w:eastAsia="Calibri" w:hAnsi="Times New Roman" w:cs="Times New Roman"/>
          <w:sz w:val="12"/>
          <w:szCs w:val="12"/>
        </w:rPr>
        <w:t xml:space="preserve"> на разработку документации по планировке территории, с территорией, в отношении которой имеется ранее принятое уполномоченным органом решение о подготовке документации по планировке территории;</w:t>
      </w:r>
    </w:p>
    <w:p w:rsidR="00976A90" w:rsidRPr="00BE3F75" w:rsidRDefault="00976A90" w:rsidP="00976A90">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ж) несоответствие планируемого размещения объектов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rsidR="00976A90" w:rsidRPr="00BE3F75" w:rsidRDefault="00976A90" w:rsidP="00976A90">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12.</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Документация по планировке территории, указанная в подпункте «в» пункта 2 настоящего Порядка, после завершения ее разработки с учетом соблюдения требований законодательства Российской Федерации о государственной тайне направляется уполномоченным органом в электронном виде или посредством почтового отправления на согласование главам поселения, в отношении территории которых разработана документация по планировке территории.</w:t>
      </w:r>
    </w:p>
    <w:p w:rsidR="00976A90" w:rsidRPr="00BE3F75" w:rsidRDefault="00976A90" w:rsidP="00976A90">
      <w:pPr>
        <w:tabs>
          <w:tab w:val="left" w:pos="284"/>
        </w:tabs>
        <w:spacing w:after="0" w:line="240" w:lineRule="auto"/>
        <w:ind w:firstLine="284"/>
        <w:jc w:val="both"/>
        <w:rPr>
          <w:rFonts w:ascii="Times New Roman" w:eastAsia="Calibri" w:hAnsi="Times New Roman" w:cs="Times New Roman"/>
          <w:sz w:val="12"/>
          <w:szCs w:val="12"/>
        </w:rPr>
      </w:pPr>
      <w:proofErr w:type="gramStart"/>
      <w:r w:rsidRPr="00BE3F75">
        <w:rPr>
          <w:rFonts w:ascii="Times New Roman" w:eastAsia="Calibri" w:hAnsi="Times New Roman" w:cs="Times New Roman"/>
          <w:sz w:val="12"/>
          <w:szCs w:val="12"/>
        </w:rPr>
        <w:t>Предметом согласования документации по планировке территории с главами поселений является соответствие планируемого размещения объекта капитального строительства правилам землепользования и застройки в части соблюдения градостроительного регламента (за исключением линейных объектов), установленного для территориальной зоны, в границах которой планируется размещение объекта капитального строительства, а также обеспечение сохранения фактических показателей обеспеченности территории объектами коммунальной, транспортной, социальной инфраструктуры и фактических показателей территориальной доступности указанных</w:t>
      </w:r>
      <w:proofErr w:type="gramEnd"/>
      <w:r w:rsidRPr="00BE3F75">
        <w:rPr>
          <w:rFonts w:ascii="Times New Roman" w:eastAsia="Calibri" w:hAnsi="Times New Roman" w:cs="Times New Roman"/>
          <w:sz w:val="12"/>
          <w:szCs w:val="12"/>
        </w:rPr>
        <w:t xml:space="preserve"> объектов для населения.</w:t>
      </w:r>
    </w:p>
    <w:p w:rsidR="00976A90" w:rsidRPr="00BE3F75" w:rsidRDefault="00976A90" w:rsidP="00976A90">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Главы поселений отказывают в согласовании документации по планировке территории по следующим основаниям:</w:t>
      </w:r>
    </w:p>
    <w:p w:rsidR="00976A90" w:rsidRPr="00BE3F75" w:rsidRDefault="00976A90" w:rsidP="00976A90">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а) несоответствие планируемого к размещению объекта капитального строительства градостроительному регламенту, установленному для территориальной зоны, в границах которой планируется размещение такого объекта (за исключением линейных объектов);</w:t>
      </w:r>
    </w:p>
    <w:p w:rsidR="00976A90" w:rsidRPr="00BE3F75" w:rsidRDefault="00976A90" w:rsidP="00976A90">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снижение фактических показателей обеспеченности территории объектами коммунальной, транспортной, социальной инфраструктуры и (или) фактических показателей территориальной доступности указанных объектов для населения при планируемом размещении объектов капитального строительства.</w:t>
      </w:r>
    </w:p>
    <w:p w:rsidR="00976A90" w:rsidRPr="00BE3F75" w:rsidRDefault="00976A90" w:rsidP="00976A90">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Главы поселений предоставляют согласование или отказ в согласовании документации по планировке территории в уполномоченный орган в течение 20 рабочих дней со дня поступления им указанной документации.</w:t>
      </w:r>
    </w:p>
    <w:p w:rsidR="00976A90" w:rsidRPr="00BE3F75" w:rsidRDefault="00976A90" w:rsidP="00976A90">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В случае если главами поселений по истечении 30 календарных дней</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не представлена информация о результатах рассмотрения документации по планировке территории, такая документация считается согласованной.</w:t>
      </w:r>
    </w:p>
    <w:p w:rsidR="00976A90" w:rsidRPr="00BE3F75" w:rsidRDefault="00976A90" w:rsidP="00976A90">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13. </w:t>
      </w:r>
      <w:proofErr w:type="gramStart"/>
      <w:r w:rsidRPr="00BE3F75">
        <w:rPr>
          <w:rFonts w:ascii="Times New Roman" w:eastAsia="Calibri" w:hAnsi="Times New Roman" w:cs="Times New Roman"/>
          <w:sz w:val="12"/>
          <w:szCs w:val="12"/>
        </w:rPr>
        <w:t>В случае отказа одним или несколькими органами местного самоуправления поселений в согласовании документации по планировке территории, указанной в подпункте «в» пункта 2 настоящего Порядка, уполномоченный орган дорабатывает документацию по планировке территории с учетом замечаний, изложенных в таком отказе, и повторно направляет ее в соответствующие органы местного самоуправления поселений, которые представили такой отказ.</w:t>
      </w:r>
      <w:proofErr w:type="gramEnd"/>
    </w:p>
    <w:p w:rsidR="00976A90" w:rsidRPr="00BE3F75" w:rsidRDefault="00976A90" w:rsidP="00976A90">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Повторное согласование документации по планировке территории осуществляется в срок, установленный пунктом 12 настоящего Порядка.</w:t>
      </w:r>
    </w:p>
    <w:p w:rsidR="00976A90" w:rsidRPr="00BE3F75" w:rsidRDefault="00976A90" w:rsidP="00976A90">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Отказ в согласовании документации по планировке территории должен содержать мотивированные замечания к указанной документации.</w:t>
      </w:r>
    </w:p>
    <w:p w:rsidR="00976A90" w:rsidRPr="00BE3F75" w:rsidRDefault="00976A90" w:rsidP="00976A90">
      <w:pPr>
        <w:tabs>
          <w:tab w:val="left" w:pos="284"/>
        </w:tabs>
        <w:spacing w:after="0" w:line="240" w:lineRule="auto"/>
        <w:ind w:firstLine="284"/>
        <w:jc w:val="both"/>
        <w:rPr>
          <w:rFonts w:ascii="Times New Roman" w:eastAsia="Calibri" w:hAnsi="Times New Roman" w:cs="Times New Roman"/>
          <w:sz w:val="12"/>
          <w:szCs w:val="12"/>
        </w:rPr>
      </w:pPr>
      <w:proofErr w:type="gramStart"/>
      <w:r w:rsidRPr="00BE3F75">
        <w:rPr>
          <w:rFonts w:ascii="Times New Roman" w:eastAsia="Calibri" w:hAnsi="Times New Roman" w:cs="Times New Roman"/>
          <w:sz w:val="12"/>
          <w:szCs w:val="12"/>
        </w:rPr>
        <w:t>В случае повторного отказа в согласовании документации по планировке территории одного или нескольких глав поселений уполномоченный орган направляет в уполномоченный орган местного самоуправления муниципального района обращение о создании согласительной комиссии с приложенными документацией по планировке территории, таблицей разногласий по замечаниям глав поселений, послужившим основанием для отказа в согласовании</w:t>
      </w:r>
      <w:r>
        <w:rPr>
          <w:rFonts w:ascii="Times New Roman" w:eastAsia="Calibri" w:hAnsi="Times New Roman" w:cs="Times New Roman"/>
          <w:sz w:val="12"/>
          <w:szCs w:val="12"/>
        </w:rPr>
        <w:t xml:space="preserve"> документации</w:t>
      </w:r>
      <w:r w:rsidRPr="00BE3F75">
        <w:rPr>
          <w:rFonts w:ascii="Times New Roman" w:eastAsia="Calibri" w:hAnsi="Times New Roman" w:cs="Times New Roman"/>
          <w:sz w:val="12"/>
          <w:szCs w:val="12"/>
        </w:rPr>
        <w:t xml:space="preserve"> по планировке территории, с обоснованием своей позиции, а также</w:t>
      </w:r>
      <w:r>
        <w:rPr>
          <w:rFonts w:ascii="Times New Roman" w:eastAsia="Calibri" w:hAnsi="Times New Roman" w:cs="Times New Roman"/>
          <w:sz w:val="12"/>
          <w:szCs w:val="12"/>
        </w:rPr>
        <w:t xml:space="preserve"> информацией</w:t>
      </w:r>
      <w:r w:rsidRPr="00BE3F75">
        <w:rPr>
          <w:rFonts w:ascii="Times New Roman" w:eastAsia="Calibri" w:hAnsi="Times New Roman" w:cs="Times New Roman"/>
          <w:sz w:val="12"/>
          <w:szCs w:val="12"/>
        </w:rPr>
        <w:t xml:space="preserve"> о</w:t>
      </w:r>
      <w:proofErr w:type="gramEnd"/>
      <w:r w:rsidRPr="00BE3F75">
        <w:rPr>
          <w:rFonts w:ascii="Times New Roman" w:eastAsia="Calibri" w:hAnsi="Times New Roman" w:cs="Times New Roman"/>
          <w:sz w:val="12"/>
          <w:szCs w:val="12"/>
        </w:rPr>
        <w:t xml:space="preserve"> </w:t>
      </w:r>
      <w:proofErr w:type="gramStart"/>
      <w:r w:rsidRPr="00BE3F75">
        <w:rPr>
          <w:rFonts w:ascii="Times New Roman" w:eastAsia="Calibri" w:hAnsi="Times New Roman" w:cs="Times New Roman"/>
          <w:sz w:val="12"/>
          <w:szCs w:val="12"/>
        </w:rPr>
        <w:t>представителях</w:t>
      </w:r>
      <w:proofErr w:type="gramEnd"/>
      <w:r w:rsidRPr="00BE3F75">
        <w:rPr>
          <w:rFonts w:ascii="Times New Roman" w:eastAsia="Calibri" w:hAnsi="Times New Roman" w:cs="Times New Roman"/>
          <w:sz w:val="12"/>
          <w:szCs w:val="12"/>
        </w:rPr>
        <w:t xml:space="preserve"> уполномоченного органа для включения в состав согласительной комиссии.</w:t>
      </w:r>
    </w:p>
    <w:p w:rsidR="00976A90" w:rsidRPr="00BE3F75" w:rsidRDefault="00976A90" w:rsidP="00976A90">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Утверждение документации по планировке территории осуществляется уполномоченным органом местного самоуправления муниципального района</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с учетом результатов рассмотрения разногласий согласительной комиссией, требования к составу и порядку работы которой установлены Правительством Российской Федерации.</w:t>
      </w:r>
    </w:p>
    <w:p w:rsidR="00976A90" w:rsidRPr="00BE3F75" w:rsidRDefault="00976A90" w:rsidP="00976A90">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14. Уполномоченный орган осуществляет проверку документации</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по планировке территории на соответствие требованиям, указанным в части 10 статьи 45 Градостроительного кодекса Российской Федерации, в тече</w:t>
      </w:r>
      <w:r>
        <w:rPr>
          <w:rFonts w:ascii="Times New Roman" w:eastAsia="Calibri" w:hAnsi="Times New Roman" w:cs="Times New Roman"/>
          <w:sz w:val="12"/>
          <w:szCs w:val="12"/>
        </w:rPr>
        <w:t>ние 30 дней</w:t>
      </w:r>
      <w:r w:rsidRPr="00BE3F75">
        <w:rPr>
          <w:rFonts w:ascii="Times New Roman" w:eastAsia="Calibri" w:hAnsi="Times New Roman" w:cs="Times New Roman"/>
          <w:sz w:val="12"/>
          <w:szCs w:val="12"/>
        </w:rPr>
        <w:t xml:space="preserve"> со дня поступления такой документации.</w:t>
      </w:r>
    </w:p>
    <w:p w:rsidR="00976A90" w:rsidRPr="00BE3F75" w:rsidRDefault="00976A90" w:rsidP="00976A90">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По результатам проверки уполномоченный орган принимает решение:</w:t>
      </w:r>
    </w:p>
    <w:p w:rsidR="00976A90" w:rsidRPr="00BE3F75" w:rsidRDefault="00976A90" w:rsidP="00976A90">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а) о назначении общественных обсуждений или публичных слушаний</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по проекту документации по планировке территории, в случаях, предусмотренных Градостроительным кодексом Российской Федерации;</w:t>
      </w:r>
    </w:p>
    <w:p w:rsidR="00976A90" w:rsidRPr="00BE3F75" w:rsidRDefault="00976A90" w:rsidP="00976A90">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об отклонении документации по планировке территории и о нап</w:t>
      </w:r>
      <w:r>
        <w:rPr>
          <w:rFonts w:ascii="Times New Roman" w:eastAsia="Calibri" w:hAnsi="Times New Roman" w:cs="Times New Roman"/>
          <w:sz w:val="12"/>
          <w:szCs w:val="12"/>
        </w:rPr>
        <w:t xml:space="preserve">равлении ее </w:t>
      </w:r>
      <w:r w:rsidRPr="00BE3F75">
        <w:rPr>
          <w:rFonts w:ascii="Times New Roman" w:eastAsia="Calibri" w:hAnsi="Times New Roman" w:cs="Times New Roman"/>
          <w:sz w:val="12"/>
          <w:szCs w:val="12"/>
        </w:rPr>
        <w:t>на доработку.</w:t>
      </w:r>
    </w:p>
    <w:p w:rsidR="00976A90" w:rsidRPr="00BE3F75" w:rsidRDefault="00976A90" w:rsidP="00976A90">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15. Основанием для отклонения документации по планировке территории и направлением ее на доработку является несоответствие такой документации требованиям, указанным в части 10 статьи 45 Градостроительного кодекса Российской Федерации.</w:t>
      </w:r>
    </w:p>
    <w:p w:rsidR="00976A90" w:rsidRPr="00BE3F75" w:rsidRDefault="00976A90" w:rsidP="00976A90">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16. </w:t>
      </w:r>
      <w:proofErr w:type="gramStart"/>
      <w:r w:rsidRPr="00BE3F75">
        <w:rPr>
          <w:rFonts w:ascii="Times New Roman" w:eastAsia="Calibri" w:hAnsi="Times New Roman" w:cs="Times New Roman"/>
          <w:sz w:val="12"/>
          <w:szCs w:val="12"/>
        </w:rPr>
        <w:t xml:space="preserve">В случае если рассмотрение проекта документации по планировке территории на общественных обсуждениях или публичных слушаниях является обязательным в соответствии с требованиями Градостроительного кодекса Российской Федерации, уполномоченный орган обеспечивает их организацию и проведение в соответствии с Уставом сельского поселения </w:t>
      </w:r>
      <w:r w:rsidR="00796E8C">
        <w:rPr>
          <w:rFonts w:ascii="Times New Roman" w:eastAsia="Calibri" w:hAnsi="Times New Roman" w:cs="Times New Roman"/>
          <w:sz w:val="12"/>
          <w:szCs w:val="12"/>
        </w:rPr>
        <w:t>Елшанка</w:t>
      </w:r>
      <w:r w:rsidRPr="00BE3F75">
        <w:rPr>
          <w:rFonts w:ascii="Times New Roman" w:eastAsia="Calibri" w:hAnsi="Times New Roman" w:cs="Times New Roman"/>
          <w:sz w:val="12"/>
          <w:szCs w:val="12"/>
        </w:rPr>
        <w:t xml:space="preserve"> муниципального района Сергиевский Самарской области и  Порядком организации и проведения публичных слушаний по вопросам градостроительной деятельности в сельском поселении </w:t>
      </w:r>
      <w:r w:rsidR="00796E8C">
        <w:rPr>
          <w:rFonts w:ascii="Times New Roman" w:eastAsia="Calibri" w:hAnsi="Times New Roman" w:cs="Times New Roman"/>
          <w:sz w:val="12"/>
          <w:szCs w:val="12"/>
        </w:rPr>
        <w:t>Елшанка</w:t>
      </w:r>
      <w:r w:rsidRPr="00BE3F75">
        <w:rPr>
          <w:rFonts w:ascii="Times New Roman" w:eastAsia="Calibri" w:hAnsi="Times New Roman" w:cs="Times New Roman"/>
          <w:sz w:val="12"/>
          <w:szCs w:val="12"/>
        </w:rPr>
        <w:t xml:space="preserve"> муниципального</w:t>
      </w:r>
      <w:proofErr w:type="gramEnd"/>
      <w:r w:rsidRPr="00BE3F75">
        <w:rPr>
          <w:rFonts w:ascii="Times New Roman" w:eastAsia="Calibri" w:hAnsi="Times New Roman" w:cs="Times New Roman"/>
          <w:sz w:val="12"/>
          <w:szCs w:val="12"/>
        </w:rPr>
        <w:t xml:space="preserve"> района Сергиевский Самарской области с учетом положений статей 5.1, 46 Градостроительного кодекса Российской Федерации.</w:t>
      </w:r>
    </w:p>
    <w:p w:rsidR="00976A90" w:rsidRPr="00BE3F75" w:rsidRDefault="00976A90" w:rsidP="00976A90">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lastRenderedPageBreak/>
        <w:t xml:space="preserve">Срок проведения общественных обсуждений или публичных слушаний со дня оповещения жителей сельского поселения </w:t>
      </w:r>
      <w:r w:rsidR="00796E8C">
        <w:rPr>
          <w:rFonts w:ascii="Times New Roman" w:eastAsia="Calibri" w:hAnsi="Times New Roman" w:cs="Times New Roman"/>
          <w:sz w:val="12"/>
          <w:szCs w:val="12"/>
        </w:rPr>
        <w:t>Елшанка</w:t>
      </w:r>
      <w:r w:rsidRPr="00BE3F75">
        <w:rPr>
          <w:rFonts w:ascii="Times New Roman" w:eastAsia="Calibri" w:hAnsi="Times New Roman" w:cs="Times New Roman"/>
          <w:sz w:val="12"/>
          <w:szCs w:val="12"/>
        </w:rPr>
        <w:t xml:space="preserve"> муниципального района Сергиевский Самарской области об их проведении до дня опубликования заключения о результатах общественных обсуждений или публичных слушаний составляет 30 дней.</w:t>
      </w:r>
    </w:p>
    <w:p w:rsidR="00976A90" w:rsidRPr="00BE3F75" w:rsidRDefault="00976A90" w:rsidP="00976A90">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17. Уполномоченный орган не позднее чем через пятнадцать дней со дня проведения общественных обсуждений или публичных слушаний направляет</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главе  сельского поселения </w:t>
      </w:r>
      <w:r w:rsidR="00796E8C">
        <w:rPr>
          <w:rFonts w:ascii="Times New Roman" w:eastAsia="Calibri" w:hAnsi="Times New Roman" w:cs="Times New Roman"/>
          <w:sz w:val="12"/>
          <w:szCs w:val="12"/>
        </w:rPr>
        <w:t>Елшанка</w:t>
      </w:r>
      <w:r w:rsidRPr="00BE3F75">
        <w:rPr>
          <w:rFonts w:ascii="Times New Roman" w:eastAsia="Calibri" w:hAnsi="Times New Roman" w:cs="Times New Roman"/>
          <w:sz w:val="12"/>
          <w:szCs w:val="12"/>
        </w:rPr>
        <w:t xml:space="preserve"> подготовленную документацию по планировке территории, протокол общественных обсуждений или публичных слушаний по проекту планировки территории и проекту межевания территории и заключение о результатах общественных обсуждений или публичных слушаний.</w:t>
      </w:r>
    </w:p>
    <w:p w:rsidR="00976A90" w:rsidRPr="00BE3F75" w:rsidRDefault="00976A90" w:rsidP="00976A90">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18. </w:t>
      </w:r>
      <w:proofErr w:type="gramStart"/>
      <w:r w:rsidRPr="00BE3F75">
        <w:rPr>
          <w:rFonts w:ascii="Times New Roman" w:eastAsia="Calibri" w:hAnsi="Times New Roman" w:cs="Times New Roman"/>
          <w:sz w:val="12"/>
          <w:szCs w:val="12"/>
        </w:rPr>
        <w:t>Уполномоченный орган с учетом протокола общественных обсуждений или публичных слушаний по проекту планировки территории 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roofErr w:type="gramEnd"/>
    </w:p>
    <w:p w:rsidR="00976A90" w:rsidRPr="00BE3F75" w:rsidRDefault="00976A90" w:rsidP="00976A90">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Утверждение документации по планировке территории осуществляется путем принятия постановления Администрации сельского поселения </w:t>
      </w:r>
      <w:r w:rsidR="00796E8C">
        <w:rPr>
          <w:rFonts w:ascii="Times New Roman" w:eastAsia="Calibri" w:hAnsi="Times New Roman" w:cs="Times New Roman"/>
          <w:sz w:val="12"/>
          <w:szCs w:val="12"/>
        </w:rPr>
        <w:t>Елшанка</w:t>
      </w:r>
      <w:r w:rsidRPr="00BE3F75">
        <w:rPr>
          <w:rFonts w:ascii="Times New Roman" w:eastAsia="Calibri" w:hAnsi="Times New Roman" w:cs="Times New Roman"/>
          <w:sz w:val="12"/>
          <w:szCs w:val="12"/>
        </w:rPr>
        <w:t xml:space="preserve"> муниципального района Сергиевский.</w:t>
      </w:r>
    </w:p>
    <w:p w:rsidR="00976A90" w:rsidRPr="00BE3F75" w:rsidRDefault="00976A90" w:rsidP="00976A90">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Утвержденная документация по планировке территории подлежит официальному опубликованию в газете «Сергиевский вестник» и размещается на официальном сайте Администрации муниципального района Сергиевский Самарской области в информационно-телекоммуникационной сети «Интернет»</w:t>
      </w:r>
    </w:p>
    <w:p w:rsidR="00976A90" w:rsidRPr="00BE3F75" w:rsidRDefault="00976A90" w:rsidP="00976A90">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19. </w:t>
      </w:r>
      <w:proofErr w:type="gramStart"/>
      <w:r w:rsidRPr="00BE3F75">
        <w:rPr>
          <w:rFonts w:ascii="Times New Roman" w:eastAsia="Calibri" w:hAnsi="Times New Roman" w:cs="Times New Roman"/>
          <w:sz w:val="12"/>
          <w:szCs w:val="12"/>
        </w:rPr>
        <w:t>Уполномоченный орган в течение семи рабочих дней со дня утверждения документации по планировке территории уведомляет в письменной форме инициатора или лицо, указанное в части 1.1 статьи 45 Градостроительного кодекса Российской Федерации, и направляет ему один экземпляр документации</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по планировке территории на бумажном носителе с отметкой уполномоченного органа об утверждении такой документации на месте прошивки и копию распорядительного акта, а также</w:t>
      </w:r>
      <w:proofErr w:type="gramEnd"/>
      <w:r w:rsidRPr="00BE3F75">
        <w:rPr>
          <w:rFonts w:ascii="Times New Roman" w:eastAsia="Calibri" w:hAnsi="Times New Roman" w:cs="Times New Roman"/>
          <w:sz w:val="12"/>
          <w:szCs w:val="12"/>
        </w:rPr>
        <w:t xml:space="preserve"> в случае, предусмотренном подпунктом «в» пункта 3 настоящего Порядка, направляет утвержденную документацию по планировке территории главе поселения, применительно к </w:t>
      </w:r>
      <w:proofErr w:type="gramStart"/>
      <w:r w:rsidRPr="00BE3F75">
        <w:rPr>
          <w:rFonts w:ascii="Times New Roman" w:eastAsia="Calibri" w:hAnsi="Times New Roman" w:cs="Times New Roman"/>
          <w:sz w:val="12"/>
          <w:szCs w:val="12"/>
        </w:rPr>
        <w:t>территории</w:t>
      </w:r>
      <w:proofErr w:type="gramEnd"/>
      <w:r w:rsidRPr="00BE3F75">
        <w:rPr>
          <w:rFonts w:ascii="Times New Roman" w:eastAsia="Calibri" w:hAnsi="Times New Roman" w:cs="Times New Roman"/>
          <w:sz w:val="12"/>
          <w:szCs w:val="12"/>
        </w:rPr>
        <w:t xml:space="preserve"> которого утверждена документация по планировке территории.</w:t>
      </w:r>
    </w:p>
    <w:p w:rsidR="00976A90" w:rsidRPr="00BE3F75" w:rsidRDefault="00976A90" w:rsidP="00976A90">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20. </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Внесение изменений в документацию по планировке территории допускается путем утверждения ее отдельных частей</w:t>
      </w:r>
      <w:r>
        <w:rPr>
          <w:rFonts w:ascii="Times New Roman" w:eastAsia="Calibri" w:hAnsi="Times New Roman" w:cs="Times New Roman"/>
          <w:sz w:val="12"/>
          <w:szCs w:val="12"/>
        </w:rPr>
        <w:t xml:space="preserve"> с соблюдением требований </w:t>
      </w:r>
      <w:r w:rsidRPr="00BE3F75">
        <w:rPr>
          <w:rFonts w:ascii="Times New Roman" w:eastAsia="Calibri" w:hAnsi="Times New Roman" w:cs="Times New Roman"/>
          <w:sz w:val="12"/>
          <w:szCs w:val="12"/>
        </w:rPr>
        <w:t>об обязательном опубликовании такой документации в порядке, установленном законодательством и настоящим Порядком. В указанном случае согласование документации по планировке территории осуществляется применительно</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к утверждаемым частям.</w:t>
      </w:r>
    </w:p>
    <w:p w:rsidR="00976A90" w:rsidRPr="00BE3F75" w:rsidRDefault="00976A90" w:rsidP="00976A90">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Расходы по внесению изменений в утвержденную документацию</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по планировке территории несет лицо, обратившееся с данными предложениями.</w:t>
      </w:r>
    </w:p>
    <w:p w:rsidR="00976A90" w:rsidRDefault="00976A90" w:rsidP="00976A90">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21. Особенности подготовки документации по планировке территории лицами, указанными в части 3 статьи 46.9 Градостроительного кодекса Российской Федерации, и лицами, с которыми заключен договор о комплексном развитии территории по инициативе администрации сельского поселения </w:t>
      </w:r>
      <w:r w:rsidR="00796E8C">
        <w:rPr>
          <w:rFonts w:ascii="Times New Roman" w:eastAsia="Calibri" w:hAnsi="Times New Roman" w:cs="Times New Roman"/>
          <w:sz w:val="12"/>
          <w:szCs w:val="12"/>
        </w:rPr>
        <w:t>Елшанка</w:t>
      </w:r>
      <w:r w:rsidRPr="00BE3F75">
        <w:rPr>
          <w:rFonts w:ascii="Times New Roman" w:eastAsia="Calibri" w:hAnsi="Times New Roman" w:cs="Times New Roman"/>
          <w:sz w:val="12"/>
          <w:szCs w:val="12"/>
        </w:rPr>
        <w:t>, устанавливаются соответственно статьей 46.9 и статьей 46.10 Градостроительного кодекса Российской Федерации.</w:t>
      </w:r>
    </w:p>
    <w:p w:rsidR="00976A90" w:rsidRPr="00A15598" w:rsidRDefault="00976A90" w:rsidP="00976A90">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Приложение №1</w:t>
      </w:r>
    </w:p>
    <w:p w:rsidR="00976A90" w:rsidRDefault="00976A90" w:rsidP="00976A90">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к Порядку подгот</w:t>
      </w:r>
      <w:r>
        <w:rPr>
          <w:rFonts w:ascii="Times New Roman" w:eastAsia="Calibri" w:hAnsi="Times New Roman" w:cs="Times New Roman"/>
          <w:i/>
          <w:sz w:val="12"/>
          <w:szCs w:val="12"/>
        </w:rPr>
        <w:t>овки документации по планировке</w:t>
      </w:r>
    </w:p>
    <w:p w:rsidR="00976A90" w:rsidRDefault="00976A90" w:rsidP="00976A90">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территории, разра</w:t>
      </w:r>
      <w:r>
        <w:rPr>
          <w:rFonts w:ascii="Times New Roman" w:eastAsia="Calibri" w:hAnsi="Times New Roman" w:cs="Times New Roman"/>
          <w:i/>
          <w:sz w:val="12"/>
          <w:szCs w:val="12"/>
        </w:rPr>
        <w:t xml:space="preserve">батываемой на основании решений </w:t>
      </w:r>
      <w:r w:rsidRPr="00A15598">
        <w:rPr>
          <w:rFonts w:ascii="Times New Roman" w:eastAsia="Calibri" w:hAnsi="Times New Roman" w:cs="Times New Roman"/>
          <w:i/>
          <w:sz w:val="12"/>
          <w:szCs w:val="12"/>
        </w:rPr>
        <w:t>органа</w:t>
      </w:r>
    </w:p>
    <w:p w:rsidR="00976A90" w:rsidRPr="00A15598" w:rsidRDefault="00976A90" w:rsidP="00976A90">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местного самоуправления</w:t>
      </w:r>
      <w:r w:rsidRPr="009A4A84">
        <w:t xml:space="preserve"> </w:t>
      </w:r>
      <w:r w:rsidRPr="009A4A84">
        <w:rPr>
          <w:rFonts w:ascii="Times New Roman" w:eastAsia="Calibri" w:hAnsi="Times New Roman" w:cs="Times New Roman"/>
          <w:i/>
          <w:sz w:val="12"/>
          <w:szCs w:val="12"/>
        </w:rPr>
        <w:t xml:space="preserve">сельского поселения </w:t>
      </w:r>
      <w:r w:rsidR="00796E8C">
        <w:rPr>
          <w:rFonts w:ascii="Times New Roman" w:eastAsia="Calibri" w:hAnsi="Times New Roman" w:cs="Times New Roman"/>
          <w:i/>
          <w:sz w:val="12"/>
          <w:szCs w:val="12"/>
        </w:rPr>
        <w:t>Елшанка</w:t>
      </w:r>
    </w:p>
    <w:p w:rsidR="00976A90" w:rsidRPr="00A15598" w:rsidRDefault="00976A90" w:rsidP="00976A90">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муниципального района Сергиевский Самарской области,</w:t>
      </w:r>
    </w:p>
    <w:p w:rsidR="00976A90" w:rsidRDefault="00976A90" w:rsidP="00976A90">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 xml:space="preserve">и принятия решений об </w:t>
      </w:r>
      <w:r>
        <w:rPr>
          <w:rFonts w:ascii="Times New Roman" w:eastAsia="Calibri" w:hAnsi="Times New Roman" w:cs="Times New Roman"/>
          <w:i/>
          <w:sz w:val="12"/>
          <w:szCs w:val="12"/>
        </w:rPr>
        <w:t>утверждении документации</w:t>
      </w:r>
    </w:p>
    <w:p w:rsidR="00976A90" w:rsidRDefault="00976A90" w:rsidP="00976A90">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 xml:space="preserve">по планировке </w:t>
      </w:r>
      <w:r>
        <w:rPr>
          <w:rFonts w:ascii="Times New Roman" w:eastAsia="Calibri" w:hAnsi="Times New Roman" w:cs="Times New Roman"/>
          <w:i/>
          <w:sz w:val="12"/>
          <w:szCs w:val="12"/>
        </w:rPr>
        <w:t xml:space="preserve">территории в соответствии </w:t>
      </w:r>
      <w:proofErr w:type="gramStart"/>
      <w:r w:rsidRPr="00A15598">
        <w:rPr>
          <w:rFonts w:ascii="Times New Roman" w:eastAsia="Calibri" w:hAnsi="Times New Roman" w:cs="Times New Roman"/>
          <w:i/>
          <w:sz w:val="12"/>
          <w:szCs w:val="12"/>
        </w:rPr>
        <w:t>с</w:t>
      </w:r>
      <w:proofErr w:type="gramEnd"/>
    </w:p>
    <w:p w:rsidR="00976A90" w:rsidRPr="009A4A84" w:rsidRDefault="00976A90" w:rsidP="00976A90">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Градостроительным кодексом Российской Федерации</w:t>
      </w:r>
    </w:p>
    <w:p w:rsidR="00976A90" w:rsidRDefault="00976A90" w:rsidP="00976A90">
      <w:pPr>
        <w:tabs>
          <w:tab w:val="left" w:pos="284"/>
        </w:tabs>
        <w:spacing w:after="0" w:line="240" w:lineRule="auto"/>
        <w:jc w:val="right"/>
        <w:rPr>
          <w:rFonts w:ascii="Times New Roman" w:eastAsia="Calibri" w:hAnsi="Times New Roman" w:cs="Times New Roman"/>
          <w:b/>
          <w:bCs/>
          <w:sz w:val="12"/>
          <w:szCs w:val="12"/>
        </w:rPr>
      </w:pPr>
    </w:p>
    <w:p w:rsidR="00976A90" w:rsidRPr="00A15598" w:rsidRDefault="00976A90" w:rsidP="00976A90">
      <w:pPr>
        <w:tabs>
          <w:tab w:val="left" w:pos="284"/>
        </w:tabs>
        <w:spacing w:after="0" w:line="240" w:lineRule="auto"/>
        <w:jc w:val="right"/>
        <w:rPr>
          <w:rFonts w:ascii="Times New Roman" w:eastAsia="Calibri" w:hAnsi="Times New Roman" w:cs="Times New Roman"/>
          <w:b/>
          <w:bCs/>
          <w:sz w:val="12"/>
          <w:szCs w:val="12"/>
        </w:rPr>
      </w:pPr>
      <w:r w:rsidRPr="00A15598">
        <w:rPr>
          <w:rFonts w:ascii="Times New Roman" w:eastAsia="Calibri" w:hAnsi="Times New Roman" w:cs="Times New Roman"/>
          <w:b/>
          <w:bCs/>
          <w:sz w:val="12"/>
          <w:szCs w:val="12"/>
        </w:rPr>
        <w:t>(форма)</w:t>
      </w:r>
    </w:p>
    <w:tbl>
      <w:tblPr>
        <w:tblStyle w:val="1b"/>
        <w:tblW w:w="7513" w:type="dxa"/>
        <w:tblLayout w:type="fixed"/>
        <w:tblCellMar>
          <w:left w:w="0" w:type="dxa"/>
          <w:right w:w="0" w:type="dxa"/>
        </w:tblCellMar>
        <w:tblLook w:val="0000" w:firstRow="0" w:lastRow="0" w:firstColumn="0" w:lastColumn="0" w:noHBand="0" w:noVBand="0"/>
      </w:tblPr>
      <w:tblGrid>
        <w:gridCol w:w="1594"/>
        <w:gridCol w:w="3777"/>
        <w:gridCol w:w="277"/>
        <w:gridCol w:w="1865"/>
      </w:tblGrid>
      <w:tr w:rsidR="00976A90" w:rsidRPr="00A15598" w:rsidTr="00796E8C">
        <w:tc>
          <w:tcPr>
            <w:tcW w:w="1616" w:type="dxa"/>
          </w:tcPr>
          <w:p w:rsidR="00976A90" w:rsidRPr="00A15598" w:rsidRDefault="00976A90" w:rsidP="00796E8C">
            <w:pPr>
              <w:tabs>
                <w:tab w:val="left" w:pos="284"/>
              </w:tabs>
              <w:rPr>
                <w:rFonts w:eastAsia="Calibri"/>
                <w:sz w:val="12"/>
                <w:szCs w:val="12"/>
              </w:rPr>
            </w:pPr>
          </w:p>
        </w:tc>
        <w:tc>
          <w:tcPr>
            <w:tcW w:w="6005" w:type="dxa"/>
            <w:gridSpan w:val="3"/>
          </w:tcPr>
          <w:p w:rsidR="00976A90" w:rsidRPr="00A15598" w:rsidRDefault="00976A90" w:rsidP="00796E8C">
            <w:pPr>
              <w:tabs>
                <w:tab w:val="left" w:pos="284"/>
              </w:tabs>
              <w:jc w:val="right"/>
              <w:rPr>
                <w:rFonts w:eastAsia="Calibri"/>
                <w:sz w:val="12"/>
                <w:szCs w:val="12"/>
              </w:rPr>
            </w:pPr>
            <w:r w:rsidRPr="00A15598">
              <w:rPr>
                <w:rFonts w:eastAsia="Calibri"/>
                <w:sz w:val="12"/>
                <w:szCs w:val="12"/>
              </w:rPr>
              <w:t>УТВЕРЖДЕНО</w:t>
            </w:r>
          </w:p>
          <w:p w:rsidR="00976A90" w:rsidRPr="00A15598" w:rsidRDefault="00976A90" w:rsidP="00796E8C">
            <w:pPr>
              <w:tabs>
                <w:tab w:val="left" w:pos="284"/>
              </w:tabs>
              <w:jc w:val="center"/>
              <w:rPr>
                <w:rFonts w:eastAsia="Calibri"/>
                <w:sz w:val="12"/>
                <w:szCs w:val="12"/>
              </w:rPr>
            </w:pPr>
            <w:r>
              <w:rPr>
                <w:rFonts w:eastAsia="Calibri"/>
                <w:sz w:val="12"/>
                <w:szCs w:val="12"/>
              </w:rPr>
              <w:t>__________________________________________________________________________________________________</w:t>
            </w:r>
          </w:p>
        </w:tc>
      </w:tr>
      <w:tr w:rsidR="00976A90" w:rsidRPr="00A15598" w:rsidTr="00796E8C">
        <w:tc>
          <w:tcPr>
            <w:tcW w:w="1616" w:type="dxa"/>
          </w:tcPr>
          <w:p w:rsidR="00976A90" w:rsidRPr="00A15598" w:rsidRDefault="00976A90" w:rsidP="00796E8C">
            <w:pPr>
              <w:tabs>
                <w:tab w:val="left" w:pos="284"/>
              </w:tabs>
              <w:rPr>
                <w:rFonts w:eastAsia="Calibri"/>
                <w:sz w:val="12"/>
                <w:szCs w:val="12"/>
              </w:rPr>
            </w:pPr>
          </w:p>
        </w:tc>
        <w:tc>
          <w:tcPr>
            <w:tcW w:w="6005" w:type="dxa"/>
            <w:gridSpan w:val="3"/>
          </w:tcPr>
          <w:p w:rsidR="00976A90" w:rsidRDefault="00976A90" w:rsidP="00796E8C">
            <w:pPr>
              <w:tabs>
                <w:tab w:val="left" w:pos="284"/>
              </w:tabs>
              <w:jc w:val="center"/>
              <w:rPr>
                <w:rFonts w:eastAsia="Calibri"/>
                <w:sz w:val="12"/>
                <w:szCs w:val="12"/>
              </w:rPr>
            </w:pPr>
            <w:proofErr w:type="gramStart"/>
            <w:r w:rsidRPr="00A15598">
              <w:rPr>
                <w:rFonts w:eastAsia="Calibri"/>
                <w:sz w:val="12"/>
                <w:szCs w:val="12"/>
              </w:rPr>
              <w:t xml:space="preserve">(вид документа органа, уполномоченного на принятие решения о подготовке документации </w:t>
            </w:r>
            <w:proofErr w:type="gramEnd"/>
          </w:p>
          <w:p w:rsidR="00976A90" w:rsidRPr="00A15598" w:rsidRDefault="00976A90" w:rsidP="00796E8C">
            <w:pPr>
              <w:tabs>
                <w:tab w:val="left" w:pos="284"/>
              </w:tabs>
              <w:jc w:val="center"/>
              <w:rPr>
                <w:rFonts w:eastAsia="Calibri"/>
                <w:sz w:val="12"/>
                <w:szCs w:val="12"/>
              </w:rPr>
            </w:pPr>
            <w:r w:rsidRPr="00A15598">
              <w:rPr>
                <w:rFonts w:eastAsia="Calibri"/>
                <w:sz w:val="12"/>
                <w:szCs w:val="12"/>
              </w:rPr>
              <w:t>по планировке территории)</w:t>
            </w:r>
          </w:p>
        </w:tc>
      </w:tr>
      <w:tr w:rsidR="00976A90" w:rsidRPr="00A15598" w:rsidTr="00796E8C">
        <w:tc>
          <w:tcPr>
            <w:tcW w:w="1616" w:type="dxa"/>
          </w:tcPr>
          <w:p w:rsidR="00976A90" w:rsidRPr="00A15598" w:rsidRDefault="00976A90" w:rsidP="00796E8C">
            <w:pPr>
              <w:tabs>
                <w:tab w:val="left" w:pos="284"/>
              </w:tabs>
              <w:rPr>
                <w:rFonts w:eastAsia="Calibri"/>
                <w:sz w:val="12"/>
                <w:szCs w:val="12"/>
              </w:rPr>
            </w:pPr>
          </w:p>
        </w:tc>
        <w:tc>
          <w:tcPr>
            <w:tcW w:w="6005" w:type="dxa"/>
            <w:gridSpan w:val="3"/>
          </w:tcPr>
          <w:p w:rsidR="00976A90" w:rsidRPr="00A15598" w:rsidRDefault="00976A90" w:rsidP="00796E8C">
            <w:pPr>
              <w:tabs>
                <w:tab w:val="left" w:pos="284"/>
              </w:tabs>
              <w:jc w:val="center"/>
              <w:rPr>
                <w:rFonts w:eastAsia="Calibri"/>
                <w:sz w:val="12"/>
                <w:szCs w:val="12"/>
              </w:rPr>
            </w:pPr>
            <w:r w:rsidRPr="00A15598">
              <w:rPr>
                <w:rFonts w:eastAsia="Calibri"/>
                <w:sz w:val="12"/>
                <w:szCs w:val="12"/>
              </w:rPr>
              <w:t>от "__" __________________________20__ г. N ____</w:t>
            </w:r>
          </w:p>
          <w:p w:rsidR="00976A90" w:rsidRDefault="00976A90" w:rsidP="00796E8C">
            <w:pPr>
              <w:tabs>
                <w:tab w:val="left" w:pos="284"/>
              </w:tabs>
              <w:jc w:val="center"/>
              <w:rPr>
                <w:rFonts w:eastAsia="Calibri"/>
                <w:sz w:val="12"/>
                <w:szCs w:val="12"/>
              </w:rPr>
            </w:pPr>
            <w:r w:rsidRPr="00A15598">
              <w:rPr>
                <w:rFonts w:eastAsia="Calibri"/>
                <w:sz w:val="12"/>
                <w:szCs w:val="12"/>
              </w:rPr>
              <w:t>(дата и номер документа о принятии решения о подготовке документации по планировке территории)</w:t>
            </w:r>
          </w:p>
          <w:p w:rsidR="00976A90" w:rsidRPr="00A15598" w:rsidRDefault="00976A90" w:rsidP="00796E8C">
            <w:pPr>
              <w:tabs>
                <w:tab w:val="left" w:pos="284"/>
              </w:tabs>
              <w:jc w:val="center"/>
              <w:rPr>
                <w:rFonts w:eastAsia="Calibri"/>
                <w:sz w:val="12"/>
                <w:szCs w:val="12"/>
              </w:rPr>
            </w:pPr>
            <w:r>
              <w:rPr>
                <w:rFonts w:eastAsia="Calibri"/>
                <w:sz w:val="12"/>
                <w:szCs w:val="12"/>
              </w:rPr>
              <w:t>__________________________________________________________________________________________________</w:t>
            </w:r>
          </w:p>
        </w:tc>
      </w:tr>
      <w:tr w:rsidR="00976A90" w:rsidRPr="00A15598" w:rsidTr="00796E8C">
        <w:tc>
          <w:tcPr>
            <w:tcW w:w="1616" w:type="dxa"/>
          </w:tcPr>
          <w:p w:rsidR="00976A90" w:rsidRPr="00A15598" w:rsidRDefault="00976A90" w:rsidP="00796E8C">
            <w:pPr>
              <w:tabs>
                <w:tab w:val="left" w:pos="284"/>
              </w:tabs>
              <w:rPr>
                <w:rFonts w:eastAsia="Calibri"/>
                <w:sz w:val="12"/>
                <w:szCs w:val="12"/>
              </w:rPr>
            </w:pPr>
          </w:p>
        </w:tc>
        <w:tc>
          <w:tcPr>
            <w:tcW w:w="6005" w:type="dxa"/>
            <w:gridSpan w:val="3"/>
          </w:tcPr>
          <w:p w:rsidR="00976A90" w:rsidRPr="00A15598" w:rsidRDefault="00976A90" w:rsidP="00796E8C">
            <w:pPr>
              <w:tabs>
                <w:tab w:val="left" w:pos="284"/>
              </w:tabs>
              <w:jc w:val="center"/>
              <w:rPr>
                <w:rFonts w:eastAsia="Calibri"/>
                <w:sz w:val="12"/>
                <w:szCs w:val="12"/>
              </w:rPr>
            </w:pPr>
            <w:r w:rsidRPr="00A15598">
              <w:rPr>
                <w:rFonts w:eastAsia="Calibri"/>
                <w:sz w:val="12"/>
                <w:szCs w:val="12"/>
              </w:rPr>
              <w:t>(должность уполномоченного лица органа, уполномоченного на принятие решения о подготовке документации по планировке территории)</w:t>
            </w:r>
          </w:p>
          <w:p w:rsidR="00976A90" w:rsidRPr="00A15598" w:rsidRDefault="00976A90" w:rsidP="00796E8C">
            <w:pPr>
              <w:tabs>
                <w:tab w:val="left" w:pos="284"/>
              </w:tabs>
              <w:jc w:val="center"/>
              <w:rPr>
                <w:rFonts w:eastAsia="Calibri"/>
                <w:sz w:val="12"/>
                <w:szCs w:val="12"/>
              </w:rPr>
            </w:pPr>
            <w:r>
              <w:rPr>
                <w:rFonts w:eastAsia="Calibri"/>
                <w:sz w:val="12"/>
                <w:szCs w:val="12"/>
              </w:rPr>
              <w:t>__________________________________________________________________________________________________</w:t>
            </w:r>
          </w:p>
        </w:tc>
      </w:tr>
      <w:tr w:rsidR="00976A90" w:rsidRPr="00A15598" w:rsidTr="00796E8C">
        <w:tc>
          <w:tcPr>
            <w:tcW w:w="1616" w:type="dxa"/>
          </w:tcPr>
          <w:p w:rsidR="00976A90" w:rsidRPr="00A15598" w:rsidRDefault="00976A90" w:rsidP="00796E8C">
            <w:pPr>
              <w:tabs>
                <w:tab w:val="left" w:pos="284"/>
              </w:tabs>
              <w:rPr>
                <w:rFonts w:eastAsia="Calibri"/>
                <w:sz w:val="12"/>
                <w:szCs w:val="12"/>
              </w:rPr>
            </w:pPr>
          </w:p>
        </w:tc>
        <w:tc>
          <w:tcPr>
            <w:tcW w:w="3832" w:type="dxa"/>
          </w:tcPr>
          <w:p w:rsidR="00976A90" w:rsidRPr="00A15598" w:rsidRDefault="00976A90" w:rsidP="00796E8C">
            <w:pPr>
              <w:tabs>
                <w:tab w:val="left" w:pos="284"/>
              </w:tabs>
              <w:jc w:val="center"/>
              <w:rPr>
                <w:rFonts w:eastAsia="Calibri"/>
                <w:sz w:val="12"/>
                <w:szCs w:val="12"/>
              </w:rPr>
            </w:pPr>
            <w:r w:rsidRPr="00A15598">
              <w:rPr>
                <w:rFonts w:eastAsia="Calibri"/>
                <w:sz w:val="12"/>
                <w:szCs w:val="12"/>
              </w:rPr>
              <w:t>(подпись уполномоченного лица органа, уполномоченного на принятие решения о подготовке документации по планировке территории)</w:t>
            </w:r>
          </w:p>
          <w:p w:rsidR="00976A90" w:rsidRDefault="00976A90" w:rsidP="00796E8C">
            <w:pPr>
              <w:tabs>
                <w:tab w:val="left" w:pos="284"/>
              </w:tabs>
              <w:jc w:val="center"/>
              <w:rPr>
                <w:rFonts w:eastAsia="Calibri"/>
                <w:sz w:val="12"/>
                <w:szCs w:val="12"/>
              </w:rPr>
            </w:pPr>
            <w:r w:rsidRPr="00A15598">
              <w:rPr>
                <w:rFonts w:eastAsia="Calibri"/>
                <w:sz w:val="12"/>
                <w:szCs w:val="12"/>
              </w:rPr>
              <w:t>М.П.</w:t>
            </w:r>
          </w:p>
          <w:p w:rsidR="00976A90" w:rsidRPr="00A15598" w:rsidRDefault="00976A90" w:rsidP="00796E8C">
            <w:pPr>
              <w:tabs>
                <w:tab w:val="left" w:pos="284"/>
              </w:tabs>
              <w:jc w:val="center"/>
              <w:rPr>
                <w:rFonts w:eastAsia="Calibri"/>
                <w:sz w:val="12"/>
                <w:szCs w:val="12"/>
              </w:rPr>
            </w:pPr>
          </w:p>
        </w:tc>
        <w:tc>
          <w:tcPr>
            <w:tcW w:w="281" w:type="dxa"/>
          </w:tcPr>
          <w:p w:rsidR="00976A90" w:rsidRPr="00A15598" w:rsidRDefault="00976A90" w:rsidP="00796E8C">
            <w:pPr>
              <w:tabs>
                <w:tab w:val="left" w:pos="284"/>
              </w:tabs>
              <w:rPr>
                <w:rFonts w:eastAsia="Calibri"/>
                <w:sz w:val="12"/>
                <w:szCs w:val="12"/>
              </w:rPr>
            </w:pPr>
          </w:p>
        </w:tc>
        <w:tc>
          <w:tcPr>
            <w:tcW w:w="1892" w:type="dxa"/>
          </w:tcPr>
          <w:p w:rsidR="00976A90" w:rsidRPr="00A15598" w:rsidRDefault="00976A90" w:rsidP="00796E8C">
            <w:pPr>
              <w:tabs>
                <w:tab w:val="left" w:pos="284"/>
              </w:tabs>
              <w:rPr>
                <w:rFonts w:eastAsia="Calibri"/>
                <w:sz w:val="12"/>
                <w:szCs w:val="12"/>
              </w:rPr>
            </w:pPr>
            <w:r w:rsidRPr="00A15598">
              <w:rPr>
                <w:rFonts w:eastAsia="Calibri"/>
                <w:sz w:val="12"/>
                <w:szCs w:val="12"/>
              </w:rPr>
              <w:t>(расшифровка подписи)</w:t>
            </w:r>
          </w:p>
        </w:tc>
      </w:tr>
      <w:tr w:rsidR="00976A90" w:rsidRPr="00A15598" w:rsidTr="00796E8C">
        <w:tc>
          <w:tcPr>
            <w:tcW w:w="7621" w:type="dxa"/>
            <w:gridSpan w:val="4"/>
          </w:tcPr>
          <w:p w:rsidR="00976A90" w:rsidRDefault="00976A90" w:rsidP="00796E8C">
            <w:pPr>
              <w:tabs>
                <w:tab w:val="left" w:pos="284"/>
              </w:tabs>
              <w:jc w:val="center"/>
              <w:rPr>
                <w:rFonts w:eastAsia="Calibri"/>
                <w:b/>
                <w:bCs/>
                <w:sz w:val="12"/>
                <w:szCs w:val="12"/>
              </w:rPr>
            </w:pPr>
            <w:r w:rsidRPr="00A15598">
              <w:rPr>
                <w:rFonts w:eastAsia="Calibri"/>
                <w:b/>
                <w:bCs/>
                <w:sz w:val="12"/>
                <w:szCs w:val="12"/>
              </w:rPr>
              <w:t>ЗАДАНИЕ</w:t>
            </w:r>
          </w:p>
          <w:p w:rsidR="00976A90" w:rsidRPr="00A15598" w:rsidRDefault="00976A90" w:rsidP="00796E8C">
            <w:pPr>
              <w:tabs>
                <w:tab w:val="left" w:pos="284"/>
              </w:tabs>
              <w:jc w:val="center"/>
              <w:rPr>
                <w:rFonts w:eastAsia="Calibri"/>
                <w:b/>
                <w:bCs/>
                <w:sz w:val="12"/>
                <w:szCs w:val="12"/>
              </w:rPr>
            </w:pPr>
            <w:r w:rsidRPr="00A15598">
              <w:rPr>
                <w:rFonts w:eastAsia="Calibri"/>
                <w:b/>
                <w:bCs/>
                <w:sz w:val="12"/>
                <w:szCs w:val="12"/>
              </w:rPr>
              <w:t>на разработку документации по планировке территории</w:t>
            </w:r>
          </w:p>
          <w:p w:rsidR="00976A90" w:rsidRPr="00A15598" w:rsidRDefault="00976A90" w:rsidP="00796E8C">
            <w:pPr>
              <w:tabs>
                <w:tab w:val="left" w:pos="284"/>
              </w:tabs>
              <w:jc w:val="both"/>
              <w:rPr>
                <w:rFonts w:eastAsia="Calibri"/>
                <w:sz w:val="12"/>
                <w:szCs w:val="12"/>
              </w:rPr>
            </w:pPr>
            <w:r>
              <w:rPr>
                <w:rFonts w:eastAsia="Calibri"/>
                <w:sz w:val="12"/>
                <w:szCs w:val="12"/>
              </w:rPr>
              <w:t>_____________________________________________________________________________________________________________________________</w:t>
            </w:r>
          </w:p>
        </w:tc>
      </w:tr>
      <w:tr w:rsidR="00976A90" w:rsidRPr="00A15598" w:rsidTr="00796E8C">
        <w:tc>
          <w:tcPr>
            <w:tcW w:w="7621" w:type="dxa"/>
            <w:gridSpan w:val="4"/>
          </w:tcPr>
          <w:p w:rsidR="00976A90" w:rsidRPr="00A15598" w:rsidRDefault="00976A90" w:rsidP="00796E8C">
            <w:pPr>
              <w:tabs>
                <w:tab w:val="left" w:pos="284"/>
              </w:tabs>
              <w:jc w:val="center"/>
              <w:rPr>
                <w:rFonts w:eastAsia="Calibri"/>
                <w:sz w:val="12"/>
                <w:szCs w:val="12"/>
              </w:rPr>
            </w:pPr>
            <w:proofErr w:type="gramStart"/>
            <w:r w:rsidRPr="00A15598">
              <w:rPr>
                <w:rFonts w:eastAsia="Calibri"/>
                <w:sz w:val="12"/>
                <w:szCs w:val="12"/>
              </w:rPr>
              <w:t>(наименование территории, наименование объекта (объектов) капитального строительства, для размещения которого (которых)</w:t>
            </w:r>
            <w:proofErr w:type="gramEnd"/>
          </w:p>
          <w:p w:rsidR="00976A90" w:rsidRPr="00A15598" w:rsidRDefault="00976A90" w:rsidP="00796E8C">
            <w:pPr>
              <w:tabs>
                <w:tab w:val="left" w:pos="284"/>
              </w:tabs>
              <w:jc w:val="center"/>
              <w:rPr>
                <w:rFonts w:eastAsia="Calibri"/>
                <w:sz w:val="12"/>
                <w:szCs w:val="12"/>
              </w:rPr>
            </w:pPr>
            <w:r>
              <w:rPr>
                <w:rFonts w:eastAsia="Calibri"/>
                <w:sz w:val="12"/>
                <w:szCs w:val="12"/>
              </w:rPr>
              <w:t>_____________________________________________________________________________________________________________________________</w:t>
            </w:r>
          </w:p>
        </w:tc>
      </w:tr>
      <w:tr w:rsidR="00976A90" w:rsidRPr="00A15598" w:rsidTr="00796E8C">
        <w:tc>
          <w:tcPr>
            <w:tcW w:w="7621" w:type="dxa"/>
            <w:gridSpan w:val="4"/>
          </w:tcPr>
          <w:p w:rsidR="00976A90" w:rsidRPr="00A15598" w:rsidRDefault="00976A90" w:rsidP="00796E8C">
            <w:pPr>
              <w:tabs>
                <w:tab w:val="left" w:pos="284"/>
              </w:tabs>
              <w:jc w:val="center"/>
              <w:rPr>
                <w:rFonts w:eastAsia="Calibri"/>
                <w:sz w:val="12"/>
                <w:szCs w:val="12"/>
              </w:rPr>
            </w:pPr>
            <w:r w:rsidRPr="00A15598">
              <w:rPr>
                <w:rFonts w:eastAsia="Calibri"/>
                <w:sz w:val="12"/>
                <w:szCs w:val="12"/>
              </w:rPr>
              <w:t>подготавливается документация по планировке территории)</w:t>
            </w:r>
          </w:p>
        </w:tc>
      </w:tr>
    </w:tbl>
    <w:p w:rsidR="00976A90" w:rsidRPr="00A15598" w:rsidRDefault="00976A90" w:rsidP="00976A90">
      <w:pPr>
        <w:tabs>
          <w:tab w:val="left" w:pos="284"/>
        </w:tabs>
        <w:spacing w:after="0" w:line="240" w:lineRule="auto"/>
        <w:rPr>
          <w:rFonts w:ascii="Times New Roman" w:eastAsia="Calibri" w:hAnsi="Times New Roman" w:cs="Times New Roman"/>
          <w:sz w:val="12"/>
          <w:szCs w:val="12"/>
        </w:rPr>
      </w:pPr>
    </w:p>
    <w:tbl>
      <w:tblPr>
        <w:tblStyle w:val="1b"/>
        <w:tblW w:w="7513" w:type="dxa"/>
        <w:tblLayout w:type="fixed"/>
        <w:tblCellMar>
          <w:left w:w="0" w:type="dxa"/>
          <w:right w:w="0" w:type="dxa"/>
        </w:tblCellMar>
        <w:tblLook w:val="0000" w:firstRow="0" w:lastRow="0" w:firstColumn="0" w:lastColumn="0" w:noHBand="0" w:noVBand="0"/>
      </w:tblPr>
      <w:tblGrid>
        <w:gridCol w:w="318"/>
        <w:gridCol w:w="3685"/>
        <w:gridCol w:w="3510"/>
      </w:tblGrid>
      <w:tr w:rsidR="00976A90" w:rsidRPr="00A15598" w:rsidTr="00796E8C">
        <w:tc>
          <w:tcPr>
            <w:tcW w:w="4003" w:type="dxa"/>
            <w:gridSpan w:val="2"/>
            <w:tcBorders>
              <w:top w:val="single" w:sz="4" w:space="0" w:color="auto"/>
              <w:bottom w:val="single" w:sz="4" w:space="0" w:color="auto"/>
              <w:right w:val="single" w:sz="4" w:space="0" w:color="auto"/>
            </w:tcBorders>
          </w:tcPr>
          <w:p w:rsidR="00976A90" w:rsidRPr="00A15598" w:rsidRDefault="00976A90" w:rsidP="00796E8C">
            <w:pPr>
              <w:tabs>
                <w:tab w:val="left" w:pos="284"/>
              </w:tabs>
              <w:rPr>
                <w:rFonts w:eastAsia="Calibri"/>
                <w:sz w:val="12"/>
                <w:szCs w:val="12"/>
              </w:rPr>
            </w:pPr>
            <w:r>
              <w:rPr>
                <w:rFonts w:eastAsia="Calibri"/>
                <w:sz w:val="12"/>
                <w:szCs w:val="12"/>
              </w:rPr>
              <w:t xml:space="preserve">          </w:t>
            </w:r>
            <w:r w:rsidRPr="00A15598">
              <w:rPr>
                <w:rFonts w:eastAsia="Calibri"/>
                <w:sz w:val="12"/>
                <w:szCs w:val="12"/>
              </w:rPr>
              <w:t>Наименование позиции</w:t>
            </w:r>
          </w:p>
        </w:tc>
        <w:tc>
          <w:tcPr>
            <w:tcW w:w="3510" w:type="dxa"/>
            <w:tcBorders>
              <w:top w:val="single" w:sz="4" w:space="0" w:color="auto"/>
              <w:left w:val="single" w:sz="4" w:space="0" w:color="auto"/>
              <w:bottom w:val="single" w:sz="4" w:space="0" w:color="auto"/>
            </w:tcBorders>
          </w:tcPr>
          <w:p w:rsidR="00976A90" w:rsidRPr="00A15598" w:rsidRDefault="00976A90" w:rsidP="00796E8C">
            <w:pPr>
              <w:tabs>
                <w:tab w:val="left" w:pos="284"/>
              </w:tabs>
              <w:rPr>
                <w:rFonts w:eastAsia="Calibri"/>
                <w:sz w:val="12"/>
                <w:szCs w:val="12"/>
              </w:rPr>
            </w:pPr>
            <w:r w:rsidRPr="00A15598">
              <w:rPr>
                <w:rFonts w:eastAsia="Calibri"/>
                <w:sz w:val="12"/>
                <w:szCs w:val="12"/>
              </w:rPr>
              <w:t>Содержание</w:t>
            </w:r>
          </w:p>
        </w:tc>
      </w:tr>
      <w:tr w:rsidR="00976A90" w:rsidRPr="00A15598" w:rsidTr="00796E8C">
        <w:tc>
          <w:tcPr>
            <w:tcW w:w="318" w:type="dxa"/>
            <w:tcBorders>
              <w:top w:val="single" w:sz="4" w:space="0" w:color="auto"/>
            </w:tcBorders>
          </w:tcPr>
          <w:p w:rsidR="00976A90" w:rsidRPr="00A15598" w:rsidRDefault="00976A90" w:rsidP="00796E8C">
            <w:pPr>
              <w:tabs>
                <w:tab w:val="left" w:pos="284"/>
              </w:tabs>
              <w:rPr>
                <w:rFonts w:eastAsia="Calibri"/>
                <w:sz w:val="12"/>
                <w:szCs w:val="12"/>
              </w:rPr>
            </w:pPr>
            <w:r w:rsidRPr="00A15598">
              <w:rPr>
                <w:rFonts w:eastAsia="Calibri"/>
                <w:sz w:val="12"/>
                <w:szCs w:val="12"/>
              </w:rPr>
              <w:t>1.</w:t>
            </w:r>
          </w:p>
        </w:tc>
        <w:tc>
          <w:tcPr>
            <w:tcW w:w="3685" w:type="dxa"/>
            <w:tcBorders>
              <w:top w:val="single" w:sz="4" w:space="0" w:color="auto"/>
            </w:tcBorders>
          </w:tcPr>
          <w:p w:rsidR="00976A90" w:rsidRPr="00A15598" w:rsidRDefault="00976A90" w:rsidP="00796E8C">
            <w:pPr>
              <w:tabs>
                <w:tab w:val="left" w:pos="284"/>
              </w:tabs>
              <w:rPr>
                <w:rFonts w:eastAsia="Calibri"/>
                <w:sz w:val="12"/>
                <w:szCs w:val="12"/>
              </w:rPr>
            </w:pPr>
            <w:r w:rsidRPr="00A15598">
              <w:rPr>
                <w:rFonts w:eastAsia="Calibri"/>
                <w:sz w:val="12"/>
                <w:szCs w:val="12"/>
              </w:rPr>
              <w:t>Вид разрабатываемой документации по планировке территории</w:t>
            </w:r>
          </w:p>
        </w:tc>
        <w:tc>
          <w:tcPr>
            <w:tcW w:w="3510" w:type="dxa"/>
            <w:tcBorders>
              <w:top w:val="single" w:sz="4" w:space="0" w:color="auto"/>
            </w:tcBorders>
          </w:tcPr>
          <w:p w:rsidR="00976A90" w:rsidRPr="00A15598" w:rsidRDefault="00976A90" w:rsidP="00796E8C">
            <w:pPr>
              <w:tabs>
                <w:tab w:val="left" w:pos="284"/>
              </w:tabs>
              <w:rPr>
                <w:rFonts w:eastAsia="Calibri"/>
                <w:sz w:val="12"/>
                <w:szCs w:val="12"/>
              </w:rPr>
            </w:pPr>
          </w:p>
        </w:tc>
      </w:tr>
      <w:tr w:rsidR="00976A90" w:rsidRPr="00A15598" w:rsidTr="00796E8C">
        <w:tc>
          <w:tcPr>
            <w:tcW w:w="318" w:type="dxa"/>
          </w:tcPr>
          <w:p w:rsidR="00976A90" w:rsidRPr="00A15598" w:rsidRDefault="00976A90" w:rsidP="00796E8C">
            <w:pPr>
              <w:tabs>
                <w:tab w:val="left" w:pos="284"/>
              </w:tabs>
              <w:rPr>
                <w:rFonts w:eastAsia="Calibri"/>
                <w:sz w:val="12"/>
                <w:szCs w:val="12"/>
              </w:rPr>
            </w:pPr>
            <w:r w:rsidRPr="00A15598">
              <w:rPr>
                <w:rFonts w:eastAsia="Calibri"/>
                <w:sz w:val="12"/>
                <w:szCs w:val="12"/>
              </w:rPr>
              <w:t>2.</w:t>
            </w:r>
          </w:p>
        </w:tc>
        <w:tc>
          <w:tcPr>
            <w:tcW w:w="3685" w:type="dxa"/>
          </w:tcPr>
          <w:p w:rsidR="00976A90" w:rsidRPr="00A15598" w:rsidRDefault="00976A90" w:rsidP="00796E8C">
            <w:pPr>
              <w:tabs>
                <w:tab w:val="left" w:pos="284"/>
              </w:tabs>
              <w:rPr>
                <w:rFonts w:eastAsia="Calibri"/>
                <w:sz w:val="12"/>
                <w:szCs w:val="12"/>
              </w:rPr>
            </w:pPr>
            <w:r w:rsidRPr="00A15598">
              <w:rPr>
                <w:rFonts w:eastAsia="Calibri"/>
                <w:sz w:val="12"/>
                <w:szCs w:val="12"/>
              </w:rPr>
              <w:t>Инициатор подготовки документации по планировке территории</w:t>
            </w:r>
          </w:p>
        </w:tc>
        <w:tc>
          <w:tcPr>
            <w:tcW w:w="3510" w:type="dxa"/>
          </w:tcPr>
          <w:p w:rsidR="00976A90" w:rsidRPr="00A15598" w:rsidRDefault="00976A90" w:rsidP="00796E8C">
            <w:pPr>
              <w:tabs>
                <w:tab w:val="left" w:pos="284"/>
              </w:tabs>
              <w:rPr>
                <w:rFonts w:eastAsia="Calibri"/>
                <w:sz w:val="12"/>
                <w:szCs w:val="12"/>
              </w:rPr>
            </w:pPr>
          </w:p>
        </w:tc>
      </w:tr>
      <w:tr w:rsidR="00976A90" w:rsidRPr="00A15598" w:rsidTr="00796E8C">
        <w:tc>
          <w:tcPr>
            <w:tcW w:w="318" w:type="dxa"/>
          </w:tcPr>
          <w:p w:rsidR="00976A90" w:rsidRPr="00A15598" w:rsidRDefault="00976A90" w:rsidP="00796E8C">
            <w:pPr>
              <w:tabs>
                <w:tab w:val="left" w:pos="284"/>
              </w:tabs>
              <w:rPr>
                <w:rFonts w:eastAsia="Calibri"/>
                <w:sz w:val="12"/>
                <w:szCs w:val="12"/>
              </w:rPr>
            </w:pPr>
            <w:r w:rsidRPr="00A15598">
              <w:rPr>
                <w:rFonts w:eastAsia="Calibri"/>
                <w:sz w:val="12"/>
                <w:szCs w:val="12"/>
              </w:rPr>
              <w:t>3.</w:t>
            </w:r>
          </w:p>
        </w:tc>
        <w:tc>
          <w:tcPr>
            <w:tcW w:w="3685" w:type="dxa"/>
          </w:tcPr>
          <w:p w:rsidR="00976A90" w:rsidRPr="00A15598" w:rsidRDefault="00976A90" w:rsidP="00796E8C">
            <w:pPr>
              <w:tabs>
                <w:tab w:val="left" w:pos="284"/>
              </w:tabs>
              <w:rPr>
                <w:rFonts w:eastAsia="Calibri"/>
                <w:sz w:val="12"/>
                <w:szCs w:val="12"/>
              </w:rPr>
            </w:pPr>
            <w:r w:rsidRPr="00A15598">
              <w:rPr>
                <w:rFonts w:eastAsia="Calibri"/>
                <w:sz w:val="12"/>
                <w:szCs w:val="12"/>
              </w:rPr>
              <w:t>Источник финансирования работ по подготовке документации по планировке территории</w:t>
            </w:r>
          </w:p>
        </w:tc>
        <w:tc>
          <w:tcPr>
            <w:tcW w:w="3510" w:type="dxa"/>
          </w:tcPr>
          <w:p w:rsidR="00976A90" w:rsidRPr="00A15598" w:rsidRDefault="00976A90" w:rsidP="00796E8C">
            <w:pPr>
              <w:tabs>
                <w:tab w:val="left" w:pos="284"/>
              </w:tabs>
              <w:rPr>
                <w:rFonts w:eastAsia="Calibri"/>
                <w:sz w:val="12"/>
                <w:szCs w:val="12"/>
              </w:rPr>
            </w:pPr>
          </w:p>
        </w:tc>
      </w:tr>
      <w:tr w:rsidR="00976A90" w:rsidRPr="00A15598" w:rsidTr="00796E8C">
        <w:tc>
          <w:tcPr>
            <w:tcW w:w="318" w:type="dxa"/>
          </w:tcPr>
          <w:p w:rsidR="00976A90" w:rsidRPr="00A15598" w:rsidRDefault="00976A90" w:rsidP="00796E8C">
            <w:pPr>
              <w:tabs>
                <w:tab w:val="left" w:pos="284"/>
              </w:tabs>
              <w:rPr>
                <w:rFonts w:eastAsia="Calibri"/>
                <w:sz w:val="12"/>
                <w:szCs w:val="12"/>
              </w:rPr>
            </w:pPr>
            <w:r w:rsidRPr="00A15598">
              <w:rPr>
                <w:rFonts w:eastAsia="Calibri"/>
                <w:sz w:val="12"/>
                <w:szCs w:val="12"/>
              </w:rPr>
              <w:t>4.</w:t>
            </w:r>
          </w:p>
        </w:tc>
        <w:tc>
          <w:tcPr>
            <w:tcW w:w="3685" w:type="dxa"/>
          </w:tcPr>
          <w:p w:rsidR="00976A90" w:rsidRPr="00A15598" w:rsidRDefault="00976A90" w:rsidP="00796E8C">
            <w:pPr>
              <w:tabs>
                <w:tab w:val="left" w:pos="284"/>
              </w:tabs>
              <w:rPr>
                <w:rFonts w:eastAsia="Calibri"/>
                <w:sz w:val="12"/>
                <w:szCs w:val="12"/>
              </w:rPr>
            </w:pPr>
            <w:r w:rsidRPr="00A15598">
              <w:rPr>
                <w:rFonts w:eastAsia="Calibri"/>
                <w:sz w:val="12"/>
                <w:szCs w:val="12"/>
              </w:rPr>
              <w:t>Вид и наименование планируемого к размещению объекта капитального строительства, его основные характеристики</w:t>
            </w:r>
          </w:p>
        </w:tc>
        <w:tc>
          <w:tcPr>
            <w:tcW w:w="3510" w:type="dxa"/>
          </w:tcPr>
          <w:p w:rsidR="00976A90" w:rsidRPr="00A15598" w:rsidRDefault="00976A90" w:rsidP="00796E8C">
            <w:pPr>
              <w:tabs>
                <w:tab w:val="left" w:pos="284"/>
              </w:tabs>
              <w:rPr>
                <w:rFonts w:eastAsia="Calibri"/>
                <w:sz w:val="12"/>
                <w:szCs w:val="12"/>
              </w:rPr>
            </w:pPr>
          </w:p>
        </w:tc>
      </w:tr>
      <w:tr w:rsidR="00976A90" w:rsidRPr="00A15598" w:rsidTr="00796E8C">
        <w:tc>
          <w:tcPr>
            <w:tcW w:w="318" w:type="dxa"/>
          </w:tcPr>
          <w:p w:rsidR="00976A90" w:rsidRPr="00A15598" w:rsidRDefault="00976A90" w:rsidP="00796E8C">
            <w:pPr>
              <w:tabs>
                <w:tab w:val="left" w:pos="284"/>
              </w:tabs>
              <w:rPr>
                <w:rFonts w:eastAsia="Calibri"/>
                <w:sz w:val="12"/>
                <w:szCs w:val="12"/>
              </w:rPr>
            </w:pPr>
            <w:r w:rsidRPr="00A15598">
              <w:rPr>
                <w:rFonts w:eastAsia="Calibri"/>
                <w:sz w:val="12"/>
                <w:szCs w:val="12"/>
              </w:rPr>
              <w:t>5.</w:t>
            </w:r>
          </w:p>
        </w:tc>
        <w:tc>
          <w:tcPr>
            <w:tcW w:w="3685" w:type="dxa"/>
          </w:tcPr>
          <w:p w:rsidR="00976A90" w:rsidRPr="00A15598" w:rsidRDefault="00976A90" w:rsidP="00796E8C">
            <w:pPr>
              <w:tabs>
                <w:tab w:val="left" w:pos="284"/>
              </w:tabs>
              <w:rPr>
                <w:rFonts w:eastAsia="Calibri"/>
                <w:sz w:val="12"/>
                <w:szCs w:val="12"/>
              </w:rPr>
            </w:pPr>
            <w:r w:rsidRPr="00A15598">
              <w:rPr>
                <w:rFonts w:eastAsia="Calibri"/>
                <w:sz w:val="12"/>
                <w:szCs w:val="12"/>
              </w:rPr>
              <w:t>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w:t>
            </w:r>
          </w:p>
        </w:tc>
        <w:tc>
          <w:tcPr>
            <w:tcW w:w="3510" w:type="dxa"/>
          </w:tcPr>
          <w:p w:rsidR="00976A90" w:rsidRPr="00A15598" w:rsidRDefault="00976A90" w:rsidP="00796E8C">
            <w:pPr>
              <w:tabs>
                <w:tab w:val="left" w:pos="284"/>
              </w:tabs>
              <w:rPr>
                <w:rFonts w:eastAsia="Calibri"/>
                <w:sz w:val="12"/>
                <w:szCs w:val="12"/>
              </w:rPr>
            </w:pPr>
          </w:p>
        </w:tc>
      </w:tr>
      <w:tr w:rsidR="00976A90" w:rsidRPr="00A15598" w:rsidTr="00796E8C">
        <w:tc>
          <w:tcPr>
            <w:tcW w:w="318" w:type="dxa"/>
          </w:tcPr>
          <w:p w:rsidR="00976A90" w:rsidRPr="00A15598" w:rsidRDefault="00976A90" w:rsidP="00796E8C">
            <w:pPr>
              <w:tabs>
                <w:tab w:val="left" w:pos="284"/>
              </w:tabs>
              <w:rPr>
                <w:rFonts w:eastAsia="Calibri"/>
                <w:sz w:val="12"/>
                <w:szCs w:val="12"/>
              </w:rPr>
            </w:pPr>
            <w:r w:rsidRPr="00A15598">
              <w:rPr>
                <w:rFonts w:eastAsia="Calibri"/>
                <w:sz w:val="12"/>
                <w:szCs w:val="12"/>
              </w:rPr>
              <w:t>6.</w:t>
            </w:r>
          </w:p>
        </w:tc>
        <w:tc>
          <w:tcPr>
            <w:tcW w:w="3685" w:type="dxa"/>
          </w:tcPr>
          <w:p w:rsidR="00976A90" w:rsidRPr="00A15598" w:rsidRDefault="00976A90" w:rsidP="00796E8C">
            <w:pPr>
              <w:tabs>
                <w:tab w:val="left" w:pos="284"/>
              </w:tabs>
              <w:rPr>
                <w:rFonts w:eastAsia="Calibri"/>
                <w:sz w:val="12"/>
                <w:szCs w:val="12"/>
              </w:rPr>
            </w:pPr>
            <w:r w:rsidRPr="00A15598">
              <w:rPr>
                <w:rFonts w:eastAsia="Calibri"/>
                <w:sz w:val="12"/>
                <w:szCs w:val="12"/>
              </w:rPr>
              <w:t>Состав документации по планировке территории</w:t>
            </w:r>
          </w:p>
        </w:tc>
        <w:tc>
          <w:tcPr>
            <w:tcW w:w="3510" w:type="dxa"/>
          </w:tcPr>
          <w:p w:rsidR="00976A90" w:rsidRPr="00A15598" w:rsidRDefault="00976A90" w:rsidP="00796E8C">
            <w:pPr>
              <w:tabs>
                <w:tab w:val="left" w:pos="284"/>
              </w:tabs>
              <w:rPr>
                <w:rFonts w:eastAsia="Calibri"/>
                <w:sz w:val="12"/>
                <w:szCs w:val="12"/>
              </w:rPr>
            </w:pPr>
          </w:p>
        </w:tc>
      </w:tr>
    </w:tbl>
    <w:p w:rsidR="00976A90" w:rsidRPr="00A15598" w:rsidRDefault="00976A90" w:rsidP="00976A90">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2</w:t>
      </w:r>
    </w:p>
    <w:p w:rsidR="00976A90" w:rsidRPr="00627CFB" w:rsidRDefault="00976A90" w:rsidP="00976A90">
      <w:pPr>
        <w:tabs>
          <w:tab w:val="left" w:pos="284"/>
        </w:tabs>
        <w:spacing w:after="0" w:line="240" w:lineRule="auto"/>
        <w:jc w:val="right"/>
        <w:rPr>
          <w:rFonts w:ascii="Times New Roman" w:eastAsia="Calibri" w:hAnsi="Times New Roman" w:cs="Times New Roman"/>
          <w:i/>
          <w:sz w:val="12"/>
          <w:szCs w:val="12"/>
        </w:rPr>
      </w:pPr>
      <w:r w:rsidRPr="00627CFB">
        <w:rPr>
          <w:rFonts w:ascii="Times New Roman" w:eastAsia="Calibri" w:hAnsi="Times New Roman" w:cs="Times New Roman"/>
          <w:i/>
          <w:sz w:val="12"/>
          <w:szCs w:val="12"/>
        </w:rPr>
        <w:t>к Порядку подготовки документации по планировке</w:t>
      </w:r>
    </w:p>
    <w:p w:rsidR="00976A90" w:rsidRPr="00627CFB" w:rsidRDefault="00976A90" w:rsidP="00976A90">
      <w:pPr>
        <w:tabs>
          <w:tab w:val="left" w:pos="284"/>
        </w:tabs>
        <w:spacing w:after="0" w:line="240" w:lineRule="auto"/>
        <w:jc w:val="right"/>
        <w:rPr>
          <w:rFonts w:ascii="Times New Roman" w:eastAsia="Calibri" w:hAnsi="Times New Roman" w:cs="Times New Roman"/>
          <w:i/>
          <w:sz w:val="12"/>
          <w:szCs w:val="12"/>
        </w:rPr>
      </w:pPr>
      <w:r w:rsidRPr="00627CFB">
        <w:rPr>
          <w:rFonts w:ascii="Times New Roman" w:eastAsia="Calibri" w:hAnsi="Times New Roman" w:cs="Times New Roman"/>
          <w:i/>
          <w:sz w:val="12"/>
          <w:szCs w:val="12"/>
        </w:rPr>
        <w:lastRenderedPageBreak/>
        <w:t>территории, разрабатываемой на основании решений органа</w:t>
      </w:r>
    </w:p>
    <w:p w:rsidR="00976A90" w:rsidRPr="00627CFB" w:rsidRDefault="00976A90" w:rsidP="00976A90">
      <w:pPr>
        <w:tabs>
          <w:tab w:val="left" w:pos="284"/>
        </w:tabs>
        <w:spacing w:after="0" w:line="240" w:lineRule="auto"/>
        <w:jc w:val="right"/>
        <w:rPr>
          <w:rFonts w:ascii="Times New Roman" w:eastAsia="Calibri" w:hAnsi="Times New Roman" w:cs="Times New Roman"/>
          <w:i/>
          <w:sz w:val="12"/>
          <w:szCs w:val="12"/>
        </w:rPr>
      </w:pPr>
      <w:r w:rsidRPr="00627CFB">
        <w:rPr>
          <w:rFonts w:ascii="Times New Roman" w:eastAsia="Calibri" w:hAnsi="Times New Roman" w:cs="Times New Roman"/>
          <w:i/>
          <w:sz w:val="12"/>
          <w:szCs w:val="12"/>
        </w:rPr>
        <w:t xml:space="preserve">местного самоуправления сельского поселения </w:t>
      </w:r>
      <w:r w:rsidR="00796E8C">
        <w:rPr>
          <w:rFonts w:ascii="Times New Roman" w:eastAsia="Calibri" w:hAnsi="Times New Roman" w:cs="Times New Roman"/>
          <w:i/>
          <w:sz w:val="12"/>
          <w:szCs w:val="12"/>
        </w:rPr>
        <w:t>Елшанка</w:t>
      </w:r>
    </w:p>
    <w:p w:rsidR="00976A90" w:rsidRPr="00627CFB" w:rsidRDefault="00976A90" w:rsidP="00976A90">
      <w:pPr>
        <w:tabs>
          <w:tab w:val="left" w:pos="284"/>
        </w:tabs>
        <w:spacing w:after="0" w:line="240" w:lineRule="auto"/>
        <w:jc w:val="right"/>
        <w:rPr>
          <w:rFonts w:ascii="Times New Roman" w:eastAsia="Calibri" w:hAnsi="Times New Roman" w:cs="Times New Roman"/>
          <w:i/>
          <w:sz w:val="12"/>
          <w:szCs w:val="12"/>
        </w:rPr>
      </w:pPr>
      <w:r w:rsidRPr="00627CFB">
        <w:rPr>
          <w:rFonts w:ascii="Times New Roman" w:eastAsia="Calibri" w:hAnsi="Times New Roman" w:cs="Times New Roman"/>
          <w:i/>
          <w:sz w:val="12"/>
          <w:szCs w:val="12"/>
        </w:rPr>
        <w:t>муниципального района Сергиевский Самарской области,</w:t>
      </w:r>
    </w:p>
    <w:p w:rsidR="00976A90" w:rsidRPr="00627CFB" w:rsidRDefault="00976A90" w:rsidP="00976A90">
      <w:pPr>
        <w:tabs>
          <w:tab w:val="left" w:pos="284"/>
        </w:tabs>
        <w:spacing w:after="0" w:line="240" w:lineRule="auto"/>
        <w:jc w:val="right"/>
        <w:rPr>
          <w:rFonts w:ascii="Times New Roman" w:eastAsia="Calibri" w:hAnsi="Times New Roman" w:cs="Times New Roman"/>
          <w:i/>
          <w:sz w:val="12"/>
          <w:szCs w:val="12"/>
        </w:rPr>
      </w:pPr>
      <w:r w:rsidRPr="00627CFB">
        <w:rPr>
          <w:rFonts w:ascii="Times New Roman" w:eastAsia="Calibri" w:hAnsi="Times New Roman" w:cs="Times New Roman"/>
          <w:i/>
          <w:sz w:val="12"/>
          <w:szCs w:val="12"/>
        </w:rPr>
        <w:t>и принятия решений об утверждении документации</w:t>
      </w:r>
    </w:p>
    <w:p w:rsidR="00976A90" w:rsidRPr="00627CFB" w:rsidRDefault="00976A90" w:rsidP="00976A90">
      <w:pPr>
        <w:tabs>
          <w:tab w:val="left" w:pos="284"/>
        </w:tabs>
        <w:spacing w:after="0" w:line="240" w:lineRule="auto"/>
        <w:jc w:val="right"/>
        <w:rPr>
          <w:rFonts w:ascii="Times New Roman" w:eastAsia="Calibri" w:hAnsi="Times New Roman" w:cs="Times New Roman"/>
          <w:i/>
          <w:sz w:val="12"/>
          <w:szCs w:val="12"/>
        </w:rPr>
      </w:pPr>
      <w:r w:rsidRPr="00627CFB">
        <w:rPr>
          <w:rFonts w:ascii="Times New Roman" w:eastAsia="Calibri" w:hAnsi="Times New Roman" w:cs="Times New Roman"/>
          <w:i/>
          <w:sz w:val="12"/>
          <w:szCs w:val="12"/>
        </w:rPr>
        <w:t xml:space="preserve">по планировке территории в соответствии </w:t>
      </w:r>
      <w:proofErr w:type="gramStart"/>
      <w:r w:rsidRPr="00627CFB">
        <w:rPr>
          <w:rFonts w:ascii="Times New Roman" w:eastAsia="Calibri" w:hAnsi="Times New Roman" w:cs="Times New Roman"/>
          <w:i/>
          <w:sz w:val="12"/>
          <w:szCs w:val="12"/>
        </w:rPr>
        <w:t>с</w:t>
      </w:r>
      <w:proofErr w:type="gramEnd"/>
    </w:p>
    <w:p w:rsidR="00976A90" w:rsidRDefault="00976A90" w:rsidP="00976A90">
      <w:pPr>
        <w:tabs>
          <w:tab w:val="left" w:pos="284"/>
        </w:tabs>
        <w:spacing w:after="0" w:line="240" w:lineRule="auto"/>
        <w:jc w:val="right"/>
        <w:rPr>
          <w:rFonts w:ascii="Times New Roman" w:eastAsia="Calibri" w:hAnsi="Times New Roman" w:cs="Times New Roman"/>
          <w:b/>
          <w:bCs/>
          <w:sz w:val="12"/>
          <w:szCs w:val="12"/>
        </w:rPr>
      </w:pPr>
      <w:r w:rsidRPr="00627CFB">
        <w:rPr>
          <w:rFonts w:ascii="Times New Roman" w:eastAsia="Calibri" w:hAnsi="Times New Roman" w:cs="Times New Roman"/>
          <w:i/>
          <w:sz w:val="12"/>
          <w:szCs w:val="12"/>
        </w:rPr>
        <w:t>Градостроительным кодексом Российской Федерации</w:t>
      </w:r>
    </w:p>
    <w:p w:rsidR="00976A90" w:rsidRPr="00B852EB" w:rsidRDefault="00976A90" w:rsidP="00976A90">
      <w:pPr>
        <w:tabs>
          <w:tab w:val="left" w:pos="284"/>
        </w:tabs>
        <w:spacing w:after="0" w:line="240" w:lineRule="auto"/>
        <w:jc w:val="center"/>
        <w:rPr>
          <w:rFonts w:ascii="Times New Roman" w:eastAsia="Calibri" w:hAnsi="Times New Roman" w:cs="Times New Roman"/>
          <w:b/>
          <w:sz w:val="12"/>
          <w:szCs w:val="12"/>
        </w:rPr>
      </w:pPr>
      <w:r w:rsidRPr="00B852EB">
        <w:rPr>
          <w:rFonts w:ascii="Times New Roman" w:eastAsia="Calibri" w:hAnsi="Times New Roman" w:cs="Times New Roman"/>
          <w:b/>
          <w:sz w:val="12"/>
          <w:szCs w:val="12"/>
        </w:rPr>
        <w:t>Правила</w:t>
      </w:r>
    </w:p>
    <w:p w:rsidR="00976A90" w:rsidRDefault="00976A90" w:rsidP="00976A90">
      <w:pPr>
        <w:tabs>
          <w:tab w:val="left" w:pos="284"/>
        </w:tabs>
        <w:spacing w:after="0" w:line="240" w:lineRule="auto"/>
        <w:jc w:val="center"/>
        <w:rPr>
          <w:rFonts w:ascii="Times New Roman" w:eastAsia="Calibri" w:hAnsi="Times New Roman" w:cs="Times New Roman"/>
          <w:b/>
          <w:sz w:val="12"/>
          <w:szCs w:val="12"/>
        </w:rPr>
      </w:pPr>
      <w:r w:rsidRPr="00B852EB">
        <w:rPr>
          <w:rFonts w:ascii="Times New Roman" w:eastAsia="Calibri" w:hAnsi="Times New Roman" w:cs="Times New Roman"/>
          <w:b/>
          <w:sz w:val="12"/>
          <w:szCs w:val="12"/>
        </w:rPr>
        <w:t xml:space="preserve">заполнения формы задания на разработку документации по планировке территории, которая </w:t>
      </w:r>
    </w:p>
    <w:p w:rsidR="00976A90" w:rsidRPr="00B852EB" w:rsidRDefault="00976A90" w:rsidP="00976A90">
      <w:pPr>
        <w:tabs>
          <w:tab w:val="left" w:pos="284"/>
        </w:tabs>
        <w:spacing w:after="0" w:line="240" w:lineRule="auto"/>
        <w:jc w:val="center"/>
        <w:rPr>
          <w:rFonts w:ascii="Times New Roman" w:eastAsia="Calibri" w:hAnsi="Times New Roman" w:cs="Times New Roman"/>
          <w:b/>
          <w:sz w:val="12"/>
          <w:szCs w:val="12"/>
        </w:rPr>
      </w:pPr>
      <w:r w:rsidRPr="00B852EB">
        <w:rPr>
          <w:rFonts w:ascii="Times New Roman" w:eastAsia="Calibri" w:hAnsi="Times New Roman" w:cs="Times New Roman"/>
          <w:b/>
          <w:sz w:val="12"/>
          <w:szCs w:val="12"/>
        </w:rPr>
        <w:t>осуществляется на основании решений уполномоченных федеральных органов исполнительной власти</w:t>
      </w:r>
    </w:p>
    <w:p w:rsidR="00976A90" w:rsidRPr="00B852EB" w:rsidRDefault="00976A90" w:rsidP="00976A90">
      <w:pPr>
        <w:tabs>
          <w:tab w:val="left" w:pos="284"/>
        </w:tabs>
        <w:spacing w:after="0" w:line="240" w:lineRule="auto"/>
        <w:rPr>
          <w:rFonts w:ascii="Times New Roman" w:eastAsia="Calibri" w:hAnsi="Times New Roman" w:cs="Times New Roman"/>
          <w:sz w:val="12"/>
          <w:szCs w:val="12"/>
        </w:rPr>
      </w:pPr>
    </w:p>
    <w:p w:rsidR="00976A90" w:rsidRPr="00627CFB" w:rsidRDefault="00976A90" w:rsidP="00976A90">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1. В позиции</w:t>
      </w:r>
      <w:r>
        <w:rPr>
          <w:rFonts w:ascii="Times New Roman" w:eastAsia="Calibri" w:hAnsi="Times New Roman" w:cs="Times New Roman"/>
          <w:sz w:val="12"/>
          <w:szCs w:val="12"/>
        </w:rPr>
        <w:t xml:space="preserve"> </w:t>
      </w:r>
      <w:r w:rsidRPr="00627CFB">
        <w:rPr>
          <w:rFonts w:ascii="Times New Roman" w:eastAsia="Calibri" w:hAnsi="Times New Roman" w:cs="Times New Roman"/>
          <w:sz w:val="12"/>
          <w:szCs w:val="12"/>
        </w:rPr>
        <w:t>«Вид разрабатываемой документации по планировке территории» в графе «Содержание» указывается информация о разработке одного из следующих документов:</w:t>
      </w:r>
    </w:p>
    <w:p w:rsidR="00976A90" w:rsidRPr="00627CFB" w:rsidRDefault="00976A90" w:rsidP="00976A90">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а) проект планировки территории;</w:t>
      </w:r>
    </w:p>
    <w:p w:rsidR="00976A90" w:rsidRPr="00627CFB" w:rsidRDefault="00976A90" w:rsidP="00976A90">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б) проект планировки территории, содержащий проект межевания территории;</w:t>
      </w:r>
    </w:p>
    <w:p w:rsidR="00976A90" w:rsidRPr="00627CFB" w:rsidRDefault="00976A90" w:rsidP="00976A90">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в) проект межевания территории в виде отдельного документа, подготовленного на основании ранее утвержденного проекта планировки территории;</w:t>
      </w:r>
    </w:p>
    <w:p w:rsidR="00976A90" w:rsidRPr="00627CFB" w:rsidRDefault="00976A90" w:rsidP="00976A90">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г) проект межевания территории в виде отдельного документа.</w:t>
      </w:r>
    </w:p>
    <w:p w:rsidR="00976A90" w:rsidRPr="00627CFB" w:rsidRDefault="00976A90" w:rsidP="00976A90">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2. В позиции</w:t>
      </w:r>
      <w:r>
        <w:rPr>
          <w:rFonts w:ascii="Times New Roman" w:eastAsia="Calibri" w:hAnsi="Times New Roman" w:cs="Times New Roman"/>
          <w:sz w:val="12"/>
          <w:szCs w:val="12"/>
        </w:rPr>
        <w:t xml:space="preserve"> </w:t>
      </w:r>
      <w:r w:rsidRPr="00627CFB">
        <w:rPr>
          <w:rFonts w:ascii="Times New Roman" w:eastAsia="Calibri" w:hAnsi="Times New Roman" w:cs="Times New Roman"/>
          <w:sz w:val="12"/>
          <w:szCs w:val="12"/>
        </w:rPr>
        <w:t>«Инициатор подготовки документации по планировке территории» в графе «Содержание» указывается следующая информация об одном из заинтересованных в строительстве, реконструкции объекта капитального строительства органов или лиц:</w:t>
      </w:r>
    </w:p>
    <w:p w:rsidR="00976A90" w:rsidRPr="00627CFB" w:rsidRDefault="00976A90" w:rsidP="00976A90">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а) полное наименование федерального органа исполнительной власти;</w:t>
      </w:r>
    </w:p>
    <w:p w:rsidR="00976A90" w:rsidRPr="00627CFB" w:rsidRDefault="00976A90" w:rsidP="00976A90">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б) полное наименование органа исполнительной власти субъекта Российской Федерации;</w:t>
      </w:r>
    </w:p>
    <w:p w:rsidR="00976A90" w:rsidRPr="00627CFB" w:rsidRDefault="00976A90" w:rsidP="00976A90">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в) полное наименование органа местного самоуправления;</w:t>
      </w:r>
    </w:p>
    <w:p w:rsidR="00976A90" w:rsidRPr="00627CFB" w:rsidRDefault="00976A90" w:rsidP="00976A90">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г) полное наименование, основной государственный регистрационный номер юридического лица, дата внесения в Единый государственный реестр юридических лиц записи о создании юридического лица, место нахождения и адрес юридического лица;</w:t>
      </w:r>
    </w:p>
    <w:p w:rsidR="00976A90" w:rsidRPr="00627CFB" w:rsidRDefault="00976A90" w:rsidP="00976A90">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д) фамилия, имя, отчество, адрес места регистрации и паспортные данные физического лица.</w:t>
      </w:r>
    </w:p>
    <w:p w:rsidR="00976A90" w:rsidRPr="00627CFB" w:rsidRDefault="00976A90" w:rsidP="00976A90">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3. В позиции «Источник финансирования работ по подготовке документации по планировке территории» в графе «Содержание» указывается один из следующих источников финансирования работ по подготовке документации по планировке территории:</w:t>
      </w:r>
    </w:p>
    <w:p w:rsidR="00976A90" w:rsidRPr="00627CFB" w:rsidRDefault="00976A90" w:rsidP="00976A90">
      <w:pPr>
        <w:tabs>
          <w:tab w:val="left" w:pos="284"/>
        </w:tabs>
        <w:spacing w:after="0" w:line="240" w:lineRule="auto"/>
        <w:ind w:firstLine="284"/>
        <w:jc w:val="both"/>
        <w:rPr>
          <w:rFonts w:ascii="Times New Roman" w:eastAsia="Calibri" w:hAnsi="Times New Roman" w:cs="Times New Roman"/>
          <w:sz w:val="12"/>
          <w:szCs w:val="12"/>
        </w:rPr>
      </w:pPr>
      <w:proofErr w:type="gramStart"/>
      <w:r w:rsidRPr="00627CFB">
        <w:rPr>
          <w:rFonts w:ascii="Times New Roman" w:eastAsia="Calibri" w:hAnsi="Times New Roman" w:cs="Times New Roman"/>
          <w:sz w:val="12"/>
          <w:szCs w:val="12"/>
        </w:rPr>
        <w:t>а) бюджет бюджетной системы Российской Федерации, если подготовка документации по планировке территории будет осуществляться органами местного самоуправления, подведомственными указанным органам государственными, муниципальными (бюджетными или автономными) учреждениями самостоятельно либо привлекаемыми ими на основании государственного,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w:t>
      </w:r>
      <w:proofErr w:type="gramEnd"/>
    </w:p>
    <w:p w:rsidR="00976A90" w:rsidRPr="00627CFB" w:rsidRDefault="00976A90" w:rsidP="00976A90">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б) средства физических и юридических лиц (с указанием конкретного физического или юридического лица) в случае, если подготовка документации по планировке территории будет осуществляться физическими или юридическими лицами за счет собственных средств.</w:t>
      </w:r>
    </w:p>
    <w:p w:rsidR="00976A90" w:rsidRPr="00627CFB" w:rsidRDefault="00976A90" w:rsidP="00976A90">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4. В позиции «Вид и наименование планируемого к размещению объекта капитального строительства, его основные характеристики» в графе «Содержание» указываются полное наименование и вид планируемого к размещению объекта капитального строительства (например, «Волоконно-оптическая линия передач (ВОЛП) на участке узел связи 123 - узел связи 456»), его основные характеристики.</w:t>
      </w:r>
    </w:p>
    <w:p w:rsidR="00976A90" w:rsidRPr="00627CFB" w:rsidRDefault="00976A90" w:rsidP="00976A90">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В случае подготовки документации по планировке территории, предусматривающей размещение линейного объекта, к заданию может прилагаться схема прохождения трассы линейного объекта в масштабе, позволяющем обеспечить читаемость и наглядность отображаемой информации.</w:t>
      </w:r>
    </w:p>
    <w:p w:rsidR="00976A90" w:rsidRPr="00627CFB" w:rsidRDefault="00976A90" w:rsidP="00976A90">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наименование такого объекта капитального строительства указывается в соответствии с документами территориального планирования.</w:t>
      </w:r>
    </w:p>
    <w:p w:rsidR="00976A90" w:rsidRPr="00627CFB" w:rsidRDefault="00976A90" w:rsidP="00976A90">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5. В позиции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в графе «Содержание» указывается перечень населенных пунктов, поселений, городских округов, муниципальных районов, в границах территорий которых планируется к размещению объект капитального строительства.</w:t>
      </w:r>
    </w:p>
    <w:p w:rsidR="00976A90" w:rsidRPr="00627CFB" w:rsidRDefault="00976A90" w:rsidP="00976A90">
      <w:pPr>
        <w:tabs>
          <w:tab w:val="left" w:pos="284"/>
        </w:tabs>
        <w:spacing w:after="0" w:line="240" w:lineRule="auto"/>
        <w:ind w:firstLine="284"/>
        <w:jc w:val="both"/>
        <w:rPr>
          <w:rFonts w:ascii="Times New Roman" w:eastAsia="Calibri" w:hAnsi="Times New Roman" w:cs="Times New Roman"/>
          <w:sz w:val="12"/>
          <w:szCs w:val="12"/>
        </w:rPr>
      </w:pPr>
      <w:proofErr w:type="gramStart"/>
      <w:r w:rsidRPr="00627CFB">
        <w:rPr>
          <w:rFonts w:ascii="Times New Roman" w:eastAsia="Calibri" w:hAnsi="Times New Roman" w:cs="Times New Roman"/>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указываются в соответствии с документами территориального планирования.</w:t>
      </w:r>
      <w:proofErr w:type="gramEnd"/>
    </w:p>
    <w:p w:rsidR="00976A90" w:rsidRDefault="00976A90" w:rsidP="00976A90">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6. В позиции «Состав документации по планировке территории» в графе «Содержание» указывается состав документации по планировке территории, соответствующий требованиям Градостроительного кодекса Российской Федерации и положениям нормативных правовых актов Российской Федерации, определяющих требования к составу и содержанию проектов планировки территории.</w:t>
      </w:r>
    </w:p>
    <w:p w:rsidR="0063551C" w:rsidRDefault="0063551C" w:rsidP="005A486A">
      <w:pPr>
        <w:tabs>
          <w:tab w:val="left" w:pos="284"/>
        </w:tabs>
        <w:spacing w:after="0" w:line="240" w:lineRule="auto"/>
        <w:jc w:val="both"/>
        <w:rPr>
          <w:rFonts w:ascii="Times New Roman" w:eastAsia="Calibri" w:hAnsi="Times New Roman" w:cs="Times New Roman"/>
          <w:sz w:val="12"/>
          <w:szCs w:val="12"/>
        </w:rPr>
      </w:pPr>
    </w:p>
    <w:p w:rsidR="00796E8C" w:rsidRPr="00116671" w:rsidRDefault="00796E8C" w:rsidP="00796E8C">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796E8C" w:rsidRPr="00116671" w:rsidRDefault="00796E8C" w:rsidP="00796E8C">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796E8C">
        <w:rPr>
          <w:rFonts w:ascii="Times New Roman" w:eastAsia="Calibri" w:hAnsi="Times New Roman" w:cs="Times New Roman"/>
          <w:b/>
          <w:sz w:val="12"/>
          <w:szCs w:val="12"/>
        </w:rPr>
        <w:t>КАРМАЛО-АДЕЛЯКОВО</w:t>
      </w:r>
    </w:p>
    <w:p w:rsidR="00796E8C" w:rsidRPr="00116671" w:rsidRDefault="00796E8C" w:rsidP="00796E8C">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796E8C" w:rsidRPr="00116671" w:rsidRDefault="00796E8C" w:rsidP="00796E8C">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796E8C" w:rsidRPr="00116671" w:rsidRDefault="00796E8C" w:rsidP="00796E8C">
      <w:pPr>
        <w:tabs>
          <w:tab w:val="left" w:pos="284"/>
        </w:tabs>
        <w:spacing w:after="0" w:line="240" w:lineRule="auto"/>
        <w:jc w:val="center"/>
        <w:rPr>
          <w:rFonts w:ascii="Times New Roman" w:eastAsia="Calibri" w:hAnsi="Times New Roman" w:cs="Times New Roman"/>
          <w:sz w:val="12"/>
          <w:szCs w:val="12"/>
        </w:rPr>
      </w:pPr>
    </w:p>
    <w:p w:rsidR="00796E8C" w:rsidRPr="00116671" w:rsidRDefault="00796E8C" w:rsidP="00796E8C">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796E8C" w:rsidRDefault="00796E8C" w:rsidP="00796E8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26 февраля 2018г.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№05</w:t>
      </w:r>
    </w:p>
    <w:p w:rsidR="00796E8C" w:rsidRDefault="00796E8C" w:rsidP="00796E8C">
      <w:pPr>
        <w:tabs>
          <w:tab w:val="left" w:pos="284"/>
        </w:tabs>
        <w:spacing w:after="0" w:line="240" w:lineRule="auto"/>
        <w:jc w:val="center"/>
        <w:rPr>
          <w:rFonts w:ascii="Times New Roman" w:eastAsia="Calibri" w:hAnsi="Times New Roman" w:cs="Times New Roman"/>
          <w:b/>
          <w:sz w:val="12"/>
          <w:szCs w:val="12"/>
        </w:rPr>
      </w:pPr>
      <w:r w:rsidRPr="00C9418E">
        <w:rPr>
          <w:rFonts w:ascii="Times New Roman" w:eastAsia="Calibri" w:hAnsi="Times New Roman" w:cs="Times New Roman"/>
          <w:b/>
          <w:sz w:val="12"/>
          <w:szCs w:val="12"/>
        </w:rPr>
        <w:t>Об утверждении Порядка подготовки документации по планировке территории,</w:t>
      </w:r>
    </w:p>
    <w:p w:rsidR="00796E8C" w:rsidRDefault="00796E8C" w:rsidP="00796E8C">
      <w:pPr>
        <w:tabs>
          <w:tab w:val="left" w:pos="284"/>
        </w:tabs>
        <w:spacing w:after="0" w:line="240" w:lineRule="auto"/>
        <w:jc w:val="center"/>
        <w:rPr>
          <w:rFonts w:ascii="Times New Roman" w:eastAsia="Calibri" w:hAnsi="Times New Roman" w:cs="Times New Roman"/>
          <w:b/>
          <w:sz w:val="12"/>
          <w:szCs w:val="12"/>
        </w:rPr>
      </w:pPr>
      <w:r w:rsidRPr="00C9418E">
        <w:rPr>
          <w:rFonts w:ascii="Times New Roman" w:eastAsia="Calibri" w:hAnsi="Times New Roman" w:cs="Times New Roman"/>
          <w:b/>
          <w:sz w:val="12"/>
          <w:szCs w:val="12"/>
        </w:rPr>
        <w:t xml:space="preserve"> </w:t>
      </w:r>
      <w:proofErr w:type="gramStart"/>
      <w:r w:rsidRPr="00C9418E">
        <w:rPr>
          <w:rFonts w:ascii="Times New Roman" w:eastAsia="Calibri" w:hAnsi="Times New Roman" w:cs="Times New Roman"/>
          <w:b/>
          <w:sz w:val="12"/>
          <w:szCs w:val="12"/>
        </w:rPr>
        <w:t>разрабатываемой</w:t>
      </w:r>
      <w:proofErr w:type="gramEnd"/>
      <w:r>
        <w:rPr>
          <w:rFonts w:ascii="Times New Roman" w:eastAsia="Calibri" w:hAnsi="Times New Roman" w:cs="Times New Roman"/>
          <w:b/>
          <w:sz w:val="12"/>
          <w:szCs w:val="12"/>
        </w:rPr>
        <w:t xml:space="preserve"> </w:t>
      </w:r>
      <w:r w:rsidRPr="00C9418E">
        <w:rPr>
          <w:rFonts w:ascii="Times New Roman" w:eastAsia="Calibri" w:hAnsi="Times New Roman" w:cs="Times New Roman"/>
          <w:b/>
          <w:sz w:val="12"/>
          <w:szCs w:val="12"/>
        </w:rPr>
        <w:t xml:space="preserve"> на основании решений органов местного самоуправления сельского поселения </w:t>
      </w:r>
      <w:r w:rsidRPr="00796E8C">
        <w:rPr>
          <w:rFonts w:ascii="Times New Roman" w:eastAsia="Calibri" w:hAnsi="Times New Roman" w:cs="Times New Roman"/>
          <w:b/>
          <w:sz w:val="12"/>
          <w:szCs w:val="12"/>
        </w:rPr>
        <w:t>Кармало-Аделяково</w:t>
      </w:r>
    </w:p>
    <w:p w:rsidR="00796E8C" w:rsidRDefault="00796E8C" w:rsidP="00796E8C">
      <w:pPr>
        <w:tabs>
          <w:tab w:val="left" w:pos="284"/>
        </w:tabs>
        <w:spacing w:after="0" w:line="240" w:lineRule="auto"/>
        <w:jc w:val="center"/>
        <w:rPr>
          <w:rFonts w:ascii="Times New Roman" w:eastAsia="Calibri" w:hAnsi="Times New Roman" w:cs="Times New Roman"/>
          <w:b/>
          <w:sz w:val="12"/>
          <w:szCs w:val="12"/>
        </w:rPr>
      </w:pPr>
      <w:r w:rsidRPr="00C9418E">
        <w:rPr>
          <w:rFonts w:ascii="Times New Roman" w:eastAsia="Calibri" w:hAnsi="Times New Roman" w:cs="Times New Roman"/>
          <w:b/>
          <w:sz w:val="12"/>
          <w:szCs w:val="12"/>
        </w:rPr>
        <w:t xml:space="preserve"> муниципального района Сергиевский Самарской области, и принятия решения об утверждении документации </w:t>
      </w:r>
      <w:proofErr w:type="gramStart"/>
      <w:r w:rsidRPr="00C9418E">
        <w:rPr>
          <w:rFonts w:ascii="Times New Roman" w:eastAsia="Calibri" w:hAnsi="Times New Roman" w:cs="Times New Roman"/>
          <w:b/>
          <w:sz w:val="12"/>
          <w:szCs w:val="12"/>
        </w:rPr>
        <w:t>по</w:t>
      </w:r>
      <w:proofErr w:type="gramEnd"/>
      <w:r w:rsidRPr="00C9418E">
        <w:rPr>
          <w:rFonts w:ascii="Times New Roman" w:eastAsia="Calibri" w:hAnsi="Times New Roman" w:cs="Times New Roman"/>
          <w:b/>
          <w:sz w:val="12"/>
          <w:szCs w:val="12"/>
        </w:rPr>
        <w:t xml:space="preserve"> </w:t>
      </w:r>
    </w:p>
    <w:p w:rsidR="00796E8C" w:rsidRPr="00C9418E" w:rsidRDefault="00796E8C" w:rsidP="00796E8C">
      <w:pPr>
        <w:tabs>
          <w:tab w:val="left" w:pos="284"/>
        </w:tabs>
        <w:spacing w:after="0" w:line="240" w:lineRule="auto"/>
        <w:jc w:val="center"/>
        <w:rPr>
          <w:rFonts w:ascii="Times New Roman" w:eastAsia="Calibri" w:hAnsi="Times New Roman" w:cs="Times New Roman"/>
          <w:b/>
          <w:sz w:val="12"/>
          <w:szCs w:val="12"/>
        </w:rPr>
      </w:pPr>
      <w:r w:rsidRPr="00C9418E">
        <w:rPr>
          <w:rFonts w:ascii="Times New Roman" w:eastAsia="Calibri" w:hAnsi="Times New Roman" w:cs="Times New Roman"/>
          <w:b/>
          <w:sz w:val="12"/>
          <w:szCs w:val="12"/>
        </w:rPr>
        <w:t>планировке территории в соответствии с Градостроительным кодексом Российской Федерации</w:t>
      </w:r>
    </w:p>
    <w:p w:rsidR="00796E8C" w:rsidRDefault="00796E8C" w:rsidP="00796E8C">
      <w:pPr>
        <w:tabs>
          <w:tab w:val="left" w:pos="284"/>
        </w:tabs>
        <w:spacing w:after="0" w:line="240" w:lineRule="auto"/>
        <w:jc w:val="both"/>
        <w:rPr>
          <w:rFonts w:ascii="Times New Roman" w:eastAsia="Calibri" w:hAnsi="Times New Roman" w:cs="Times New Roman"/>
          <w:sz w:val="12"/>
          <w:szCs w:val="12"/>
        </w:rPr>
      </w:pPr>
    </w:p>
    <w:p w:rsidR="00796E8C" w:rsidRPr="00796E8C" w:rsidRDefault="00796E8C" w:rsidP="00796E8C">
      <w:pPr>
        <w:tabs>
          <w:tab w:val="left" w:pos="284"/>
        </w:tabs>
        <w:spacing w:after="0" w:line="240" w:lineRule="auto"/>
        <w:ind w:firstLine="284"/>
        <w:jc w:val="both"/>
        <w:rPr>
          <w:rFonts w:ascii="Times New Roman" w:eastAsia="Calibri" w:hAnsi="Times New Roman" w:cs="Times New Roman"/>
          <w:sz w:val="12"/>
          <w:szCs w:val="12"/>
        </w:rPr>
      </w:pPr>
      <w:r w:rsidRPr="00796E8C">
        <w:rPr>
          <w:rFonts w:ascii="Times New Roman" w:eastAsia="Calibri" w:hAnsi="Times New Roman" w:cs="Times New Roman"/>
          <w:sz w:val="12"/>
          <w:szCs w:val="12"/>
        </w:rPr>
        <w:t>В соответствии с частью 20 статьи 45 Градостроительного кодекса Российской Федерации, пункта 20 части 1 статьи 14 Федерального закона от 06.10.2003 № 131-ФЗ «Об общих принципах организации местного самоуправления в Российской Федерации», Устава сельского поселения Кармало-Аделяково муниципального района Сергиевский Самарской области, Администрация сельского поселения Кармало-Аделяково муниципального района Сергиевский</w:t>
      </w:r>
    </w:p>
    <w:p w:rsidR="00796E8C" w:rsidRPr="00796E8C" w:rsidRDefault="00796E8C" w:rsidP="00796E8C">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796E8C" w:rsidRPr="00796E8C" w:rsidRDefault="00796E8C" w:rsidP="00796E8C">
      <w:pPr>
        <w:tabs>
          <w:tab w:val="left" w:pos="284"/>
        </w:tabs>
        <w:spacing w:after="0" w:line="240" w:lineRule="auto"/>
        <w:ind w:firstLine="284"/>
        <w:jc w:val="both"/>
        <w:rPr>
          <w:rFonts w:ascii="Times New Roman" w:eastAsia="Calibri" w:hAnsi="Times New Roman" w:cs="Times New Roman"/>
          <w:sz w:val="12"/>
          <w:szCs w:val="12"/>
        </w:rPr>
      </w:pPr>
      <w:r w:rsidRPr="00796E8C">
        <w:rPr>
          <w:rFonts w:ascii="Times New Roman" w:eastAsia="Calibri" w:hAnsi="Times New Roman" w:cs="Times New Roman"/>
          <w:sz w:val="12"/>
          <w:szCs w:val="12"/>
        </w:rPr>
        <w:t xml:space="preserve">1. Утвердить Порядок подготовки документации по планировке территории, разрабатываемой на основании решений органов местного самоуправления сельского поселения Кармало-Аделяково муниципального района Сергиевский Самарской области, и принятия решения об </w:t>
      </w:r>
      <w:r w:rsidRPr="00796E8C">
        <w:rPr>
          <w:rFonts w:ascii="Times New Roman" w:eastAsia="Calibri" w:hAnsi="Times New Roman" w:cs="Times New Roman"/>
          <w:sz w:val="12"/>
          <w:szCs w:val="12"/>
        </w:rPr>
        <w:lastRenderedPageBreak/>
        <w:t>утверждении документации по планировке территории в соответствии с Градостроительным кодексом Российской Федерации согласно приложению к настоящему постановлению.</w:t>
      </w:r>
    </w:p>
    <w:p w:rsidR="00796E8C" w:rsidRPr="00796E8C" w:rsidRDefault="00796E8C" w:rsidP="00796E8C">
      <w:pPr>
        <w:tabs>
          <w:tab w:val="left" w:pos="284"/>
        </w:tabs>
        <w:spacing w:after="0" w:line="240" w:lineRule="auto"/>
        <w:ind w:firstLine="284"/>
        <w:jc w:val="both"/>
        <w:rPr>
          <w:rFonts w:ascii="Times New Roman" w:eastAsia="Calibri" w:hAnsi="Times New Roman" w:cs="Times New Roman"/>
          <w:sz w:val="12"/>
          <w:szCs w:val="12"/>
        </w:rPr>
      </w:pPr>
      <w:r w:rsidRPr="00796E8C">
        <w:rPr>
          <w:rFonts w:ascii="Times New Roman" w:eastAsia="Calibri" w:hAnsi="Times New Roman" w:cs="Times New Roman"/>
          <w:sz w:val="12"/>
          <w:szCs w:val="12"/>
        </w:rPr>
        <w:t>2.  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Самарской области в информационно-телекоммуникационной сети «Интернет».</w:t>
      </w:r>
    </w:p>
    <w:p w:rsidR="00796E8C" w:rsidRPr="00796E8C" w:rsidRDefault="00796E8C" w:rsidP="00796E8C">
      <w:pPr>
        <w:tabs>
          <w:tab w:val="left" w:pos="284"/>
        </w:tabs>
        <w:spacing w:after="0" w:line="240" w:lineRule="auto"/>
        <w:ind w:firstLine="284"/>
        <w:jc w:val="both"/>
        <w:rPr>
          <w:rFonts w:ascii="Times New Roman" w:eastAsia="Calibri" w:hAnsi="Times New Roman" w:cs="Times New Roman"/>
          <w:sz w:val="12"/>
          <w:szCs w:val="12"/>
        </w:rPr>
      </w:pPr>
      <w:r w:rsidRPr="00796E8C">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796E8C" w:rsidRPr="00796E8C" w:rsidRDefault="00796E8C" w:rsidP="00796E8C">
      <w:pPr>
        <w:tabs>
          <w:tab w:val="left" w:pos="284"/>
        </w:tabs>
        <w:spacing w:after="0" w:line="240" w:lineRule="auto"/>
        <w:ind w:firstLine="284"/>
        <w:jc w:val="both"/>
        <w:rPr>
          <w:rFonts w:ascii="Times New Roman" w:eastAsia="Calibri" w:hAnsi="Times New Roman" w:cs="Times New Roman"/>
          <w:sz w:val="12"/>
          <w:szCs w:val="12"/>
        </w:rPr>
      </w:pPr>
      <w:r w:rsidRPr="00796E8C">
        <w:rPr>
          <w:rFonts w:ascii="Times New Roman" w:eastAsia="Calibri" w:hAnsi="Times New Roman" w:cs="Times New Roman"/>
          <w:sz w:val="12"/>
          <w:szCs w:val="12"/>
        </w:rPr>
        <w:t xml:space="preserve">4. </w:t>
      </w:r>
      <w:proofErr w:type="gramStart"/>
      <w:r w:rsidRPr="00796E8C">
        <w:rPr>
          <w:rFonts w:ascii="Times New Roman" w:eastAsia="Calibri" w:hAnsi="Times New Roman" w:cs="Times New Roman"/>
          <w:sz w:val="12"/>
          <w:szCs w:val="12"/>
        </w:rPr>
        <w:t>Контроль за</w:t>
      </w:r>
      <w:proofErr w:type="gramEnd"/>
      <w:r w:rsidRPr="00796E8C">
        <w:rPr>
          <w:rFonts w:ascii="Times New Roman" w:eastAsia="Calibri" w:hAnsi="Times New Roman" w:cs="Times New Roman"/>
          <w:sz w:val="12"/>
          <w:szCs w:val="12"/>
        </w:rPr>
        <w:t xml:space="preserve"> выполнением настоящего постановления оставляю за собой.</w:t>
      </w:r>
    </w:p>
    <w:p w:rsidR="00796E8C" w:rsidRPr="00796E8C" w:rsidRDefault="00796E8C" w:rsidP="00796E8C">
      <w:pPr>
        <w:tabs>
          <w:tab w:val="left" w:pos="284"/>
        </w:tabs>
        <w:spacing w:after="0" w:line="240" w:lineRule="auto"/>
        <w:ind w:firstLine="284"/>
        <w:jc w:val="both"/>
        <w:rPr>
          <w:rFonts w:ascii="Times New Roman" w:eastAsia="Calibri" w:hAnsi="Times New Roman" w:cs="Times New Roman"/>
          <w:sz w:val="12"/>
          <w:szCs w:val="12"/>
        </w:rPr>
      </w:pPr>
    </w:p>
    <w:p w:rsidR="00796E8C" w:rsidRPr="00796E8C" w:rsidRDefault="00796E8C" w:rsidP="00796E8C">
      <w:pPr>
        <w:tabs>
          <w:tab w:val="left" w:pos="284"/>
        </w:tabs>
        <w:spacing w:after="0" w:line="240" w:lineRule="auto"/>
        <w:jc w:val="right"/>
        <w:rPr>
          <w:rFonts w:ascii="Times New Roman" w:eastAsia="Calibri" w:hAnsi="Times New Roman" w:cs="Times New Roman"/>
          <w:sz w:val="12"/>
          <w:szCs w:val="12"/>
        </w:rPr>
      </w:pPr>
      <w:r w:rsidRPr="00796E8C">
        <w:rPr>
          <w:rFonts w:ascii="Times New Roman" w:eastAsia="Calibri" w:hAnsi="Times New Roman" w:cs="Times New Roman"/>
          <w:sz w:val="12"/>
          <w:szCs w:val="12"/>
        </w:rPr>
        <w:t>Глава сельского поселения Кармало-Аделяково</w:t>
      </w:r>
    </w:p>
    <w:p w:rsidR="00796E8C" w:rsidRDefault="00796E8C" w:rsidP="00796E8C">
      <w:pPr>
        <w:tabs>
          <w:tab w:val="left" w:pos="284"/>
        </w:tabs>
        <w:spacing w:after="0" w:line="240" w:lineRule="auto"/>
        <w:jc w:val="right"/>
        <w:rPr>
          <w:rFonts w:ascii="Times New Roman" w:eastAsia="Calibri" w:hAnsi="Times New Roman" w:cs="Times New Roman"/>
          <w:sz w:val="12"/>
          <w:szCs w:val="12"/>
        </w:rPr>
      </w:pPr>
      <w:r w:rsidRPr="00796E8C">
        <w:rPr>
          <w:rFonts w:ascii="Times New Roman" w:eastAsia="Calibri" w:hAnsi="Times New Roman" w:cs="Times New Roman"/>
          <w:sz w:val="12"/>
          <w:szCs w:val="12"/>
        </w:rPr>
        <w:t>муниципального района Сергиевский</w:t>
      </w:r>
    </w:p>
    <w:p w:rsidR="00796E8C" w:rsidRDefault="00796E8C" w:rsidP="00796E8C">
      <w:pPr>
        <w:tabs>
          <w:tab w:val="left" w:pos="284"/>
        </w:tabs>
        <w:spacing w:after="0" w:line="240" w:lineRule="auto"/>
        <w:jc w:val="right"/>
        <w:rPr>
          <w:rFonts w:ascii="Times New Roman" w:eastAsia="Calibri" w:hAnsi="Times New Roman" w:cs="Times New Roman"/>
          <w:sz w:val="12"/>
          <w:szCs w:val="12"/>
        </w:rPr>
      </w:pPr>
      <w:r w:rsidRPr="00796E8C">
        <w:rPr>
          <w:rFonts w:ascii="Times New Roman" w:eastAsia="Calibri" w:hAnsi="Times New Roman" w:cs="Times New Roman"/>
          <w:sz w:val="12"/>
          <w:szCs w:val="12"/>
        </w:rPr>
        <w:t>О.М. Карягин</w:t>
      </w:r>
    </w:p>
    <w:p w:rsidR="00796E8C" w:rsidRDefault="00796E8C" w:rsidP="00796E8C">
      <w:pPr>
        <w:tabs>
          <w:tab w:val="left" w:pos="284"/>
        </w:tabs>
        <w:spacing w:after="0" w:line="240" w:lineRule="auto"/>
        <w:jc w:val="right"/>
        <w:rPr>
          <w:rFonts w:ascii="Times New Roman" w:eastAsia="Calibri" w:hAnsi="Times New Roman" w:cs="Times New Roman"/>
          <w:sz w:val="12"/>
          <w:szCs w:val="12"/>
        </w:rPr>
      </w:pPr>
    </w:p>
    <w:p w:rsidR="00796E8C" w:rsidRPr="00552ED3" w:rsidRDefault="00796E8C" w:rsidP="00796E8C">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796E8C" w:rsidRDefault="00796E8C" w:rsidP="00796E8C">
      <w:pPr>
        <w:tabs>
          <w:tab w:val="left" w:pos="284"/>
        </w:tabs>
        <w:spacing w:after="0" w:line="240" w:lineRule="auto"/>
        <w:jc w:val="right"/>
        <w:rPr>
          <w:rFonts w:ascii="Times New Roman" w:eastAsia="Calibri" w:hAnsi="Times New Roman" w:cs="Times New Roman"/>
          <w:i/>
          <w:sz w:val="12"/>
          <w:szCs w:val="12"/>
        </w:rPr>
      </w:pPr>
      <w:r w:rsidRPr="00552ED3">
        <w:rPr>
          <w:rFonts w:ascii="Times New Roman" w:eastAsia="Calibri" w:hAnsi="Times New Roman" w:cs="Times New Roman"/>
          <w:i/>
          <w:sz w:val="12"/>
          <w:szCs w:val="12"/>
        </w:rPr>
        <w:t>к постановлению Администрации</w:t>
      </w:r>
    </w:p>
    <w:p w:rsidR="00796E8C" w:rsidRPr="00552ED3" w:rsidRDefault="00796E8C" w:rsidP="00796E8C">
      <w:pPr>
        <w:tabs>
          <w:tab w:val="left" w:pos="284"/>
        </w:tabs>
        <w:spacing w:after="0" w:line="240" w:lineRule="auto"/>
        <w:jc w:val="right"/>
        <w:rPr>
          <w:rFonts w:ascii="Times New Roman" w:eastAsia="Calibri" w:hAnsi="Times New Roman" w:cs="Times New Roman"/>
          <w:i/>
          <w:sz w:val="12"/>
          <w:szCs w:val="12"/>
        </w:rPr>
      </w:pPr>
      <w:r w:rsidRPr="00552ED3">
        <w:rPr>
          <w:rFonts w:ascii="Times New Roman" w:eastAsia="Calibri" w:hAnsi="Times New Roman" w:cs="Times New Roman"/>
          <w:i/>
          <w:sz w:val="12"/>
          <w:szCs w:val="12"/>
        </w:rPr>
        <w:t xml:space="preserve">сельского поселения </w:t>
      </w:r>
      <w:r w:rsidRPr="00796E8C">
        <w:rPr>
          <w:rFonts w:ascii="Times New Roman" w:eastAsia="Calibri" w:hAnsi="Times New Roman" w:cs="Times New Roman"/>
          <w:i/>
          <w:sz w:val="12"/>
          <w:szCs w:val="12"/>
        </w:rPr>
        <w:t>Кармало-Аделяково</w:t>
      </w:r>
    </w:p>
    <w:p w:rsidR="00796E8C" w:rsidRPr="00552ED3" w:rsidRDefault="00796E8C" w:rsidP="00796E8C">
      <w:pPr>
        <w:tabs>
          <w:tab w:val="left" w:pos="284"/>
        </w:tabs>
        <w:spacing w:after="0" w:line="240" w:lineRule="auto"/>
        <w:jc w:val="right"/>
        <w:rPr>
          <w:rFonts w:ascii="Times New Roman" w:eastAsia="Calibri" w:hAnsi="Times New Roman" w:cs="Times New Roman"/>
          <w:i/>
          <w:sz w:val="12"/>
          <w:szCs w:val="12"/>
        </w:rPr>
      </w:pPr>
      <w:r w:rsidRPr="00552ED3">
        <w:rPr>
          <w:rFonts w:ascii="Times New Roman" w:eastAsia="Calibri" w:hAnsi="Times New Roman" w:cs="Times New Roman"/>
          <w:i/>
          <w:sz w:val="12"/>
          <w:szCs w:val="12"/>
        </w:rPr>
        <w:t>муниципального района Сергиевский</w:t>
      </w:r>
    </w:p>
    <w:p w:rsidR="00796E8C" w:rsidRDefault="00796E8C" w:rsidP="00796E8C">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№05</w:t>
      </w:r>
      <w:r w:rsidRPr="00552ED3">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от «26</w:t>
      </w:r>
      <w:r w:rsidRPr="00552ED3">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февраля</w:t>
      </w:r>
      <w:r w:rsidRPr="00552ED3">
        <w:rPr>
          <w:rFonts w:ascii="Times New Roman" w:eastAsia="Calibri" w:hAnsi="Times New Roman" w:cs="Times New Roman"/>
          <w:i/>
          <w:sz w:val="12"/>
          <w:szCs w:val="12"/>
        </w:rPr>
        <w:t xml:space="preserve"> 2018 г.</w:t>
      </w:r>
    </w:p>
    <w:p w:rsidR="00E24509" w:rsidRDefault="00796E8C" w:rsidP="00796E8C">
      <w:pPr>
        <w:tabs>
          <w:tab w:val="left" w:pos="284"/>
        </w:tabs>
        <w:spacing w:after="0" w:line="240" w:lineRule="auto"/>
        <w:jc w:val="center"/>
        <w:rPr>
          <w:rFonts w:ascii="Times New Roman" w:eastAsia="Calibri" w:hAnsi="Times New Roman" w:cs="Times New Roman"/>
          <w:b/>
          <w:sz w:val="12"/>
          <w:szCs w:val="12"/>
        </w:rPr>
      </w:pPr>
      <w:r w:rsidRPr="00BC0640">
        <w:rPr>
          <w:rFonts w:ascii="Times New Roman" w:eastAsia="Calibri" w:hAnsi="Times New Roman" w:cs="Times New Roman"/>
          <w:b/>
          <w:sz w:val="12"/>
          <w:szCs w:val="12"/>
        </w:rPr>
        <w:t xml:space="preserve">Порядок подготовки документации по планировке территории, разрабатываемой </w:t>
      </w:r>
    </w:p>
    <w:p w:rsidR="00E24509" w:rsidRDefault="00796E8C" w:rsidP="00796E8C">
      <w:pPr>
        <w:tabs>
          <w:tab w:val="left" w:pos="284"/>
        </w:tabs>
        <w:spacing w:after="0" w:line="240" w:lineRule="auto"/>
        <w:jc w:val="center"/>
        <w:rPr>
          <w:rFonts w:ascii="Times New Roman" w:eastAsia="Calibri" w:hAnsi="Times New Roman" w:cs="Times New Roman"/>
          <w:b/>
          <w:sz w:val="12"/>
          <w:szCs w:val="12"/>
        </w:rPr>
      </w:pPr>
      <w:r w:rsidRPr="00BC0640">
        <w:rPr>
          <w:rFonts w:ascii="Times New Roman" w:eastAsia="Calibri" w:hAnsi="Times New Roman" w:cs="Times New Roman"/>
          <w:b/>
          <w:sz w:val="12"/>
          <w:szCs w:val="12"/>
        </w:rPr>
        <w:t xml:space="preserve">на основании решений органов местного самоуправления сельского поселения </w:t>
      </w:r>
      <w:r>
        <w:rPr>
          <w:rFonts w:ascii="Times New Roman" w:eastAsia="Calibri" w:hAnsi="Times New Roman" w:cs="Times New Roman"/>
          <w:b/>
          <w:sz w:val="12"/>
          <w:szCs w:val="12"/>
        </w:rPr>
        <w:t>Кармало-Аделяково</w:t>
      </w:r>
    </w:p>
    <w:p w:rsidR="00E24509" w:rsidRDefault="00796E8C" w:rsidP="00796E8C">
      <w:pPr>
        <w:tabs>
          <w:tab w:val="left" w:pos="284"/>
        </w:tabs>
        <w:spacing w:after="0" w:line="240" w:lineRule="auto"/>
        <w:jc w:val="center"/>
        <w:rPr>
          <w:rFonts w:ascii="Times New Roman" w:eastAsia="Calibri" w:hAnsi="Times New Roman" w:cs="Times New Roman"/>
          <w:b/>
          <w:sz w:val="12"/>
          <w:szCs w:val="12"/>
        </w:rPr>
      </w:pPr>
      <w:r w:rsidRPr="00796E8C">
        <w:rPr>
          <w:rFonts w:ascii="Times New Roman" w:eastAsia="Calibri" w:hAnsi="Times New Roman" w:cs="Times New Roman"/>
          <w:b/>
          <w:sz w:val="12"/>
          <w:szCs w:val="12"/>
        </w:rPr>
        <w:t xml:space="preserve"> </w:t>
      </w:r>
      <w:r w:rsidRPr="00BC0640">
        <w:rPr>
          <w:rFonts w:ascii="Times New Roman" w:eastAsia="Calibri" w:hAnsi="Times New Roman" w:cs="Times New Roman"/>
          <w:b/>
          <w:sz w:val="12"/>
          <w:szCs w:val="12"/>
        </w:rPr>
        <w:t xml:space="preserve">муниципального района Сергиевский Самарской области, и принятия решения об утверждении документации </w:t>
      </w:r>
    </w:p>
    <w:p w:rsidR="00796E8C" w:rsidRPr="00BC0640" w:rsidRDefault="00796E8C" w:rsidP="00796E8C">
      <w:pPr>
        <w:tabs>
          <w:tab w:val="left" w:pos="284"/>
        </w:tabs>
        <w:spacing w:after="0" w:line="240" w:lineRule="auto"/>
        <w:jc w:val="center"/>
        <w:rPr>
          <w:rFonts w:ascii="Times New Roman" w:eastAsia="Calibri" w:hAnsi="Times New Roman" w:cs="Times New Roman"/>
          <w:b/>
          <w:sz w:val="12"/>
          <w:szCs w:val="12"/>
        </w:rPr>
      </w:pPr>
      <w:r w:rsidRPr="00BC0640">
        <w:rPr>
          <w:rFonts w:ascii="Times New Roman" w:eastAsia="Calibri" w:hAnsi="Times New Roman" w:cs="Times New Roman"/>
          <w:b/>
          <w:sz w:val="12"/>
          <w:szCs w:val="12"/>
        </w:rPr>
        <w:t>по планировке территории в соответствии с Градостроительным кодексом Российской Федерации</w:t>
      </w:r>
    </w:p>
    <w:p w:rsidR="00796E8C" w:rsidRPr="00BC0640" w:rsidRDefault="00796E8C" w:rsidP="00796E8C">
      <w:pPr>
        <w:tabs>
          <w:tab w:val="left" w:pos="284"/>
        </w:tabs>
        <w:spacing w:after="0" w:line="240" w:lineRule="auto"/>
        <w:jc w:val="both"/>
        <w:rPr>
          <w:rFonts w:ascii="Times New Roman" w:eastAsia="Calibri" w:hAnsi="Times New Roman" w:cs="Times New Roman"/>
          <w:sz w:val="12"/>
          <w:szCs w:val="12"/>
        </w:rPr>
      </w:pPr>
    </w:p>
    <w:p w:rsidR="00796E8C" w:rsidRPr="00BE3F75" w:rsidRDefault="00796E8C" w:rsidP="00796E8C">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proofErr w:type="gramStart"/>
      <w:r w:rsidRPr="00BE3F75">
        <w:rPr>
          <w:rFonts w:ascii="Times New Roman" w:eastAsia="Calibri" w:hAnsi="Times New Roman" w:cs="Times New Roman"/>
          <w:sz w:val="12"/>
          <w:szCs w:val="12"/>
        </w:rPr>
        <w:t>Настоящий Порядок определяет процедуру подготовки документации</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по планировке территории, разрабатываемой на основании решений Администрации сельского поселения </w:t>
      </w:r>
      <w:r>
        <w:rPr>
          <w:rFonts w:ascii="Times New Roman" w:eastAsia="Calibri" w:hAnsi="Times New Roman" w:cs="Times New Roman"/>
          <w:sz w:val="12"/>
          <w:szCs w:val="12"/>
        </w:rPr>
        <w:t>Кармало-Аделяково</w:t>
      </w:r>
      <w:r w:rsidRPr="00BE3F75">
        <w:rPr>
          <w:rFonts w:ascii="Times New Roman" w:eastAsia="Calibri" w:hAnsi="Times New Roman" w:cs="Times New Roman"/>
          <w:sz w:val="12"/>
          <w:szCs w:val="12"/>
        </w:rPr>
        <w:t xml:space="preserve"> муниципального района Сергиевский Самарской области и принятия решения Администрацией сельского поселения </w:t>
      </w:r>
      <w:r>
        <w:rPr>
          <w:rFonts w:ascii="Times New Roman" w:eastAsia="Calibri" w:hAnsi="Times New Roman" w:cs="Times New Roman"/>
          <w:sz w:val="12"/>
          <w:szCs w:val="12"/>
        </w:rPr>
        <w:t>Кармало-Аделяково</w:t>
      </w:r>
      <w:r w:rsidRPr="00BE3F75">
        <w:rPr>
          <w:rFonts w:ascii="Times New Roman" w:eastAsia="Calibri" w:hAnsi="Times New Roman" w:cs="Times New Roman"/>
          <w:sz w:val="12"/>
          <w:szCs w:val="12"/>
        </w:rPr>
        <w:t xml:space="preserve"> муниципального района Сергиевский Самарской области об утверждении документации по планировке территории для размещения объектов местного значения сельского поселения </w:t>
      </w:r>
      <w:r>
        <w:rPr>
          <w:rFonts w:ascii="Times New Roman" w:eastAsia="Calibri" w:hAnsi="Times New Roman" w:cs="Times New Roman"/>
          <w:sz w:val="12"/>
          <w:szCs w:val="12"/>
        </w:rPr>
        <w:t>Кармало-Аделяково</w:t>
      </w:r>
      <w:r w:rsidRPr="00BE3F75">
        <w:rPr>
          <w:rFonts w:ascii="Times New Roman" w:eastAsia="Calibri" w:hAnsi="Times New Roman" w:cs="Times New Roman"/>
          <w:sz w:val="12"/>
          <w:szCs w:val="12"/>
        </w:rPr>
        <w:t xml:space="preserve"> муниципального района Сергиевский  и иных объектов в границах сельского поселения </w:t>
      </w:r>
      <w:r>
        <w:rPr>
          <w:rFonts w:ascii="Times New Roman" w:eastAsia="Calibri" w:hAnsi="Times New Roman" w:cs="Times New Roman"/>
          <w:sz w:val="12"/>
          <w:szCs w:val="12"/>
        </w:rPr>
        <w:t>Кармало-Аделяково</w:t>
      </w:r>
      <w:r w:rsidRPr="00BE3F75">
        <w:rPr>
          <w:rFonts w:ascii="Times New Roman" w:eastAsia="Calibri" w:hAnsi="Times New Roman" w:cs="Times New Roman"/>
          <w:sz w:val="12"/>
          <w:szCs w:val="12"/>
        </w:rPr>
        <w:t xml:space="preserve"> муниципального</w:t>
      </w:r>
      <w:proofErr w:type="gramEnd"/>
      <w:r w:rsidRPr="00BE3F75">
        <w:rPr>
          <w:rFonts w:ascii="Times New Roman" w:eastAsia="Calibri" w:hAnsi="Times New Roman" w:cs="Times New Roman"/>
          <w:sz w:val="12"/>
          <w:szCs w:val="12"/>
        </w:rPr>
        <w:t xml:space="preserve"> района Сергиевский (далее соответственно – уполномоченный орган, документация по планировке территории).</w:t>
      </w:r>
    </w:p>
    <w:p w:rsidR="00796E8C" w:rsidRPr="00BE3F75" w:rsidRDefault="00796E8C" w:rsidP="00796E8C">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Уполномоченный орган принимает решение о подготовке документации</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по планировке территории, обеспечивает подготовку документации по планировке территории за исключением случаев, указанных в части 1.1. статьи 45 Градостроительного кодекса Российской Федерации. Такая документация предусматривает размещение:</w:t>
      </w:r>
    </w:p>
    <w:p w:rsidR="00796E8C" w:rsidRPr="00BE3F75" w:rsidRDefault="00796E8C" w:rsidP="00796E8C">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а) объектов местного значения сельского поселения </w:t>
      </w:r>
      <w:r>
        <w:rPr>
          <w:rFonts w:ascii="Times New Roman" w:eastAsia="Calibri" w:hAnsi="Times New Roman" w:cs="Times New Roman"/>
          <w:sz w:val="12"/>
          <w:szCs w:val="12"/>
        </w:rPr>
        <w:t>Кармало-Аделяково</w:t>
      </w:r>
      <w:r w:rsidRPr="00BE3F75">
        <w:rPr>
          <w:rFonts w:ascii="Times New Roman" w:eastAsia="Calibri" w:hAnsi="Times New Roman" w:cs="Times New Roman"/>
          <w:sz w:val="12"/>
          <w:szCs w:val="12"/>
        </w:rPr>
        <w:t xml:space="preserve"> муниципального района Сергиевский Самарской области (далее – объекты местного значения поселения);</w:t>
      </w:r>
    </w:p>
    <w:p w:rsidR="00796E8C" w:rsidRPr="00BE3F75" w:rsidRDefault="00796E8C" w:rsidP="00796E8C">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иных объектов капитального строительства в границах поселения,</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за исключением случаев, указанных в частях 2 - 4.2 и 5.2 статьи 45 Градостроительного кодекса РФ;</w:t>
      </w:r>
    </w:p>
    <w:p w:rsidR="00796E8C" w:rsidRPr="00BE3F75" w:rsidRDefault="00796E8C" w:rsidP="00796E8C">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в) объекта местного значения поселения, финансирование строительства, реконструкции которого осуществляется полностью за счет средств местного бюджета сельского поселения </w:t>
      </w:r>
      <w:r>
        <w:rPr>
          <w:rFonts w:ascii="Times New Roman" w:eastAsia="Calibri" w:hAnsi="Times New Roman" w:cs="Times New Roman"/>
          <w:sz w:val="12"/>
          <w:szCs w:val="12"/>
        </w:rPr>
        <w:t>Кармало-Аделяково</w:t>
      </w:r>
      <w:r w:rsidRPr="00BE3F75">
        <w:rPr>
          <w:rFonts w:ascii="Times New Roman" w:eastAsia="Calibri" w:hAnsi="Times New Roman" w:cs="Times New Roman"/>
          <w:sz w:val="12"/>
          <w:szCs w:val="12"/>
        </w:rPr>
        <w:t xml:space="preserve"> муниципального района Сергиевский Самарской области и размещение которого планируется на территории двух и более поселений, имеющих общую границу, в границах муниципального района Сергиевский Самарской области.</w:t>
      </w:r>
    </w:p>
    <w:p w:rsidR="00796E8C" w:rsidRPr="00BE3F75" w:rsidRDefault="00796E8C" w:rsidP="00796E8C">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Уполномоченный орган принимает решение об утверждении д</w:t>
      </w:r>
      <w:r>
        <w:rPr>
          <w:rFonts w:ascii="Times New Roman" w:eastAsia="Calibri" w:hAnsi="Times New Roman" w:cs="Times New Roman"/>
          <w:sz w:val="12"/>
          <w:szCs w:val="12"/>
        </w:rPr>
        <w:t xml:space="preserve">окументации </w:t>
      </w:r>
      <w:r w:rsidRPr="00BE3F75">
        <w:rPr>
          <w:rFonts w:ascii="Times New Roman" w:eastAsia="Calibri" w:hAnsi="Times New Roman" w:cs="Times New Roman"/>
          <w:sz w:val="12"/>
          <w:szCs w:val="12"/>
        </w:rPr>
        <w:t>по планировке территории, предусматривающей размещение объектов:</w:t>
      </w:r>
    </w:p>
    <w:p w:rsidR="00796E8C" w:rsidRPr="00BE3F75" w:rsidRDefault="00796E8C" w:rsidP="00796E8C">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а) объектов местного значения сельского поселения </w:t>
      </w:r>
      <w:r>
        <w:rPr>
          <w:rFonts w:ascii="Times New Roman" w:eastAsia="Calibri" w:hAnsi="Times New Roman" w:cs="Times New Roman"/>
          <w:sz w:val="12"/>
          <w:szCs w:val="12"/>
        </w:rPr>
        <w:t>Кармало-Аделяково</w:t>
      </w:r>
      <w:r w:rsidRPr="00BE3F75">
        <w:rPr>
          <w:rFonts w:ascii="Times New Roman" w:eastAsia="Calibri" w:hAnsi="Times New Roman" w:cs="Times New Roman"/>
          <w:sz w:val="12"/>
          <w:szCs w:val="12"/>
        </w:rPr>
        <w:t xml:space="preserve"> муниципального района Сергиевский Самарской области (далее – объекты местного значения поселения);</w:t>
      </w:r>
    </w:p>
    <w:p w:rsidR="00796E8C" w:rsidRPr="00BE3F75" w:rsidRDefault="00796E8C" w:rsidP="00796E8C">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иных объектов капитального строительства в границах поселения,</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за исключением случаев, указанных в частях 2 - 4.2 и 5.2 статьи 45 Градостроительного кодекса РФ;</w:t>
      </w:r>
    </w:p>
    <w:p w:rsidR="00796E8C" w:rsidRPr="00BE3F75" w:rsidRDefault="00796E8C" w:rsidP="00796E8C">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в) объекта местного значения поселения, финансирование строительства, реконструкции которого осуществляется полностью за счет средств местного бюджета сельского поселения </w:t>
      </w:r>
      <w:r>
        <w:rPr>
          <w:rFonts w:ascii="Times New Roman" w:eastAsia="Calibri" w:hAnsi="Times New Roman" w:cs="Times New Roman"/>
          <w:sz w:val="12"/>
          <w:szCs w:val="12"/>
        </w:rPr>
        <w:t>Кармало-Аделяково</w:t>
      </w:r>
      <w:r w:rsidRPr="00BE3F75">
        <w:rPr>
          <w:rFonts w:ascii="Times New Roman" w:eastAsia="Calibri" w:hAnsi="Times New Roman" w:cs="Times New Roman"/>
          <w:sz w:val="12"/>
          <w:szCs w:val="12"/>
        </w:rPr>
        <w:t xml:space="preserve"> муниципального района Сергиевский Самарской области и размещение которого планируется на территории двух и более поселений, имеющих общую границу, в границах муниципального района Сергиевский Самарской области.</w:t>
      </w:r>
    </w:p>
    <w:p w:rsidR="00796E8C" w:rsidRPr="00BE3F75" w:rsidRDefault="00796E8C" w:rsidP="00796E8C">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Решение о подготовке документации по планировке территории принимается уполномоченным органом по инициативе физических или юридических лиц, заинтересованных в строительстве, реконструкции объекта местного значения или иного объекта капитального строительства в границах поселения (далее – инициатор) либо по собственной инициативе.</w:t>
      </w:r>
    </w:p>
    <w:p w:rsidR="00796E8C" w:rsidRPr="00BE3F75" w:rsidRDefault="00796E8C" w:rsidP="00796E8C">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Лицами, указанными в части 1.1 статьи 45 Градостроительного кодекса Российской Федерации, решение о подготовке документации по планировке принимается самостоятельно. В течение десяти дней со дня принятия такого решения уведомление о принятом решении направляется в уполномоченный орган.</w:t>
      </w:r>
    </w:p>
    <w:p w:rsidR="00796E8C" w:rsidRPr="00BE3F75" w:rsidRDefault="00796E8C" w:rsidP="00796E8C">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proofErr w:type="gramStart"/>
      <w:r w:rsidRPr="00BE3F75">
        <w:rPr>
          <w:rFonts w:ascii="Times New Roman" w:eastAsia="Calibri" w:hAnsi="Times New Roman" w:cs="Times New Roman"/>
          <w:sz w:val="12"/>
          <w:szCs w:val="12"/>
        </w:rPr>
        <w:t>В целях принятия решения о подготовке документации по планировке территории инициатор направляет в уполномоченный орган заявление о подготовке документации по планировке территории (далее - заявление) вместе с проектом задания на разработку документации по планировке территории, а также проектом задания на выполнение инженерных изысканий, необходимых для подготовки документации по планировке территории, в случае если необходимость выполнения инженерных изысканий предусмотрена постановлением Правительства Российской</w:t>
      </w:r>
      <w:proofErr w:type="gramEnd"/>
      <w:r w:rsidRPr="00BE3F75">
        <w:rPr>
          <w:rFonts w:ascii="Times New Roman" w:eastAsia="Calibri" w:hAnsi="Times New Roman" w:cs="Times New Roman"/>
          <w:sz w:val="12"/>
          <w:szCs w:val="12"/>
        </w:rPr>
        <w:t xml:space="preserve"> Федерации от 31 марта 2017 г. № 402 «Об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w:t>
      </w:r>
      <w:r>
        <w:rPr>
          <w:rFonts w:ascii="Times New Roman" w:eastAsia="Calibri" w:hAnsi="Times New Roman" w:cs="Times New Roman"/>
          <w:sz w:val="12"/>
          <w:szCs w:val="12"/>
        </w:rPr>
        <w:t>ии изменений</w:t>
      </w:r>
      <w:r w:rsidRPr="00BE3F75">
        <w:rPr>
          <w:rFonts w:ascii="Times New Roman" w:eastAsia="Calibri" w:hAnsi="Times New Roman" w:cs="Times New Roman"/>
          <w:sz w:val="12"/>
          <w:szCs w:val="12"/>
        </w:rPr>
        <w:t xml:space="preserve"> в постановление Правительства Российской Федерации от 19 января 2006 г. № 20».</w:t>
      </w:r>
    </w:p>
    <w:p w:rsidR="00796E8C" w:rsidRPr="00BE3F75" w:rsidRDefault="00796E8C" w:rsidP="00796E8C">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В случае отсутствия необходимости выполнения инженерных изысканий для подготовки документации по планировке территории инициатор вместе с заявлением и проектом задания на разработку документации по планировке территории направляет в уполномоченный орган пояснительную записку, содержащую обоснование отсутствия такой необходимости.</w:t>
      </w:r>
    </w:p>
    <w:p w:rsidR="00796E8C" w:rsidRPr="00BE3F75" w:rsidRDefault="00796E8C" w:rsidP="00796E8C">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Рекомендуемая форма проекта задания на разработку документации</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по планировке территории приведена в приложении № 1 к настоящему Порядку, правила заполнения указанной формы приведены в приложении № 2 к настоящему Порядку.</w:t>
      </w:r>
    </w:p>
    <w:p w:rsidR="00796E8C" w:rsidRPr="00BE3F75" w:rsidRDefault="00796E8C" w:rsidP="00796E8C">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В случае если инициатором является уполномоченный орган, то для принятия решения настоящий пункт не применяется.</w:t>
      </w:r>
    </w:p>
    <w:p w:rsidR="00796E8C" w:rsidRPr="00BE3F75" w:rsidRDefault="00796E8C" w:rsidP="00796E8C">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В заявлении указывается следующая информация:</w:t>
      </w:r>
    </w:p>
    <w:p w:rsidR="00796E8C" w:rsidRPr="00BE3F75" w:rsidRDefault="00796E8C" w:rsidP="00796E8C">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а) вид разрабатываемой документации по планировке территории;</w:t>
      </w:r>
    </w:p>
    <w:p w:rsidR="00796E8C" w:rsidRPr="00BE3F75" w:rsidRDefault="00796E8C" w:rsidP="00796E8C">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вид и наименование объекта капитального строительства;</w:t>
      </w:r>
    </w:p>
    <w:p w:rsidR="00796E8C" w:rsidRPr="00BE3F75" w:rsidRDefault="00796E8C" w:rsidP="00796E8C">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в) основные характеристики планируемого к размещению объекта капитального строительства;</w:t>
      </w:r>
    </w:p>
    <w:p w:rsidR="00796E8C" w:rsidRPr="00BE3F75" w:rsidRDefault="00796E8C" w:rsidP="00796E8C">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г) источник финансирования работ по подготовке документации по планировке территории;</w:t>
      </w:r>
    </w:p>
    <w:p w:rsidR="00796E8C" w:rsidRPr="00BE3F75" w:rsidRDefault="00796E8C" w:rsidP="00796E8C">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д) реквизиты акта, которым утверждены документы территориального планирования, предусматривающие размещение объекта капитального строительства, в случае если отображение такого объекта в документах территориального планирования предусмотрено в соответствии с законодательством Российской Федерации.</w:t>
      </w:r>
    </w:p>
    <w:p w:rsidR="00796E8C" w:rsidRPr="00BE3F75" w:rsidRDefault="00796E8C" w:rsidP="00796E8C">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lastRenderedPageBreak/>
        <w:t>7.</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Проект задания на разработку документации по планировке территории содержит следующие сведения:</w:t>
      </w:r>
    </w:p>
    <w:p w:rsidR="00796E8C" w:rsidRPr="00BE3F75" w:rsidRDefault="00796E8C" w:rsidP="00796E8C">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а) вид разрабатываемой документации по планировке территории;</w:t>
      </w:r>
    </w:p>
    <w:p w:rsidR="00796E8C" w:rsidRPr="00BE3F75" w:rsidRDefault="00796E8C" w:rsidP="00796E8C">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информация об инициаторе;</w:t>
      </w:r>
    </w:p>
    <w:p w:rsidR="00796E8C" w:rsidRPr="00BE3F75" w:rsidRDefault="00796E8C" w:rsidP="00796E8C">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в) источник финансирования работ по подготовке документации по планировке территории;</w:t>
      </w:r>
    </w:p>
    <w:p w:rsidR="00796E8C" w:rsidRPr="00BE3F75" w:rsidRDefault="00796E8C" w:rsidP="00796E8C">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г) состав документации по планировке территории;</w:t>
      </w:r>
    </w:p>
    <w:p w:rsidR="00796E8C" w:rsidRPr="00BE3F75" w:rsidRDefault="00796E8C" w:rsidP="00796E8C">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д) вид и наименование планируемого к размещению объекта капитального строительства, его основные характеристики;</w:t>
      </w:r>
    </w:p>
    <w:p w:rsidR="00796E8C" w:rsidRPr="00BE3F75" w:rsidRDefault="00796E8C" w:rsidP="00796E8C">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е) описание границ территории, в отношении которой осуществляется подготовка документации по планировке территории, с указанием наименований улиц, в границах которых находится территория (в том числе в виде схемы).</w:t>
      </w:r>
    </w:p>
    <w:p w:rsidR="00796E8C" w:rsidRPr="00BE3F75" w:rsidRDefault="00796E8C" w:rsidP="00796E8C">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В случае если документация по планиро</w:t>
      </w:r>
      <w:r>
        <w:rPr>
          <w:rFonts w:ascii="Times New Roman" w:eastAsia="Calibri" w:hAnsi="Times New Roman" w:cs="Times New Roman"/>
          <w:sz w:val="12"/>
          <w:szCs w:val="12"/>
        </w:rPr>
        <w:t>вке территории подготавливается</w:t>
      </w:r>
      <w:r w:rsidRPr="00BE3F75">
        <w:rPr>
          <w:rFonts w:ascii="Times New Roman" w:eastAsia="Calibri" w:hAnsi="Times New Roman" w:cs="Times New Roman"/>
          <w:sz w:val="12"/>
          <w:szCs w:val="12"/>
        </w:rPr>
        <w:t xml:space="preserve"> в целях размещения объекта капитального строительства, отображ</w:t>
      </w:r>
      <w:r>
        <w:rPr>
          <w:rFonts w:ascii="Times New Roman" w:eastAsia="Calibri" w:hAnsi="Times New Roman" w:cs="Times New Roman"/>
          <w:sz w:val="12"/>
          <w:szCs w:val="12"/>
        </w:rPr>
        <w:t xml:space="preserve">ение которого </w:t>
      </w:r>
      <w:r w:rsidRPr="00BE3F75">
        <w:rPr>
          <w:rFonts w:ascii="Times New Roman" w:eastAsia="Calibri" w:hAnsi="Times New Roman" w:cs="Times New Roman"/>
          <w:sz w:val="12"/>
          <w:szCs w:val="12"/>
        </w:rPr>
        <w:t xml:space="preserve">в генеральном плане сельского поселения </w:t>
      </w:r>
      <w:r>
        <w:rPr>
          <w:rFonts w:ascii="Times New Roman" w:eastAsia="Calibri" w:hAnsi="Times New Roman" w:cs="Times New Roman"/>
          <w:sz w:val="12"/>
          <w:szCs w:val="12"/>
        </w:rPr>
        <w:t>Кармало-Аделяково</w:t>
      </w:r>
      <w:r w:rsidRPr="00BE3F75">
        <w:rPr>
          <w:rFonts w:ascii="Times New Roman" w:eastAsia="Calibri" w:hAnsi="Times New Roman" w:cs="Times New Roman"/>
          <w:sz w:val="12"/>
          <w:szCs w:val="12"/>
        </w:rPr>
        <w:t xml:space="preserve"> предусмотрено в соответствии с законодательством Российской Федерации, наименование такого объекта капитального строительства, а также границы </w:t>
      </w:r>
      <w:proofErr w:type="gramStart"/>
      <w:r w:rsidRPr="00BE3F75">
        <w:rPr>
          <w:rFonts w:ascii="Times New Roman" w:eastAsia="Calibri" w:hAnsi="Times New Roman" w:cs="Times New Roman"/>
          <w:sz w:val="12"/>
          <w:szCs w:val="12"/>
        </w:rPr>
        <w:t>территории</w:t>
      </w:r>
      <w:proofErr w:type="gramEnd"/>
      <w:r w:rsidRPr="00BE3F75">
        <w:rPr>
          <w:rFonts w:ascii="Times New Roman" w:eastAsia="Calibri" w:hAnsi="Times New Roman" w:cs="Times New Roman"/>
          <w:sz w:val="12"/>
          <w:szCs w:val="12"/>
        </w:rPr>
        <w:t xml:space="preserve"> в отношении которой осуществляется подготовка документации по планировке территории, указываются в соответствии с генеральным планом сельского поселения </w:t>
      </w:r>
      <w:r>
        <w:rPr>
          <w:rFonts w:ascii="Times New Roman" w:eastAsia="Calibri" w:hAnsi="Times New Roman" w:cs="Times New Roman"/>
          <w:sz w:val="12"/>
          <w:szCs w:val="12"/>
        </w:rPr>
        <w:t>Кармало-Аделяково</w:t>
      </w:r>
      <w:r w:rsidRPr="00BE3F75">
        <w:rPr>
          <w:rFonts w:ascii="Times New Roman" w:eastAsia="Calibri" w:hAnsi="Times New Roman" w:cs="Times New Roman"/>
          <w:sz w:val="12"/>
          <w:szCs w:val="12"/>
        </w:rPr>
        <w:t>.</w:t>
      </w:r>
    </w:p>
    <w:p w:rsidR="00796E8C" w:rsidRPr="00BE3F75" w:rsidRDefault="00796E8C" w:rsidP="00796E8C">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proofErr w:type="gramStart"/>
      <w:r w:rsidRPr="00BE3F75">
        <w:rPr>
          <w:rFonts w:ascii="Times New Roman" w:eastAsia="Calibri" w:hAnsi="Times New Roman" w:cs="Times New Roman"/>
          <w:sz w:val="12"/>
          <w:szCs w:val="12"/>
        </w:rPr>
        <w:t>Уполномоченный орган в течение 15 рабочих дней со дня получения заявления, проекта задания на разработку документации по планировке территории, а также проекта задания на выполнение инженерных изысканий, необходимых для подготовки документации по планировке территории (пояснительной записки, содержащей обоснование отсутствия необходимости выполнения инженерных изысканий для подготовки документации по планировке территории), осуществляет проверку их соответствия положениям, предусмотренным пунктами 5 - 8 настоящего Порядка</w:t>
      </w:r>
      <w:proofErr w:type="gramEnd"/>
      <w:r w:rsidRPr="00BE3F75">
        <w:rPr>
          <w:rFonts w:ascii="Times New Roman" w:eastAsia="Calibri" w:hAnsi="Times New Roman" w:cs="Times New Roman"/>
          <w:sz w:val="12"/>
          <w:szCs w:val="12"/>
        </w:rPr>
        <w:t xml:space="preserve">, и по ее результатам принимает решение в виде постановления Администрации сельского поселения </w:t>
      </w:r>
      <w:r>
        <w:rPr>
          <w:rFonts w:ascii="Times New Roman" w:eastAsia="Calibri" w:hAnsi="Times New Roman" w:cs="Times New Roman"/>
          <w:sz w:val="12"/>
          <w:szCs w:val="12"/>
        </w:rPr>
        <w:t>Кармало-Аделяково</w:t>
      </w:r>
      <w:r w:rsidRPr="00BE3F75">
        <w:rPr>
          <w:rFonts w:ascii="Times New Roman" w:eastAsia="Calibri" w:hAnsi="Times New Roman" w:cs="Times New Roman"/>
          <w:sz w:val="12"/>
          <w:szCs w:val="12"/>
        </w:rPr>
        <w:t xml:space="preserve"> муниципального района Сергиевский о подготовке документации по планировке территории либо отказывает в принятии такого решения с указанием причин отказа, о чем в письменной форме уведомляет инициатора.</w:t>
      </w:r>
    </w:p>
    <w:p w:rsidR="00796E8C" w:rsidRPr="00BE3F75" w:rsidRDefault="00796E8C" w:rsidP="00796E8C">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10.</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Решение о подготовке документации по планировке территории, утверждающее задание на разработку документации по планировке территории, задание на выполнение инженерных изысканий, необходимых для подготовки документации по планировке территории (пояснительной записки, содержащей обоснование отсутствия необходимости выполнения инженерных изысканий для подготовки документации по планировке территории), а также содержит сведения:</w:t>
      </w:r>
    </w:p>
    <w:p w:rsidR="00796E8C" w:rsidRPr="00BE3F75" w:rsidRDefault="00796E8C" w:rsidP="00796E8C">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а) о виде документации по планировке территории;</w:t>
      </w:r>
    </w:p>
    <w:p w:rsidR="00796E8C" w:rsidRPr="00BE3F75" w:rsidRDefault="00796E8C" w:rsidP="00796E8C">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о местонахождении территории, в отношении которой принято решение</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о подготовке документации по планировке территории;</w:t>
      </w:r>
    </w:p>
    <w:p w:rsidR="00796E8C" w:rsidRPr="00BE3F75" w:rsidRDefault="00796E8C" w:rsidP="00796E8C">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в) о порядке подачи заинтересованными лицами предложений по проекту документации по планировке территории (дата начала и окончания подачи предложений, уполномоченный орган, его местонахождение, режим работы);</w:t>
      </w:r>
    </w:p>
    <w:p w:rsidR="00796E8C" w:rsidRPr="00BE3F75" w:rsidRDefault="00796E8C" w:rsidP="00796E8C">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г) о физическом лице (фамилия, имя, отчество (при наличии), наименование юридического лица, в случае если решение принимается на основании предложения физического или юридического лица.</w:t>
      </w:r>
    </w:p>
    <w:p w:rsidR="00796E8C" w:rsidRPr="00BE3F75" w:rsidRDefault="00796E8C" w:rsidP="00796E8C">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Предложения, поступившие в пределах срока, указанного в решении, уполномоченный орган в течение трех рабочих дней, со дня регистрации, направляет инициатору.</w:t>
      </w:r>
    </w:p>
    <w:p w:rsidR="00796E8C" w:rsidRPr="00BE3F75" w:rsidRDefault="00796E8C" w:rsidP="00796E8C">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При поступлении письменных предложений за пределами срока, указанно</w:t>
      </w:r>
      <w:r>
        <w:rPr>
          <w:rFonts w:ascii="Times New Roman" w:eastAsia="Calibri" w:hAnsi="Times New Roman" w:cs="Times New Roman"/>
          <w:sz w:val="12"/>
          <w:szCs w:val="12"/>
        </w:rPr>
        <w:t xml:space="preserve">го </w:t>
      </w:r>
      <w:r w:rsidRPr="00BE3F75">
        <w:rPr>
          <w:rFonts w:ascii="Times New Roman" w:eastAsia="Calibri" w:hAnsi="Times New Roman" w:cs="Times New Roman"/>
          <w:sz w:val="12"/>
          <w:szCs w:val="12"/>
        </w:rPr>
        <w:t>в решении, такие предложения не рассматриваются и возвращаются лицу их подавшему.</w:t>
      </w:r>
    </w:p>
    <w:p w:rsidR="00796E8C" w:rsidRPr="00BE3F75" w:rsidRDefault="00796E8C" w:rsidP="00796E8C">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Решение о подготовке документации по планировке территории подлежит официальному опубликованию в газете «Сергиевский </w:t>
      </w:r>
      <w:r>
        <w:rPr>
          <w:rFonts w:ascii="Times New Roman" w:eastAsia="Calibri" w:hAnsi="Times New Roman" w:cs="Times New Roman"/>
          <w:sz w:val="12"/>
          <w:szCs w:val="12"/>
        </w:rPr>
        <w:t xml:space="preserve">вестник» в течение трех дней </w:t>
      </w:r>
      <w:r w:rsidRPr="00BE3F75">
        <w:rPr>
          <w:rFonts w:ascii="Times New Roman" w:eastAsia="Calibri" w:hAnsi="Times New Roman" w:cs="Times New Roman"/>
          <w:sz w:val="12"/>
          <w:szCs w:val="12"/>
        </w:rPr>
        <w:t>со дня принятия такого решения и размещается на официальном сайте Администрации муниципального района Сергиевский Самарской области в информационно-телекоммуникационной сети «Интернет».</w:t>
      </w:r>
    </w:p>
    <w:p w:rsidR="00796E8C" w:rsidRPr="00BE3F75" w:rsidRDefault="00796E8C" w:rsidP="00796E8C">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11.</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Уполномоченный орган принимает решение об отказе в подготовке документации по планировке территории в случае, если:</w:t>
      </w:r>
    </w:p>
    <w:p w:rsidR="00796E8C" w:rsidRPr="00BE3F75" w:rsidRDefault="00796E8C" w:rsidP="00796E8C">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а) отсутствуют документы, необходимые для принятия решения о подготовке документации по планировке территории, предусмотренные пунктом 5 настоящего Порядка;</w:t>
      </w:r>
    </w:p>
    <w:p w:rsidR="00796E8C" w:rsidRPr="00BE3F75" w:rsidRDefault="00796E8C" w:rsidP="00796E8C">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планируемый к размещению объект капитального строительства не относится к объектам, предусмотренным пунктом 2 настоящего Порядка;</w:t>
      </w:r>
    </w:p>
    <w:p w:rsidR="00796E8C" w:rsidRPr="00BE3F75" w:rsidRDefault="00796E8C" w:rsidP="00796E8C">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в) заявление и (или) проект задания на разработку документации</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по планировке территории, представленные инициатором, не соответствуют положениям, предусмотренным пунктам 6 и 7 настоящего Порядка;</w:t>
      </w:r>
    </w:p>
    <w:p w:rsidR="00796E8C" w:rsidRPr="00BE3F75" w:rsidRDefault="00796E8C" w:rsidP="00796E8C">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г) у уполномоченного органа отсутствуют средства, пр</w:t>
      </w:r>
      <w:r>
        <w:rPr>
          <w:rFonts w:ascii="Times New Roman" w:eastAsia="Calibri" w:hAnsi="Times New Roman" w:cs="Times New Roman"/>
          <w:sz w:val="12"/>
          <w:szCs w:val="12"/>
        </w:rPr>
        <w:t>едусмотренные</w:t>
      </w:r>
      <w:r w:rsidRPr="00BE3F75">
        <w:rPr>
          <w:rFonts w:ascii="Times New Roman" w:eastAsia="Calibri" w:hAnsi="Times New Roman" w:cs="Times New Roman"/>
          <w:sz w:val="12"/>
          <w:szCs w:val="12"/>
        </w:rPr>
        <w:t xml:space="preserve"> на подготовку документации по планировке территории, при э</w:t>
      </w:r>
      <w:r>
        <w:rPr>
          <w:rFonts w:ascii="Times New Roman" w:eastAsia="Calibri" w:hAnsi="Times New Roman" w:cs="Times New Roman"/>
          <w:sz w:val="12"/>
          <w:szCs w:val="12"/>
        </w:rPr>
        <w:t>том инициатор</w:t>
      </w:r>
      <w:r w:rsidRPr="00BE3F75">
        <w:rPr>
          <w:rFonts w:ascii="Times New Roman" w:eastAsia="Calibri" w:hAnsi="Times New Roman" w:cs="Times New Roman"/>
          <w:sz w:val="12"/>
          <w:szCs w:val="12"/>
        </w:rPr>
        <w:t xml:space="preserve"> в заявлении и проекте задания на разработку документации по планировке территории не указал информацию о разработке документации по планировке территории за счет собственных средств;</w:t>
      </w:r>
    </w:p>
    <w:p w:rsidR="00796E8C" w:rsidRPr="00BE3F75" w:rsidRDefault="00796E8C" w:rsidP="00796E8C">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д) в генеральном плане сельского поселения </w:t>
      </w:r>
      <w:r>
        <w:rPr>
          <w:rFonts w:ascii="Times New Roman" w:eastAsia="Calibri" w:hAnsi="Times New Roman" w:cs="Times New Roman"/>
          <w:sz w:val="12"/>
          <w:szCs w:val="12"/>
        </w:rPr>
        <w:t>Кармало-Аделяково</w:t>
      </w:r>
      <w:r w:rsidRPr="00BE3F75">
        <w:rPr>
          <w:rFonts w:ascii="Times New Roman" w:eastAsia="Calibri" w:hAnsi="Times New Roman" w:cs="Times New Roman"/>
          <w:sz w:val="12"/>
          <w:szCs w:val="12"/>
        </w:rPr>
        <w:t xml:space="preserve"> отсутствуют сведения о размещении объекта капитального строительства, при этом отображение указанного объекта в генеральном плане предусматривается в соответствии</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с законодательством Российской Федерации;</w:t>
      </w:r>
    </w:p>
    <w:p w:rsidR="00796E8C" w:rsidRPr="00BE3F75" w:rsidRDefault="00796E8C" w:rsidP="00796E8C">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е) полное или частичное совпадение территории, указанной в про</w:t>
      </w:r>
      <w:r>
        <w:rPr>
          <w:rFonts w:ascii="Times New Roman" w:eastAsia="Calibri" w:hAnsi="Times New Roman" w:cs="Times New Roman"/>
          <w:sz w:val="12"/>
          <w:szCs w:val="12"/>
        </w:rPr>
        <w:t>екте задания</w:t>
      </w:r>
      <w:r w:rsidRPr="00BE3F75">
        <w:rPr>
          <w:rFonts w:ascii="Times New Roman" w:eastAsia="Calibri" w:hAnsi="Times New Roman" w:cs="Times New Roman"/>
          <w:sz w:val="12"/>
          <w:szCs w:val="12"/>
        </w:rPr>
        <w:t xml:space="preserve"> на разработку документации по планировке территории, с территорией, в отношении которой имеется ранее принятое уполномоченным органом решение о подготовке документации по планировке территории;</w:t>
      </w:r>
    </w:p>
    <w:p w:rsidR="00796E8C" w:rsidRPr="00BE3F75" w:rsidRDefault="00796E8C" w:rsidP="00796E8C">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ж) несоответствие планируемого размещения объектов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rsidR="00796E8C" w:rsidRPr="00BE3F75" w:rsidRDefault="00796E8C" w:rsidP="00796E8C">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12.</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Документация по планировке территории, указанная в подпункте «в» пункта 2 настоящего Порядка, после завершения ее разработки с учетом соблюдения требований законодательства Российской Федерации о государственной тайне направляется уполномоченным органом в электронном виде или посредством почтового отправления на согласование главам поселения, в отношении территории которых разработана документация по планировке территории.</w:t>
      </w:r>
    </w:p>
    <w:p w:rsidR="00796E8C" w:rsidRPr="00BE3F75" w:rsidRDefault="00796E8C" w:rsidP="00796E8C">
      <w:pPr>
        <w:tabs>
          <w:tab w:val="left" w:pos="284"/>
        </w:tabs>
        <w:spacing w:after="0" w:line="240" w:lineRule="auto"/>
        <w:ind w:firstLine="284"/>
        <w:jc w:val="both"/>
        <w:rPr>
          <w:rFonts w:ascii="Times New Roman" w:eastAsia="Calibri" w:hAnsi="Times New Roman" w:cs="Times New Roman"/>
          <w:sz w:val="12"/>
          <w:szCs w:val="12"/>
        </w:rPr>
      </w:pPr>
      <w:proofErr w:type="gramStart"/>
      <w:r w:rsidRPr="00BE3F75">
        <w:rPr>
          <w:rFonts w:ascii="Times New Roman" w:eastAsia="Calibri" w:hAnsi="Times New Roman" w:cs="Times New Roman"/>
          <w:sz w:val="12"/>
          <w:szCs w:val="12"/>
        </w:rPr>
        <w:t>Предметом согласования документации по планировке территории с главами поселений является соответствие планируемого размещения объекта капитального строительства правилам землепользования и застройки в части соблюдения градостроительного регламента (за исключением линейных объектов), установленного для территориальной зоны, в границах которой планируется размещение объекта капитального строительства, а также обеспечение сохранения фактических показателей обеспеченности территории объектами коммунальной, транспортной, социальной инфраструктуры и фактических показателей территориальной доступности указанных</w:t>
      </w:r>
      <w:proofErr w:type="gramEnd"/>
      <w:r w:rsidRPr="00BE3F75">
        <w:rPr>
          <w:rFonts w:ascii="Times New Roman" w:eastAsia="Calibri" w:hAnsi="Times New Roman" w:cs="Times New Roman"/>
          <w:sz w:val="12"/>
          <w:szCs w:val="12"/>
        </w:rPr>
        <w:t xml:space="preserve"> объектов для населения.</w:t>
      </w:r>
    </w:p>
    <w:p w:rsidR="00796E8C" w:rsidRPr="00BE3F75" w:rsidRDefault="00796E8C" w:rsidP="00796E8C">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Главы поселений отказывают в согласовании документации по планировке территории по следующим основаниям:</w:t>
      </w:r>
    </w:p>
    <w:p w:rsidR="00796E8C" w:rsidRPr="00BE3F75" w:rsidRDefault="00796E8C" w:rsidP="00796E8C">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а) несоответствие планируемого к размещению объекта капитального строительства градостроительному регламенту, установленному для территориальной зоны, в границах которой планируется размещение такого объекта (за исключением линейных объектов);</w:t>
      </w:r>
    </w:p>
    <w:p w:rsidR="00796E8C" w:rsidRPr="00BE3F75" w:rsidRDefault="00796E8C" w:rsidP="00796E8C">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снижение фактических показателей обеспеченности территории объектами коммунальной, транспортной, социальной инфраструктуры и (или) фактических показателей территориальной доступности указанных объектов для населения при планируемом размещении объектов капитального строительства.</w:t>
      </w:r>
    </w:p>
    <w:p w:rsidR="00796E8C" w:rsidRPr="00BE3F75" w:rsidRDefault="00796E8C" w:rsidP="00796E8C">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Главы поселений предоставляют согласование или отказ в согласовании документации по планировке территории в уполномоченный орган в течение 20 рабочих дней со дня поступления им указанной документации.</w:t>
      </w:r>
    </w:p>
    <w:p w:rsidR="00796E8C" w:rsidRPr="00BE3F75" w:rsidRDefault="00796E8C" w:rsidP="00796E8C">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В случае если главами поселений по истечении 30 календарных дней</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не представлена информация о результатах рассмотрения документации по планировке территории, такая документация считается согласованной.</w:t>
      </w:r>
    </w:p>
    <w:p w:rsidR="00796E8C" w:rsidRPr="00BE3F75" w:rsidRDefault="00796E8C" w:rsidP="00796E8C">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13. </w:t>
      </w:r>
      <w:proofErr w:type="gramStart"/>
      <w:r w:rsidRPr="00BE3F75">
        <w:rPr>
          <w:rFonts w:ascii="Times New Roman" w:eastAsia="Calibri" w:hAnsi="Times New Roman" w:cs="Times New Roman"/>
          <w:sz w:val="12"/>
          <w:szCs w:val="12"/>
        </w:rPr>
        <w:t xml:space="preserve">В случае отказа одним или несколькими органами местного самоуправления поселений в согласовании документации по планировке территории, указанной в подпункте «в» пункта 2 настоящего Порядка, уполномоченный орган дорабатывает документацию по планировке </w:t>
      </w:r>
      <w:r w:rsidRPr="00BE3F75">
        <w:rPr>
          <w:rFonts w:ascii="Times New Roman" w:eastAsia="Calibri" w:hAnsi="Times New Roman" w:cs="Times New Roman"/>
          <w:sz w:val="12"/>
          <w:szCs w:val="12"/>
        </w:rPr>
        <w:lastRenderedPageBreak/>
        <w:t>территории с учетом замечаний, изложенных в таком отказе, и повторно направляет ее в соответствующие органы местного самоуправления поселений, которые представили такой отказ.</w:t>
      </w:r>
      <w:proofErr w:type="gramEnd"/>
    </w:p>
    <w:p w:rsidR="00796E8C" w:rsidRPr="00BE3F75" w:rsidRDefault="00796E8C" w:rsidP="00796E8C">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Повторное согласование документации по планировке территории осуществляется в срок, установленный пунктом 12 настоящего Порядка.</w:t>
      </w:r>
    </w:p>
    <w:p w:rsidR="00796E8C" w:rsidRPr="00BE3F75" w:rsidRDefault="00796E8C" w:rsidP="00796E8C">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Отказ в согласовании документации по планировке территории должен содержать мотивированные замечания к указанной документации.</w:t>
      </w:r>
    </w:p>
    <w:p w:rsidR="00796E8C" w:rsidRPr="00BE3F75" w:rsidRDefault="00796E8C" w:rsidP="00796E8C">
      <w:pPr>
        <w:tabs>
          <w:tab w:val="left" w:pos="284"/>
        </w:tabs>
        <w:spacing w:after="0" w:line="240" w:lineRule="auto"/>
        <w:ind w:firstLine="284"/>
        <w:jc w:val="both"/>
        <w:rPr>
          <w:rFonts w:ascii="Times New Roman" w:eastAsia="Calibri" w:hAnsi="Times New Roman" w:cs="Times New Roman"/>
          <w:sz w:val="12"/>
          <w:szCs w:val="12"/>
        </w:rPr>
      </w:pPr>
      <w:proofErr w:type="gramStart"/>
      <w:r w:rsidRPr="00BE3F75">
        <w:rPr>
          <w:rFonts w:ascii="Times New Roman" w:eastAsia="Calibri" w:hAnsi="Times New Roman" w:cs="Times New Roman"/>
          <w:sz w:val="12"/>
          <w:szCs w:val="12"/>
        </w:rPr>
        <w:t>В случае повторного отказа в согласовании документации по планировке территории одного или нескольких глав поселений уполномоченный орган направляет в уполномоченный орган местного самоуправления муниципального района обращение о создании согласительной комиссии с приложенными документацией по планировке территории, таблицей разногласий по замечаниям глав поселений, послужившим основанием для отказа в согласовании</w:t>
      </w:r>
      <w:r>
        <w:rPr>
          <w:rFonts w:ascii="Times New Roman" w:eastAsia="Calibri" w:hAnsi="Times New Roman" w:cs="Times New Roman"/>
          <w:sz w:val="12"/>
          <w:szCs w:val="12"/>
        </w:rPr>
        <w:t xml:space="preserve"> документации</w:t>
      </w:r>
      <w:r w:rsidRPr="00BE3F75">
        <w:rPr>
          <w:rFonts w:ascii="Times New Roman" w:eastAsia="Calibri" w:hAnsi="Times New Roman" w:cs="Times New Roman"/>
          <w:sz w:val="12"/>
          <w:szCs w:val="12"/>
        </w:rPr>
        <w:t xml:space="preserve"> по планировке территории, с обоснованием своей позиции, а также</w:t>
      </w:r>
      <w:r>
        <w:rPr>
          <w:rFonts w:ascii="Times New Roman" w:eastAsia="Calibri" w:hAnsi="Times New Roman" w:cs="Times New Roman"/>
          <w:sz w:val="12"/>
          <w:szCs w:val="12"/>
        </w:rPr>
        <w:t xml:space="preserve"> информацией</w:t>
      </w:r>
      <w:r w:rsidRPr="00BE3F75">
        <w:rPr>
          <w:rFonts w:ascii="Times New Roman" w:eastAsia="Calibri" w:hAnsi="Times New Roman" w:cs="Times New Roman"/>
          <w:sz w:val="12"/>
          <w:szCs w:val="12"/>
        </w:rPr>
        <w:t xml:space="preserve"> о</w:t>
      </w:r>
      <w:proofErr w:type="gramEnd"/>
      <w:r w:rsidRPr="00BE3F75">
        <w:rPr>
          <w:rFonts w:ascii="Times New Roman" w:eastAsia="Calibri" w:hAnsi="Times New Roman" w:cs="Times New Roman"/>
          <w:sz w:val="12"/>
          <w:szCs w:val="12"/>
        </w:rPr>
        <w:t xml:space="preserve"> </w:t>
      </w:r>
      <w:proofErr w:type="gramStart"/>
      <w:r w:rsidRPr="00BE3F75">
        <w:rPr>
          <w:rFonts w:ascii="Times New Roman" w:eastAsia="Calibri" w:hAnsi="Times New Roman" w:cs="Times New Roman"/>
          <w:sz w:val="12"/>
          <w:szCs w:val="12"/>
        </w:rPr>
        <w:t>представителях</w:t>
      </w:r>
      <w:proofErr w:type="gramEnd"/>
      <w:r w:rsidRPr="00BE3F75">
        <w:rPr>
          <w:rFonts w:ascii="Times New Roman" w:eastAsia="Calibri" w:hAnsi="Times New Roman" w:cs="Times New Roman"/>
          <w:sz w:val="12"/>
          <w:szCs w:val="12"/>
        </w:rPr>
        <w:t xml:space="preserve"> уполномоченного органа для включения в состав согласительной комиссии.</w:t>
      </w:r>
    </w:p>
    <w:p w:rsidR="00796E8C" w:rsidRPr="00BE3F75" w:rsidRDefault="00796E8C" w:rsidP="00796E8C">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Утверждение документации по планировке территории осуществляется уполномоченным органом местного самоуправления муниципального района</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с учетом результатов рассмотрения разногласий согласительной комиссией, требования к составу и порядку работы которой установлены Правительством Российской Федерации.</w:t>
      </w:r>
    </w:p>
    <w:p w:rsidR="00796E8C" w:rsidRPr="00BE3F75" w:rsidRDefault="00796E8C" w:rsidP="00796E8C">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14. Уполномоченный орган осуществляет проверку документации</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по планировке территории на соответствие требованиям, указанным в части 10 статьи 45 Градостроительного кодекса Российской Федерации, в тече</w:t>
      </w:r>
      <w:r>
        <w:rPr>
          <w:rFonts w:ascii="Times New Roman" w:eastAsia="Calibri" w:hAnsi="Times New Roman" w:cs="Times New Roman"/>
          <w:sz w:val="12"/>
          <w:szCs w:val="12"/>
        </w:rPr>
        <w:t>ние 30 дней</w:t>
      </w:r>
      <w:r w:rsidRPr="00BE3F75">
        <w:rPr>
          <w:rFonts w:ascii="Times New Roman" w:eastAsia="Calibri" w:hAnsi="Times New Roman" w:cs="Times New Roman"/>
          <w:sz w:val="12"/>
          <w:szCs w:val="12"/>
        </w:rPr>
        <w:t xml:space="preserve"> со дня поступления такой документации.</w:t>
      </w:r>
    </w:p>
    <w:p w:rsidR="00796E8C" w:rsidRPr="00BE3F75" w:rsidRDefault="00796E8C" w:rsidP="00796E8C">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По результатам проверки уполномоченный орган принимает решение:</w:t>
      </w:r>
    </w:p>
    <w:p w:rsidR="00796E8C" w:rsidRPr="00BE3F75" w:rsidRDefault="00796E8C" w:rsidP="00796E8C">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а) о назначении общественных обсуждений или публичных слушаний</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по проекту документации по планировке территории, в случаях, предусмотренных Градостроительным кодексом Российской Федерации;</w:t>
      </w:r>
    </w:p>
    <w:p w:rsidR="00796E8C" w:rsidRPr="00BE3F75" w:rsidRDefault="00796E8C" w:rsidP="00796E8C">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об отклонении документации по планировке территории и о нап</w:t>
      </w:r>
      <w:r>
        <w:rPr>
          <w:rFonts w:ascii="Times New Roman" w:eastAsia="Calibri" w:hAnsi="Times New Roman" w:cs="Times New Roman"/>
          <w:sz w:val="12"/>
          <w:szCs w:val="12"/>
        </w:rPr>
        <w:t xml:space="preserve">равлении ее </w:t>
      </w:r>
      <w:r w:rsidRPr="00BE3F75">
        <w:rPr>
          <w:rFonts w:ascii="Times New Roman" w:eastAsia="Calibri" w:hAnsi="Times New Roman" w:cs="Times New Roman"/>
          <w:sz w:val="12"/>
          <w:szCs w:val="12"/>
        </w:rPr>
        <w:t>на доработку.</w:t>
      </w:r>
    </w:p>
    <w:p w:rsidR="00796E8C" w:rsidRPr="00BE3F75" w:rsidRDefault="00796E8C" w:rsidP="00796E8C">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15. Основанием для отклонения документации по планировке территории и направлением ее на доработку является несоответствие такой документации требованиям, указанным в части 10 статьи 45 Градостроительного кодекса Российской Федерации.</w:t>
      </w:r>
    </w:p>
    <w:p w:rsidR="00796E8C" w:rsidRPr="00BE3F75" w:rsidRDefault="00796E8C" w:rsidP="00796E8C">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16. </w:t>
      </w:r>
      <w:proofErr w:type="gramStart"/>
      <w:r w:rsidRPr="00BE3F75">
        <w:rPr>
          <w:rFonts w:ascii="Times New Roman" w:eastAsia="Calibri" w:hAnsi="Times New Roman" w:cs="Times New Roman"/>
          <w:sz w:val="12"/>
          <w:szCs w:val="12"/>
        </w:rPr>
        <w:t xml:space="preserve">В случае если рассмотрение проекта документации по планировке территории на общественных обсуждениях или публичных слушаниях является обязательным в соответствии с требованиями Градостроительного кодекса Российской Федерации, уполномоченный орган обеспечивает их организацию и проведение в соответствии с Уставом сельского поселения </w:t>
      </w:r>
      <w:r>
        <w:rPr>
          <w:rFonts w:ascii="Times New Roman" w:eastAsia="Calibri" w:hAnsi="Times New Roman" w:cs="Times New Roman"/>
          <w:sz w:val="12"/>
          <w:szCs w:val="12"/>
        </w:rPr>
        <w:t>Кармало-Аделяково</w:t>
      </w:r>
      <w:r w:rsidRPr="00BE3F75">
        <w:rPr>
          <w:rFonts w:ascii="Times New Roman" w:eastAsia="Calibri" w:hAnsi="Times New Roman" w:cs="Times New Roman"/>
          <w:sz w:val="12"/>
          <w:szCs w:val="12"/>
        </w:rPr>
        <w:t xml:space="preserve"> муниципального района Сергиевский Самарской области и  Порядком организации и проведения публичных слушаний по вопросам градостроительной деятельности в сельском поселении </w:t>
      </w:r>
      <w:r>
        <w:rPr>
          <w:rFonts w:ascii="Times New Roman" w:eastAsia="Calibri" w:hAnsi="Times New Roman" w:cs="Times New Roman"/>
          <w:sz w:val="12"/>
          <w:szCs w:val="12"/>
        </w:rPr>
        <w:t>Кармало-Аделяково</w:t>
      </w:r>
      <w:r w:rsidRPr="00BE3F75">
        <w:rPr>
          <w:rFonts w:ascii="Times New Roman" w:eastAsia="Calibri" w:hAnsi="Times New Roman" w:cs="Times New Roman"/>
          <w:sz w:val="12"/>
          <w:szCs w:val="12"/>
        </w:rPr>
        <w:t xml:space="preserve"> муниципального</w:t>
      </w:r>
      <w:proofErr w:type="gramEnd"/>
      <w:r w:rsidRPr="00BE3F75">
        <w:rPr>
          <w:rFonts w:ascii="Times New Roman" w:eastAsia="Calibri" w:hAnsi="Times New Roman" w:cs="Times New Roman"/>
          <w:sz w:val="12"/>
          <w:szCs w:val="12"/>
        </w:rPr>
        <w:t xml:space="preserve"> района Сергиевский Самарской области с учетом положений статей 5.1, 46 Градостроительного кодекса Российской Федерации.</w:t>
      </w:r>
    </w:p>
    <w:p w:rsidR="00796E8C" w:rsidRPr="00BE3F75" w:rsidRDefault="00796E8C" w:rsidP="00796E8C">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Срок проведения общественных обсуждений или публичных слушаний со дня оповещения жителей сельского поселения </w:t>
      </w:r>
      <w:r>
        <w:rPr>
          <w:rFonts w:ascii="Times New Roman" w:eastAsia="Calibri" w:hAnsi="Times New Roman" w:cs="Times New Roman"/>
          <w:sz w:val="12"/>
          <w:szCs w:val="12"/>
        </w:rPr>
        <w:t>Кармало-Аделяково</w:t>
      </w:r>
      <w:r w:rsidRPr="00BE3F75">
        <w:rPr>
          <w:rFonts w:ascii="Times New Roman" w:eastAsia="Calibri" w:hAnsi="Times New Roman" w:cs="Times New Roman"/>
          <w:sz w:val="12"/>
          <w:szCs w:val="12"/>
        </w:rPr>
        <w:t xml:space="preserve"> муниципального района Сергиевский Самарской области об их проведении до дня опубликования заключения о результатах общественных обсуждений или публичных слушаний составляет 30 дней.</w:t>
      </w:r>
    </w:p>
    <w:p w:rsidR="00796E8C" w:rsidRPr="00BE3F75" w:rsidRDefault="00796E8C" w:rsidP="00796E8C">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17. Уполномоченный орган не позднее чем через пятнадцать дней со дня проведения общественных обсуждений или публичных слушаний направляет</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главе  сельского поселения </w:t>
      </w:r>
      <w:r>
        <w:rPr>
          <w:rFonts w:ascii="Times New Roman" w:eastAsia="Calibri" w:hAnsi="Times New Roman" w:cs="Times New Roman"/>
          <w:sz w:val="12"/>
          <w:szCs w:val="12"/>
        </w:rPr>
        <w:t>Кармало-Аделяково</w:t>
      </w:r>
      <w:r w:rsidRPr="00BE3F75">
        <w:rPr>
          <w:rFonts w:ascii="Times New Roman" w:eastAsia="Calibri" w:hAnsi="Times New Roman" w:cs="Times New Roman"/>
          <w:sz w:val="12"/>
          <w:szCs w:val="12"/>
        </w:rPr>
        <w:t xml:space="preserve"> подготовленную документацию по планировке территории, протокол общественных обсуждений или публичных слушаний по проекту планировки территории и проекту межевания территории и заключение о результатах общественных обсуждений или публичных слушаний.</w:t>
      </w:r>
    </w:p>
    <w:p w:rsidR="00796E8C" w:rsidRPr="00BE3F75" w:rsidRDefault="00796E8C" w:rsidP="00796E8C">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18. </w:t>
      </w:r>
      <w:proofErr w:type="gramStart"/>
      <w:r w:rsidRPr="00BE3F75">
        <w:rPr>
          <w:rFonts w:ascii="Times New Roman" w:eastAsia="Calibri" w:hAnsi="Times New Roman" w:cs="Times New Roman"/>
          <w:sz w:val="12"/>
          <w:szCs w:val="12"/>
        </w:rPr>
        <w:t>Уполномоченный орган с учетом протокола общественных обсуждений или публичных слушаний по проекту планировки территории 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roofErr w:type="gramEnd"/>
    </w:p>
    <w:p w:rsidR="00796E8C" w:rsidRPr="00BE3F75" w:rsidRDefault="00796E8C" w:rsidP="00796E8C">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Утверждение документации по планировке территории осуществляется путем принятия постановления Администрации сельского поселения </w:t>
      </w:r>
      <w:r>
        <w:rPr>
          <w:rFonts w:ascii="Times New Roman" w:eastAsia="Calibri" w:hAnsi="Times New Roman" w:cs="Times New Roman"/>
          <w:sz w:val="12"/>
          <w:szCs w:val="12"/>
        </w:rPr>
        <w:t>Кармало-Аделяково</w:t>
      </w:r>
      <w:r w:rsidRPr="00BE3F75">
        <w:rPr>
          <w:rFonts w:ascii="Times New Roman" w:eastAsia="Calibri" w:hAnsi="Times New Roman" w:cs="Times New Roman"/>
          <w:sz w:val="12"/>
          <w:szCs w:val="12"/>
        </w:rPr>
        <w:t xml:space="preserve"> муниципального района Сергиевский.</w:t>
      </w:r>
    </w:p>
    <w:p w:rsidR="00796E8C" w:rsidRPr="00BE3F75" w:rsidRDefault="00796E8C" w:rsidP="00796E8C">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Утвержденная документация по планировке территории подлежит официальному опубликованию в газете «Сергиевский вестник» и размещается на официальном сайте Администрации муниципального района Сергиевский Самарской области в информационно-телекоммуникационной сети «Интернет»</w:t>
      </w:r>
    </w:p>
    <w:p w:rsidR="00796E8C" w:rsidRPr="00BE3F75" w:rsidRDefault="00796E8C" w:rsidP="00796E8C">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19. </w:t>
      </w:r>
      <w:proofErr w:type="gramStart"/>
      <w:r w:rsidRPr="00BE3F75">
        <w:rPr>
          <w:rFonts w:ascii="Times New Roman" w:eastAsia="Calibri" w:hAnsi="Times New Roman" w:cs="Times New Roman"/>
          <w:sz w:val="12"/>
          <w:szCs w:val="12"/>
        </w:rPr>
        <w:t>Уполномоченный орган в течение семи рабочих дней со дня утверждения документации по планировке территории уведомляет в письменной форме инициатора или лицо, указанное в части 1.1 статьи 45 Градостроительного кодекса Российской Федерации, и направляет ему один экземпляр документации</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по планировке территории на бумажном носителе с отметкой уполномоченного органа об утверждении такой документации на месте прошивки и копию распорядительного акта, а также</w:t>
      </w:r>
      <w:proofErr w:type="gramEnd"/>
      <w:r w:rsidRPr="00BE3F75">
        <w:rPr>
          <w:rFonts w:ascii="Times New Roman" w:eastAsia="Calibri" w:hAnsi="Times New Roman" w:cs="Times New Roman"/>
          <w:sz w:val="12"/>
          <w:szCs w:val="12"/>
        </w:rPr>
        <w:t xml:space="preserve"> в случае, предусмотренном подпунктом «в» пункта 3 настоящего Порядка, направляет утвержденную документацию по планировке территории главе поселения, применительно к </w:t>
      </w:r>
      <w:proofErr w:type="gramStart"/>
      <w:r w:rsidRPr="00BE3F75">
        <w:rPr>
          <w:rFonts w:ascii="Times New Roman" w:eastAsia="Calibri" w:hAnsi="Times New Roman" w:cs="Times New Roman"/>
          <w:sz w:val="12"/>
          <w:szCs w:val="12"/>
        </w:rPr>
        <w:t>территории</w:t>
      </w:r>
      <w:proofErr w:type="gramEnd"/>
      <w:r w:rsidRPr="00BE3F75">
        <w:rPr>
          <w:rFonts w:ascii="Times New Roman" w:eastAsia="Calibri" w:hAnsi="Times New Roman" w:cs="Times New Roman"/>
          <w:sz w:val="12"/>
          <w:szCs w:val="12"/>
        </w:rPr>
        <w:t xml:space="preserve"> которого утверждена документация по планировке территории.</w:t>
      </w:r>
    </w:p>
    <w:p w:rsidR="00796E8C" w:rsidRPr="00BE3F75" w:rsidRDefault="00796E8C" w:rsidP="00796E8C">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20. </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Внесение изменений в документацию по планировке территории допускается путем утверждения ее отдельных частей</w:t>
      </w:r>
      <w:r>
        <w:rPr>
          <w:rFonts w:ascii="Times New Roman" w:eastAsia="Calibri" w:hAnsi="Times New Roman" w:cs="Times New Roman"/>
          <w:sz w:val="12"/>
          <w:szCs w:val="12"/>
        </w:rPr>
        <w:t xml:space="preserve"> с соблюдением требований </w:t>
      </w:r>
      <w:r w:rsidRPr="00BE3F75">
        <w:rPr>
          <w:rFonts w:ascii="Times New Roman" w:eastAsia="Calibri" w:hAnsi="Times New Roman" w:cs="Times New Roman"/>
          <w:sz w:val="12"/>
          <w:szCs w:val="12"/>
        </w:rPr>
        <w:t>об обязательном опубликовании такой документации в порядке, установленном законодательством и настоящим Порядком. В указанном случае согласование документации по планировке территории осуществляется применительно</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к утверждаемым частям.</w:t>
      </w:r>
    </w:p>
    <w:p w:rsidR="00796E8C" w:rsidRPr="00BE3F75" w:rsidRDefault="00796E8C" w:rsidP="00796E8C">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Расходы по внесению изменений в утвержденную документацию</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по планировке территории несет лицо, обратившееся с данными предложениями.</w:t>
      </w:r>
    </w:p>
    <w:p w:rsidR="00796E8C" w:rsidRDefault="00796E8C" w:rsidP="00796E8C">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21. Особенности подготовки документации по планировке территории лицами, указанными в части 3 статьи 46.9 Градостроительного кодекса Российской Федерации, и лицами, с которыми заключен договор о комплексном развитии территории по инициативе администрации сельского поселения </w:t>
      </w:r>
      <w:r>
        <w:rPr>
          <w:rFonts w:ascii="Times New Roman" w:eastAsia="Calibri" w:hAnsi="Times New Roman" w:cs="Times New Roman"/>
          <w:sz w:val="12"/>
          <w:szCs w:val="12"/>
        </w:rPr>
        <w:t>Кармало-Аделяково</w:t>
      </w:r>
      <w:r w:rsidRPr="00BE3F75">
        <w:rPr>
          <w:rFonts w:ascii="Times New Roman" w:eastAsia="Calibri" w:hAnsi="Times New Roman" w:cs="Times New Roman"/>
          <w:sz w:val="12"/>
          <w:szCs w:val="12"/>
        </w:rPr>
        <w:t>, устанавливаются соответственно статьей 46.9 и статьей 46.10 Градостроительного кодекса Российской Федерации.</w:t>
      </w:r>
    </w:p>
    <w:p w:rsidR="00796E8C" w:rsidRPr="00A15598" w:rsidRDefault="00796E8C" w:rsidP="00796E8C">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Приложение №1</w:t>
      </w:r>
    </w:p>
    <w:p w:rsidR="00796E8C" w:rsidRDefault="00796E8C" w:rsidP="00796E8C">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к Порядку подгот</w:t>
      </w:r>
      <w:r>
        <w:rPr>
          <w:rFonts w:ascii="Times New Roman" w:eastAsia="Calibri" w:hAnsi="Times New Roman" w:cs="Times New Roman"/>
          <w:i/>
          <w:sz w:val="12"/>
          <w:szCs w:val="12"/>
        </w:rPr>
        <w:t>овки документации по планировке</w:t>
      </w:r>
    </w:p>
    <w:p w:rsidR="00796E8C" w:rsidRDefault="00796E8C" w:rsidP="00796E8C">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территории, разра</w:t>
      </w:r>
      <w:r>
        <w:rPr>
          <w:rFonts w:ascii="Times New Roman" w:eastAsia="Calibri" w:hAnsi="Times New Roman" w:cs="Times New Roman"/>
          <w:i/>
          <w:sz w:val="12"/>
          <w:szCs w:val="12"/>
        </w:rPr>
        <w:t xml:space="preserve">батываемой на основании решений </w:t>
      </w:r>
      <w:r w:rsidRPr="00A15598">
        <w:rPr>
          <w:rFonts w:ascii="Times New Roman" w:eastAsia="Calibri" w:hAnsi="Times New Roman" w:cs="Times New Roman"/>
          <w:i/>
          <w:sz w:val="12"/>
          <w:szCs w:val="12"/>
        </w:rPr>
        <w:t>органа</w:t>
      </w:r>
    </w:p>
    <w:p w:rsidR="00796E8C" w:rsidRPr="00A15598" w:rsidRDefault="00796E8C" w:rsidP="00796E8C">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местного самоуправления</w:t>
      </w:r>
      <w:r w:rsidRPr="009A4A84">
        <w:t xml:space="preserve"> </w:t>
      </w:r>
      <w:r w:rsidRPr="009A4A84">
        <w:rPr>
          <w:rFonts w:ascii="Times New Roman" w:eastAsia="Calibri" w:hAnsi="Times New Roman" w:cs="Times New Roman"/>
          <w:i/>
          <w:sz w:val="12"/>
          <w:szCs w:val="12"/>
        </w:rPr>
        <w:t xml:space="preserve">сельского поселения </w:t>
      </w:r>
      <w:r>
        <w:rPr>
          <w:rFonts w:ascii="Times New Roman" w:eastAsia="Calibri" w:hAnsi="Times New Roman" w:cs="Times New Roman"/>
          <w:i/>
          <w:sz w:val="12"/>
          <w:szCs w:val="12"/>
        </w:rPr>
        <w:t>Кармало-Аделяково</w:t>
      </w:r>
    </w:p>
    <w:p w:rsidR="00796E8C" w:rsidRPr="00A15598" w:rsidRDefault="00796E8C" w:rsidP="00796E8C">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муниципального района Сергиевский Самарской области,</w:t>
      </w:r>
    </w:p>
    <w:p w:rsidR="00796E8C" w:rsidRDefault="00796E8C" w:rsidP="00796E8C">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 xml:space="preserve">и принятия решений об </w:t>
      </w:r>
      <w:r>
        <w:rPr>
          <w:rFonts w:ascii="Times New Roman" w:eastAsia="Calibri" w:hAnsi="Times New Roman" w:cs="Times New Roman"/>
          <w:i/>
          <w:sz w:val="12"/>
          <w:szCs w:val="12"/>
        </w:rPr>
        <w:t>утверждении документации</w:t>
      </w:r>
    </w:p>
    <w:p w:rsidR="00796E8C" w:rsidRDefault="00796E8C" w:rsidP="00796E8C">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 xml:space="preserve">по планировке </w:t>
      </w:r>
      <w:r>
        <w:rPr>
          <w:rFonts w:ascii="Times New Roman" w:eastAsia="Calibri" w:hAnsi="Times New Roman" w:cs="Times New Roman"/>
          <w:i/>
          <w:sz w:val="12"/>
          <w:szCs w:val="12"/>
        </w:rPr>
        <w:t xml:space="preserve">территории в соответствии </w:t>
      </w:r>
      <w:proofErr w:type="gramStart"/>
      <w:r w:rsidRPr="00A15598">
        <w:rPr>
          <w:rFonts w:ascii="Times New Roman" w:eastAsia="Calibri" w:hAnsi="Times New Roman" w:cs="Times New Roman"/>
          <w:i/>
          <w:sz w:val="12"/>
          <w:szCs w:val="12"/>
        </w:rPr>
        <w:t>с</w:t>
      </w:r>
      <w:proofErr w:type="gramEnd"/>
    </w:p>
    <w:p w:rsidR="00796E8C" w:rsidRPr="009A4A84" w:rsidRDefault="00796E8C" w:rsidP="00796E8C">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Градостроительным кодексом Российской Федерации</w:t>
      </w:r>
    </w:p>
    <w:p w:rsidR="00796E8C" w:rsidRDefault="00796E8C" w:rsidP="00796E8C">
      <w:pPr>
        <w:tabs>
          <w:tab w:val="left" w:pos="284"/>
        </w:tabs>
        <w:spacing w:after="0" w:line="240" w:lineRule="auto"/>
        <w:jc w:val="right"/>
        <w:rPr>
          <w:rFonts w:ascii="Times New Roman" w:eastAsia="Calibri" w:hAnsi="Times New Roman" w:cs="Times New Roman"/>
          <w:b/>
          <w:bCs/>
          <w:sz w:val="12"/>
          <w:szCs w:val="12"/>
        </w:rPr>
      </w:pPr>
    </w:p>
    <w:p w:rsidR="00796E8C" w:rsidRPr="00A15598" w:rsidRDefault="00796E8C" w:rsidP="00796E8C">
      <w:pPr>
        <w:tabs>
          <w:tab w:val="left" w:pos="284"/>
        </w:tabs>
        <w:spacing w:after="0" w:line="240" w:lineRule="auto"/>
        <w:jc w:val="right"/>
        <w:rPr>
          <w:rFonts w:ascii="Times New Roman" w:eastAsia="Calibri" w:hAnsi="Times New Roman" w:cs="Times New Roman"/>
          <w:b/>
          <w:bCs/>
          <w:sz w:val="12"/>
          <w:szCs w:val="12"/>
        </w:rPr>
      </w:pPr>
      <w:r w:rsidRPr="00A15598">
        <w:rPr>
          <w:rFonts w:ascii="Times New Roman" w:eastAsia="Calibri" w:hAnsi="Times New Roman" w:cs="Times New Roman"/>
          <w:b/>
          <w:bCs/>
          <w:sz w:val="12"/>
          <w:szCs w:val="12"/>
        </w:rPr>
        <w:t>(форма)</w:t>
      </w:r>
    </w:p>
    <w:tbl>
      <w:tblPr>
        <w:tblStyle w:val="1b"/>
        <w:tblW w:w="7513" w:type="dxa"/>
        <w:tblLayout w:type="fixed"/>
        <w:tblCellMar>
          <w:left w:w="0" w:type="dxa"/>
          <w:right w:w="0" w:type="dxa"/>
        </w:tblCellMar>
        <w:tblLook w:val="0000" w:firstRow="0" w:lastRow="0" w:firstColumn="0" w:lastColumn="0" w:noHBand="0" w:noVBand="0"/>
      </w:tblPr>
      <w:tblGrid>
        <w:gridCol w:w="1594"/>
        <w:gridCol w:w="3777"/>
        <w:gridCol w:w="277"/>
        <w:gridCol w:w="1865"/>
      </w:tblGrid>
      <w:tr w:rsidR="00796E8C" w:rsidRPr="00A15598" w:rsidTr="00796E8C">
        <w:tc>
          <w:tcPr>
            <w:tcW w:w="1616" w:type="dxa"/>
          </w:tcPr>
          <w:p w:rsidR="00796E8C" w:rsidRPr="00A15598" w:rsidRDefault="00796E8C" w:rsidP="00796E8C">
            <w:pPr>
              <w:tabs>
                <w:tab w:val="left" w:pos="284"/>
              </w:tabs>
              <w:rPr>
                <w:rFonts w:eastAsia="Calibri"/>
                <w:sz w:val="12"/>
                <w:szCs w:val="12"/>
              </w:rPr>
            </w:pPr>
          </w:p>
        </w:tc>
        <w:tc>
          <w:tcPr>
            <w:tcW w:w="6005" w:type="dxa"/>
            <w:gridSpan w:val="3"/>
          </w:tcPr>
          <w:p w:rsidR="00796E8C" w:rsidRPr="00A15598" w:rsidRDefault="00796E8C" w:rsidP="00796E8C">
            <w:pPr>
              <w:tabs>
                <w:tab w:val="left" w:pos="284"/>
              </w:tabs>
              <w:jc w:val="right"/>
              <w:rPr>
                <w:rFonts w:eastAsia="Calibri"/>
                <w:sz w:val="12"/>
                <w:szCs w:val="12"/>
              </w:rPr>
            </w:pPr>
            <w:r w:rsidRPr="00A15598">
              <w:rPr>
                <w:rFonts w:eastAsia="Calibri"/>
                <w:sz w:val="12"/>
                <w:szCs w:val="12"/>
              </w:rPr>
              <w:t>УТВЕРЖДЕНО</w:t>
            </w:r>
          </w:p>
          <w:p w:rsidR="00796E8C" w:rsidRPr="00A15598" w:rsidRDefault="00796E8C" w:rsidP="00796E8C">
            <w:pPr>
              <w:tabs>
                <w:tab w:val="left" w:pos="284"/>
              </w:tabs>
              <w:jc w:val="center"/>
              <w:rPr>
                <w:rFonts w:eastAsia="Calibri"/>
                <w:sz w:val="12"/>
                <w:szCs w:val="12"/>
              </w:rPr>
            </w:pPr>
            <w:r>
              <w:rPr>
                <w:rFonts w:eastAsia="Calibri"/>
                <w:sz w:val="12"/>
                <w:szCs w:val="12"/>
              </w:rPr>
              <w:t>__________________________________________________________________________________________________</w:t>
            </w:r>
          </w:p>
        </w:tc>
      </w:tr>
      <w:tr w:rsidR="00796E8C" w:rsidRPr="00A15598" w:rsidTr="00796E8C">
        <w:tc>
          <w:tcPr>
            <w:tcW w:w="1616" w:type="dxa"/>
          </w:tcPr>
          <w:p w:rsidR="00796E8C" w:rsidRPr="00A15598" w:rsidRDefault="00796E8C" w:rsidP="00796E8C">
            <w:pPr>
              <w:tabs>
                <w:tab w:val="left" w:pos="284"/>
              </w:tabs>
              <w:rPr>
                <w:rFonts w:eastAsia="Calibri"/>
                <w:sz w:val="12"/>
                <w:szCs w:val="12"/>
              </w:rPr>
            </w:pPr>
          </w:p>
        </w:tc>
        <w:tc>
          <w:tcPr>
            <w:tcW w:w="6005" w:type="dxa"/>
            <w:gridSpan w:val="3"/>
          </w:tcPr>
          <w:p w:rsidR="00796E8C" w:rsidRDefault="00796E8C" w:rsidP="00796E8C">
            <w:pPr>
              <w:tabs>
                <w:tab w:val="left" w:pos="284"/>
              </w:tabs>
              <w:jc w:val="center"/>
              <w:rPr>
                <w:rFonts w:eastAsia="Calibri"/>
                <w:sz w:val="12"/>
                <w:szCs w:val="12"/>
              </w:rPr>
            </w:pPr>
            <w:proofErr w:type="gramStart"/>
            <w:r w:rsidRPr="00A15598">
              <w:rPr>
                <w:rFonts w:eastAsia="Calibri"/>
                <w:sz w:val="12"/>
                <w:szCs w:val="12"/>
              </w:rPr>
              <w:t xml:space="preserve">(вид документа органа, уполномоченного на принятие решения о подготовке документации </w:t>
            </w:r>
            <w:proofErr w:type="gramEnd"/>
          </w:p>
          <w:p w:rsidR="00796E8C" w:rsidRPr="00A15598" w:rsidRDefault="00796E8C" w:rsidP="00796E8C">
            <w:pPr>
              <w:tabs>
                <w:tab w:val="left" w:pos="284"/>
              </w:tabs>
              <w:jc w:val="center"/>
              <w:rPr>
                <w:rFonts w:eastAsia="Calibri"/>
                <w:sz w:val="12"/>
                <w:szCs w:val="12"/>
              </w:rPr>
            </w:pPr>
            <w:r w:rsidRPr="00A15598">
              <w:rPr>
                <w:rFonts w:eastAsia="Calibri"/>
                <w:sz w:val="12"/>
                <w:szCs w:val="12"/>
              </w:rPr>
              <w:t>по планировке территории)</w:t>
            </w:r>
          </w:p>
        </w:tc>
      </w:tr>
      <w:tr w:rsidR="00796E8C" w:rsidRPr="00A15598" w:rsidTr="00796E8C">
        <w:tc>
          <w:tcPr>
            <w:tcW w:w="1616" w:type="dxa"/>
          </w:tcPr>
          <w:p w:rsidR="00796E8C" w:rsidRPr="00A15598" w:rsidRDefault="00796E8C" w:rsidP="00796E8C">
            <w:pPr>
              <w:tabs>
                <w:tab w:val="left" w:pos="284"/>
              </w:tabs>
              <w:rPr>
                <w:rFonts w:eastAsia="Calibri"/>
                <w:sz w:val="12"/>
                <w:szCs w:val="12"/>
              </w:rPr>
            </w:pPr>
          </w:p>
        </w:tc>
        <w:tc>
          <w:tcPr>
            <w:tcW w:w="6005" w:type="dxa"/>
            <w:gridSpan w:val="3"/>
          </w:tcPr>
          <w:p w:rsidR="00796E8C" w:rsidRPr="00A15598" w:rsidRDefault="00796E8C" w:rsidP="00796E8C">
            <w:pPr>
              <w:tabs>
                <w:tab w:val="left" w:pos="284"/>
              </w:tabs>
              <w:jc w:val="center"/>
              <w:rPr>
                <w:rFonts w:eastAsia="Calibri"/>
                <w:sz w:val="12"/>
                <w:szCs w:val="12"/>
              </w:rPr>
            </w:pPr>
            <w:r w:rsidRPr="00A15598">
              <w:rPr>
                <w:rFonts w:eastAsia="Calibri"/>
                <w:sz w:val="12"/>
                <w:szCs w:val="12"/>
              </w:rPr>
              <w:t>от "__" __________________________20__ г. N ____</w:t>
            </w:r>
          </w:p>
          <w:p w:rsidR="00796E8C" w:rsidRDefault="00796E8C" w:rsidP="00796E8C">
            <w:pPr>
              <w:tabs>
                <w:tab w:val="left" w:pos="284"/>
              </w:tabs>
              <w:jc w:val="center"/>
              <w:rPr>
                <w:rFonts w:eastAsia="Calibri"/>
                <w:sz w:val="12"/>
                <w:szCs w:val="12"/>
              </w:rPr>
            </w:pPr>
            <w:r w:rsidRPr="00A15598">
              <w:rPr>
                <w:rFonts w:eastAsia="Calibri"/>
                <w:sz w:val="12"/>
                <w:szCs w:val="12"/>
              </w:rPr>
              <w:t>(дата и номер документа о принятии решения о подготовке документации по планировке территории)</w:t>
            </w:r>
          </w:p>
          <w:p w:rsidR="00796E8C" w:rsidRPr="00A15598" w:rsidRDefault="00796E8C" w:rsidP="00796E8C">
            <w:pPr>
              <w:tabs>
                <w:tab w:val="left" w:pos="284"/>
              </w:tabs>
              <w:jc w:val="center"/>
              <w:rPr>
                <w:rFonts w:eastAsia="Calibri"/>
                <w:sz w:val="12"/>
                <w:szCs w:val="12"/>
              </w:rPr>
            </w:pPr>
            <w:r>
              <w:rPr>
                <w:rFonts w:eastAsia="Calibri"/>
                <w:sz w:val="12"/>
                <w:szCs w:val="12"/>
              </w:rPr>
              <w:t>__________________________________________________________________________________________________</w:t>
            </w:r>
          </w:p>
        </w:tc>
      </w:tr>
      <w:tr w:rsidR="00796E8C" w:rsidRPr="00A15598" w:rsidTr="00796E8C">
        <w:tc>
          <w:tcPr>
            <w:tcW w:w="1616" w:type="dxa"/>
          </w:tcPr>
          <w:p w:rsidR="00796E8C" w:rsidRPr="00A15598" w:rsidRDefault="00796E8C" w:rsidP="00796E8C">
            <w:pPr>
              <w:tabs>
                <w:tab w:val="left" w:pos="284"/>
              </w:tabs>
              <w:rPr>
                <w:rFonts w:eastAsia="Calibri"/>
                <w:sz w:val="12"/>
                <w:szCs w:val="12"/>
              </w:rPr>
            </w:pPr>
          </w:p>
        </w:tc>
        <w:tc>
          <w:tcPr>
            <w:tcW w:w="6005" w:type="dxa"/>
            <w:gridSpan w:val="3"/>
          </w:tcPr>
          <w:p w:rsidR="00796E8C" w:rsidRPr="00A15598" w:rsidRDefault="00796E8C" w:rsidP="00796E8C">
            <w:pPr>
              <w:tabs>
                <w:tab w:val="left" w:pos="284"/>
              </w:tabs>
              <w:jc w:val="center"/>
              <w:rPr>
                <w:rFonts w:eastAsia="Calibri"/>
                <w:sz w:val="12"/>
                <w:szCs w:val="12"/>
              </w:rPr>
            </w:pPr>
            <w:r w:rsidRPr="00A15598">
              <w:rPr>
                <w:rFonts w:eastAsia="Calibri"/>
                <w:sz w:val="12"/>
                <w:szCs w:val="12"/>
              </w:rPr>
              <w:t xml:space="preserve">(должность уполномоченного лица органа, уполномоченного на принятие решения о подготовке документации по </w:t>
            </w:r>
            <w:r w:rsidRPr="00A15598">
              <w:rPr>
                <w:rFonts w:eastAsia="Calibri"/>
                <w:sz w:val="12"/>
                <w:szCs w:val="12"/>
              </w:rPr>
              <w:lastRenderedPageBreak/>
              <w:t>планировке территории)</w:t>
            </w:r>
          </w:p>
          <w:p w:rsidR="00796E8C" w:rsidRPr="00A15598" w:rsidRDefault="00796E8C" w:rsidP="00796E8C">
            <w:pPr>
              <w:tabs>
                <w:tab w:val="left" w:pos="284"/>
              </w:tabs>
              <w:jc w:val="center"/>
              <w:rPr>
                <w:rFonts w:eastAsia="Calibri"/>
                <w:sz w:val="12"/>
                <w:szCs w:val="12"/>
              </w:rPr>
            </w:pPr>
            <w:r>
              <w:rPr>
                <w:rFonts w:eastAsia="Calibri"/>
                <w:sz w:val="12"/>
                <w:szCs w:val="12"/>
              </w:rPr>
              <w:t>__________________________________________________________________________________________________</w:t>
            </w:r>
          </w:p>
        </w:tc>
      </w:tr>
      <w:tr w:rsidR="00796E8C" w:rsidRPr="00A15598" w:rsidTr="00796E8C">
        <w:tc>
          <w:tcPr>
            <w:tcW w:w="1616" w:type="dxa"/>
          </w:tcPr>
          <w:p w:rsidR="00796E8C" w:rsidRPr="00A15598" w:rsidRDefault="00796E8C" w:rsidP="00796E8C">
            <w:pPr>
              <w:tabs>
                <w:tab w:val="left" w:pos="284"/>
              </w:tabs>
              <w:rPr>
                <w:rFonts w:eastAsia="Calibri"/>
                <w:sz w:val="12"/>
                <w:szCs w:val="12"/>
              </w:rPr>
            </w:pPr>
          </w:p>
        </w:tc>
        <w:tc>
          <w:tcPr>
            <w:tcW w:w="3832" w:type="dxa"/>
          </w:tcPr>
          <w:p w:rsidR="00796E8C" w:rsidRPr="00A15598" w:rsidRDefault="00796E8C" w:rsidP="00796E8C">
            <w:pPr>
              <w:tabs>
                <w:tab w:val="left" w:pos="284"/>
              </w:tabs>
              <w:jc w:val="center"/>
              <w:rPr>
                <w:rFonts w:eastAsia="Calibri"/>
                <w:sz w:val="12"/>
                <w:szCs w:val="12"/>
              </w:rPr>
            </w:pPr>
            <w:r w:rsidRPr="00A15598">
              <w:rPr>
                <w:rFonts w:eastAsia="Calibri"/>
                <w:sz w:val="12"/>
                <w:szCs w:val="12"/>
              </w:rPr>
              <w:t>(подпись уполномоченного лица органа, уполномоченного на принятие решения о подготовке документации по планировке территории)</w:t>
            </w:r>
          </w:p>
          <w:p w:rsidR="00796E8C" w:rsidRDefault="00796E8C" w:rsidP="00796E8C">
            <w:pPr>
              <w:tabs>
                <w:tab w:val="left" w:pos="284"/>
              </w:tabs>
              <w:jc w:val="center"/>
              <w:rPr>
                <w:rFonts w:eastAsia="Calibri"/>
                <w:sz w:val="12"/>
                <w:szCs w:val="12"/>
              </w:rPr>
            </w:pPr>
            <w:r w:rsidRPr="00A15598">
              <w:rPr>
                <w:rFonts w:eastAsia="Calibri"/>
                <w:sz w:val="12"/>
                <w:szCs w:val="12"/>
              </w:rPr>
              <w:t>М.П.</w:t>
            </w:r>
          </w:p>
          <w:p w:rsidR="00796E8C" w:rsidRPr="00A15598" w:rsidRDefault="00796E8C" w:rsidP="00796E8C">
            <w:pPr>
              <w:tabs>
                <w:tab w:val="left" w:pos="284"/>
              </w:tabs>
              <w:jc w:val="center"/>
              <w:rPr>
                <w:rFonts w:eastAsia="Calibri"/>
                <w:sz w:val="12"/>
                <w:szCs w:val="12"/>
              </w:rPr>
            </w:pPr>
          </w:p>
        </w:tc>
        <w:tc>
          <w:tcPr>
            <w:tcW w:w="281" w:type="dxa"/>
          </w:tcPr>
          <w:p w:rsidR="00796E8C" w:rsidRPr="00A15598" w:rsidRDefault="00796E8C" w:rsidP="00796E8C">
            <w:pPr>
              <w:tabs>
                <w:tab w:val="left" w:pos="284"/>
              </w:tabs>
              <w:rPr>
                <w:rFonts w:eastAsia="Calibri"/>
                <w:sz w:val="12"/>
                <w:szCs w:val="12"/>
              </w:rPr>
            </w:pPr>
          </w:p>
        </w:tc>
        <w:tc>
          <w:tcPr>
            <w:tcW w:w="1892" w:type="dxa"/>
          </w:tcPr>
          <w:p w:rsidR="00796E8C" w:rsidRPr="00A15598" w:rsidRDefault="00796E8C" w:rsidP="00796E8C">
            <w:pPr>
              <w:tabs>
                <w:tab w:val="left" w:pos="284"/>
              </w:tabs>
              <w:rPr>
                <w:rFonts w:eastAsia="Calibri"/>
                <w:sz w:val="12"/>
                <w:szCs w:val="12"/>
              </w:rPr>
            </w:pPr>
            <w:r w:rsidRPr="00A15598">
              <w:rPr>
                <w:rFonts w:eastAsia="Calibri"/>
                <w:sz w:val="12"/>
                <w:szCs w:val="12"/>
              </w:rPr>
              <w:t>(расшифровка подписи)</w:t>
            </w:r>
          </w:p>
        </w:tc>
      </w:tr>
      <w:tr w:rsidR="00796E8C" w:rsidRPr="00A15598" w:rsidTr="00796E8C">
        <w:tc>
          <w:tcPr>
            <w:tcW w:w="7621" w:type="dxa"/>
            <w:gridSpan w:val="4"/>
          </w:tcPr>
          <w:p w:rsidR="00796E8C" w:rsidRDefault="00796E8C" w:rsidP="00796E8C">
            <w:pPr>
              <w:tabs>
                <w:tab w:val="left" w:pos="284"/>
              </w:tabs>
              <w:jc w:val="center"/>
              <w:rPr>
                <w:rFonts w:eastAsia="Calibri"/>
                <w:b/>
                <w:bCs/>
                <w:sz w:val="12"/>
                <w:szCs w:val="12"/>
              </w:rPr>
            </w:pPr>
            <w:r w:rsidRPr="00A15598">
              <w:rPr>
                <w:rFonts w:eastAsia="Calibri"/>
                <w:b/>
                <w:bCs/>
                <w:sz w:val="12"/>
                <w:szCs w:val="12"/>
              </w:rPr>
              <w:t>ЗАДАНИЕ</w:t>
            </w:r>
          </w:p>
          <w:p w:rsidR="00796E8C" w:rsidRPr="00A15598" w:rsidRDefault="00796E8C" w:rsidP="00796E8C">
            <w:pPr>
              <w:tabs>
                <w:tab w:val="left" w:pos="284"/>
              </w:tabs>
              <w:jc w:val="center"/>
              <w:rPr>
                <w:rFonts w:eastAsia="Calibri"/>
                <w:b/>
                <w:bCs/>
                <w:sz w:val="12"/>
                <w:szCs w:val="12"/>
              </w:rPr>
            </w:pPr>
            <w:r w:rsidRPr="00A15598">
              <w:rPr>
                <w:rFonts w:eastAsia="Calibri"/>
                <w:b/>
                <w:bCs/>
                <w:sz w:val="12"/>
                <w:szCs w:val="12"/>
              </w:rPr>
              <w:t>на разработку документации по планировке территории</w:t>
            </w:r>
          </w:p>
          <w:p w:rsidR="00796E8C" w:rsidRPr="00A15598" w:rsidRDefault="00796E8C" w:rsidP="00796E8C">
            <w:pPr>
              <w:tabs>
                <w:tab w:val="left" w:pos="284"/>
              </w:tabs>
              <w:jc w:val="both"/>
              <w:rPr>
                <w:rFonts w:eastAsia="Calibri"/>
                <w:sz w:val="12"/>
                <w:szCs w:val="12"/>
              </w:rPr>
            </w:pPr>
            <w:r>
              <w:rPr>
                <w:rFonts w:eastAsia="Calibri"/>
                <w:sz w:val="12"/>
                <w:szCs w:val="12"/>
              </w:rPr>
              <w:t>_____________________________________________________________________________________________________________________________</w:t>
            </w:r>
          </w:p>
        </w:tc>
      </w:tr>
      <w:tr w:rsidR="00796E8C" w:rsidRPr="00A15598" w:rsidTr="00796E8C">
        <w:tc>
          <w:tcPr>
            <w:tcW w:w="7621" w:type="dxa"/>
            <w:gridSpan w:val="4"/>
          </w:tcPr>
          <w:p w:rsidR="00796E8C" w:rsidRPr="00A15598" w:rsidRDefault="00796E8C" w:rsidP="00796E8C">
            <w:pPr>
              <w:tabs>
                <w:tab w:val="left" w:pos="284"/>
              </w:tabs>
              <w:jc w:val="center"/>
              <w:rPr>
                <w:rFonts w:eastAsia="Calibri"/>
                <w:sz w:val="12"/>
                <w:szCs w:val="12"/>
              </w:rPr>
            </w:pPr>
            <w:proofErr w:type="gramStart"/>
            <w:r w:rsidRPr="00A15598">
              <w:rPr>
                <w:rFonts w:eastAsia="Calibri"/>
                <w:sz w:val="12"/>
                <w:szCs w:val="12"/>
              </w:rPr>
              <w:t>(наименование территории, наименование объекта (объектов) капитального строительства, для размещения которого (которых)</w:t>
            </w:r>
            <w:proofErr w:type="gramEnd"/>
          </w:p>
          <w:p w:rsidR="00796E8C" w:rsidRPr="00A15598" w:rsidRDefault="00796E8C" w:rsidP="00796E8C">
            <w:pPr>
              <w:tabs>
                <w:tab w:val="left" w:pos="284"/>
              </w:tabs>
              <w:jc w:val="center"/>
              <w:rPr>
                <w:rFonts w:eastAsia="Calibri"/>
                <w:sz w:val="12"/>
                <w:szCs w:val="12"/>
              </w:rPr>
            </w:pPr>
            <w:r>
              <w:rPr>
                <w:rFonts w:eastAsia="Calibri"/>
                <w:sz w:val="12"/>
                <w:szCs w:val="12"/>
              </w:rPr>
              <w:t>_____________________________________________________________________________________________________________________________</w:t>
            </w:r>
          </w:p>
        </w:tc>
      </w:tr>
      <w:tr w:rsidR="00796E8C" w:rsidRPr="00A15598" w:rsidTr="00796E8C">
        <w:tc>
          <w:tcPr>
            <w:tcW w:w="7621" w:type="dxa"/>
            <w:gridSpan w:val="4"/>
          </w:tcPr>
          <w:p w:rsidR="00796E8C" w:rsidRPr="00A15598" w:rsidRDefault="00796E8C" w:rsidP="00796E8C">
            <w:pPr>
              <w:tabs>
                <w:tab w:val="left" w:pos="284"/>
              </w:tabs>
              <w:jc w:val="center"/>
              <w:rPr>
                <w:rFonts w:eastAsia="Calibri"/>
                <w:sz w:val="12"/>
                <w:szCs w:val="12"/>
              </w:rPr>
            </w:pPr>
            <w:r w:rsidRPr="00A15598">
              <w:rPr>
                <w:rFonts w:eastAsia="Calibri"/>
                <w:sz w:val="12"/>
                <w:szCs w:val="12"/>
              </w:rPr>
              <w:t>подготавливается документация по планировке территории)</w:t>
            </w:r>
          </w:p>
        </w:tc>
      </w:tr>
    </w:tbl>
    <w:p w:rsidR="00796E8C" w:rsidRPr="00A15598" w:rsidRDefault="00796E8C" w:rsidP="00796E8C">
      <w:pPr>
        <w:tabs>
          <w:tab w:val="left" w:pos="284"/>
        </w:tabs>
        <w:spacing w:after="0" w:line="240" w:lineRule="auto"/>
        <w:rPr>
          <w:rFonts w:ascii="Times New Roman" w:eastAsia="Calibri" w:hAnsi="Times New Roman" w:cs="Times New Roman"/>
          <w:sz w:val="12"/>
          <w:szCs w:val="12"/>
        </w:rPr>
      </w:pPr>
    </w:p>
    <w:tbl>
      <w:tblPr>
        <w:tblStyle w:val="1b"/>
        <w:tblW w:w="7513" w:type="dxa"/>
        <w:tblLayout w:type="fixed"/>
        <w:tblCellMar>
          <w:left w:w="0" w:type="dxa"/>
          <w:right w:w="0" w:type="dxa"/>
        </w:tblCellMar>
        <w:tblLook w:val="0000" w:firstRow="0" w:lastRow="0" w:firstColumn="0" w:lastColumn="0" w:noHBand="0" w:noVBand="0"/>
      </w:tblPr>
      <w:tblGrid>
        <w:gridCol w:w="318"/>
        <w:gridCol w:w="3685"/>
        <w:gridCol w:w="3510"/>
      </w:tblGrid>
      <w:tr w:rsidR="00796E8C" w:rsidRPr="00A15598" w:rsidTr="00796E8C">
        <w:tc>
          <w:tcPr>
            <w:tcW w:w="4003" w:type="dxa"/>
            <w:gridSpan w:val="2"/>
            <w:tcBorders>
              <w:top w:val="single" w:sz="4" w:space="0" w:color="auto"/>
              <w:bottom w:val="single" w:sz="4" w:space="0" w:color="auto"/>
              <w:right w:val="single" w:sz="4" w:space="0" w:color="auto"/>
            </w:tcBorders>
          </w:tcPr>
          <w:p w:rsidR="00796E8C" w:rsidRPr="00A15598" w:rsidRDefault="00796E8C" w:rsidP="00796E8C">
            <w:pPr>
              <w:tabs>
                <w:tab w:val="left" w:pos="284"/>
              </w:tabs>
              <w:rPr>
                <w:rFonts w:eastAsia="Calibri"/>
                <w:sz w:val="12"/>
                <w:szCs w:val="12"/>
              </w:rPr>
            </w:pPr>
            <w:r>
              <w:rPr>
                <w:rFonts w:eastAsia="Calibri"/>
                <w:sz w:val="12"/>
                <w:szCs w:val="12"/>
              </w:rPr>
              <w:t xml:space="preserve">          </w:t>
            </w:r>
            <w:r w:rsidRPr="00A15598">
              <w:rPr>
                <w:rFonts w:eastAsia="Calibri"/>
                <w:sz w:val="12"/>
                <w:szCs w:val="12"/>
              </w:rPr>
              <w:t>Наименование позиции</w:t>
            </w:r>
          </w:p>
        </w:tc>
        <w:tc>
          <w:tcPr>
            <w:tcW w:w="3510" w:type="dxa"/>
            <w:tcBorders>
              <w:top w:val="single" w:sz="4" w:space="0" w:color="auto"/>
              <w:left w:val="single" w:sz="4" w:space="0" w:color="auto"/>
              <w:bottom w:val="single" w:sz="4" w:space="0" w:color="auto"/>
            </w:tcBorders>
          </w:tcPr>
          <w:p w:rsidR="00796E8C" w:rsidRPr="00A15598" w:rsidRDefault="00796E8C" w:rsidP="00796E8C">
            <w:pPr>
              <w:tabs>
                <w:tab w:val="left" w:pos="284"/>
              </w:tabs>
              <w:rPr>
                <w:rFonts w:eastAsia="Calibri"/>
                <w:sz w:val="12"/>
                <w:szCs w:val="12"/>
              </w:rPr>
            </w:pPr>
            <w:r w:rsidRPr="00A15598">
              <w:rPr>
                <w:rFonts w:eastAsia="Calibri"/>
                <w:sz w:val="12"/>
                <w:szCs w:val="12"/>
              </w:rPr>
              <w:t>Содержание</w:t>
            </w:r>
          </w:p>
        </w:tc>
      </w:tr>
      <w:tr w:rsidR="00796E8C" w:rsidRPr="00A15598" w:rsidTr="00796E8C">
        <w:tc>
          <w:tcPr>
            <w:tcW w:w="318" w:type="dxa"/>
            <w:tcBorders>
              <w:top w:val="single" w:sz="4" w:space="0" w:color="auto"/>
            </w:tcBorders>
          </w:tcPr>
          <w:p w:rsidR="00796E8C" w:rsidRPr="00A15598" w:rsidRDefault="00796E8C" w:rsidP="00796E8C">
            <w:pPr>
              <w:tabs>
                <w:tab w:val="left" w:pos="284"/>
              </w:tabs>
              <w:rPr>
                <w:rFonts w:eastAsia="Calibri"/>
                <w:sz w:val="12"/>
                <w:szCs w:val="12"/>
              </w:rPr>
            </w:pPr>
            <w:r w:rsidRPr="00A15598">
              <w:rPr>
                <w:rFonts w:eastAsia="Calibri"/>
                <w:sz w:val="12"/>
                <w:szCs w:val="12"/>
              </w:rPr>
              <w:t>1.</w:t>
            </w:r>
          </w:p>
        </w:tc>
        <w:tc>
          <w:tcPr>
            <w:tcW w:w="3685" w:type="dxa"/>
            <w:tcBorders>
              <w:top w:val="single" w:sz="4" w:space="0" w:color="auto"/>
            </w:tcBorders>
          </w:tcPr>
          <w:p w:rsidR="00796E8C" w:rsidRPr="00A15598" w:rsidRDefault="00796E8C" w:rsidP="00796E8C">
            <w:pPr>
              <w:tabs>
                <w:tab w:val="left" w:pos="284"/>
              </w:tabs>
              <w:rPr>
                <w:rFonts w:eastAsia="Calibri"/>
                <w:sz w:val="12"/>
                <w:szCs w:val="12"/>
              </w:rPr>
            </w:pPr>
            <w:r w:rsidRPr="00A15598">
              <w:rPr>
                <w:rFonts w:eastAsia="Calibri"/>
                <w:sz w:val="12"/>
                <w:szCs w:val="12"/>
              </w:rPr>
              <w:t>Вид разрабатываемой документации по планировке территории</w:t>
            </w:r>
          </w:p>
        </w:tc>
        <w:tc>
          <w:tcPr>
            <w:tcW w:w="3510" w:type="dxa"/>
            <w:tcBorders>
              <w:top w:val="single" w:sz="4" w:space="0" w:color="auto"/>
            </w:tcBorders>
          </w:tcPr>
          <w:p w:rsidR="00796E8C" w:rsidRPr="00A15598" w:rsidRDefault="00796E8C" w:rsidP="00796E8C">
            <w:pPr>
              <w:tabs>
                <w:tab w:val="left" w:pos="284"/>
              </w:tabs>
              <w:rPr>
                <w:rFonts w:eastAsia="Calibri"/>
                <w:sz w:val="12"/>
                <w:szCs w:val="12"/>
              </w:rPr>
            </w:pPr>
          </w:p>
        </w:tc>
      </w:tr>
      <w:tr w:rsidR="00796E8C" w:rsidRPr="00A15598" w:rsidTr="00796E8C">
        <w:tc>
          <w:tcPr>
            <w:tcW w:w="318" w:type="dxa"/>
          </w:tcPr>
          <w:p w:rsidR="00796E8C" w:rsidRPr="00A15598" w:rsidRDefault="00796E8C" w:rsidP="00796E8C">
            <w:pPr>
              <w:tabs>
                <w:tab w:val="left" w:pos="284"/>
              </w:tabs>
              <w:rPr>
                <w:rFonts w:eastAsia="Calibri"/>
                <w:sz w:val="12"/>
                <w:szCs w:val="12"/>
              </w:rPr>
            </w:pPr>
            <w:r w:rsidRPr="00A15598">
              <w:rPr>
                <w:rFonts w:eastAsia="Calibri"/>
                <w:sz w:val="12"/>
                <w:szCs w:val="12"/>
              </w:rPr>
              <w:t>2.</w:t>
            </w:r>
          </w:p>
        </w:tc>
        <w:tc>
          <w:tcPr>
            <w:tcW w:w="3685" w:type="dxa"/>
          </w:tcPr>
          <w:p w:rsidR="00796E8C" w:rsidRPr="00A15598" w:rsidRDefault="00796E8C" w:rsidP="00796E8C">
            <w:pPr>
              <w:tabs>
                <w:tab w:val="left" w:pos="284"/>
              </w:tabs>
              <w:rPr>
                <w:rFonts w:eastAsia="Calibri"/>
                <w:sz w:val="12"/>
                <w:szCs w:val="12"/>
              </w:rPr>
            </w:pPr>
            <w:r w:rsidRPr="00A15598">
              <w:rPr>
                <w:rFonts w:eastAsia="Calibri"/>
                <w:sz w:val="12"/>
                <w:szCs w:val="12"/>
              </w:rPr>
              <w:t>Инициатор подготовки документации по планировке территории</w:t>
            </w:r>
          </w:p>
        </w:tc>
        <w:tc>
          <w:tcPr>
            <w:tcW w:w="3510" w:type="dxa"/>
          </w:tcPr>
          <w:p w:rsidR="00796E8C" w:rsidRPr="00A15598" w:rsidRDefault="00796E8C" w:rsidP="00796E8C">
            <w:pPr>
              <w:tabs>
                <w:tab w:val="left" w:pos="284"/>
              </w:tabs>
              <w:rPr>
                <w:rFonts w:eastAsia="Calibri"/>
                <w:sz w:val="12"/>
                <w:szCs w:val="12"/>
              </w:rPr>
            </w:pPr>
          </w:p>
        </w:tc>
      </w:tr>
      <w:tr w:rsidR="00796E8C" w:rsidRPr="00A15598" w:rsidTr="00796E8C">
        <w:tc>
          <w:tcPr>
            <w:tcW w:w="318" w:type="dxa"/>
          </w:tcPr>
          <w:p w:rsidR="00796E8C" w:rsidRPr="00A15598" w:rsidRDefault="00796E8C" w:rsidP="00796E8C">
            <w:pPr>
              <w:tabs>
                <w:tab w:val="left" w:pos="284"/>
              </w:tabs>
              <w:rPr>
                <w:rFonts w:eastAsia="Calibri"/>
                <w:sz w:val="12"/>
                <w:szCs w:val="12"/>
              </w:rPr>
            </w:pPr>
            <w:r w:rsidRPr="00A15598">
              <w:rPr>
                <w:rFonts w:eastAsia="Calibri"/>
                <w:sz w:val="12"/>
                <w:szCs w:val="12"/>
              </w:rPr>
              <w:t>3.</w:t>
            </w:r>
          </w:p>
        </w:tc>
        <w:tc>
          <w:tcPr>
            <w:tcW w:w="3685" w:type="dxa"/>
          </w:tcPr>
          <w:p w:rsidR="00796E8C" w:rsidRPr="00A15598" w:rsidRDefault="00796E8C" w:rsidP="00796E8C">
            <w:pPr>
              <w:tabs>
                <w:tab w:val="left" w:pos="284"/>
              </w:tabs>
              <w:rPr>
                <w:rFonts w:eastAsia="Calibri"/>
                <w:sz w:val="12"/>
                <w:szCs w:val="12"/>
              </w:rPr>
            </w:pPr>
            <w:r w:rsidRPr="00A15598">
              <w:rPr>
                <w:rFonts w:eastAsia="Calibri"/>
                <w:sz w:val="12"/>
                <w:szCs w:val="12"/>
              </w:rPr>
              <w:t>Источник финансирования работ по подготовке документации по планировке территории</w:t>
            </w:r>
          </w:p>
        </w:tc>
        <w:tc>
          <w:tcPr>
            <w:tcW w:w="3510" w:type="dxa"/>
          </w:tcPr>
          <w:p w:rsidR="00796E8C" w:rsidRPr="00A15598" w:rsidRDefault="00796E8C" w:rsidP="00796E8C">
            <w:pPr>
              <w:tabs>
                <w:tab w:val="left" w:pos="284"/>
              </w:tabs>
              <w:rPr>
                <w:rFonts w:eastAsia="Calibri"/>
                <w:sz w:val="12"/>
                <w:szCs w:val="12"/>
              </w:rPr>
            </w:pPr>
          </w:p>
        </w:tc>
      </w:tr>
      <w:tr w:rsidR="00796E8C" w:rsidRPr="00A15598" w:rsidTr="00796E8C">
        <w:tc>
          <w:tcPr>
            <w:tcW w:w="318" w:type="dxa"/>
          </w:tcPr>
          <w:p w:rsidR="00796E8C" w:rsidRPr="00A15598" w:rsidRDefault="00796E8C" w:rsidP="00796E8C">
            <w:pPr>
              <w:tabs>
                <w:tab w:val="left" w:pos="284"/>
              </w:tabs>
              <w:rPr>
                <w:rFonts w:eastAsia="Calibri"/>
                <w:sz w:val="12"/>
                <w:szCs w:val="12"/>
              </w:rPr>
            </w:pPr>
            <w:r w:rsidRPr="00A15598">
              <w:rPr>
                <w:rFonts w:eastAsia="Calibri"/>
                <w:sz w:val="12"/>
                <w:szCs w:val="12"/>
              </w:rPr>
              <w:t>4.</w:t>
            </w:r>
          </w:p>
        </w:tc>
        <w:tc>
          <w:tcPr>
            <w:tcW w:w="3685" w:type="dxa"/>
          </w:tcPr>
          <w:p w:rsidR="00796E8C" w:rsidRPr="00A15598" w:rsidRDefault="00796E8C" w:rsidP="00796E8C">
            <w:pPr>
              <w:tabs>
                <w:tab w:val="left" w:pos="284"/>
              </w:tabs>
              <w:rPr>
                <w:rFonts w:eastAsia="Calibri"/>
                <w:sz w:val="12"/>
                <w:szCs w:val="12"/>
              </w:rPr>
            </w:pPr>
            <w:r w:rsidRPr="00A15598">
              <w:rPr>
                <w:rFonts w:eastAsia="Calibri"/>
                <w:sz w:val="12"/>
                <w:szCs w:val="12"/>
              </w:rPr>
              <w:t>Вид и наименование планируемого к размещению объекта капитального строительства, его основные характеристики</w:t>
            </w:r>
          </w:p>
        </w:tc>
        <w:tc>
          <w:tcPr>
            <w:tcW w:w="3510" w:type="dxa"/>
          </w:tcPr>
          <w:p w:rsidR="00796E8C" w:rsidRPr="00A15598" w:rsidRDefault="00796E8C" w:rsidP="00796E8C">
            <w:pPr>
              <w:tabs>
                <w:tab w:val="left" w:pos="284"/>
              </w:tabs>
              <w:rPr>
                <w:rFonts w:eastAsia="Calibri"/>
                <w:sz w:val="12"/>
                <w:szCs w:val="12"/>
              </w:rPr>
            </w:pPr>
          </w:p>
        </w:tc>
      </w:tr>
      <w:tr w:rsidR="00796E8C" w:rsidRPr="00A15598" w:rsidTr="00796E8C">
        <w:tc>
          <w:tcPr>
            <w:tcW w:w="318" w:type="dxa"/>
          </w:tcPr>
          <w:p w:rsidR="00796E8C" w:rsidRPr="00A15598" w:rsidRDefault="00796E8C" w:rsidP="00796E8C">
            <w:pPr>
              <w:tabs>
                <w:tab w:val="left" w:pos="284"/>
              </w:tabs>
              <w:rPr>
                <w:rFonts w:eastAsia="Calibri"/>
                <w:sz w:val="12"/>
                <w:szCs w:val="12"/>
              </w:rPr>
            </w:pPr>
            <w:r w:rsidRPr="00A15598">
              <w:rPr>
                <w:rFonts w:eastAsia="Calibri"/>
                <w:sz w:val="12"/>
                <w:szCs w:val="12"/>
              </w:rPr>
              <w:t>5.</w:t>
            </w:r>
          </w:p>
        </w:tc>
        <w:tc>
          <w:tcPr>
            <w:tcW w:w="3685" w:type="dxa"/>
          </w:tcPr>
          <w:p w:rsidR="00796E8C" w:rsidRPr="00A15598" w:rsidRDefault="00796E8C" w:rsidP="00796E8C">
            <w:pPr>
              <w:tabs>
                <w:tab w:val="left" w:pos="284"/>
              </w:tabs>
              <w:rPr>
                <w:rFonts w:eastAsia="Calibri"/>
                <w:sz w:val="12"/>
                <w:szCs w:val="12"/>
              </w:rPr>
            </w:pPr>
            <w:r w:rsidRPr="00A15598">
              <w:rPr>
                <w:rFonts w:eastAsia="Calibri"/>
                <w:sz w:val="12"/>
                <w:szCs w:val="12"/>
              </w:rPr>
              <w:t>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w:t>
            </w:r>
          </w:p>
        </w:tc>
        <w:tc>
          <w:tcPr>
            <w:tcW w:w="3510" w:type="dxa"/>
          </w:tcPr>
          <w:p w:rsidR="00796E8C" w:rsidRPr="00A15598" w:rsidRDefault="00796E8C" w:rsidP="00796E8C">
            <w:pPr>
              <w:tabs>
                <w:tab w:val="left" w:pos="284"/>
              </w:tabs>
              <w:rPr>
                <w:rFonts w:eastAsia="Calibri"/>
                <w:sz w:val="12"/>
                <w:szCs w:val="12"/>
              </w:rPr>
            </w:pPr>
          </w:p>
        </w:tc>
      </w:tr>
      <w:tr w:rsidR="00796E8C" w:rsidRPr="00A15598" w:rsidTr="00796E8C">
        <w:tc>
          <w:tcPr>
            <w:tcW w:w="318" w:type="dxa"/>
          </w:tcPr>
          <w:p w:rsidR="00796E8C" w:rsidRPr="00A15598" w:rsidRDefault="00796E8C" w:rsidP="00796E8C">
            <w:pPr>
              <w:tabs>
                <w:tab w:val="left" w:pos="284"/>
              </w:tabs>
              <w:rPr>
                <w:rFonts w:eastAsia="Calibri"/>
                <w:sz w:val="12"/>
                <w:szCs w:val="12"/>
              </w:rPr>
            </w:pPr>
            <w:r w:rsidRPr="00A15598">
              <w:rPr>
                <w:rFonts w:eastAsia="Calibri"/>
                <w:sz w:val="12"/>
                <w:szCs w:val="12"/>
              </w:rPr>
              <w:t>6.</w:t>
            </w:r>
          </w:p>
        </w:tc>
        <w:tc>
          <w:tcPr>
            <w:tcW w:w="3685" w:type="dxa"/>
          </w:tcPr>
          <w:p w:rsidR="00796E8C" w:rsidRPr="00A15598" w:rsidRDefault="00796E8C" w:rsidP="00796E8C">
            <w:pPr>
              <w:tabs>
                <w:tab w:val="left" w:pos="284"/>
              </w:tabs>
              <w:rPr>
                <w:rFonts w:eastAsia="Calibri"/>
                <w:sz w:val="12"/>
                <w:szCs w:val="12"/>
              </w:rPr>
            </w:pPr>
            <w:r w:rsidRPr="00A15598">
              <w:rPr>
                <w:rFonts w:eastAsia="Calibri"/>
                <w:sz w:val="12"/>
                <w:szCs w:val="12"/>
              </w:rPr>
              <w:t>Состав документации по планировке территории</w:t>
            </w:r>
          </w:p>
        </w:tc>
        <w:tc>
          <w:tcPr>
            <w:tcW w:w="3510" w:type="dxa"/>
          </w:tcPr>
          <w:p w:rsidR="00796E8C" w:rsidRPr="00A15598" w:rsidRDefault="00796E8C" w:rsidP="00796E8C">
            <w:pPr>
              <w:tabs>
                <w:tab w:val="left" w:pos="284"/>
              </w:tabs>
              <w:rPr>
                <w:rFonts w:eastAsia="Calibri"/>
                <w:sz w:val="12"/>
                <w:szCs w:val="12"/>
              </w:rPr>
            </w:pPr>
          </w:p>
        </w:tc>
      </w:tr>
    </w:tbl>
    <w:p w:rsidR="00796E8C" w:rsidRPr="00A15598" w:rsidRDefault="00796E8C" w:rsidP="00796E8C">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2</w:t>
      </w:r>
    </w:p>
    <w:p w:rsidR="00796E8C" w:rsidRPr="00627CFB" w:rsidRDefault="00796E8C" w:rsidP="00796E8C">
      <w:pPr>
        <w:tabs>
          <w:tab w:val="left" w:pos="284"/>
        </w:tabs>
        <w:spacing w:after="0" w:line="240" w:lineRule="auto"/>
        <w:jc w:val="right"/>
        <w:rPr>
          <w:rFonts w:ascii="Times New Roman" w:eastAsia="Calibri" w:hAnsi="Times New Roman" w:cs="Times New Roman"/>
          <w:i/>
          <w:sz w:val="12"/>
          <w:szCs w:val="12"/>
        </w:rPr>
      </w:pPr>
      <w:r w:rsidRPr="00627CFB">
        <w:rPr>
          <w:rFonts w:ascii="Times New Roman" w:eastAsia="Calibri" w:hAnsi="Times New Roman" w:cs="Times New Roman"/>
          <w:i/>
          <w:sz w:val="12"/>
          <w:szCs w:val="12"/>
        </w:rPr>
        <w:t>к Порядку подготовки документации по планировке</w:t>
      </w:r>
    </w:p>
    <w:p w:rsidR="00796E8C" w:rsidRPr="00627CFB" w:rsidRDefault="00796E8C" w:rsidP="00796E8C">
      <w:pPr>
        <w:tabs>
          <w:tab w:val="left" w:pos="284"/>
        </w:tabs>
        <w:spacing w:after="0" w:line="240" w:lineRule="auto"/>
        <w:jc w:val="right"/>
        <w:rPr>
          <w:rFonts w:ascii="Times New Roman" w:eastAsia="Calibri" w:hAnsi="Times New Roman" w:cs="Times New Roman"/>
          <w:i/>
          <w:sz w:val="12"/>
          <w:szCs w:val="12"/>
        </w:rPr>
      </w:pPr>
      <w:r w:rsidRPr="00627CFB">
        <w:rPr>
          <w:rFonts w:ascii="Times New Roman" w:eastAsia="Calibri" w:hAnsi="Times New Roman" w:cs="Times New Roman"/>
          <w:i/>
          <w:sz w:val="12"/>
          <w:szCs w:val="12"/>
        </w:rPr>
        <w:t>территории, разрабатываемой на основании решений органа</w:t>
      </w:r>
    </w:p>
    <w:p w:rsidR="00796E8C" w:rsidRPr="00627CFB" w:rsidRDefault="00796E8C" w:rsidP="00796E8C">
      <w:pPr>
        <w:tabs>
          <w:tab w:val="left" w:pos="284"/>
        </w:tabs>
        <w:spacing w:after="0" w:line="240" w:lineRule="auto"/>
        <w:jc w:val="right"/>
        <w:rPr>
          <w:rFonts w:ascii="Times New Roman" w:eastAsia="Calibri" w:hAnsi="Times New Roman" w:cs="Times New Roman"/>
          <w:i/>
          <w:sz w:val="12"/>
          <w:szCs w:val="12"/>
        </w:rPr>
      </w:pPr>
      <w:r w:rsidRPr="00627CFB">
        <w:rPr>
          <w:rFonts w:ascii="Times New Roman" w:eastAsia="Calibri" w:hAnsi="Times New Roman" w:cs="Times New Roman"/>
          <w:i/>
          <w:sz w:val="12"/>
          <w:szCs w:val="12"/>
        </w:rPr>
        <w:t xml:space="preserve">местного самоуправления сельского поселения </w:t>
      </w:r>
      <w:r>
        <w:rPr>
          <w:rFonts w:ascii="Times New Roman" w:eastAsia="Calibri" w:hAnsi="Times New Roman" w:cs="Times New Roman"/>
          <w:i/>
          <w:sz w:val="12"/>
          <w:szCs w:val="12"/>
        </w:rPr>
        <w:t>Кармало-Аделяково</w:t>
      </w:r>
    </w:p>
    <w:p w:rsidR="00796E8C" w:rsidRPr="00627CFB" w:rsidRDefault="00796E8C" w:rsidP="00796E8C">
      <w:pPr>
        <w:tabs>
          <w:tab w:val="left" w:pos="284"/>
        </w:tabs>
        <w:spacing w:after="0" w:line="240" w:lineRule="auto"/>
        <w:jc w:val="right"/>
        <w:rPr>
          <w:rFonts w:ascii="Times New Roman" w:eastAsia="Calibri" w:hAnsi="Times New Roman" w:cs="Times New Roman"/>
          <w:i/>
          <w:sz w:val="12"/>
          <w:szCs w:val="12"/>
        </w:rPr>
      </w:pPr>
      <w:r w:rsidRPr="00627CFB">
        <w:rPr>
          <w:rFonts w:ascii="Times New Roman" w:eastAsia="Calibri" w:hAnsi="Times New Roman" w:cs="Times New Roman"/>
          <w:i/>
          <w:sz w:val="12"/>
          <w:szCs w:val="12"/>
        </w:rPr>
        <w:t>муниципального района Сергиевский Самарской области,</w:t>
      </w:r>
    </w:p>
    <w:p w:rsidR="00796E8C" w:rsidRPr="00627CFB" w:rsidRDefault="00796E8C" w:rsidP="00796E8C">
      <w:pPr>
        <w:tabs>
          <w:tab w:val="left" w:pos="284"/>
        </w:tabs>
        <w:spacing w:after="0" w:line="240" w:lineRule="auto"/>
        <w:jc w:val="right"/>
        <w:rPr>
          <w:rFonts w:ascii="Times New Roman" w:eastAsia="Calibri" w:hAnsi="Times New Roman" w:cs="Times New Roman"/>
          <w:i/>
          <w:sz w:val="12"/>
          <w:szCs w:val="12"/>
        </w:rPr>
      </w:pPr>
      <w:r w:rsidRPr="00627CFB">
        <w:rPr>
          <w:rFonts w:ascii="Times New Roman" w:eastAsia="Calibri" w:hAnsi="Times New Roman" w:cs="Times New Roman"/>
          <w:i/>
          <w:sz w:val="12"/>
          <w:szCs w:val="12"/>
        </w:rPr>
        <w:t>и принятия решений об утверждении документации</w:t>
      </w:r>
    </w:p>
    <w:p w:rsidR="00796E8C" w:rsidRPr="00627CFB" w:rsidRDefault="00796E8C" w:rsidP="00796E8C">
      <w:pPr>
        <w:tabs>
          <w:tab w:val="left" w:pos="284"/>
        </w:tabs>
        <w:spacing w:after="0" w:line="240" w:lineRule="auto"/>
        <w:jc w:val="right"/>
        <w:rPr>
          <w:rFonts w:ascii="Times New Roman" w:eastAsia="Calibri" w:hAnsi="Times New Roman" w:cs="Times New Roman"/>
          <w:i/>
          <w:sz w:val="12"/>
          <w:szCs w:val="12"/>
        </w:rPr>
      </w:pPr>
      <w:r w:rsidRPr="00627CFB">
        <w:rPr>
          <w:rFonts w:ascii="Times New Roman" w:eastAsia="Calibri" w:hAnsi="Times New Roman" w:cs="Times New Roman"/>
          <w:i/>
          <w:sz w:val="12"/>
          <w:szCs w:val="12"/>
        </w:rPr>
        <w:t xml:space="preserve">по планировке территории в соответствии </w:t>
      </w:r>
      <w:proofErr w:type="gramStart"/>
      <w:r w:rsidRPr="00627CFB">
        <w:rPr>
          <w:rFonts w:ascii="Times New Roman" w:eastAsia="Calibri" w:hAnsi="Times New Roman" w:cs="Times New Roman"/>
          <w:i/>
          <w:sz w:val="12"/>
          <w:szCs w:val="12"/>
        </w:rPr>
        <w:t>с</w:t>
      </w:r>
      <w:proofErr w:type="gramEnd"/>
    </w:p>
    <w:p w:rsidR="00796E8C" w:rsidRDefault="00796E8C" w:rsidP="00796E8C">
      <w:pPr>
        <w:tabs>
          <w:tab w:val="left" w:pos="284"/>
        </w:tabs>
        <w:spacing w:after="0" w:line="240" w:lineRule="auto"/>
        <w:jc w:val="right"/>
        <w:rPr>
          <w:rFonts w:ascii="Times New Roman" w:eastAsia="Calibri" w:hAnsi="Times New Roman" w:cs="Times New Roman"/>
          <w:b/>
          <w:bCs/>
          <w:sz w:val="12"/>
          <w:szCs w:val="12"/>
        </w:rPr>
      </w:pPr>
      <w:r w:rsidRPr="00627CFB">
        <w:rPr>
          <w:rFonts w:ascii="Times New Roman" w:eastAsia="Calibri" w:hAnsi="Times New Roman" w:cs="Times New Roman"/>
          <w:i/>
          <w:sz w:val="12"/>
          <w:szCs w:val="12"/>
        </w:rPr>
        <w:t>Градостроительным кодексом Российской Федерации</w:t>
      </w:r>
    </w:p>
    <w:p w:rsidR="00796E8C" w:rsidRPr="00B852EB" w:rsidRDefault="00796E8C" w:rsidP="00796E8C">
      <w:pPr>
        <w:tabs>
          <w:tab w:val="left" w:pos="284"/>
        </w:tabs>
        <w:spacing w:after="0" w:line="240" w:lineRule="auto"/>
        <w:jc w:val="center"/>
        <w:rPr>
          <w:rFonts w:ascii="Times New Roman" w:eastAsia="Calibri" w:hAnsi="Times New Roman" w:cs="Times New Roman"/>
          <w:b/>
          <w:sz w:val="12"/>
          <w:szCs w:val="12"/>
        </w:rPr>
      </w:pPr>
      <w:r w:rsidRPr="00B852EB">
        <w:rPr>
          <w:rFonts w:ascii="Times New Roman" w:eastAsia="Calibri" w:hAnsi="Times New Roman" w:cs="Times New Roman"/>
          <w:b/>
          <w:sz w:val="12"/>
          <w:szCs w:val="12"/>
        </w:rPr>
        <w:t>Правила</w:t>
      </w:r>
    </w:p>
    <w:p w:rsidR="00796E8C" w:rsidRDefault="00796E8C" w:rsidP="00796E8C">
      <w:pPr>
        <w:tabs>
          <w:tab w:val="left" w:pos="284"/>
        </w:tabs>
        <w:spacing w:after="0" w:line="240" w:lineRule="auto"/>
        <w:jc w:val="center"/>
        <w:rPr>
          <w:rFonts w:ascii="Times New Roman" w:eastAsia="Calibri" w:hAnsi="Times New Roman" w:cs="Times New Roman"/>
          <w:b/>
          <w:sz w:val="12"/>
          <w:szCs w:val="12"/>
        </w:rPr>
      </w:pPr>
      <w:r w:rsidRPr="00B852EB">
        <w:rPr>
          <w:rFonts w:ascii="Times New Roman" w:eastAsia="Calibri" w:hAnsi="Times New Roman" w:cs="Times New Roman"/>
          <w:b/>
          <w:sz w:val="12"/>
          <w:szCs w:val="12"/>
        </w:rPr>
        <w:t xml:space="preserve">заполнения формы задания на разработку документации по планировке территории, которая </w:t>
      </w:r>
    </w:p>
    <w:p w:rsidR="00796E8C" w:rsidRPr="00B852EB" w:rsidRDefault="00796E8C" w:rsidP="00796E8C">
      <w:pPr>
        <w:tabs>
          <w:tab w:val="left" w:pos="284"/>
        </w:tabs>
        <w:spacing w:after="0" w:line="240" w:lineRule="auto"/>
        <w:jc w:val="center"/>
        <w:rPr>
          <w:rFonts w:ascii="Times New Roman" w:eastAsia="Calibri" w:hAnsi="Times New Roman" w:cs="Times New Roman"/>
          <w:b/>
          <w:sz w:val="12"/>
          <w:szCs w:val="12"/>
        </w:rPr>
      </w:pPr>
      <w:r w:rsidRPr="00B852EB">
        <w:rPr>
          <w:rFonts w:ascii="Times New Roman" w:eastAsia="Calibri" w:hAnsi="Times New Roman" w:cs="Times New Roman"/>
          <w:b/>
          <w:sz w:val="12"/>
          <w:szCs w:val="12"/>
        </w:rPr>
        <w:t>осуществляется на основании решений уполномоченных федеральных органов исполнительной власти</w:t>
      </w:r>
    </w:p>
    <w:p w:rsidR="00796E8C" w:rsidRPr="00B852EB" w:rsidRDefault="00796E8C" w:rsidP="00796E8C">
      <w:pPr>
        <w:tabs>
          <w:tab w:val="left" w:pos="284"/>
        </w:tabs>
        <w:spacing w:after="0" w:line="240" w:lineRule="auto"/>
        <w:rPr>
          <w:rFonts w:ascii="Times New Roman" w:eastAsia="Calibri" w:hAnsi="Times New Roman" w:cs="Times New Roman"/>
          <w:sz w:val="12"/>
          <w:szCs w:val="12"/>
        </w:rPr>
      </w:pPr>
    </w:p>
    <w:p w:rsidR="00796E8C" w:rsidRPr="00627CFB" w:rsidRDefault="00796E8C" w:rsidP="00796E8C">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1. В позиции</w:t>
      </w:r>
      <w:r>
        <w:rPr>
          <w:rFonts w:ascii="Times New Roman" w:eastAsia="Calibri" w:hAnsi="Times New Roman" w:cs="Times New Roman"/>
          <w:sz w:val="12"/>
          <w:szCs w:val="12"/>
        </w:rPr>
        <w:t xml:space="preserve"> </w:t>
      </w:r>
      <w:r w:rsidRPr="00627CFB">
        <w:rPr>
          <w:rFonts w:ascii="Times New Roman" w:eastAsia="Calibri" w:hAnsi="Times New Roman" w:cs="Times New Roman"/>
          <w:sz w:val="12"/>
          <w:szCs w:val="12"/>
        </w:rPr>
        <w:t>«Вид разрабатываемой документации по планировке территории» в графе «Содержание» указывается информация о разработке одного из следующих документов:</w:t>
      </w:r>
    </w:p>
    <w:p w:rsidR="00796E8C" w:rsidRPr="00627CFB" w:rsidRDefault="00796E8C" w:rsidP="00796E8C">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а) проект планировки территории;</w:t>
      </w:r>
    </w:p>
    <w:p w:rsidR="00796E8C" w:rsidRPr="00627CFB" w:rsidRDefault="00796E8C" w:rsidP="00796E8C">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б) проект планировки территории, содержащий проект межевания территории;</w:t>
      </w:r>
    </w:p>
    <w:p w:rsidR="00796E8C" w:rsidRPr="00627CFB" w:rsidRDefault="00796E8C" w:rsidP="00796E8C">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в) проект межевания территории в виде отдельного документа, подготовленного на основании ранее утвержденного проекта планировки территории;</w:t>
      </w:r>
    </w:p>
    <w:p w:rsidR="00796E8C" w:rsidRPr="00627CFB" w:rsidRDefault="00796E8C" w:rsidP="00796E8C">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г) проект межевания территории в виде отдельного документа.</w:t>
      </w:r>
    </w:p>
    <w:p w:rsidR="00796E8C" w:rsidRPr="00627CFB" w:rsidRDefault="00796E8C" w:rsidP="00796E8C">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2. В позиции</w:t>
      </w:r>
      <w:r>
        <w:rPr>
          <w:rFonts w:ascii="Times New Roman" w:eastAsia="Calibri" w:hAnsi="Times New Roman" w:cs="Times New Roman"/>
          <w:sz w:val="12"/>
          <w:szCs w:val="12"/>
        </w:rPr>
        <w:t xml:space="preserve"> </w:t>
      </w:r>
      <w:r w:rsidRPr="00627CFB">
        <w:rPr>
          <w:rFonts w:ascii="Times New Roman" w:eastAsia="Calibri" w:hAnsi="Times New Roman" w:cs="Times New Roman"/>
          <w:sz w:val="12"/>
          <w:szCs w:val="12"/>
        </w:rPr>
        <w:t>«Инициатор подготовки документации по планировке территории» в графе «Содержание» указывается следующая информация об одном из заинтересованных в строительстве, реконструкции объекта капитального строительства органов или лиц:</w:t>
      </w:r>
    </w:p>
    <w:p w:rsidR="00796E8C" w:rsidRPr="00627CFB" w:rsidRDefault="00796E8C" w:rsidP="00796E8C">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а) полное наименование федерального органа исполнительной власти;</w:t>
      </w:r>
    </w:p>
    <w:p w:rsidR="00796E8C" w:rsidRPr="00627CFB" w:rsidRDefault="00796E8C" w:rsidP="00796E8C">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б) полное наименование органа исполнительной власти субъекта Российской Федерации;</w:t>
      </w:r>
    </w:p>
    <w:p w:rsidR="00796E8C" w:rsidRPr="00627CFB" w:rsidRDefault="00796E8C" w:rsidP="00796E8C">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в) полное наименование органа местного самоуправления;</w:t>
      </w:r>
    </w:p>
    <w:p w:rsidR="00796E8C" w:rsidRPr="00627CFB" w:rsidRDefault="00796E8C" w:rsidP="00796E8C">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г) полное наименование, основной государственный регистрационный номер юридического лица, дата внесения в Единый государственный реестр юридических лиц записи о создании юридического лица, место нахождения и адрес юридического лица;</w:t>
      </w:r>
    </w:p>
    <w:p w:rsidR="00796E8C" w:rsidRPr="00627CFB" w:rsidRDefault="00796E8C" w:rsidP="00796E8C">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д) фамилия, имя, отчество, адрес места регистрации и паспортные данные физического лица.</w:t>
      </w:r>
    </w:p>
    <w:p w:rsidR="00796E8C" w:rsidRPr="00627CFB" w:rsidRDefault="00796E8C" w:rsidP="00796E8C">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3. В позиции «Источник финансирования работ по подготовке документации по планировке территории» в графе «Содержание» указывается один из следующих источников финансирования работ по подготовке документации по планировке территории:</w:t>
      </w:r>
    </w:p>
    <w:p w:rsidR="00796E8C" w:rsidRPr="00627CFB" w:rsidRDefault="00796E8C" w:rsidP="00796E8C">
      <w:pPr>
        <w:tabs>
          <w:tab w:val="left" w:pos="284"/>
        </w:tabs>
        <w:spacing w:after="0" w:line="240" w:lineRule="auto"/>
        <w:ind w:firstLine="284"/>
        <w:jc w:val="both"/>
        <w:rPr>
          <w:rFonts w:ascii="Times New Roman" w:eastAsia="Calibri" w:hAnsi="Times New Roman" w:cs="Times New Roman"/>
          <w:sz w:val="12"/>
          <w:szCs w:val="12"/>
        </w:rPr>
      </w:pPr>
      <w:proofErr w:type="gramStart"/>
      <w:r w:rsidRPr="00627CFB">
        <w:rPr>
          <w:rFonts w:ascii="Times New Roman" w:eastAsia="Calibri" w:hAnsi="Times New Roman" w:cs="Times New Roman"/>
          <w:sz w:val="12"/>
          <w:szCs w:val="12"/>
        </w:rPr>
        <w:t>а) бюджет бюджетной системы Российской Федерации, если подготовка документации по планировке территории будет осуществляться органами местного самоуправления, подведомственными указанным органам государственными, муниципальными (бюджетными или автономными) учреждениями самостоятельно либо привлекаемыми ими на основании государственного,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w:t>
      </w:r>
      <w:proofErr w:type="gramEnd"/>
    </w:p>
    <w:p w:rsidR="00796E8C" w:rsidRPr="00627CFB" w:rsidRDefault="00796E8C" w:rsidP="00796E8C">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б) средства физических и юридических лиц (с указанием конкретного физического или юридического лица) в случае, если подготовка документации по планировке территории будет осуществляться физическими или юридическими лицами за счет собственных средств.</w:t>
      </w:r>
    </w:p>
    <w:p w:rsidR="00796E8C" w:rsidRPr="00627CFB" w:rsidRDefault="00796E8C" w:rsidP="00796E8C">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4. В позиции «Вид и наименование планируемого к размещению объекта капитального строительства, его основные характеристики» в графе «Содержание» указываются полное наименование и вид планируемого к размещению объекта капитального строительства (например, «Волоконно-оптическая линия передач (ВОЛП) на участке узел связи 123 - узел связи 456»), его основные характеристики.</w:t>
      </w:r>
    </w:p>
    <w:p w:rsidR="00796E8C" w:rsidRPr="00627CFB" w:rsidRDefault="00796E8C" w:rsidP="00796E8C">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В случае подготовки документации по планировке территории, предусматривающей размещение линейного объекта, к заданию может прилагаться схема прохождения трассы линейного объекта в масштабе, позволяющем обеспечить читаемость и наглядность отображаемой информации.</w:t>
      </w:r>
    </w:p>
    <w:p w:rsidR="00796E8C" w:rsidRPr="00627CFB" w:rsidRDefault="00796E8C" w:rsidP="00796E8C">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наименование такого объекта капитального строительства указывается в соответствии с документами территориального планирования.</w:t>
      </w:r>
    </w:p>
    <w:p w:rsidR="00796E8C" w:rsidRPr="00627CFB" w:rsidRDefault="00796E8C" w:rsidP="00796E8C">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5. В позиции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в графе «Содержание» указывается перечень населенных пунктов, поселений, городских округов, муниципальных районов, в границах территорий которых планируется к размещению объект капитального строительства.</w:t>
      </w:r>
    </w:p>
    <w:p w:rsidR="00796E8C" w:rsidRPr="00627CFB" w:rsidRDefault="00796E8C" w:rsidP="00796E8C">
      <w:pPr>
        <w:tabs>
          <w:tab w:val="left" w:pos="284"/>
        </w:tabs>
        <w:spacing w:after="0" w:line="240" w:lineRule="auto"/>
        <w:ind w:firstLine="284"/>
        <w:jc w:val="both"/>
        <w:rPr>
          <w:rFonts w:ascii="Times New Roman" w:eastAsia="Calibri" w:hAnsi="Times New Roman" w:cs="Times New Roman"/>
          <w:sz w:val="12"/>
          <w:szCs w:val="12"/>
        </w:rPr>
      </w:pPr>
      <w:proofErr w:type="gramStart"/>
      <w:r w:rsidRPr="00627CFB">
        <w:rPr>
          <w:rFonts w:ascii="Times New Roman" w:eastAsia="Calibri" w:hAnsi="Times New Roman" w:cs="Times New Roman"/>
          <w:sz w:val="12"/>
          <w:szCs w:val="12"/>
        </w:rPr>
        <w:lastRenderedPageBreak/>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указываются в соответствии с документами территориального планирования.</w:t>
      </w:r>
      <w:proofErr w:type="gramEnd"/>
    </w:p>
    <w:p w:rsidR="00796E8C" w:rsidRDefault="00796E8C" w:rsidP="00796E8C">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6. В позиции «Состав документации по планировке территории» в графе «Содержание» указывается состав документации по планировке территории, соответствующий требованиям Градостроительного кодекса Российской Федерации и положениям нормативных правовых актов Российской Федерации, определяющих требования к составу и содержанию проектов планировки территории.</w:t>
      </w:r>
    </w:p>
    <w:p w:rsidR="00796E8C" w:rsidRDefault="00796E8C" w:rsidP="00796E8C">
      <w:pPr>
        <w:tabs>
          <w:tab w:val="left" w:pos="284"/>
        </w:tabs>
        <w:spacing w:after="0" w:line="240" w:lineRule="auto"/>
        <w:jc w:val="both"/>
        <w:rPr>
          <w:rFonts w:ascii="Times New Roman" w:eastAsia="Calibri" w:hAnsi="Times New Roman" w:cs="Times New Roman"/>
          <w:sz w:val="12"/>
          <w:szCs w:val="12"/>
        </w:rPr>
      </w:pPr>
    </w:p>
    <w:p w:rsidR="00E24509" w:rsidRPr="00116671" w:rsidRDefault="00E24509" w:rsidP="00E24509">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E24509" w:rsidRPr="00116671" w:rsidRDefault="00E24509" w:rsidP="00E24509">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E24509">
        <w:rPr>
          <w:rFonts w:ascii="Times New Roman" w:eastAsia="Calibri" w:hAnsi="Times New Roman" w:cs="Times New Roman"/>
          <w:b/>
          <w:sz w:val="12"/>
          <w:szCs w:val="12"/>
        </w:rPr>
        <w:t>КАЛИНОВКА</w:t>
      </w:r>
    </w:p>
    <w:p w:rsidR="00E24509" w:rsidRPr="00116671" w:rsidRDefault="00E24509" w:rsidP="00E24509">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E24509" w:rsidRPr="00116671" w:rsidRDefault="00E24509" w:rsidP="00E24509">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E24509" w:rsidRPr="00116671" w:rsidRDefault="00E24509" w:rsidP="00E24509">
      <w:pPr>
        <w:tabs>
          <w:tab w:val="left" w:pos="284"/>
        </w:tabs>
        <w:spacing w:after="0" w:line="240" w:lineRule="auto"/>
        <w:jc w:val="center"/>
        <w:rPr>
          <w:rFonts w:ascii="Times New Roman" w:eastAsia="Calibri" w:hAnsi="Times New Roman" w:cs="Times New Roman"/>
          <w:sz w:val="12"/>
          <w:szCs w:val="12"/>
        </w:rPr>
      </w:pPr>
    </w:p>
    <w:p w:rsidR="00E24509" w:rsidRPr="00116671" w:rsidRDefault="00E24509" w:rsidP="00E24509">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E24509" w:rsidRDefault="00E24509" w:rsidP="00E2450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26 февраля 2018г.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№07</w:t>
      </w:r>
    </w:p>
    <w:p w:rsidR="00E24509" w:rsidRDefault="00E24509" w:rsidP="00E24509">
      <w:pPr>
        <w:tabs>
          <w:tab w:val="left" w:pos="284"/>
        </w:tabs>
        <w:spacing w:after="0" w:line="240" w:lineRule="auto"/>
        <w:jc w:val="center"/>
        <w:rPr>
          <w:rFonts w:ascii="Times New Roman" w:eastAsia="Calibri" w:hAnsi="Times New Roman" w:cs="Times New Roman"/>
          <w:b/>
          <w:sz w:val="12"/>
          <w:szCs w:val="12"/>
        </w:rPr>
      </w:pPr>
      <w:r w:rsidRPr="00C9418E">
        <w:rPr>
          <w:rFonts w:ascii="Times New Roman" w:eastAsia="Calibri" w:hAnsi="Times New Roman" w:cs="Times New Roman"/>
          <w:b/>
          <w:sz w:val="12"/>
          <w:szCs w:val="12"/>
        </w:rPr>
        <w:t>Об утверждении Порядка подготовки документации по планировке территории,</w:t>
      </w:r>
    </w:p>
    <w:p w:rsidR="00E24509" w:rsidRDefault="00E24509" w:rsidP="00E24509">
      <w:pPr>
        <w:tabs>
          <w:tab w:val="left" w:pos="284"/>
        </w:tabs>
        <w:spacing w:after="0" w:line="240" w:lineRule="auto"/>
        <w:jc w:val="center"/>
        <w:rPr>
          <w:rFonts w:ascii="Times New Roman" w:eastAsia="Calibri" w:hAnsi="Times New Roman" w:cs="Times New Roman"/>
          <w:b/>
          <w:sz w:val="12"/>
          <w:szCs w:val="12"/>
        </w:rPr>
      </w:pPr>
      <w:r w:rsidRPr="00C9418E">
        <w:rPr>
          <w:rFonts w:ascii="Times New Roman" w:eastAsia="Calibri" w:hAnsi="Times New Roman" w:cs="Times New Roman"/>
          <w:b/>
          <w:sz w:val="12"/>
          <w:szCs w:val="12"/>
        </w:rPr>
        <w:t xml:space="preserve"> </w:t>
      </w:r>
      <w:proofErr w:type="gramStart"/>
      <w:r w:rsidRPr="00C9418E">
        <w:rPr>
          <w:rFonts w:ascii="Times New Roman" w:eastAsia="Calibri" w:hAnsi="Times New Roman" w:cs="Times New Roman"/>
          <w:b/>
          <w:sz w:val="12"/>
          <w:szCs w:val="12"/>
        </w:rPr>
        <w:t>разрабатываемой</w:t>
      </w:r>
      <w:proofErr w:type="gramEnd"/>
      <w:r>
        <w:rPr>
          <w:rFonts w:ascii="Times New Roman" w:eastAsia="Calibri" w:hAnsi="Times New Roman" w:cs="Times New Roman"/>
          <w:b/>
          <w:sz w:val="12"/>
          <w:szCs w:val="12"/>
        </w:rPr>
        <w:t xml:space="preserve"> </w:t>
      </w:r>
      <w:r w:rsidRPr="00C9418E">
        <w:rPr>
          <w:rFonts w:ascii="Times New Roman" w:eastAsia="Calibri" w:hAnsi="Times New Roman" w:cs="Times New Roman"/>
          <w:b/>
          <w:sz w:val="12"/>
          <w:szCs w:val="12"/>
        </w:rPr>
        <w:t xml:space="preserve"> на основании решений органов местного самоуправления сельского поселения </w:t>
      </w:r>
      <w:r w:rsidRPr="00E24509">
        <w:rPr>
          <w:rFonts w:ascii="Times New Roman" w:eastAsia="Calibri" w:hAnsi="Times New Roman" w:cs="Times New Roman"/>
          <w:b/>
          <w:sz w:val="12"/>
          <w:szCs w:val="12"/>
        </w:rPr>
        <w:t>Калиновка</w:t>
      </w:r>
    </w:p>
    <w:p w:rsidR="00E24509" w:rsidRDefault="00E24509" w:rsidP="00E24509">
      <w:pPr>
        <w:tabs>
          <w:tab w:val="left" w:pos="284"/>
        </w:tabs>
        <w:spacing w:after="0" w:line="240" w:lineRule="auto"/>
        <w:jc w:val="center"/>
        <w:rPr>
          <w:rFonts w:ascii="Times New Roman" w:eastAsia="Calibri" w:hAnsi="Times New Roman" w:cs="Times New Roman"/>
          <w:b/>
          <w:sz w:val="12"/>
          <w:szCs w:val="12"/>
        </w:rPr>
      </w:pPr>
      <w:r w:rsidRPr="00C9418E">
        <w:rPr>
          <w:rFonts w:ascii="Times New Roman" w:eastAsia="Calibri" w:hAnsi="Times New Roman" w:cs="Times New Roman"/>
          <w:b/>
          <w:sz w:val="12"/>
          <w:szCs w:val="12"/>
        </w:rPr>
        <w:t xml:space="preserve"> муниципального района Сергиевский Самарской области, и принятия решения об утверждении документации </w:t>
      </w:r>
      <w:proofErr w:type="gramStart"/>
      <w:r w:rsidRPr="00C9418E">
        <w:rPr>
          <w:rFonts w:ascii="Times New Roman" w:eastAsia="Calibri" w:hAnsi="Times New Roman" w:cs="Times New Roman"/>
          <w:b/>
          <w:sz w:val="12"/>
          <w:szCs w:val="12"/>
        </w:rPr>
        <w:t>по</w:t>
      </w:r>
      <w:proofErr w:type="gramEnd"/>
      <w:r w:rsidRPr="00C9418E">
        <w:rPr>
          <w:rFonts w:ascii="Times New Roman" w:eastAsia="Calibri" w:hAnsi="Times New Roman" w:cs="Times New Roman"/>
          <w:b/>
          <w:sz w:val="12"/>
          <w:szCs w:val="12"/>
        </w:rPr>
        <w:t xml:space="preserve"> </w:t>
      </w:r>
    </w:p>
    <w:p w:rsidR="00E24509" w:rsidRPr="00C9418E" w:rsidRDefault="00E24509" w:rsidP="00E24509">
      <w:pPr>
        <w:tabs>
          <w:tab w:val="left" w:pos="284"/>
        </w:tabs>
        <w:spacing w:after="0" w:line="240" w:lineRule="auto"/>
        <w:jc w:val="center"/>
        <w:rPr>
          <w:rFonts w:ascii="Times New Roman" w:eastAsia="Calibri" w:hAnsi="Times New Roman" w:cs="Times New Roman"/>
          <w:b/>
          <w:sz w:val="12"/>
          <w:szCs w:val="12"/>
        </w:rPr>
      </w:pPr>
      <w:r w:rsidRPr="00C9418E">
        <w:rPr>
          <w:rFonts w:ascii="Times New Roman" w:eastAsia="Calibri" w:hAnsi="Times New Roman" w:cs="Times New Roman"/>
          <w:b/>
          <w:sz w:val="12"/>
          <w:szCs w:val="12"/>
        </w:rPr>
        <w:t>планировке территории в соответствии с Градостроительным кодексом Российской Федерации</w:t>
      </w:r>
    </w:p>
    <w:p w:rsidR="00E24509" w:rsidRDefault="00E24509" w:rsidP="00E24509">
      <w:pPr>
        <w:tabs>
          <w:tab w:val="left" w:pos="284"/>
        </w:tabs>
        <w:spacing w:after="0" w:line="240" w:lineRule="auto"/>
        <w:jc w:val="both"/>
        <w:rPr>
          <w:rFonts w:ascii="Times New Roman" w:eastAsia="Calibri" w:hAnsi="Times New Roman" w:cs="Times New Roman"/>
          <w:sz w:val="12"/>
          <w:szCs w:val="12"/>
        </w:rPr>
      </w:pPr>
    </w:p>
    <w:p w:rsidR="00E24509" w:rsidRPr="00E24509"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E24509">
        <w:rPr>
          <w:rFonts w:ascii="Times New Roman" w:eastAsia="Calibri" w:hAnsi="Times New Roman" w:cs="Times New Roman"/>
          <w:sz w:val="12"/>
          <w:szCs w:val="12"/>
        </w:rPr>
        <w:t>В соответствии с частью 20 статьи 45 Градостроительного кодекса Российской Федерации, пункта 20 части 1 статьи 14 Федерального закона от 06.10.2003 № 131-ФЗ «Об общих принципах организации местного самоуправления в Российской Федерации», Устава сельского поселения Калиновка муниципального района Сергиевский Самарской области, Администрация сельского поселения Калиновка муниципального района Сергиевский</w:t>
      </w:r>
    </w:p>
    <w:p w:rsidR="00E24509" w:rsidRPr="00E24509" w:rsidRDefault="00E24509" w:rsidP="00E24509">
      <w:pPr>
        <w:tabs>
          <w:tab w:val="left" w:pos="284"/>
        </w:tabs>
        <w:spacing w:after="0" w:line="240" w:lineRule="auto"/>
        <w:ind w:firstLine="284"/>
        <w:jc w:val="both"/>
        <w:rPr>
          <w:rFonts w:ascii="Times New Roman" w:eastAsia="Calibri" w:hAnsi="Times New Roman" w:cs="Times New Roman"/>
          <w:b/>
          <w:sz w:val="12"/>
          <w:szCs w:val="12"/>
        </w:rPr>
      </w:pPr>
      <w:r w:rsidRPr="00E24509">
        <w:rPr>
          <w:rFonts w:ascii="Times New Roman" w:eastAsia="Calibri" w:hAnsi="Times New Roman" w:cs="Times New Roman"/>
          <w:b/>
          <w:sz w:val="12"/>
          <w:szCs w:val="12"/>
        </w:rPr>
        <w:t>ПОСТАНОВЛЯЕТ:</w:t>
      </w:r>
    </w:p>
    <w:p w:rsidR="00E24509" w:rsidRPr="00E24509"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E24509">
        <w:rPr>
          <w:rFonts w:ascii="Times New Roman" w:eastAsia="Calibri" w:hAnsi="Times New Roman" w:cs="Times New Roman"/>
          <w:sz w:val="12"/>
          <w:szCs w:val="12"/>
        </w:rPr>
        <w:t>1. Утвердить Порядок подготовки документации по планировке территории, разрабатываемой на основании решений органов местного самоуправления сельского поселения Калиновка муниципального района Сергиевский Самарской области, и принятия решения об утверждении документации по планировке территории в соответствии с Градостроительным кодексом Российской Федерации согласно приложению к настоящему постановлению.</w:t>
      </w:r>
    </w:p>
    <w:p w:rsidR="00E24509" w:rsidRPr="00E24509"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E24509">
        <w:rPr>
          <w:rFonts w:ascii="Times New Roman" w:eastAsia="Calibri" w:hAnsi="Times New Roman" w:cs="Times New Roman"/>
          <w:sz w:val="12"/>
          <w:szCs w:val="12"/>
        </w:rPr>
        <w:t>2.  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Самарской области в информационно-телекоммуникационной сети «Интернет».</w:t>
      </w:r>
    </w:p>
    <w:p w:rsidR="00E24509" w:rsidRPr="00E24509"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E24509">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E24509" w:rsidRPr="00E24509"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E24509">
        <w:rPr>
          <w:rFonts w:ascii="Times New Roman" w:eastAsia="Calibri" w:hAnsi="Times New Roman" w:cs="Times New Roman"/>
          <w:sz w:val="12"/>
          <w:szCs w:val="12"/>
        </w:rPr>
        <w:t xml:space="preserve">4. </w:t>
      </w:r>
      <w:proofErr w:type="gramStart"/>
      <w:r w:rsidRPr="00E24509">
        <w:rPr>
          <w:rFonts w:ascii="Times New Roman" w:eastAsia="Calibri" w:hAnsi="Times New Roman" w:cs="Times New Roman"/>
          <w:sz w:val="12"/>
          <w:szCs w:val="12"/>
        </w:rPr>
        <w:t>Контроль за</w:t>
      </w:r>
      <w:proofErr w:type="gramEnd"/>
      <w:r w:rsidRPr="00E24509">
        <w:rPr>
          <w:rFonts w:ascii="Times New Roman" w:eastAsia="Calibri" w:hAnsi="Times New Roman" w:cs="Times New Roman"/>
          <w:sz w:val="12"/>
          <w:szCs w:val="12"/>
        </w:rPr>
        <w:t xml:space="preserve"> выполнением настоящего постановления оставляю за собой.</w:t>
      </w:r>
    </w:p>
    <w:p w:rsidR="00E24509" w:rsidRPr="00E24509" w:rsidRDefault="00E24509" w:rsidP="00E24509">
      <w:pPr>
        <w:tabs>
          <w:tab w:val="left" w:pos="284"/>
        </w:tabs>
        <w:spacing w:after="0" w:line="240" w:lineRule="auto"/>
        <w:rPr>
          <w:rFonts w:ascii="Times New Roman" w:eastAsia="Calibri" w:hAnsi="Times New Roman" w:cs="Times New Roman"/>
          <w:sz w:val="12"/>
          <w:szCs w:val="12"/>
        </w:rPr>
      </w:pPr>
    </w:p>
    <w:p w:rsidR="00E24509" w:rsidRPr="00E24509" w:rsidRDefault="00E24509" w:rsidP="00E24509">
      <w:pPr>
        <w:tabs>
          <w:tab w:val="left" w:pos="284"/>
        </w:tabs>
        <w:spacing w:after="0" w:line="240" w:lineRule="auto"/>
        <w:jc w:val="right"/>
        <w:rPr>
          <w:rFonts w:ascii="Times New Roman" w:eastAsia="Calibri" w:hAnsi="Times New Roman" w:cs="Times New Roman"/>
          <w:sz w:val="12"/>
          <w:szCs w:val="12"/>
        </w:rPr>
      </w:pPr>
      <w:r w:rsidRPr="00E24509">
        <w:rPr>
          <w:rFonts w:ascii="Times New Roman" w:eastAsia="Calibri" w:hAnsi="Times New Roman" w:cs="Times New Roman"/>
          <w:sz w:val="12"/>
          <w:szCs w:val="12"/>
        </w:rPr>
        <w:t>Глава сельского поселения Калиновка</w:t>
      </w:r>
    </w:p>
    <w:p w:rsidR="00E24509" w:rsidRDefault="00E24509" w:rsidP="00E24509">
      <w:pPr>
        <w:tabs>
          <w:tab w:val="left" w:pos="284"/>
        </w:tabs>
        <w:spacing w:after="0" w:line="240" w:lineRule="auto"/>
        <w:jc w:val="right"/>
        <w:rPr>
          <w:rFonts w:ascii="Times New Roman" w:eastAsia="Calibri" w:hAnsi="Times New Roman" w:cs="Times New Roman"/>
          <w:sz w:val="12"/>
          <w:szCs w:val="12"/>
        </w:rPr>
      </w:pPr>
      <w:r w:rsidRPr="00E24509">
        <w:rPr>
          <w:rFonts w:ascii="Times New Roman" w:eastAsia="Calibri" w:hAnsi="Times New Roman" w:cs="Times New Roman"/>
          <w:sz w:val="12"/>
          <w:szCs w:val="12"/>
        </w:rPr>
        <w:t>муниципального района Сергиевский</w:t>
      </w:r>
    </w:p>
    <w:p w:rsidR="00E24509" w:rsidRDefault="00E24509" w:rsidP="00E24509">
      <w:pPr>
        <w:tabs>
          <w:tab w:val="left" w:pos="284"/>
        </w:tabs>
        <w:spacing w:after="0" w:line="240" w:lineRule="auto"/>
        <w:jc w:val="right"/>
        <w:rPr>
          <w:rFonts w:ascii="Times New Roman" w:eastAsia="Calibri" w:hAnsi="Times New Roman" w:cs="Times New Roman"/>
          <w:sz w:val="12"/>
          <w:szCs w:val="12"/>
        </w:rPr>
      </w:pPr>
      <w:r w:rsidRPr="00E24509">
        <w:rPr>
          <w:rFonts w:ascii="Times New Roman" w:eastAsia="Calibri" w:hAnsi="Times New Roman" w:cs="Times New Roman"/>
          <w:sz w:val="12"/>
          <w:szCs w:val="12"/>
        </w:rPr>
        <w:t>С.В.</w:t>
      </w:r>
      <w:r>
        <w:rPr>
          <w:rFonts w:ascii="Times New Roman" w:eastAsia="Calibri" w:hAnsi="Times New Roman" w:cs="Times New Roman"/>
          <w:sz w:val="12"/>
          <w:szCs w:val="12"/>
        </w:rPr>
        <w:t xml:space="preserve"> </w:t>
      </w:r>
      <w:r w:rsidRPr="00E24509">
        <w:rPr>
          <w:rFonts w:ascii="Times New Roman" w:eastAsia="Calibri" w:hAnsi="Times New Roman" w:cs="Times New Roman"/>
          <w:sz w:val="12"/>
          <w:szCs w:val="12"/>
        </w:rPr>
        <w:t>Беспалов</w:t>
      </w:r>
    </w:p>
    <w:p w:rsidR="00E24509" w:rsidRDefault="00E24509" w:rsidP="00E24509">
      <w:pPr>
        <w:tabs>
          <w:tab w:val="left" w:pos="284"/>
        </w:tabs>
        <w:spacing w:after="0" w:line="240" w:lineRule="auto"/>
        <w:jc w:val="right"/>
        <w:rPr>
          <w:rFonts w:ascii="Times New Roman" w:eastAsia="Calibri" w:hAnsi="Times New Roman" w:cs="Times New Roman"/>
          <w:sz w:val="12"/>
          <w:szCs w:val="12"/>
        </w:rPr>
      </w:pPr>
    </w:p>
    <w:p w:rsidR="00E24509" w:rsidRPr="00552ED3" w:rsidRDefault="00E24509" w:rsidP="00E2450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E24509" w:rsidRDefault="00E24509" w:rsidP="00E24509">
      <w:pPr>
        <w:tabs>
          <w:tab w:val="left" w:pos="284"/>
        </w:tabs>
        <w:spacing w:after="0" w:line="240" w:lineRule="auto"/>
        <w:jc w:val="right"/>
        <w:rPr>
          <w:rFonts w:ascii="Times New Roman" w:eastAsia="Calibri" w:hAnsi="Times New Roman" w:cs="Times New Roman"/>
          <w:i/>
          <w:sz w:val="12"/>
          <w:szCs w:val="12"/>
        </w:rPr>
      </w:pPr>
      <w:r w:rsidRPr="00552ED3">
        <w:rPr>
          <w:rFonts w:ascii="Times New Roman" w:eastAsia="Calibri" w:hAnsi="Times New Roman" w:cs="Times New Roman"/>
          <w:i/>
          <w:sz w:val="12"/>
          <w:szCs w:val="12"/>
        </w:rPr>
        <w:t>к постановлению Администрации</w:t>
      </w:r>
    </w:p>
    <w:p w:rsidR="00E24509" w:rsidRPr="00552ED3" w:rsidRDefault="00E24509" w:rsidP="00E24509">
      <w:pPr>
        <w:tabs>
          <w:tab w:val="left" w:pos="284"/>
        </w:tabs>
        <w:spacing w:after="0" w:line="240" w:lineRule="auto"/>
        <w:jc w:val="right"/>
        <w:rPr>
          <w:rFonts w:ascii="Times New Roman" w:eastAsia="Calibri" w:hAnsi="Times New Roman" w:cs="Times New Roman"/>
          <w:i/>
          <w:sz w:val="12"/>
          <w:szCs w:val="12"/>
        </w:rPr>
      </w:pPr>
      <w:r w:rsidRPr="00552ED3">
        <w:rPr>
          <w:rFonts w:ascii="Times New Roman" w:eastAsia="Calibri" w:hAnsi="Times New Roman" w:cs="Times New Roman"/>
          <w:i/>
          <w:sz w:val="12"/>
          <w:szCs w:val="12"/>
        </w:rPr>
        <w:t xml:space="preserve">сельского поселения </w:t>
      </w:r>
      <w:r w:rsidRPr="00E24509">
        <w:rPr>
          <w:rFonts w:ascii="Times New Roman" w:eastAsia="Calibri" w:hAnsi="Times New Roman" w:cs="Times New Roman"/>
          <w:i/>
          <w:sz w:val="12"/>
          <w:szCs w:val="12"/>
        </w:rPr>
        <w:t>Калиновка</w:t>
      </w:r>
    </w:p>
    <w:p w:rsidR="00E24509" w:rsidRPr="00552ED3" w:rsidRDefault="00E24509" w:rsidP="00E24509">
      <w:pPr>
        <w:tabs>
          <w:tab w:val="left" w:pos="284"/>
        </w:tabs>
        <w:spacing w:after="0" w:line="240" w:lineRule="auto"/>
        <w:jc w:val="right"/>
        <w:rPr>
          <w:rFonts w:ascii="Times New Roman" w:eastAsia="Calibri" w:hAnsi="Times New Roman" w:cs="Times New Roman"/>
          <w:i/>
          <w:sz w:val="12"/>
          <w:szCs w:val="12"/>
        </w:rPr>
      </w:pPr>
      <w:r w:rsidRPr="00552ED3">
        <w:rPr>
          <w:rFonts w:ascii="Times New Roman" w:eastAsia="Calibri" w:hAnsi="Times New Roman" w:cs="Times New Roman"/>
          <w:i/>
          <w:sz w:val="12"/>
          <w:szCs w:val="12"/>
        </w:rPr>
        <w:t>муниципального района Сергиевский</w:t>
      </w:r>
    </w:p>
    <w:p w:rsidR="00E24509" w:rsidRDefault="00E24509" w:rsidP="00E2450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№07</w:t>
      </w:r>
      <w:r w:rsidRPr="00552ED3">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от «26</w:t>
      </w:r>
      <w:r w:rsidRPr="00552ED3">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февраля</w:t>
      </w:r>
      <w:r w:rsidRPr="00552ED3">
        <w:rPr>
          <w:rFonts w:ascii="Times New Roman" w:eastAsia="Calibri" w:hAnsi="Times New Roman" w:cs="Times New Roman"/>
          <w:i/>
          <w:sz w:val="12"/>
          <w:szCs w:val="12"/>
        </w:rPr>
        <w:t xml:space="preserve"> 2018 г.</w:t>
      </w:r>
    </w:p>
    <w:p w:rsidR="00E24509" w:rsidRPr="00BC0640" w:rsidRDefault="00E24509" w:rsidP="00E24509">
      <w:pPr>
        <w:tabs>
          <w:tab w:val="left" w:pos="284"/>
        </w:tabs>
        <w:spacing w:after="0" w:line="240" w:lineRule="auto"/>
        <w:jc w:val="center"/>
        <w:rPr>
          <w:rFonts w:ascii="Times New Roman" w:eastAsia="Calibri" w:hAnsi="Times New Roman" w:cs="Times New Roman"/>
          <w:b/>
          <w:sz w:val="12"/>
          <w:szCs w:val="12"/>
        </w:rPr>
      </w:pPr>
      <w:r w:rsidRPr="00BC0640">
        <w:rPr>
          <w:rFonts w:ascii="Times New Roman" w:eastAsia="Calibri" w:hAnsi="Times New Roman" w:cs="Times New Roman"/>
          <w:b/>
          <w:sz w:val="12"/>
          <w:szCs w:val="12"/>
        </w:rPr>
        <w:t xml:space="preserve">Порядок подготовки документации по планировке территории, разрабатываемой на основании решений органов местного самоуправления сельского поселения </w:t>
      </w:r>
      <w:r>
        <w:rPr>
          <w:rFonts w:ascii="Times New Roman" w:eastAsia="Calibri" w:hAnsi="Times New Roman" w:cs="Times New Roman"/>
          <w:b/>
          <w:sz w:val="12"/>
          <w:szCs w:val="12"/>
        </w:rPr>
        <w:t>Калиновка</w:t>
      </w:r>
      <w:r w:rsidRPr="00796E8C">
        <w:rPr>
          <w:rFonts w:ascii="Times New Roman" w:eastAsia="Calibri" w:hAnsi="Times New Roman" w:cs="Times New Roman"/>
          <w:b/>
          <w:sz w:val="12"/>
          <w:szCs w:val="12"/>
        </w:rPr>
        <w:t xml:space="preserve"> </w:t>
      </w:r>
      <w:r w:rsidRPr="00BC0640">
        <w:rPr>
          <w:rFonts w:ascii="Times New Roman" w:eastAsia="Calibri" w:hAnsi="Times New Roman" w:cs="Times New Roman"/>
          <w:b/>
          <w:sz w:val="12"/>
          <w:szCs w:val="12"/>
        </w:rPr>
        <w:t>муниципального района Сергиевский Самарской области, и принятия решения об утверждении документации по планировке территории в соответствии с Градостроительным кодексом Российской Федерации</w:t>
      </w:r>
    </w:p>
    <w:p w:rsidR="00E24509" w:rsidRPr="00BC0640" w:rsidRDefault="00E24509" w:rsidP="00E24509">
      <w:pPr>
        <w:tabs>
          <w:tab w:val="left" w:pos="284"/>
        </w:tabs>
        <w:spacing w:after="0" w:line="240" w:lineRule="auto"/>
        <w:jc w:val="both"/>
        <w:rPr>
          <w:rFonts w:ascii="Times New Roman" w:eastAsia="Calibri" w:hAnsi="Times New Roman" w:cs="Times New Roman"/>
          <w:sz w:val="12"/>
          <w:szCs w:val="12"/>
        </w:rPr>
      </w:pP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proofErr w:type="gramStart"/>
      <w:r w:rsidRPr="00BE3F75">
        <w:rPr>
          <w:rFonts w:ascii="Times New Roman" w:eastAsia="Calibri" w:hAnsi="Times New Roman" w:cs="Times New Roman"/>
          <w:sz w:val="12"/>
          <w:szCs w:val="12"/>
        </w:rPr>
        <w:t>Настоящий Порядок определяет процедуру подготовки документации</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по планировке территории, разрабатываемой на основании решений Администрации сельского поселения </w:t>
      </w:r>
      <w:r>
        <w:rPr>
          <w:rFonts w:ascii="Times New Roman" w:eastAsia="Calibri" w:hAnsi="Times New Roman" w:cs="Times New Roman"/>
          <w:sz w:val="12"/>
          <w:szCs w:val="12"/>
        </w:rPr>
        <w:t>Калиновка</w:t>
      </w:r>
      <w:r w:rsidRPr="00BE3F75">
        <w:rPr>
          <w:rFonts w:ascii="Times New Roman" w:eastAsia="Calibri" w:hAnsi="Times New Roman" w:cs="Times New Roman"/>
          <w:sz w:val="12"/>
          <w:szCs w:val="12"/>
        </w:rPr>
        <w:t xml:space="preserve"> муниципального района Сергиевский Самарской области и принятия решения Администрацией сельского поселения </w:t>
      </w:r>
      <w:r>
        <w:rPr>
          <w:rFonts w:ascii="Times New Roman" w:eastAsia="Calibri" w:hAnsi="Times New Roman" w:cs="Times New Roman"/>
          <w:sz w:val="12"/>
          <w:szCs w:val="12"/>
        </w:rPr>
        <w:t>Калиновка</w:t>
      </w:r>
      <w:r w:rsidRPr="00BE3F75">
        <w:rPr>
          <w:rFonts w:ascii="Times New Roman" w:eastAsia="Calibri" w:hAnsi="Times New Roman" w:cs="Times New Roman"/>
          <w:sz w:val="12"/>
          <w:szCs w:val="12"/>
        </w:rPr>
        <w:t xml:space="preserve"> муниципального района Сергиевский Самарской области об утверждении документации по планировке территории для размещения объектов местного значения сельского поселения </w:t>
      </w:r>
      <w:r>
        <w:rPr>
          <w:rFonts w:ascii="Times New Roman" w:eastAsia="Calibri" w:hAnsi="Times New Roman" w:cs="Times New Roman"/>
          <w:sz w:val="12"/>
          <w:szCs w:val="12"/>
        </w:rPr>
        <w:t>Калиновка</w:t>
      </w:r>
      <w:r w:rsidRPr="00BE3F75">
        <w:rPr>
          <w:rFonts w:ascii="Times New Roman" w:eastAsia="Calibri" w:hAnsi="Times New Roman" w:cs="Times New Roman"/>
          <w:sz w:val="12"/>
          <w:szCs w:val="12"/>
        </w:rPr>
        <w:t xml:space="preserve"> муниципального района Сергиевский  и иных объектов в границах сельского поселения </w:t>
      </w:r>
      <w:r>
        <w:rPr>
          <w:rFonts w:ascii="Times New Roman" w:eastAsia="Calibri" w:hAnsi="Times New Roman" w:cs="Times New Roman"/>
          <w:sz w:val="12"/>
          <w:szCs w:val="12"/>
        </w:rPr>
        <w:t>Калиновка</w:t>
      </w:r>
      <w:r w:rsidRPr="00BE3F75">
        <w:rPr>
          <w:rFonts w:ascii="Times New Roman" w:eastAsia="Calibri" w:hAnsi="Times New Roman" w:cs="Times New Roman"/>
          <w:sz w:val="12"/>
          <w:szCs w:val="12"/>
        </w:rPr>
        <w:t xml:space="preserve"> муниципального</w:t>
      </w:r>
      <w:proofErr w:type="gramEnd"/>
      <w:r w:rsidRPr="00BE3F75">
        <w:rPr>
          <w:rFonts w:ascii="Times New Roman" w:eastAsia="Calibri" w:hAnsi="Times New Roman" w:cs="Times New Roman"/>
          <w:sz w:val="12"/>
          <w:szCs w:val="12"/>
        </w:rPr>
        <w:t xml:space="preserve"> района Сергиевский (далее соответственно – уполномоченный орган, документация по планировке территории).</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Уполномоченный орган принимает решение о подготовке документации</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по планировке территории, обеспечивает подготовку документации по планировке территории за исключением случаев, указанных в части 1.1. статьи 45 Градостроительного кодекса Российской Федерации. Такая документация предусматривает размещение:</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а) объектов местного значения сельского поселения </w:t>
      </w:r>
      <w:r>
        <w:rPr>
          <w:rFonts w:ascii="Times New Roman" w:eastAsia="Calibri" w:hAnsi="Times New Roman" w:cs="Times New Roman"/>
          <w:sz w:val="12"/>
          <w:szCs w:val="12"/>
        </w:rPr>
        <w:t>Калиновка</w:t>
      </w:r>
      <w:r w:rsidRPr="00BE3F75">
        <w:rPr>
          <w:rFonts w:ascii="Times New Roman" w:eastAsia="Calibri" w:hAnsi="Times New Roman" w:cs="Times New Roman"/>
          <w:sz w:val="12"/>
          <w:szCs w:val="12"/>
        </w:rPr>
        <w:t xml:space="preserve"> муниципального района Сергиевский Самарской области (далее – объекты местного значения поселения);</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иных объектов капитального строительства в границах поселения,</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за исключением случаев, указанных в частях 2 - 4.2 и 5.2 статьи 45 Градостроительного кодекса РФ;</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в) объекта местного значения поселения, финансирование строительства, реконструкции которого осуществляется полностью за счет средств местного бюджета сельского поселения </w:t>
      </w:r>
      <w:r>
        <w:rPr>
          <w:rFonts w:ascii="Times New Roman" w:eastAsia="Calibri" w:hAnsi="Times New Roman" w:cs="Times New Roman"/>
          <w:sz w:val="12"/>
          <w:szCs w:val="12"/>
        </w:rPr>
        <w:t>Калиновка</w:t>
      </w:r>
      <w:r w:rsidRPr="00BE3F75">
        <w:rPr>
          <w:rFonts w:ascii="Times New Roman" w:eastAsia="Calibri" w:hAnsi="Times New Roman" w:cs="Times New Roman"/>
          <w:sz w:val="12"/>
          <w:szCs w:val="12"/>
        </w:rPr>
        <w:t xml:space="preserve"> муниципального района Сергиевский Самарской области и размещение которого планируется на территории двух и более поселений, имеющих общую границу, в границах муниципального района Сергиевский Самарской области.</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Уполномоченный орган принимает решение об утверждении д</w:t>
      </w:r>
      <w:r>
        <w:rPr>
          <w:rFonts w:ascii="Times New Roman" w:eastAsia="Calibri" w:hAnsi="Times New Roman" w:cs="Times New Roman"/>
          <w:sz w:val="12"/>
          <w:szCs w:val="12"/>
        </w:rPr>
        <w:t xml:space="preserve">окументации </w:t>
      </w:r>
      <w:r w:rsidRPr="00BE3F75">
        <w:rPr>
          <w:rFonts w:ascii="Times New Roman" w:eastAsia="Calibri" w:hAnsi="Times New Roman" w:cs="Times New Roman"/>
          <w:sz w:val="12"/>
          <w:szCs w:val="12"/>
        </w:rPr>
        <w:t>по планировке территории, предусматривающей размещение объектов:</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а) объектов местного значения сельского поселения </w:t>
      </w:r>
      <w:r>
        <w:rPr>
          <w:rFonts w:ascii="Times New Roman" w:eastAsia="Calibri" w:hAnsi="Times New Roman" w:cs="Times New Roman"/>
          <w:sz w:val="12"/>
          <w:szCs w:val="12"/>
        </w:rPr>
        <w:t>Калиновка</w:t>
      </w:r>
      <w:r w:rsidRPr="00BE3F75">
        <w:rPr>
          <w:rFonts w:ascii="Times New Roman" w:eastAsia="Calibri" w:hAnsi="Times New Roman" w:cs="Times New Roman"/>
          <w:sz w:val="12"/>
          <w:szCs w:val="12"/>
        </w:rPr>
        <w:t xml:space="preserve"> муниципального района Сергиевский Самарской области (далее – объекты местного значения поселения);</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иных объектов капитального строительства в границах поселения,</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за исключением случаев, указанных в частях 2 - 4.2 и 5.2 статьи 45 Градостроительного кодекса РФ;</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в) объекта местного значения поселения, финансирование строительства, реконструкции которого осуществляется полностью за счет средств местного бюджета сельского поселения </w:t>
      </w:r>
      <w:r>
        <w:rPr>
          <w:rFonts w:ascii="Times New Roman" w:eastAsia="Calibri" w:hAnsi="Times New Roman" w:cs="Times New Roman"/>
          <w:sz w:val="12"/>
          <w:szCs w:val="12"/>
        </w:rPr>
        <w:t>Калиновка</w:t>
      </w:r>
      <w:r w:rsidRPr="00BE3F75">
        <w:rPr>
          <w:rFonts w:ascii="Times New Roman" w:eastAsia="Calibri" w:hAnsi="Times New Roman" w:cs="Times New Roman"/>
          <w:sz w:val="12"/>
          <w:szCs w:val="12"/>
        </w:rPr>
        <w:t xml:space="preserve"> муниципального района Сергиевский Самарской области и размещение которого планируется на территории двух и более поселений, имеющих общую границу, в границах муниципального района Сергиевский Самарской области.</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lastRenderedPageBreak/>
        <w:t>4.</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Решение о подготовке документации по планировке территории принимается уполномоченным органом по инициативе физических или юридических лиц, заинтересованных в строительстве, реконструкции объекта местного значения или иного объекта капитального строительства в границах поселения (далее – инициатор) либо по собственной инициативе.</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Лицами, указанными в части 1.1 статьи 45 Градостроительного кодекса Российской Федерации, решение о подготовке документации по планировке принимается самостоятельно. В течение десяти дней со дня принятия такого решения уведомление о принятом решении направляется в уполномоченный орган.</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proofErr w:type="gramStart"/>
      <w:r w:rsidRPr="00BE3F75">
        <w:rPr>
          <w:rFonts w:ascii="Times New Roman" w:eastAsia="Calibri" w:hAnsi="Times New Roman" w:cs="Times New Roman"/>
          <w:sz w:val="12"/>
          <w:szCs w:val="12"/>
        </w:rPr>
        <w:t>В целях принятия решения о подготовке документации по планировке территории инициатор направляет в уполномоченный орган заявление о подготовке документации по планировке территории (далее - заявление) вместе с проектом задания на разработку документации по планировке территории, а также проектом задания на выполнение инженерных изысканий, необходимых для подготовки документации по планировке территории, в случае если необходимость выполнения инженерных изысканий предусмотрена постановлением Правительства Российской</w:t>
      </w:r>
      <w:proofErr w:type="gramEnd"/>
      <w:r w:rsidRPr="00BE3F75">
        <w:rPr>
          <w:rFonts w:ascii="Times New Roman" w:eastAsia="Calibri" w:hAnsi="Times New Roman" w:cs="Times New Roman"/>
          <w:sz w:val="12"/>
          <w:szCs w:val="12"/>
        </w:rPr>
        <w:t xml:space="preserve"> Федерации от 31 марта 2017 г. № 402 «Об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w:t>
      </w:r>
      <w:r>
        <w:rPr>
          <w:rFonts w:ascii="Times New Roman" w:eastAsia="Calibri" w:hAnsi="Times New Roman" w:cs="Times New Roman"/>
          <w:sz w:val="12"/>
          <w:szCs w:val="12"/>
        </w:rPr>
        <w:t>ии изменений</w:t>
      </w:r>
      <w:r w:rsidRPr="00BE3F75">
        <w:rPr>
          <w:rFonts w:ascii="Times New Roman" w:eastAsia="Calibri" w:hAnsi="Times New Roman" w:cs="Times New Roman"/>
          <w:sz w:val="12"/>
          <w:szCs w:val="12"/>
        </w:rPr>
        <w:t xml:space="preserve"> в постановление Правительства Российской Федерации от 19 января 2006 г. № 20».</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В случае отсутствия необходимости выполнения инженерных изысканий для подготовки документации по планировке территории инициатор вместе с заявлением и проектом задания на разработку документации по планировке территории направляет в уполномоченный орган пояснительную записку, содержащую обоснование отсутствия такой необходимости.</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Рекомендуемая форма проекта задания на разработку документации</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по планировке территории приведена в приложении № 1 к настоящему Порядку, правила заполнения указанной формы приведены в приложении № 2 к настоящему Порядку.</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В случае если инициатором является уполномоченный орган, то для принятия решения настоящий пункт не применяется.</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В заявлении указывается следующая информация:</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а) вид разрабатываемой документации по планировке территории;</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вид и наименование объекта капитального строительства;</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в) основные характеристики планируемого к размещению объекта капитального строительства;</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г) источник финансирования работ по подготовке документации по планировке территории;</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д) реквизиты акта, которым утверждены документы территориального планирования, предусматривающие размещение объекта капитального строительства, в случае если отображение такого объекта в документах территориального планирования предусмотрено в соответствии с законодательством Российской Федерации.</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Проект задания на разработку документации по планировке территории содержит следующие сведения:</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а) вид разрабатываемой документации по планировке территории;</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информация об инициаторе;</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в) источник финансирования работ по подготовке документации по планировке территории;</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г) состав документации по планировке территории;</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д) вид и наименование планируемого к размещению объекта капитального строительства, его основные характеристики;</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е) описание границ территории, в отношении которой осуществляется подготовка документации по планировке территории, с указанием наименований улиц, в границах которых находится территория (в том числе в виде схемы).</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В случае если документация по планиро</w:t>
      </w:r>
      <w:r>
        <w:rPr>
          <w:rFonts w:ascii="Times New Roman" w:eastAsia="Calibri" w:hAnsi="Times New Roman" w:cs="Times New Roman"/>
          <w:sz w:val="12"/>
          <w:szCs w:val="12"/>
        </w:rPr>
        <w:t>вке территории подготавливается</w:t>
      </w:r>
      <w:r w:rsidRPr="00BE3F75">
        <w:rPr>
          <w:rFonts w:ascii="Times New Roman" w:eastAsia="Calibri" w:hAnsi="Times New Roman" w:cs="Times New Roman"/>
          <w:sz w:val="12"/>
          <w:szCs w:val="12"/>
        </w:rPr>
        <w:t xml:space="preserve"> в целях размещения объекта капитального строительства, отображ</w:t>
      </w:r>
      <w:r>
        <w:rPr>
          <w:rFonts w:ascii="Times New Roman" w:eastAsia="Calibri" w:hAnsi="Times New Roman" w:cs="Times New Roman"/>
          <w:sz w:val="12"/>
          <w:szCs w:val="12"/>
        </w:rPr>
        <w:t xml:space="preserve">ение которого </w:t>
      </w:r>
      <w:r w:rsidRPr="00BE3F75">
        <w:rPr>
          <w:rFonts w:ascii="Times New Roman" w:eastAsia="Calibri" w:hAnsi="Times New Roman" w:cs="Times New Roman"/>
          <w:sz w:val="12"/>
          <w:szCs w:val="12"/>
        </w:rPr>
        <w:t xml:space="preserve">в генеральном плане сельского поселения </w:t>
      </w:r>
      <w:r>
        <w:rPr>
          <w:rFonts w:ascii="Times New Roman" w:eastAsia="Calibri" w:hAnsi="Times New Roman" w:cs="Times New Roman"/>
          <w:sz w:val="12"/>
          <w:szCs w:val="12"/>
        </w:rPr>
        <w:t>Калиновка</w:t>
      </w:r>
      <w:r w:rsidRPr="00BE3F75">
        <w:rPr>
          <w:rFonts w:ascii="Times New Roman" w:eastAsia="Calibri" w:hAnsi="Times New Roman" w:cs="Times New Roman"/>
          <w:sz w:val="12"/>
          <w:szCs w:val="12"/>
        </w:rPr>
        <w:t xml:space="preserve"> предусмотрено в соответствии с законодательством Российской Федерации, наименование такого объекта капитального строительства, а также границы </w:t>
      </w:r>
      <w:proofErr w:type="gramStart"/>
      <w:r w:rsidRPr="00BE3F75">
        <w:rPr>
          <w:rFonts w:ascii="Times New Roman" w:eastAsia="Calibri" w:hAnsi="Times New Roman" w:cs="Times New Roman"/>
          <w:sz w:val="12"/>
          <w:szCs w:val="12"/>
        </w:rPr>
        <w:t>территории</w:t>
      </w:r>
      <w:proofErr w:type="gramEnd"/>
      <w:r w:rsidRPr="00BE3F75">
        <w:rPr>
          <w:rFonts w:ascii="Times New Roman" w:eastAsia="Calibri" w:hAnsi="Times New Roman" w:cs="Times New Roman"/>
          <w:sz w:val="12"/>
          <w:szCs w:val="12"/>
        </w:rPr>
        <w:t xml:space="preserve"> в отношении которой осуществляется подготовка документации по планировке территории, указываются в соответствии с генеральным планом сельского поселения </w:t>
      </w:r>
      <w:r>
        <w:rPr>
          <w:rFonts w:ascii="Times New Roman" w:eastAsia="Calibri" w:hAnsi="Times New Roman" w:cs="Times New Roman"/>
          <w:sz w:val="12"/>
          <w:szCs w:val="12"/>
        </w:rPr>
        <w:t>Калиновка</w:t>
      </w:r>
      <w:r w:rsidRPr="00BE3F75">
        <w:rPr>
          <w:rFonts w:ascii="Times New Roman" w:eastAsia="Calibri" w:hAnsi="Times New Roman" w:cs="Times New Roman"/>
          <w:sz w:val="12"/>
          <w:szCs w:val="12"/>
        </w:rPr>
        <w:t>.</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proofErr w:type="gramStart"/>
      <w:r w:rsidRPr="00BE3F75">
        <w:rPr>
          <w:rFonts w:ascii="Times New Roman" w:eastAsia="Calibri" w:hAnsi="Times New Roman" w:cs="Times New Roman"/>
          <w:sz w:val="12"/>
          <w:szCs w:val="12"/>
        </w:rPr>
        <w:t>Уполномоченный орган в течение 15 рабочих дней со дня получения заявления, проекта задания на разработку документации по планировке территории, а также проекта задания на выполнение инженерных изысканий, необходимых для подготовки документации по планировке территории (пояснительной записки, содержащей обоснование отсутствия необходимости выполнения инженерных изысканий для подготовки документации по планировке территории), осуществляет проверку их соответствия положениям, предусмотренным пунктами 5 - 8 настоящего Порядка</w:t>
      </w:r>
      <w:proofErr w:type="gramEnd"/>
      <w:r w:rsidRPr="00BE3F75">
        <w:rPr>
          <w:rFonts w:ascii="Times New Roman" w:eastAsia="Calibri" w:hAnsi="Times New Roman" w:cs="Times New Roman"/>
          <w:sz w:val="12"/>
          <w:szCs w:val="12"/>
        </w:rPr>
        <w:t xml:space="preserve">, и по ее результатам принимает решение в виде постановления Администрации сельского поселения </w:t>
      </w:r>
      <w:r>
        <w:rPr>
          <w:rFonts w:ascii="Times New Roman" w:eastAsia="Calibri" w:hAnsi="Times New Roman" w:cs="Times New Roman"/>
          <w:sz w:val="12"/>
          <w:szCs w:val="12"/>
        </w:rPr>
        <w:t>Калиновка</w:t>
      </w:r>
      <w:r w:rsidRPr="00BE3F75">
        <w:rPr>
          <w:rFonts w:ascii="Times New Roman" w:eastAsia="Calibri" w:hAnsi="Times New Roman" w:cs="Times New Roman"/>
          <w:sz w:val="12"/>
          <w:szCs w:val="12"/>
        </w:rPr>
        <w:t xml:space="preserve"> муниципального района Сергиевский о подготовке документации по планировке территории либо отказывает в принятии такого решения с указанием причин отказа, о чем в письменной форме уведомляет инициатора.</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10.</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Решение о подготовке документации по планировке территории, утверждающее задание на разработку документации по планировке территории, задание на выполнение инженерных изысканий, необходимых для подготовки документации по планировке территории (пояснительной записки, содержащей обоснование отсутствия необходимости выполнения инженерных изысканий для подготовки документации по планировке территории), а также содержит сведения:</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а) о виде документации по планировке территории;</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о местонахождении территории, в отношении которой принято решение</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о подготовке документации по планировке территории;</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в) о порядке подачи заинтересованными лицами предложений по проекту документации по планировке территории (дата начала и окончания подачи предложений, уполномоченный орган, его местонахождение, режим работы);</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г) о физическом лице (фамилия, имя, отчество (при наличии), наименование юридического лица, в случае если решение принимается на основании предложения физического или юридического лица.</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Предложения, поступившие в пределах срока, указанного в решении, уполномоченный орган в течение трех рабочих дней, со дня регистрации, направляет инициатору.</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При поступлении письменных предложений за пределами срока, указанно</w:t>
      </w:r>
      <w:r>
        <w:rPr>
          <w:rFonts w:ascii="Times New Roman" w:eastAsia="Calibri" w:hAnsi="Times New Roman" w:cs="Times New Roman"/>
          <w:sz w:val="12"/>
          <w:szCs w:val="12"/>
        </w:rPr>
        <w:t xml:space="preserve">го </w:t>
      </w:r>
      <w:r w:rsidRPr="00BE3F75">
        <w:rPr>
          <w:rFonts w:ascii="Times New Roman" w:eastAsia="Calibri" w:hAnsi="Times New Roman" w:cs="Times New Roman"/>
          <w:sz w:val="12"/>
          <w:szCs w:val="12"/>
        </w:rPr>
        <w:t>в решении, такие предложения не рассматриваются и возвращаются лицу их подавшему.</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Решение о подготовке документации по планировке территории подлежит официальному опубликованию в газете «Сергиевский </w:t>
      </w:r>
      <w:r>
        <w:rPr>
          <w:rFonts w:ascii="Times New Roman" w:eastAsia="Calibri" w:hAnsi="Times New Roman" w:cs="Times New Roman"/>
          <w:sz w:val="12"/>
          <w:szCs w:val="12"/>
        </w:rPr>
        <w:t xml:space="preserve">вестник» в течение трех дней </w:t>
      </w:r>
      <w:r w:rsidRPr="00BE3F75">
        <w:rPr>
          <w:rFonts w:ascii="Times New Roman" w:eastAsia="Calibri" w:hAnsi="Times New Roman" w:cs="Times New Roman"/>
          <w:sz w:val="12"/>
          <w:szCs w:val="12"/>
        </w:rPr>
        <w:t>со дня принятия такого решения и размещается на официальном сайте Администрации муниципального района Сергиевский Самарской области в информационно-телекоммуникационной сети «Интернет».</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11.</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Уполномоченный орган принимает решение об отказе в подготовке документации по планировке территории в случае, если:</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а) отсутствуют документы, необходимые для принятия решения о подготовке документации по планировке территории, предусмотренные пунктом 5 настоящего Порядка;</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планируемый к размещению объект капитального строительства не относится к объектам, предусмотренным пунктом 2 настоящего Порядка;</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в) заявление и (или) проект задания на разработку документации</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по планировке территории, представленные инициатором, не соответствуют положениям, предусмотренным пунктам 6 и 7 настоящего Порядка;</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г) у уполномоченного органа отсутствуют средства, пр</w:t>
      </w:r>
      <w:r>
        <w:rPr>
          <w:rFonts w:ascii="Times New Roman" w:eastAsia="Calibri" w:hAnsi="Times New Roman" w:cs="Times New Roman"/>
          <w:sz w:val="12"/>
          <w:szCs w:val="12"/>
        </w:rPr>
        <w:t>едусмотренные</w:t>
      </w:r>
      <w:r w:rsidRPr="00BE3F75">
        <w:rPr>
          <w:rFonts w:ascii="Times New Roman" w:eastAsia="Calibri" w:hAnsi="Times New Roman" w:cs="Times New Roman"/>
          <w:sz w:val="12"/>
          <w:szCs w:val="12"/>
        </w:rPr>
        <w:t xml:space="preserve"> на подготовку документации по планировке территории, при э</w:t>
      </w:r>
      <w:r>
        <w:rPr>
          <w:rFonts w:ascii="Times New Roman" w:eastAsia="Calibri" w:hAnsi="Times New Roman" w:cs="Times New Roman"/>
          <w:sz w:val="12"/>
          <w:szCs w:val="12"/>
        </w:rPr>
        <w:t>том инициатор</w:t>
      </w:r>
      <w:r w:rsidRPr="00BE3F75">
        <w:rPr>
          <w:rFonts w:ascii="Times New Roman" w:eastAsia="Calibri" w:hAnsi="Times New Roman" w:cs="Times New Roman"/>
          <w:sz w:val="12"/>
          <w:szCs w:val="12"/>
        </w:rPr>
        <w:t xml:space="preserve"> в заявлении и проекте задания на разработку документации по планировке территории не указал информацию о разработке документации по планировке территории за счет собственных средств;</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д) в генеральном плане сельского поселения </w:t>
      </w:r>
      <w:r>
        <w:rPr>
          <w:rFonts w:ascii="Times New Roman" w:eastAsia="Calibri" w:hAnsi="Times New Roman" w:cs="Times New Roman"/>
          <w:sz w:val="12"/>
          <w:szCs w:val="12"/>
        </w:rPr>
        <w:t>Калиновка</w:t>
      </w:r>
      <w:r w:rsidRPr="00BE3F75">
        <w:rPr>
          <w:rFonts w:ascii="Times New Roman" w:eastAsia="Calibri" w:hAnsi="Times New Roman" w:cs="Times New Roman"/>
          <w:sz w:val="12"/>
          <w:szCs w:val="12"/>
        </w:rPr>
        <w:t xml:space="preserve"> отсутствуют сведения о размещении объекта капитального строительства, при этом отображение указанного объекта в генеральном плане предусматривается в соответствии</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с законодательством Российской Федерации;</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lastRenderedPageBreak/>
        <w:t>е) полное или частичное совпадение территории, указанной в про</w:t>
      </w:r>
      <w:r>
        <w:rPr>
          <w:rFonts w:ascii="Times New Roman" w:eastAsia="Calibri" w:hAnsi="Times New Roman" w:cs="Times New Roman"/>
          <w:sz w:val="12"/>
          <w:szCs w:val="12"/>
        </w:rPr>
        <w:t>екте задания</w:t>
      </w:r>
      <w:r w:rsidRPr="00BE3F75">
        <w:rPr>
          <w:rFonts w:ascii="Times New Roman" w:eastAsia="Calibri" w:hAnsi="Times New Roman" w:cs="Times New Roman"/>
          <w:sz w:val="12"/>
          <w:szCs w:val="12"/>
        </w:rPr>
        <w:t xml:space="preserve"> на разработку документации по планировке территории, с территорией, в отношении которой имеется ранее принятое уполномоченным органом решение о подготовке документации по планировке территории;</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ж) несоответствие планируемого размещения объектов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12.</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Документация по планировке территории, указанная в подпункте «в» пункта 2 настоящего Порядка, после завершения ее разработки с учетом соблюдения требований законодательства Российской Федерации о государственной тайне направляется уполномоченным органом в электронном виде или посредством почтового отправления на согласование главам поселения, в отношении территории которых разработана документация по планировке территории.</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proofErr w:type="gramStart"/>
      <w:r w:rsidRPr="00BE3F75">
        <w:rPr>
          <w:rFonts w:ascii="Times New Roman" w:eastAsia="Calibri" w:hAnsi="Times New Roman" w:cs="Times New Roman"/>
          <w:sz w:val="12"/>
          <w:szCs w:val="12"/>
        </w:rPr>
        <w:t>Предметом согласования документации по планировке территории с главами поселений является соответствие планируемого размещения объекта капитального строительства правилам землепользования и застройки в части соблюдения градостроительного регламента (за исключением линейных объектов), установленного для территориальной зоны, в границах которой планируется размещение объекта капитального строительства, а также обеспечение сохранения фактических показателей обеспеченности территории объектами коммунальной, транспортной, социальной инфраструктуры и фактических показателей территориальной доступности указанных</w:t>
      </w:r>
      <w:proofErr w:type="gramEnd"/>
      <w:r w:rsidRPr="00BE3F75">
        <w:rPr>
          <w:rFonts w:ascii="Times New Roman" w:eastAsia="Calibri" w:hAnsi="Times New Roman" w:cs="Times New Roman"/>
          <w:sz w:val="12"/>
          <w:szCs w:val="12"/>
        </w:rPr>
        <w:t xml:space="preserve"> объектов для населения.</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Главы поселений отказывают в согласовании документации по планировке территории по следующим основаниям:</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а) несоответствие планируемого к размещению объекта капитального строительства градостроительному регламенту, установленному для территориальной зоны, в границах которой планируется размещение такого объекта (за исключением линейных объектов);</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снижение фактических показателей обеспеченности территории объектами коммунальной, транспортной, социальной инфраструктуры и (или) фактических показателей территориальной доступности указанных объектов для населения при планируемом размещении объектов капитального строительства.</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Главы поселений предоставляют согласование или отказ в согласовании документации по планировке территории в уполномоченный орган в течение 20 рабочих дней со дня поступления им указанной документации.</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В случае если главами поселений по истечении 30 календарных дней</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не представлена информация о результатах рассмотрения документации по планировке территории, такая документация считается согласованной.</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13. </w:t>
      </w:r>
      <w:proofErr w:type="gramStart"/>
      <w:r w:rsidRPr="00BE3F75">
        <w:rPr>
          <w:rFonts w:ascii="Times New Roman" w:eastAsia="Calibri" w:hAnsi="Times New Roman" w:cs="Times New Roman"/>
          <w:sz w:val="12"/>
          <w:szCs w:val="12"/>
        </w:rPr>
        <w:t>В случае отказа одним или несколькими органами местного самоуправления поселений в согласовании документации по планировке территории, указанной в подпункте «в» пункта 2 настоящего Порядка, уполномоченный орган дорабатывает документацию по планировке территории с учетом замечаний, изложенных в таком отказе, и повторно направляет ее в соответствующие органы местного самоуправления поселений, которые представили такой отказ.</w:t>
      </w:r>
      <w:proofErr w:type="gramEnd"/>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Повторное согласование документации по планировке территории осуществляется в срок, установленный пунктом 12 настоящего Порядка.</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Отказ в согласовании документации по планировке территории должен содержать мотивированные замечания к указанной документации.</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proofErr w:type="gramStart"/>
      <w:r w:rsidRPr="00BE3F75">
        <w:rPr>
          <w:rFonts w:ascii="Times New Roman" w:eastAsia="Calibri" w:hAnsi="Times New Roman" w:cs="Times New Roman"/>
          <w:sz w:val="12"/>
          <w:szCs w:val="12"/>
        </w:rPr>
        <w:t>В случае повторного отказа в согласовании документации по планировке территории одного или нескольких глав поселений уполномоченный орган направляет в уполномоченный орган местного самоуправления муниципального района обращение о создании согласительной комиссии с приложенными документацией по планировке территории, таблицей разногласий по замечаниям глав поселений, послужившим основанием для отказа в согласовании</w:t>
      </w:r>
      <w:r>
        <w:rPr>
          <w:rFonts w:ascii="Times New Roman" w:eastAsia="Calibri" w:hAnsi="Times New Roman" w:cs="Times New Roman"/>
          <w:sz w:val="12"/>
          <w:szCs w:val="12"/>
        </w:rPr>
        <w:t xml:space="preserve"> документации</w:t>
      </w:r>
      <w:r w:rsidRPr="00BE3F75">
        <w:rPr>
          <w:rFonts w:ascii="Times New Roman" w:eastAsia="Calibri" w:hAnsi="Times New Roman" w:cs="Times New Roman"/>
          <w:sz w:val="12"/>
          <w:szCs w:val="12"/>
        </w:rPr>
        <w:t xml:space="preserve"> по планировке территории, с обоснованием своей позиции, а также</w:t>
      </w:r>
      <w:r>
        <w:rPr>
          <w:rFonts w:ascii="Times New Roman" w:eastAsia="Calibri" w:hAnsi="Times New Roman" w:cs="Times New Roman"/>
          <w:sz w:val="12"/>
          <w:szCs w:val="12"/>
        </w:rPr>
        <w:t xml:space="preserve"> информацией</w:t>
      </w:r>
      <w:r w:rsidRPr="00BE3F75">
        <w:rPr>
          <w:rFonts w:ascii="Times New Roman" w:eastAsia="Calibri" w:hAnsi="Times New Roman" w:cs="Times New Roman"/>
          <w:sz w:val="12"/>
          <w:szCs w:val="12"/>
        </w:rPr>
        <w:t xml:space="preserve"> о</w:t>
      </w:r>
      <w:proofErr w:type="gramEnd"/>
      <w:r w:rsidRPr="00BE3F75">
        <w:rPr>
          <w:rFonts w:ascii="Times New Roman" w:eastAsia="Calibri" w:hAnsi="Times New Roman" w:cs="Times New Roman"/>
          <w:sz w:val="12"/>
          <w:szCs w:val="12"/>
        </w:rPr>
        <w:t xml:space="preserve"> </w:t>
      </w:r>
      <w:proofErr w:type="gramStart"/>
      <w:r w:rsidRPr="00BE3F75">
        <w:rPr>
          <w:rFonts w:ascii="Times New Roman" w:eastAsia="Calibri" w:hAnsi="Times New Roman" w:cs="Times New Roman"/>
          <w:sz w:val="12"/>
          <w:szCs w:val="12"/>
        </w:rPr>
        <w:t>представителях</w:t>
      </w:r>
      <w:proofErr w:type="gramEnd"/>
      <w:r w:rsidRPr="00BE3F75">
        <w:rPr>
          <w:rFonts w:ascii="Times New Roman" w:eastAsia="Calibri" w:hAnsi="Times New Roman" w:cs="Times New Roman"/>
          <w:sz w:val="12"/>
          <w:szCs w:val="12"/>
        </w:rPr>
        <w:t xml:space="preserve"> уполномоченного органа для включения в состав согласительной комиссии.</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Утверждение документации по планировке территории осуществляется уполномоченным органом местного самоуправления муниципального района</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с учетом результатов рассмотрения разногласий согласительной комиссией, требования к составу и порядку работы которой установлены Правительством Российской Федерации.</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14. Уполномоченный орган осуществляет проверку документации</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по планировке территории на соответствие требованиям, указанным в части 10 статьи 45 Градостроительного кодекса Российской Федерации, в тече</w:t>
      </w:r>
      <w:r>
        <w:rPr>
          <w:rFonts w:ascii="Times New Roman" w:eastAsia="Calibri" w:hAnsi="Times New Roman" w:cs="Times New Roman"/>
          <w:sz w:val="12"/>
          <w:szCs w:val="12"/>
        </w:rPr>
        <w:t>ние 30 дней</w:t>
      </w:r>
      <w:r w:rsidRPr="00BE3F75">
        <w:rPr>
          <w:rFonts w:ascii="Times New Roman" w:eastAsia="Calibri" w:hAnsi="Times New Roman" w:cs="Times New Roman"/>
          <w:sz w:val="12"/>
          <w:szCs w:val="12"/>
        </w:rPr>
        <w:t xml:space="preserve"> со дня поступления такой документации.</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По результатам проверки уполномоченный орган принимает решение:</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а) о назначении общественных обсуждений или публичных слушаний</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по проекту документации по планировке территории, в случаях, предусмотренных Градостроительным кодексом Российской Федерации;</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об отклонении документации по планировке территории и о нап</w:t>
      </w:r>
      <w:r>
        <w:rPr>
          <w:rFonts w:ascii="Times New Roman" w:eastAsia="Calibri" w:hAnsi="Times New Roman" w:cs="Times New Roman"/>
          <w:sz w:val="12"/>
          <w:szCs w:val="12"/>
        </w:rPr>
        <w:t xml:space="preserve">равлении ее </w:t>
      </w:r>
      <w:r w:rsidRPr="00BE3F75">
        <w:rPr>
          <w:rFonts w:ascii="Times New Roman" w:eastAsia="Calibri" w:hAnsi="Times New Roman" w:cs="Times New Roman"/>
          <w:sz w:val="12"/>
          <w:szCs w:val="12"/>
        </w:rPr>
        <w:t>на доработку.</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15. Основанием для отклонения документации по планировке территории и направлением ее на доработку является несоответствие такой документации требованиям, указанным в части 10 статьи 45 Градостроительного кодекса Российской Федерации.</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16. </w:t>
      </w:r>
      <w:proofErr w:type="gramStart"/>
      <w:r w:rsidRPr="00BE3F75">
        <w:rPr>
          <w:rFonts w:ascii="Times New Roman" w:eastAsia="Calibri" w:hAnsi="Times New Roman" w:cs="Times New Roman"/>
          <w:sz w:val="12"/>
          <w:szCs w:val="12"/>
        </w:rPr>
        <w:t xml:space="preserve">В случае если рассмотрение проекта документации по планировке территории на общественных обсуждениях или публичных слушаниях является обязательным в соответствии с требованиями Градостроительного кодекса Российской Федерации, уполномоченный орган обеспечивает их организацию и проведение в соответствии с Уставом сельского поселения </w:t>
      </w:r>
      <w:r>
        <w:rPr>
          <w:rFonts w:ascii="Times New Roman" w:eastAsia="Calibri" w:hAnsi="Times New Roman" w:cs="Times New Roman"/>
          <w:sz w:val="12"/>
          <w:szCs w:val="12"/>
        </w:rPr>
        <w:t>Калиновка</w:t>
      </w:r>
      <w:r w:rsidRPr="00BE3F75">
        <w:rPr>
          <w:rFonts w:ascii="Times New Roman" w:eastAsia="Calibri" w:hAnsi="Times New Roman" w:cs="Times New Roman"/>
          <w:sz w:val="12"/>
          <w:szCs w:val="12"/>
        </w:rPr>
        <w:t xml:space="preserve"> муниципального района Сергиевский Самарской области и  Порядком организации и проведения публичных слушаний по вопросам градостроительной деятельности в сельском поселении </w:t>
      </w:r>
      <w:r>
        <w:rPr>
          <w:rFonts w:ascii="Times New Roman" w:eastAsia="Calibri" w:hAnsi="Times New Roman" w:cs="Times New Roman"/>
          <w:sz w:val="12"/>
          <w:szCs w:val="12"/>
        </w:rPr>
        <w:t>Калиновка</w:t>
      </w:r>
      <w:r w:rsidRPr="00BE3F75">
        <w:rPr>
          <w:rFonts w:ascii="Times New Roman" w:eastAsia="Calibri" w:hAnsi="Times New Roman" w:cs="Times New Roman"/>
          <w:sz w:val="12"/>
          <w:szCs w:val="12"/>
        </w:rPr>
        <w:t xml:space="preserve"> муниципального</w:t>
      </w:r>
      <w:proofErr w:type="gramEnd"/>
      <w:r w:rsidRPr="00BE3F75">
        <w:rPr>
          <w:rFonts w:ascii="Times New Roman" w:eastAsia="Calibri" w:hAnsi="Times New Roman" w:cs="Times New Roman"/>
          <w:sz w:val="12"/>
          <w:szCs w:val="12"/>
        </w:rPr>
        <w:t xml:space="preserve"> района Сергиевский Самарской области с учетом положений статей 5.1, 46 Градостроительного кодекса Российской Федерации.</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Срок проведения общественных обсуждений или публичных слушаний со дня оповещения жителей сельского поселения </w:t>
      </w:r>
      <w:r>
        <w:rPr>
          <w:rFonts w:ascii="Times New Roman" w:eastAsia="Calibri" w:hAnsi="Times New Roman" w:cs="Times New Roman"/>
          <w:sz w:val="12"/>
          <w:szCs w:val="12"/>
        </w:rPr>
        <w:t>Калиновка</w:t>
      </w:r>
      <w:r w:rsidRPr="00BE3F75">
        <w:rPr>
          <w:rFonts w:ascii="Times New Roman" w:eastAsia="Calibri" w:hAnsi="Times New Roman" w:cs="Times New Roman"/>
          <w:sz w:val="12"/>
          <w:szCs w:val="12"/>
        </w:rPr>
        <w:t xml:space="preserve"> муниципального района Сергиевский Самарской области об их проведении до дня опубликования заключения о результатах общественных обсуждений или публичных слушаний составляет 30 дней.</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17. Уполномоченный орган не позднее чем через пятнадцать дней со дня проведения общественных обсуждений или публичных слушаний направляет</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главе  сельского поселения </w:t>
      </w:r>
      <w:r>
        <w:rPr>
          <w:rFonts w:ascii="Times New Roman" w:eastAsia="Calibri" w:hAnsi="Times New Roman" w:cs="Times New Roman"/>
          <w:sz w:val="12"/>
          <w:szCs w:val="12"/>
        </w:rPr>
        <w:t>Калиновка</w:t>
      </w:r>
      <w:r w:rsidRPr="00BE3F75">
        <w:rPr>
          <w:rFonts w:ascii="Times New Roman" w:eastAsia="Calibri" w:hAnsi="Times New Roman" w:cs="Times New Roman"/>
          <w:sz w:val="12"/>
          <w:szCs w:val="12"/>
        </w:rPr>
        <w:t xml:space="preserve"> подготовленную документацию по планировке территории, протокол общественных обсуждений или публичных слушаний по проекту планировки территории и проекту межевания территории и заключение о результатах общественных обсуждений или публичных слушаний.</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18. </w:t>
      </w:r>
      <w:proofErr w:type="gramStart"/>
      <w:r w:rsidRPr="00BE3F75">
        <w:rPr>
          <w:rFonts w:ascii="Times New Roman" w:eastAsia="Calibri" w:hAnsi="Times New Roman" w:cs="Times New Roman"/>
          <w:sz w:val="12"/>
          <w:szCs w:val="12"/>
        </w:rPr>
        <w:t>Уполномоченный орган с учетом протокола общественных обсуждений или публичных слушаний по проекту планировки территории 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roofErr w:type="gramEnd"/>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Утверждение документации по планировке территории осуществляется путем принятия постановления Администрации сельского поселения </w:t>
      </w:r>
      <w:r>
        <w:rPr>
          <w:rFonts w:ascii="Times New Roman" w:eastAsia="Calibri" w:hAnsi="Times New Roman" w:cs="Times New Roman"/>
          <w:sz w:val="12"/>
          <w:szCs w:val="12"/>
        </w:rPr>
        <w:t>Калиновка</w:t>
      </w:r>
      <w:r w:rsidRPr="00BE3F75">
        <w:rPr>
          <w:rFonts w:ascii="Times New Roman" w:eastAsia="Calibri" w:hAnsi="Times New Roman" w:cs="Times New Roman"/>
          <w:sz w:val="12"/>
          <w:szCs w:val="12"/>
        </w:rPr>
        <w:t xml:space="preserve"> муниципального района Сергиевский.</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Утвержденная документация по планировке территории подлежит официальному опубликованию в газете «Сергиевский вестник» и размещается на официальном сайте Администрации муниципального района Сергиевский Самарской области в информационно-телекоммуникационной сети «Интернет»</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19. </w:t>
      </w:r>
      <w:proofErr w:type="gramStart"/>
      <w:r w:rsidRPr="00BE3F75">
        <w:rPr>
          <w:rFonts w:ascii="Times New Roman" w:eastAsia="Calibri" w:hAnsi="Times New Roman" w:cs="Times New Roman"/>
          <w:sz w:val="12"/>
          <w:szCs w:val="12"/>
        </w:rPr>
        <w:t>Уполномоченный орган в течение семи рабочих дней со дня утверждения документации по планировке территории уведомляет в письменной форме инициатора или лицо, указанное в части 1.1 статьи 45 Градостроительного кодекса Российской Федерации, и направляет ему один экземпляр документации</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по планировке территории на бумажном носителе с отметкой уполномоченного органа об утверждении такой документации на месте прошивки и копию распорядительного акта, а также</w:t>
      </w:r>
      <w:proofErr w:type="gramEnd"/>
      <w:r w:rsidRPr="00BE3F75">
        <w:rPr>
          <w:rFonts w:ascii="Times New Roman" w:eastAsia="Calibri" w:hAnsi="Times New Roman" w:cs="Times New Roman"/>
          <w:sz w:val="12"/>
          <w:szCs w:val="12"/>
        </w:rPr>
        <w:t xml:space="preserve"> в случае, предусмотренном подпунктом «в» пункта 3 настоящего Порядка, направляет утвержденную документацию по планировке территории главе поселения, применительно к </w:t>
      </w:r>
      <w:proofErr w:type="gramStart"/>
      <w:r w:rsidRPr="00BE3F75">
        <w:rPr>
          <w:rFonts w:ascii="Times New Roman" w:eastAsia="Calibri" w:hAnsi="Times New Roman" w:cs="Times New Roman"/>
          <w:sz w:val="12"/>
          <w:szCs w:val="12"/>
        </w:rPr>
        <w:t>территории</w:t>
      </w:r>
      <w:proofErr w:type="gramEnd"/>
      <w:r w:rsidRPr="00BE3F75">
        <w:rPr>
          <w:rFonts w:ascii="Times New Roman" w:eastAsia="Calibri" w:hAnsi="Times New Roman" w:cs="Times New Roman"/>
          <w:sz w:val="12"/>
          <w:szCs w:val="12"/>
        </w:rPr>
        <w:t xml:space="preserve"> которого утверждена документация по планировке территории.</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lastRenderedPageBreak/>
        <w:t xml:space="preserve">20. </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Внесение изменений в документацию по планировке территории допускается путем утверждения ее отдельных частей</w:t>
      </w:r>
      <w:r>
        <w:rPr>
          <w:rFonts w:ascii="Times New Roman" w:eastAsia="Calibri" w:hAnsi="Times New Roman" w:cs="Times New Roman"/>
          <w:sz w:val="12"/>
          <w:szCs w:val="12"/>
        </w:rPr>
        <w:t xml:space="preserve"> с соблюдением требований </w:t>
      </w:r>
      <w:r w:rsidRPr="00BE3F75">
        <w:rPr>
          <w:rFonts w:ascii="Times New Roman" w:eastAsia="Calibri" w:hAnsi="Times New Roman" w:cs="Times New Roman"/>
          <w:sz w:val="12"/>
          <w:szCs w:val="12"/>
        </w:rPr>
        <w:t>об обязательном опубликовании такой документации в порядке, установленном законодательством и настоящим Порядком. В указанном случае согласование документации по планировке территории осуществляется применительно</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к утверждаемым частям.</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Расходы по внесению изменений в утвержденную документацию</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по планировке территории несет лицо, обратившееся с данными предложениями.</w:t>
      </w:r>
    </w:p>
    <w:p w:rsidR="00E24509"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21. Особенности подготовки документации по планировке территории лицами, указанными в части 3 статьи 46.9 Градостроительного кодекса Российской Федерации, и лицами, с которыми заключен договор о комплексном развитии территории по инициативе администрации сельского поселения </w:t>
      </w:r>
      <w:r>
        <w:rPr>
          <w:rFonts w:ascii="Times New Roman" w:eastAsia="Calibri" w:hAnsi="Times New Roman" w:cs="Times New Roman"/>
          <w:sz w:val="12"/>
          <w:szCs w:val="12"/>
        </w:rPr>
        <w:t>Калиновка</w:t>
      </w:r>
      <w:r w:rsidRPr="00BE3F75">
        <w:rPr>
          <w:rFonts w:ascii="Times New Roman" w:eastAsia="Calibri" w:hAnsi="Times New Roman" w:cs="Times New Roman"/>
          <w:sz w:val="12"/>
          <w:szCs w:val="12"/>
        </w:rPr>
        <w:t>, устанавливаются соответственно статьей 46.9 и статьей 46.10 Градостроительного кодекса Российской Федерации.</w:t>
      </w:r>
    </w:p>
    <w:p w:rsidR="00E24509" w:rsidRPr="00A15598" w:rsidRDefault="00E24509" w:rsidP="00E24509">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Приложение №1</w:t>
      </w:r>
    </w:p>
    <w:p w:rsidR="00E24509" w:rsidRDefault="00E24509" w:rsidP="00E24509">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к Порядку подгот</w:t>
      </w:r>
      <w:r>
        <w:rPr>
          <w:rFonts w:ascii="Times New Roman" w:eastAsia="Calibri" w:hAnsi="Times New Roman" w:cs="Times New Roman"/>
          <w:i/>
          <w:sz w:val="12"/>
          <w:szCs w:val="12"/>
        </w:rPr>
        <w:t>овки документации по планировке</w:t>
      </w:r>
    </w:p>
    <w:p w:rsidR="00E24509" w:rsidRDefault="00E24509" w:rsidP="00E24509">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территории, разра</w:t>
      </w:r>
      <w:r>
        <w:rPr>
          <w:rFonts w:ascii="Times New Roman" w:eastAsia="Calibri" w:hAnsi="Times New Roman" w:cs="Times New Roman"/>
          <w:i/>
          <w:sz w:val="12"/>
          <w:szCs w:val="12"/>
        </w:rPr>
        <w:t xml:space="preserve">батываемой на основании решений </w:t>
      </w:r>
      <w:r w:rsidRPr="00A15598">
        <w:rPr>
          <w:rFonts w:ascii="Times New Roman" w:eastAsia="Calibri" w:hAnsi="Times New Roman" w:cs="Times New Roman"/>
          <w:i/>
          <w:sz w:val="12"/>
          <w:szCs w:val="12"/>
        </w:rPr>
        <w:t>органа</w:t>
      </w:r>
    </w:p>
    <w:p w:rsidR="00E24509" w:rsidRPr="00A15598" w:rsidRDefault="00E24509" w:rsidP="00E24509">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местного самоуправления</w:t>
      </w:r>
      <w:r w:rsidRPr="009A4A84">
        <w:t xml:space="preserve"> </w:t>
      </w:r>
      <w:r w:rsidRPr="009A4A84">
        <w:rPr>
          <w:rFonts w:ascii="Times New Roman" w:eastAsia="Calibri" w:hAnsi="Times New Roman" w:cs="Times New Roman"/>
          <w:i/>
          <w:sz w:val="12"/>
          <w:szCs w:val="12"/>
        </w:rPr>
        <w:t xml:space="preserve">сельского поселения </w:t>
      </w:r>
      <w:r>
        <w:rPr>
          <w:rFonts w:ascii="Times New Roman" w:eastAsia="Calibri" w:hAnsi="Times New Roman" w:cs="Times New Roman"/>
          <w:i/>
          <w:sz w:val="12"/>
          <w:szCs w:val="12"/>
        </w:rPr>
        <w:t>Калиновка</w:t>
      </w:r>
    </w:p>
    <w:p w:rsidR="00E24509" w:rsidRPr="00A15598" w:rsidRDefault="00E24509" w:rsidP="00E24509">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муниципального района Сергиевский Самарской области,</w:t>
      </w:r>
    </w:p>
    <w:p w:rsidR="00E24509" w:rsidRDefault="00E24509" w:rsidP="00E24509">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 xml:space="preserve">и принятия решений об </w:t>
      </w:r>
      <w:r>
        <w:rPr>
          <w:rFonts w:ascii="Times New Roman" w:eastAsia="Calibri" w:hAnsi="Times New Roman" w:cs="Times New Roman"/>
          <w:i/>
          <w:sz w:val="12"/>
          <w:szCs w:val="12"/>
        </w:rPr>
        <w:t>утверждении документации</w:t>
      </w:r>
    </w:p>
    <w:p w:rsidR="00E24509" w:rsidRDefault="00E24509" w:rsidP="00E24509">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 xml:space="preserve">по планировке </w:t>
      </w:r>
      <w:r>
        <w:rPr>
          <w:rFonts w:ascii="Times New Roman" w:eastAsia="Calibri" w:hAnsi="Times New Roman" w:cs="Times New Roman"/>
          <w:i/>
          <w:sz w:val="12"/>
          <w:szCs w:val="12"/>
        </w:rPr>
        <w:t xml:space="preserve">территории в соответствии </w:t>
      </w:r>
      <w:proofErr w:type="gramStart"/>
      <w:r w:rsidRPr="00A15598">
        <w:rPr>
          <w:rFonts w:ascii="Times New Roman" w:eastAsia="Calibri" w:hAnsi="Times New Roman" w:cs="Times New Roman"/>
          <w:i/>
          <w:sz w:val="12"/>
          <w:szCs w:val="12"/>
        </w:rPr>
        <w:t>с</w:t>
      </w:r>
      <w:proofErr w:type="gramEnd"/>
    </w:p>
    <w:p w:rsidR="00E24509" w:rsidRPr="009A4A84" w:rsidRDefault="00E24509" w:rsidP="00E24509">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Градостроительным кодексом Российской Федерации</w:t>
      </w:r>
    </w:p>
    <w:p w:rsidR="00E24509" w:rsidRDefault="00E24509" w:rsidP="00E24509">
      <w:pPr>
        <w:tabs>
          <w:tab w:val="left" w:pos="284"/>
        </w:tabs>
        <w:spacing w:after="0" w:line="240" w:lineRule="auto"/>
        <w:jc w:val="right"/>
        <w:rPr>
          <w:rFonts w:ascii="Times New Roman" w:eastAsia="Calibri" w:hAnsi="Times New Roman" w:cs="Times New Roman"/>
          <w:b/>
          <w:bCs/>
          <w:sz w:val="12"/>
          <w:szCs w:val="12"/>
        </w:rPr>
      </w:pPr>
    </w:p>
    <w:p w:rsidR="00E24509" w:rsidRPr="00A15598" w:rsidRDefault="00E24509" w:rsidP="00E24509">
      <w:pPr>
        <w:tabs>
          <w:tab w:val="left" w:pos="284"/>
        </w:tabs>
        <w:spacing w:after="0" w:line="240" w:lineRule="auto"/>
        <w:jc w:val="right"/>
        <w:rPr>
          <w:rFonts w:ascii="Times New Roman" w:eastAsia="Calibri" w:hAnsi="Times New Roman" w:cs="Times New Roman"/>
          <w:b/>
          <w:bCs/>
          <w:sz w:val="12"/>
          <w:szCs w:val="12"/>
        </w:rPr>
      </w:pPr>
      <w:r w:rsidRPr="00A15598">
        <w:rPr>
          <w:rFonts w:ascii="Times New Roman" w:eastAsia="Calibri" w:hAnsi="Times New Roman" w:cs="Times New Roman"/>
          <w:b/>
          <w:bCs/>
          <w:sz w:val="12"/>
          <w:szCs w:val="12"/>
        </w:rPr>
        <w:t>(форма)</w:t>
      </w:r>
    </w:p>
    <w:tbl>
      <w:tblPr>
        <w:tblStyle w:val="1b"/>
        <w:tblW w:w="7513" w:type="dxa"/>
        <w:tblLayout w:type="fixed"/>
        <w:tblCellMar>
          <w:left w:w="0" w:type="dxa"/>
          <w:right w:w="0" w:type="dxa"/>
        </w:tblCellMar>
        <w:tblLook w:val="0000" w:firstRow="0" w:lastRow="0" w:firstColumn="0" w:lastColumn="0" w:noHBand="0" w:noVBand="0"/>
      </w:tblPr>
      <w:tblGrid>
        <w:gridCol w:w="1594"/>
        <w:gridCol w:w="3777"/>
        <w:gridCol w:w="277"/>
        <w:gridCol w:w="1865"/>
      </w:tblGrid>
      <w:tr w:rsidR="00E24509" w:rsidRPr="00A15598" w:rsidTr="00CF3134">
        <w:tc>
          <w:tcPr>
            <w:tcW w:w="1616" w:type="dxa"/>
          </w:tcPr>
          <w:p w:rsidR="00E24509" w:rsidRPr="00A15598" w:rsidRDefault="00E24509" w:rsidP="00CF3134">
            <w:pPr>
              <w:tabs>
                <w:tab w:val="left" w:pos="284"/>
              </w:tabs>
              <w:rPr>
                <w:rFonts w:eastAsia="Calibri"/>
                <w:sz w:val="12"/>
                <w:szCs w:val="12"/>
              </w:rPr>
            </w:pPr>
          </w:p>
        </w:tc>
        <w:tc>
          <w:tcPr>
            <w:tcW w:w="6005" w:type="dxa"/>
            <w:gridSpan w:val="3"/>
          </w:tcPr>
          <w:p w:rsidR="00E24509" w:rsidRPr="00A15598" w:rsidRDefault="00E24509" w:rsidP="00CF3134">
            <w:pPr>
              <w:tabs>
                <w:tab w:val="left" w:pos="284"/>
              </w:tabs>
              <w:jc w:val="right"/>
              <w:rPr>
                <w:rFonts w:eastAsia="Calibri"/>
                <w:sz w:val="12"/>
                <w:szCs w:val="12"/>
              </w:rPr>
            </w:pPr>
            <w:r w:rsidRPr="00A15598">
              <w:rPr>
                <w:rFonts w:eastAsia="Calibri"/>
                <w:sz w:val="12"/>
                <w:szCs w:val="12"/>
              </w:rPr>
              <w:t>УТВЕРЖДЕНО</w:t>
            </w:r>
          </w:p>
          <w:p w:rsidR="00E24509" w:rsidRPr="00A15598" w:rsidRDefault="00E24509" w:rsidP="00CF3134">
            <w:pPr>
              <w:tabs>
                <w:tab w:val="left" w:pos="284"/>
              </w:tabs>
              <w:jc w:val="center"/>
              <w:rPr>
                <w:rFonts w:eastAsia="Calibri"/>
                <w:sz w:val="12"/>
                <w:szCs w:val="12"/>
              </w:rPr>
            </w:pPr>
            <w:r>
              <w:rPr>
                <w:rFonts w:eastAsia="Calibri"/>
                <w:sz w:val="12"/>
                <w:szCs w:val="12"/>
              </w:rPr>
              <w:t>__________________________________________________________________________________________________</w:t>
            </w:r>
          </w:p>
        </w:tc>
      </w:tr>
      <w:tr w:rsidR="00E24509" w:rsidRPr="00A15598" w:rsidTr="00CF3134">
        <w:tc>
          <w:tcPr>
            <w:tcW w:w="1616" w:type="dxa"/>
          </w:tcPr>
          <w:p w:rsidR="00E24509" w:rsidRPr="00A15598" w:rsidRDefault="00E24509" w:rsidP="00CF3134">
            <w:pPr>
              <w:tabs>
                <w:tab w:val="left" w:pos="284"/>
              </w:tabs>
              <w:rPr>
                <w:rFonts w:eastAsia="Calibri"/>
                <w:sz w:val="12"/>
                <w:szCs w:val="12"/>
              </w:rPr>
            </w:pPr>
          </w:p>
        </w:tc>
        <w:tc>
          <w:tcPr>
            <w:tcW w:w="6005" w:type="dxa"/>
            <w:gridSpan w:val="3"/>
          </w:tcPr>
          <w:p w:rsidR="00E24509" w:rsidRDefault="00E24509" w:rsidP="00CF3134">
            <w:pPr>
              <w:tabs>
                <w:tab w:val="left" w:pos="284"/>
              </w:tabs>
              <w:jc w:val="center"/>
              <w:rPr>
                <w:rFonts w:eastAsia="Calibri"/>
                <w:sz w:val="12"/>
                <w:szCs w:val="12"/>
              </w:rPr>
            </w:pPr>
            <w:proofErr w:type="gramStart"/>
            <w:r w:rsidRPr="00A15598">
              <w:rPr>
                <w:rFonts w:eastAsia="Calibri"/>
                <w:sz w:val="12"/>
                <w:szCs w:val="12"/>
              </w:rPr>
              <w:t xml:space="preserve">(вид документа органа, уполномоченного на принятие решения о подготовке документации </w:t>
            </w:r>
            <w:proofErr w:type="gramEnd"/>
          </w:p>
          <w:p w:rsidR="00E24509" w:rsidRPr="00A15598" w:rsidRDefault="00E24509" w:rsidP="00CF3134">
            <w:pPr>
              <w:tabs>
                <w:tab w:val="left" w:pos="284"/>
              </w:tabs>
              <w:jc w:val="center"/>
              <w:rPr>
                <w:rFonts w:eastAsia="Calibri"/>
                <w:sz w:val="12"/>
                <w:szCs w:val="12"/>
              </w:rPr>
            </w:pPr>
            <w:r w:rsidRPr="00A15598">
              <w:rPr>
                <w:rFonts w:eastAsia="Calibri"/>
                <w:sz w:val="12"/>
                <w:szCs w:val="12"/>
              </w:rPr>
              <w:t>по планировке территории)</w:t>
            </w:r>
          </w:p>
        </w:tc>
      </w:tr>
      <w:tr w:rsidR="00E24509" w:rsidRPr="00A15598" w:rsidTr="00CF3134">
        <w:tc>
          <w:tcPr>
            <w:tcW w:w="1616" w:type="dxa"/>
          </w:tcPr>
          <w:p w:rsidR="00E24509" w:rsidRPr="00A15598" w:rsidRDefault="00E24509" w:rsidP="00CF3134">
            <w:pPr>
              <w:tabs>
                <w:tab w:val="left" w:pos="284"/>
              </w:tabs>
              <w:rPr>
                <w:rFonts w:eastAsia="Calibri"/>
                <w:sz w:val="12"/>
                <w:szCs w:val="12"/>
              </w:rPr>
            </w:pPr>
          </w:p>
        </w:tc>
        <w:tc>
          <w:tcPr>
            <w:tcW w:w="6005" w:type="dxa"/>
            <w:gridSpan w:val="3"/>
          </w:tcPr>
          <w:p w:rsidR="00E24509" w:rsidRPr="00A15598" w:rsidRDefault="00E24509" w:rsidP="00CF3134">
            <w:pPr>
              <w:tabs>
                <w:tab w:val="left" w:pos="284"/>
              </w:tabs>
              <w:jc w:val="center"/>
              <w:rPr>
                <w:rFonts w:eastAsia="Calibri"/>
                <w:sz w:val="12"/>
                <w:szCs w:val="12"/>
              </w:rPr>
            </w:pPr>
            <w:r w:rsidRPr="00A15598">
              <w:rPr>
                <w:rFonts w:eastAsia="Calibri"/>
                <w:sz w:val="12"/>
                <w:szCs w:val="12"/>
              </w:rPr>
              <w:t>от "__" __________________________20__ г. N ____</w:t>
            </w:r>
          </w:p>
          <w:p w:rsidR="00E24509" w:rsidRDefault="00E24509" w:rsidP="00CF3134">
            <w:pPr>
              <w:tabs>
                <w:tab w:val="left" w:pos="284"/>
              </w:tabs>
              <w:jc w:val="center"/>
              <w:rPr>
                <w:rFonts w:eastAsia="Calibri"/>
                <w:sz w:val="12"/>
                <w:szCs w:val="12"/>
              </w:rPr>
            </w:pPr>
            <w:r w:rsidRPr="00A15598">
              <w:rPr>
                <w:rFonts w:eastAsia="Calibri"/>
                <w:sz w:val="12"/>
                <w:szCs w:val="12"/>
              </w:rPr>
              <w:t>(дата и номер документа о принятии решения о подготовке документации по планировке территории)</w:t>
            </w:r>
          </w:p>
          <w:p w:rsidR="00E24509" w:rsidRPr="00A15598" w:rsidRDefault="00E24509" w:rsidP="00CF3134">
            <w:pPr>
              <w:tabs>
                <w:tab w:val="left" w:pos="284"/>
              </w:tabs>
              <w:jc w:val="center"/>
              <w:rPr>
                <w:rFonts w:eastAsia="Calibri"/>
                <w:sz w:val="12"/>
                <w:szCs w:val="12"/>
              </w:rPr>
            </w:pPr>
            <w:r>
              <w:rPr>
                <w:rFonts w:eastAsia="Calibri"/>
                <w:sz w:val="12"/>
                <w:szCs w:val="12"/>
              </w:rPr>
              <w:t>__________________________________________________________________________________________________</w:t>
            </w:r>
          </w:p>
        </w:tc>
      </w:tr>
      <w:tr w:rsidR="00E24509" w:rsidRPr="00A15598" w:rsidTr="00CF3134">
        <w:tc>
          <w:tcPr>
            <w:tcW w:w="1616" w:type="dxa"/>
          </w:tcPr>
          <w:p w:rsidR="00E24509" w:rsidRPr="00A15598" w:rsidRDefault="00E24509" w:rsidP="00CF3134">
            <w:pPr>
              <w:tabs>
                <w:tab w:val="left" w:pos="284"/>
              </w:tabs>
              <w:rPr>
                <w:rFonts w:eastAsia="Calibri"/>
                <w:sz w:val="12"/>
                <w:szCs w:val="12"/>
              </w:rPr>
            </w:pPr>
          </w:p>
        </w:tc>
        <w:tc>
          <w:tcPr>
            <w:tcW w:w="6005" w:type="dxa"/>
            <w:gridSpan w:val="3"/>
          </w:tcPr>
          <w:p w:rsidR="00E24509" w:rsidRPr="00A15598" w:rsidRDefault="00E24509" w:rsidP="00CF3134">
            <w:pPr>
              <w:tabs>
                <w:tab w:val="left" w:pos="284"/>
              </w:tabs>
              <w:jc w:val="center"/>
              <w:rPr>
                <w:rFonts w:eastAsia="Calibri"/>
                <w:sz w:val="12"/>
                <w:szCs w:val="12"/>
              </w:rPr>
            </w:pPr>
            <w:r w:rsidRPr="00A15598">
              <w:rPr>
                <w:rFonts w:eastAsia="Calibri"/>
                <w:sz w:val="12"/>
                <w:szCs w:val="12"/>
              </w:rPr>
              <w:t>(должность уполномоченного лица органа, уполномоченного на принятие решения о подготовке документации по планировке территории)</w:t>
            </w:r>
          </w:p>
          <w:p w:rsidR="00E24509" w:rsidRPr="00A15598" w:rsidRDefault="00E24509" w:rsidP="00CF3134">
            <w:pPr>
              <w:tabs>
                <w:tab w:val="left" w:pos="284"/>
              </w:tabs>
              <w:jc w:val="center"/>
              <w:rPr>
                <w:rFonts w:eastAsia="Calibri"/>
                <w:sz w:val="12"/>
                <w:szCs w:val="12"/>
              </w:rPr>
            </w:pPr>
            <w:r>
              <w:rPr>
                <w:rFonts w:eastAsia="Calibri"/>
                <w:sz w:val="12"/>
                <w:szCs w:val="12"/>
              </w:rPr>
              <w:t>__________________________________________________________________________________________________</w:t>
            </w:r>
          </w:p>
        </w:tc>
      </w:tr>
      <w:tr w:rsidR="00E24509" w:rsidRPr="00A15598" w:rsidTr="00CF3134">
        <w:tc>
          <w:tcPr>
            <w:tcW w:w="1616" w:type="dxa"/>
          </w:tcPr>
          <w:p w:rsidR="00E24509" w:rsidRPr="00A15598" w:rsidRDefault="00E24509" w:rsidP="00CF3134">
            <w:pPr>
              <w:tabs>
                <w:tab w:val="left" w:pos="284"/>
              </w:tabs>
              <w:rPr>
                <w:rFonts w:eastAsia="Calibri"/>
                <w:sz w:val="12"/>
                <w:szCs w:val="12"/>
              </w:rPr>
            </w:pPr>
          </w:p>
        </w:tc>
        <w:tc>
          <w:tcPr>
            <w:tcW w:w="3832" w:type="dxa"/>
          </w:tcPr>
          <w:p w:rsidR="00E24509" w:rsidRPr="00A15598" w:rsidRDefault="00E24509" w:rsidP="00CF3134">
            <w:pPr>
              <w:tabs>
                <w:tab w:val="left" w:pos="284"/>
              </w:tabs>
              <w:jc w:val="center"/>
              <w:rPr>
                <w:rFonts w:eastAsia="Calibri"/>
                <w:sz w:val="12"/>
                <w:szCs w:val="12"/>
              </w:rPr>
            </w:pPr>
            <w:r w:rsidRPr="00A15598">
              <w:rPr>
                <w:rFonts w:eastAsia="Calibri"/>
                <w:sz w:val="12"/>
                <w:szCs w:val="12"/>
              </w:rPr>
              <w:t>(подпись уполномоченного лица органа, уполномоченного на принятие решения о подготовке документации по планировке территории)</w:t>
            </w:r>
          </w:p>
          <w:p w:rsidR="00E24509" w:rsidRDefault="00E24509" w:rsidP="00CF3134">
            <w:pPr>
              <w:tabs>
                <w:tab w:val="left" w:pos="284"/>
              </w:tabs>
              <w:jc w:val="center"/>
              <w:rPr>
                <w:rFonts w:eastAsia="Calibri"/>
                <w:sz w:val="12"/>
                <w:szCs w:val="12"/>
              </w:rPr>
            </w:pPr>
            <w:r w:rsidRPr="00A15598">
              <w:rPr>
                <w:rFonts w:eastAsia="Calibri"/>
                <w:sz w:val="12"/>
                <w:szCs w:val="12"/>
              </w:rPr>
              <w:t>М.П.</w:t>
            </w:r>
          </w:p>
          <w:p w:rsidR="00E24509" w:rsidRPr="00A15598" w:rsidRDefault="00E24509" w:rsidP="00CF3134">
            <w:pPr>
              <w:tabs>
                <w:tab w:val="left" w:pos="284"/>
              </w:tabs>
              <w:jc w:val="center"/>
              <w:rPr>
                <w:rFonts w:eastAsia="Calibri"/>
                <w:sz w:val="12"/>
                <w:szCs w:val="12"/>
              </w:rPr>
            </w:pPr>
          </w:p>
        </w:tc>
        <w:tc>
          <w:tcPr>
            <w:tcW w:w="281" w:type="dxa"/>
          </w:tcPr>
          <w:p w:rsidR="00E24509" w:rsidRPr="00A15598" w:rsidRDefault="00E24509" w:rsidP="00CF3134">
            <w:pPr>
              <w:tabs>
                <w:tab w:val="left" w:pos="284"/>
              </w:tabs>
              <w:rPr>
                <w:rFonts w:eastAsia="Calibri"/>
                <w:sz w:val="12"/>
                <w:szCs w:val="12"/>
              </w:rPr>
            </w:pPr>
          </w:p>
        </w:tc>
        <w:tc>
          <w:tcPr>
            <w:tcW w:w="1892" w:type="dxa"/>
          </w:tcPr>
          <w:p w:rsidR="00E24509" w:rsidRPr="00A15598" w:rsidRDefault="00E24509" w:rsidP="00CF3134">
            <w:pPr>
              <w:tabs>
                <w:tab w:val="left" w:pos="284"/>
              </w:tabs>
              <w:rPr>
                <w:rFonts w:eastAsia="Calibri"/>
                <w:sz w:val="12"/>
                <w:szCs w:val="12"/>
              </w:rPr>
            </w:pPr>
            <w:r w:rsidRPr="00A15598">
              <w:rPr>
                <w:rFonts w:eastAsia="Calibri"/>
                <w:sz w:val="12"/>
                <w:szCs w:val="12"/>
              </w:rPr>
              <w:t>(расшифровка подписи)</w:t>
            </w:r>
          </w:p>
        </w:tc>
      </w:tr>
      <w:tr w:rsidR="00E24509" w:rsidRPr="00A15598" w:rsidTr="00CF3134">
        <w:tc>
          <w:tcPr>
            <w:tcW w:w="7621" w:type="dxa"/>
            <w:gridSpan w:val="4"/>
          </w:tcPr>
          <w:p w:rsidR="00E24509" w:rsidRDefault="00E24509" w:rsidP="00CF3134">
            <w:pPr>
              <w:tabs>
                <w:tab w:val="left" w:pos="284"/>
              </w:tabs>
              <w:jc w:val="center"/>
              <w:rPr>
                <w:rFonts w:eastAsia="Calibri"/>
                <w:b/>
                <w:bCs/>
                <w:sz w:val="12"/>
                <w:szCs w:val="12"/>
              </w:rPr>
            </w:pPr>
            <w:r w:rsidRPr="00A15598">
              <w:rPr>
                <w:rFonts w:eastAsia="Calibri"/>
                <w:b/>
                <w:bCs/>
                <w:sz w:val="12"/>
                <w:szCs w:val="12"/>
              </w:rPr>
              <w:t>ЗАДАНИЕ</w:t>
            </w:r>
          </w:p>
          <w:p w:rsidR="00E24509" w:rsidRPr="00A15598" w:rsidRDefault="00E24509" w:rsidP="00CF3134">
            <w:pPr>
              <w:tabs>
                <w:tab w:val="left" w:pos="284"/>
              </w:tabs>
              <w:jc w:val="center"/>
              <w:rPr>
                <w:rFonts w:eastAsia="Calibri"/>
                <w:b/>
                <w:bCs/>
                <w:sz w:val="12"/>
                <w:szCs w:val="12"/>
              </w:rPr>
            </w:pPr>
            <w:r w:rsidRPr="00A15598">
              <w:rPr>
                <w:rFonts w:eastAsia="Calibri"/>
                <w:b/>
                <w:bCs/>
                <w:sz w:val="12"/>
                <w:szCs w:val="12"/>
              </w:rPr>
              <w:t>на разработку документации по планировке территории</w:t>
            </w:r>
          </w:p>
          <w:p w:rsidR="00E24509" w:rsidRPr="00A15598" w:rsidRDefault="00E24509" w:rsidP="00CF3134">
            <w:pPr>
              <w:tabs>
                <w:tab w:val="left" w:pos="284"/>
              </w:tabs>
              <w:jc w:val="both"/>
              <w:rPr>
                <w:rFonts w:eastAsia="Calibri"/>
                <w:sz w:val="12"/>
                <w:szCs w:val="12"/>
              </w:rPr>
            </w:pPr>
            <w:r>
              <w:rPr>
                <w:rFonts w:eastAsia="Calibri"/>
                <w:sz w:val="12"/>
                <w:szCs w:val="12"/>
              </w:rPr>
              <w:t>_____________________________________________________________________________________________________________________________</w:t>
            </w:r>
          </w:p>
        </w:tc>
      </w:tr>
      <w:tr w:rsidR="00E24509" w:rsidRPr="00A15598" w:rsidTr="00CF3134">
        <w:tc>
          <w:tcPr>
            <w:tcW w:w="7621" w:type="dxa"/>
            <w:gridSpan w:val="4"/>
          </w:tcPr>
          <w:p w:rsidR="00E24509" w:rsidRPr="00A15598" w:rsidRDefault="00E24509" w:rsidP="00CF3134">
            <w:pPr>
              <w:tabs>
                <w:tab w:val="left" w:pos="284"/>
              </w:tabs>
              <w:jc w:val="center"/>
              <w:rPr>
                <w:rFonts w:eastAsia="Calibri"/>
                <w:sz w:val="12"/>
                <w:szCs w:val="12"/>
              </w:rPr>
            </w:pPr>
            <w:proofErr w:type="gramStart"/>
            <w:r w:rsidRPr="00A15598">
              <w:rPr>
                <w:rFonts w:eastAsia="Calibri"/>
                <w:sz w:val="12"/>
                <w:szCs w:val="12"/>
              </w:rPr>
              <w:t>(наименование территории, наименование объекта (объектов) капитального строительства, для размещения которого (которых)</w:t>
            </w:r>
            <w:proofErr w:type="gramEnd"/>
          </w:p>
          <w:p w:rsidR="00E24509" w:rsidRPr="00A15598" w:rsidRDefault="00E24509" w:rsidP="00CF3134">
            <w:pPr>
              <w:tabs>
                <w:tab w:val="left" w:pos="284"/>
              </w:tabs>
              <w:jc w:val="center"/>
              <w:rPr>
                <w:rFonts w:eastAsia="Calibri"/>
                <w:sz w:val="12"/>
                <w:szCs w:val="12"/>
              </w:rPr>
            </w:pPr>
            <w:r>
              <w:rPr>
                <w:rFonts w:eastAsia="Calibri"/>
                <w:sz w:val="12"/>
                <w:szCs w:val="12"/>
              </w:rPr>
              <w:t>_____________________________________________________________________________________________________________________________</w:t>
            </w:r>
          </w:p>
        </w:tc>
      </w:tr>
      <w:tr w:rsidR="00E24509" w:rsidRPr="00A15598" w:rsidTr="00CF3134">
        <w:tc>
          <w:tcPr>
            <w:tcW w:w="7621" w:type="dxa"/>
            <w:gridSpan w:val="4"/>
          </w:tcPr>
          <w:p w:rsidR="00E24509" w:rsidRPr="00A15598" w:rsidRDefault="00E24509" w:rsidP="00CF3134">
            <w:pPr>
              <w:tabs>
                <w:tab w:val="left" w:pos="284"/>
              </w:tabs>
              <w:jc w:val="center"/>
              <w:rPr>
                <w:rFonts w:eastAsia="Calibri"/>
                <w:sz w:val="12"/>
                <w:szCs w:val="12"/>
              </w:rPr>
            </w:pPr>
            <w:r w:rsidRPr="00A15598">
              <w:rPr>
                <w:rFonts w:eastAsia="Calibri"/>
                <w:sz w:val="12"/>
                <w:szCs w:val="12"/>
              </w:rPr>
              <w:t>подготавливается документация по планировке территории)</w:t>
            </w:r>
          </w:p>
        </w:tc>
      </w:tr>
    </w:tbl>
    <w:p w:rsidR="00E24509" w:rsidRPr="00A15598" w:rsidRDefault="00E24509" w:rsidP="00E24509">
      <w:pPr>
        <w:tabs>
          <w:tab w:val="left" w:pos="284"/>
        </w:tabs>
        <w:spacing w:after="0" w:line="240" w:lineRule="auto"/>
        <w:rPr>
          <w:rFonts w:ascii="Times New Roman" w:eastAsia="Calibri" w:hAnsi="Times New Roman" w:cs="Times New Roman"/>
          <w:sz w:val="12"/>
          <w:szCs w:val="12"/>
        </w:rPr>
      </w:pPr>
    </w:p>
    <w:tbl>
      <w:tblPr>
        <w:tblStyle w:val="1b"/>
        <w:tblW w:w="7513" w:type="dxa"/>
        <w:tblLayout w:type="fixed"/>
        <w:tblCellMar>
          <w:left w:w="0" w:type="dxa"/>
          <w:right w:w="0" w:type="dxa"/>
        </w:tblCellMar>
        <w:tblLook w:val="0000" w:firstRow="0" w:lastRow="0" w:firstColumn="0" w:lastColumn="0" w:noHBand="0" w:noVBand="0"/>
      </w:tblPr>
      <w:tblGrid>
        <w:gridCol w:w="318"/>
        <w:gridCol w:w="3685"/>
        <w:gridCol w:w="3510"/>
      </w:tblGrid>
      <w:tr w:rsidR="00E24509" w:rsidRPr="00A15598" w:rsidTr="00CF3134">
        <w:tc>
          <w:tcPr>
            <w:tcW w:w="4003" w:type="dxa"/>
            <w:gridSpan w:val="2"/>
            <w:tcBorders>
              <w:top w:val="single" w:sz="4" w:space="0" w:color="auto"/>
              <w:bottom w:val="single" w:sz="4" w:space="0" w:color="auto"/>
              <w:right w:val="single" w:sz="4" w:space="0" w:color="auto"/>
            </w:tcBorders>
          </w:tcPr>
          <w:p w:rsidR="00E24509" w:rsidRPr="00A15598" w:rsidRDefault="00E24509" w:rsidP="00CF3134">
            <w:pPr>
              <w:tabs>
                <w:tab w:val="left" w:pos="284"/>
              </w:tabs>
              <w:rPr>
                <w:rFonts w:eastAsia="Calibri"/>
                <w:sz w:val="12"/>
                <w:szCs w:val="12"/>
              </w:rPr>
            </w:pPr>
            <w:r>
              <w:rPr>
                <w:rFonts w:eastAsia="Calibri"/>
                <w:sz w:val="12"/>
                <w:szCs w:val="12"/>
              </w:rPr>
              <w:t xml:space="preserve">          </w:t>
            </w:r>
            <w:r w:rsidRPr="00A15598">
              <w:rPr>
                <w:rFonts w:eastAsia="Calibri"/>
                <w:sz w:val="12"/>
                <w:szCs w:val="12"/>
              </w:rPr>
              <w:t>Наименование позиции</w:t>
            </w:r>
          </w:p>
        </w:tc>
        <w:tc>
          <w:tcPr>
            <w:tcW w:w="3510" w:type="dxa"/>
            <w:tcBorders>
              <w:top w:val="single" w:sz="4" w:space="0" w:color="auto"/>
              <w:left w:val="single" w:sz="4" w:space="0" w:color="auto"/>
              <w:bottom w:val="single" w:sz="4" w:space="0" w:color="auto"/>
            </w:tcBorders>
          </w:tcPr>
          <w:p w:rsidR="00E24509" w:rsidRPr="00A15598" w:rsidRDefault="00E24509" w:rsidP="00CF3134">
            <w:pPr>
              <w:tabs>
                <w:tab w:val="left" w:pos="284"/>
              </w:tabs>
              <w:rPr>
                <w:rFonts w:eastAsia="Calibri"/>
                <w:sz w:val="12"/>
                <w:szCs w:val="12"/>
              </w:rPr>
            </w:pPr>
            <w:r w:rsidRPr="00A15598">
              <w:rPr>
                <w:rFonts w:eastAsia="Calibri"/>
                <w:sz w:val="12"/>
                <w:szCs w:val="12"/>
              </w:rPr>
              <w:t>Содержание</w:t>
            </w:r>
          </w:p>
        </w:tc>
      </w:tr>
      <w:tr w:rsidR="00E24509" w:rsidRPr="00A15598" w:rsidTr="00CF3134">
        <w:tc>
          <w:tcPr>
            <w:tcW w:w="318" w:type="dxa"/>
            <w:tcBorders>
              <w:top w:val="single" w:sz="4" w:space="0" w:color="auto"/>
            </w:tcBorders>
          </w:tcPr>
          <w:p w:rsidR="00E24509" w:rsidRPr="00A15598" w:rsidRDefault="00E24509" w:rsidP="00CF3134">
            <w:pPr>
              <w:tabs>
                <w:tab w:val="left" w:pos="284"/>
              </w:tabs>
              <w:rPr>
                <w:rFonts w:eastAsia="Calibri"/>
                <w:sz w:val="12"/>
                <w:szCs w:val="12"/>
              </w:rPr>
            </w:pPr>
            <w:r w:rsidRPr="00A15598">
              <w:rPr>
                <w:rFonts w:eastAsia="Calibri"/>
                <w:sz w:val="12"/>
                <w:szCs w:val="12"/>
              </w:rPr>
              <w:t>1.</w:t>
            </w:r>
          </w:p>
        </w:tc>
        <w:tc>
          <w:tcPr>
            <w:tcW w:w="3685" w:type="dxa"/>
            <w:tcBorders>
              <w:top w:val="single" w:sz="4" w:space="0" w:color="auto"/>
            </w:tcBorders>
          </w:tcPr>
          <w:p w:rsidR="00E24509" w:rsidRPr="00A15598" w:rsidRDefault="00E24509" w:rsidP="00CF3134">
            <w:pPr>
              <w:tabs>
                <w:tab w:val="left" w:pos="284"/>
              </w:tabs>
              <w:rPr>
                <w:rFonts w:eastAsia="Calibri"/>
                <w:sz w:val="12"/>
                <w:szCs w:val="12"/>
              </w:rPr>
            </w:pPr>
            <w:r w:rsidRPr="00A15598">
              <w:rPr>
                <w:rFonts w:eastAsia="Calibri"/>
                <w:sz w:val="12"/>
                <w:szCs w:val="12"/>
              </w:rPr>
              <w:t>Вид разрабатываемой документации по планировке территории</w:t>
            </w:r>
          </w:p>
        </w:tc>
        <w:tc>
          <w:tcPr>
            <w:tcW w:w="3510" w:type="dxa"/>
            <w:tcBorders>
              <w:top w:val="single" w:sz="4" w:space="0" w:color="auto"/>
            </w:tcBorders>
          </w:tcPr>
          <w:p w:rsidR="00E24509" w:rsidRPr="00A15598" w:rsidRDefault="00E24509" w:rsidP="00CF3134">
            <w:pPr>
              <w:tabs>
                <w:tab w:val="left" w:pos="284"/>
              </w:tabs>
              <w:rPr>
                <w:rFonts w:eastAsia="Calibri"/>
                <w:sz w:val="12"/>
                <w:szCs w:val="12"/>
              </w:rPr>
            </w:pPr>
          </w:p>
        </w:tc>
      </w:tr>
      <w:tr w:rsidR="00E24509" w:rsidRPr="00A15598" w:rsidTr="00CF3134">
        <w:tc>
          <w:tcPr>
            <w:tcW w:w="318" w:type="dxa"/>
          </w:tcPr>
          <w:p w:rsidR="00E24509" w:rsidRPr="00A15598" w:rsidRDefault="00E24509" w:rsidP="00CF3134">
            <w:pPr>
              <w:tabs>
                <w:tab w:val="left" w:pos="284"/>
              </w:tabs>
              <w:rPr>
                <w:rFonts w:eastAsia="Calibri"/>
                <w:sz w:val="12"/>
                <w:szCs w:val="12"/>
              </w:rPr>
            </w:pPr>
            <w:r w:rsidRPr="00A15598">
              <w:rPr>
                <w:rFonts w:eastAsia="Calibri"/>
                <w:sz w:val="12"/>
                <w:szCs w:val="12"/>
              </w:rPr>
              <w:t>2.</w:t>
            </w:r>
          </w:p>
        </w:tc>
        <w:tc>
          <w:tcPr>
            <w:tcW w:w="3685" w:type="dxa"/>
          </w:tcPr>
          <w:p w:rsidR="00E24509" w:rsidRPr="00A15598" w:rsidRDefault="00E24509" w:rsidP="00CF3134">
            <w:pPr>
              <w:tabs>
                <w:tab w:val="left" w:pos="284"/>
              </w:tabs>
              <w:rPr>
                <w:rFonts w:eastAsia="Calibri"/>
                <w:sz w:val="12"/>
                <w:szCs w:val="12"/>
              </w:rPr>
            </w:pPr>
            <w:r w:rsidRPr="00A15598">
              <w:rPr>
                <w:rFonts w:eastAsia="Calibri"/>
                <w:sz w:val="12"/>
                <w:szCs w:val="12"/>
              </w:rPr>
              <w:t>Инициатор подготовки документации по планировке территории</w:t>
            </w:r>
          </w:p>
        </w:tc>
        <w:tc>
          <w:tcPr>
            <w:tcW w:w="3510" w:type="dxa"/>
          </w:tcPr>
          <w:p w:rsidR="00E24509" w:rsidRPr="00A15598" w:rsidRDefault="00E24509" w:rsidP="00CF3134">
            <w:pPr>
              <w:tabs>
                <w:tab w:val="left" w:pos="284"/>
              </w:tabs>
              <w:rPr>
                <w:rFonts w:eastAsia="Calibri"/>
                <w:sz w:val="12"/>
                <w:szCs w:val="12"/>
              </w:rPr>
            </w:pPr>
          </w:p>
        </w:tc>
      </w:tr>
      <w:tr w:rsidR="00E24509" w:rsidRPr="00A15598" w:rsidTr="00CF3134">
        <w:tc>
          <w:tcPr>
            <w:tcW w:w="318" w:type="dxa"/>
          </w:tcPr>
          <w:p w:rsidR="00E24509" w:rsidRPr="00A15598" w:rsidRDefault="00E24509" w:rsidP="00CF3134">
            <w:pPr>
              <w:tabs>
                <w:tab w:val="left" w:pos="284"/>
              </w:tabs>
              <w:rPr>
                <w:rFonts w:eastAsia="Calibri"/>
                <w:sz w:val="12"/>
                <w:szCs w:val="12"/>
              </w:rPr>
            </w:pPr>
            <w:r w:rsidRPr="00A15598">
              <w:rPr>
                <w:rFonts w:eastAsia="Calibri"/>
                <w:sz w:val="12"/>
                <w:szCs w:val="12"/>
              </w:rPr>
              <w:t>3.</w:t>
            </w:r>
          </w:p>
        </w:tc>
        <w:tc>
          <w:tcPr>
            <w:tcW w:w="3685" w:type="dxa"/>
          </w:tcPr>
          <w:p w:rsidR="00E24509" w:rsidRPr="00A15598" w:rsidRDefault="00E24509" w:rsidP="00CF3134">
            <w:pPr>
              <w:tabs>
                <w:tab w:val="left" w:pos="284"/>
              </w:tabs>
              <w:rPr>
                <w:rFonts w:eastAsia="Calibri"/>
                <w:sz w:val="12"/>
                <w:szCs w:val="12"/>
              </w:rPr>
            </w:pPr>
            <w:r w:rsidRPr="00A15598">
              <w:rPr>
                <w:rFonts w:eastAsia="Calibri"/>
                <w:sz w:val="12"/>
                <w:szCs w:val="12"/>
              </w:rPr>
              <w:t>Источник финансирования работ по подготовке документации по планировке территории</w:t>
            </w:r>
          </w:p>
        </w:tc>
        <w:tc>
          <w:tcPr>
            <w:tcW w:w="3510" w:type="dxa"/>
          </w:tcPr>
          <w:p w:rsidR="00E24509" w:rsidRPr="00A15598" w:rsidRDefault="00E24509" w:rsidP="00CF3134">
            <w:pPr>
              <w:tabs>
                <w:tab w:val="left" w:pos="284"/>
              </w:tabs>
              <w:rPr>
                <w:rFonts w:eastAsia="Calibri"/>
                <w:sz w:val="12"/>
                <w:szCs w:val="12"/>
              </w:rPr>
            </w:pPr>
          </w:p>
        </w:tc>
      </w:tr>
      <w:tr w:rsidR="00E24509" w:rsidRPr="00A15598" w:rsidTr="00CF3134">
        <w:tc>
          <w:tcPr>
            <w:tcW w:w="318" w:type="dxa"/>
          </w:tcPr>
          <w:p w:rsidR="00E24509" w:rsidRPr="00A15598" w:rsidRDefault="00E24509" w:rsidP="00CF3134">
            <w:pPr>
              <w:tabs>
                <w:tab w:val="left" w:pos="284"/>
              </w:tabs>
              <w:rPr>
                <w:rFonts w:eastAsia="Calibri"/>
                <w:sz w:val="12"/>
                <w:szCs w:val="12"/>
              </w:rPr>
            </w:pPr>
            <w:r w:rsidRPr="00A15598">
              <w:rPr>
                <w:rFonts w:eastAsia="Calibri"/>
                <w:sz w:val="12"/>
                <w:szCs w:val="12"/>
              </w:rPr>
              <w:t>4.</w:t>
            </w:r>
          </w:p>
        </w:tc>
        <w:tc>
          <w:tcPr>
            <w:tcW w:w="3685" w:type="dxa"/>
          </w:tcPr>
          <w:p w:rsidR="00E24509" w:rsidRPr="00A15598" w:rsidRDefault="00E24509" w:rsidP="00CF3134">
            <w:pPr>
              <w:tabs>
                <w:tab w:val="left" w:pos="284"/>
              </w:tabs>
              <w:rPr>
                <w:rFonts w:eastAsia="Calibri"/>
                <w:sz w:val="12"/>
                <w:szCs w:val="12"/>
              </w:rPr>
            </w:pPr>
            <w:r w:rsidRPr="00A15598">
              <w:rPr>
                <w:rFonts w:eastAsia="Calibri"/>
                <w:sz w:val="12"/>
                <w:szCs w:val="12"/>
              </w:rPr>
              <w:t>Вид и наименование планируемого к размещению объекта капитального строительства, его основные характеристики</w:t>
            </w:r>
          </w:p>
        </w:tc>
        <w:tc>
          <w:tcPr>
            <w:tcW w:w="3510" w:type="dxa"/>
          </w:tcPr>
          <w:p w:rsidR="00E24509" w:rsidRPr="00A15598" w:rsidRDefault="00E24509" w:rsidP="00CF3134">
            <w:pPr>
              <w:tabs>
                <w:tab w:val="left" w:pos="284"/>
              </w:tabs>
              <w:rPr>
                <w:rFonts w:eastAsia="Calibri"/>
                <w:sz w:val="12"/>
                <w:szCs w:val="12"/>
              </w:rPr>
            </w:pPr>
          </w:p>
        </w:tc>
      </w:tr>
      <w:tr w:rsidR="00E24509" w:rsidRPr="00A15598" w:rsidTr="00CF3134">
        <w:tc>
          <w:tcPr>
            <w:tcW w:w="318" w:type="dxa"/>
          </w:tcPr>
          <w:p w:rsidR="00E24509" w:rsidRPr="00A15598" w:rsidRDefault="00E24509" w:rsidP="00CF3134">
            <w:pPr>
              <w:tabs>
                <w:tab w:val="left" w:pos="284"/>
              </w:tabs>
              <w:rPr>
                <w:rFonts w:eastAsia="Calibri"/>
                <w:sz w:val="12"/>
                <w:szCs w:val="12"/>
              </w:rPr>
            </w:pPr>
            <w:r w:rsidRPr="00A15598">
              <w:rPr>
                <w:rFonts w:eastAsia="Calibri"/>
                <w:sz w:val="12"/>
                <w:szCs w:val="12"/>
              </w:rPr>
              <w:t>5.</w:t>
            </w:r>
          </w:p>
        </w:tc>
        <w:tc>
          <w:tcPr>
            <w:tcW w:w="3685" w:type="dxa"/>
          </w:tcPr>
          <w:p w:rsidR="00E24509" w:rsidRPr="00A15598" w:rsidRDefault="00E24509" w:rsidP="00CF3134">
            <w:pPr>
              <w:tabs>
                <w:tab w:val="left" w:pos="284"/>
              </w:tabs>
              <w:rPr>
                <w:rFonts w:eastAsia="Calibri"/>
                <w:sz w:val="12"/>
                <w:szCs w:val="12"/>
              </w:rPr>
            </w:pPr>
            <w:r w:rsidRPr="00A15598">
              <w:rPr>
                <w:rFonts w:eastAsia="Calibri"/>
                <w:sz w:val="12"/>
                <w:szCs w:val="12"/>
              </w:rPr>
              <w:t>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w:t>
            </w:r>
          </w:p>
        </w:tc>
        <w:tc>
          <w:tcPr>
            <w:tcW w:w="3510" w:type="dxa"/>
          </w:tcPr>
          <w:p w:rsidR="00E24509" w:rsidRPr="00A15598" w:rsidRDefault="00E24509" w:rsidP="00CF3134">
            <w:pPr>
              <w:tabs>
                <w:tab w:val="left" w:pos="284"/>
              </w:tabs>
              <w:rPr>
                <w:rFonts w:eastAsia="Calibri"/>
                <w:sz w:val="12"/>
                <w:szCs w:val="12"/>
              </w:rPr>
            </w:pPr>
          </w:p>
        </w:tc>
      </w:tr>
      <w:tr w:rsidR="00E24509" w:rsidRPr="00A15598" w:rsidTr="00CF3134">
        <w:tc>
          <w:tcPr>
            <w:tcW w:w="318" w:type="dxa"/>
          </w:tcPr>
          <w:p w:rsidR="00E24509" w:rsidRPr="00A15598" w:rsidRDefault="00E24509" w:rsidP="00CF3134">
            <w:pPr>
              <w:tabs>
                <w:tab w:val="left" w:pos="284"/>
              </w:tabs>
              <w:rPr>
                <w:rFonts w:eastAsia="Calibri"/>
                <w:sz w:val="12"/>
                <w:szCs w:val="12"/>
              </w:rPr>
            </w:pPr>
            <w:r w:rsidRPr="00A15598">
              <w:rPr>
                <w:rFonts w:eastAsia="Calibri"/>
                <w:sz w:val="12"/>
                <w:szCs w:val="12"/>
              </w:rPr>
              <w:t>6.</w:t>
            </w:r>
          </w:p>
        </w:tc>
        <w:tc>
          <w:tcPr>
            <w:tcW w:w="3685" w:type="dxa"/>
          </w:tcPr>
          <w:p w:rsidR="00E24509" w:rsidRPr="00A15598" w:rsidRDefault="00E24509" w:rsidP="00CF3134">
            <w:pPr>
              <w:tabs>
                <w:tab w:val="left" w:pos="284"/>
              </w:tabs>
              <w:rPr>
                <w:rFonts w:eastAsia="Calibri"/>
                <w:sz w:val="12"/>
                <w:szCs w:val="12"/>
              </w:rPr>
            </w:pPr>
            <w:r w:rsidRPr="00A15598">
              <w:rPr>
                <w:rFonts w:eastAsia="Calibri"/>
                <w:sz w:val="12"/>
                <w:szCs w:val="12"/>
              </w:rPr>
              <w:t>Состав документации по планировке территории</w:t>
            </w:r>
          </w:p>
        </w:tc>
        <w:tc>
          <w:tcPr>
            <w:tcW w:w="3510" w:type="dxa"/>
          </w:tcPr>
          <w:p w:rsidR="00E24509" w:rsidRPr="00A15598" w:rsidRDefault="00E24509" w:rsidP="00CF3134">
            <w:pPr>
              <w:tabs>
                <w:tab w:val="left" w:pos="284"/>
              </w:tabs>
              <w:rPr>
                <w:rFonts w:eastAsia="Calibri"/>
                <w:sz w:val="12"/>
                <w:szCs w:val="12"/>
              </w:rPr>
            </w:pPr>
          </w:p>
        </w:tc>
      </w:tr>
    </w:tbl>
    <w:p w:rsidR="00E24509" w:rsidRPr="00A15598" w:rsidRDefault="00E24509" w:rsidP="00E24509">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2</w:t>
      </w:r>
    </w:p>
    <w:p w:rsidR="00E24509" w:rsidRPr="00627CFB" w:rsidRDefault="00E24509" w:rsidP="00E24509">
      <w:pPr>
        <w:tabs>
          <w:tab w:val="left" w:pos="284"/>
        </w:tabs>
        <w:spacing w:after="0" w:line="240" w:lineRule="auto"/>
        <w:jc w:val="right"/>
        <w:rPr>
          <w:rFonts w:ascii="Times New Roman" w:eastAsia="Calibri" w:hAnsi="Times New Roman" w:cs="Times New Roman"/>
          <w:i/>
          <w:sz w:val="12"/>
          <w:szCs w:val="12"/>
        </w:rPr>
      </w:pPr>
      <w:r w:rsidRPr="00627CFB">
        <w:rPr>
          <w:rFonts w:ascii="Times New Roman" w:eastAsia="Calibri" w:hAnsi="Times New Roman" w:cs="Times New Roman"/>
          <w:i/>
          <w:sz w:val="12"/>
          <w:szCs w:val="12"/>
        </w:rPr>
        <w:t>к Порядку подготовки документации по планировке</w:t>
      </w:r>
    </w:p>
    <w:p w:rsidR="00E24509" w:rsidRPr="00627CFB" w:rsidRDefault="00E24509" w:rsidP="00E24509">
      <w:pPr>
        <w:tabs>
          <w:tab w:val="left" w:pos="284"/>
        </w:tabs>
        <w:spacing w:after="0" w:line="240" w:lineRule="auto"/>
        <w:jc w:val="right"/>
        <w:rPr>
          <w:rFonts w:ascii="Times New Roman" w:eastAsia="Calibri" w:hAnsi="Times New Roman" w:cs="Times New Roman"/>
          <w:i/>
          <w:sz w:val="12"/>
          <w:szCs w:val="12"/>
        </w:rPr>
      </w:pPr>
      <w:r w:rsidRPr="00627CFB">
        <w:rPr>
          <w:rFonts w:ascii="Times New Roman" w:eastAsia="Calibri" w:hAnsi="Times New Roman" w:cs="Times New Roman"/>
          <w:i/>
          <w:sz w:val="12"/>
          <w:szCs w:val="12"/>
        </w:rPr>
        <w:t>территории, разрабатываемой на основании решений органа</w:t>
      </w:r>
    </w:p>
    <w:p w:rsidR="00E24509" w:rsidRPr="00627CFB" w:rsidRDefault="00E24509" w:rsidP="00E24509">
      <w:pPr>
        <w:tabs>
          <w:tab w:val="left" w:pos="284"/>
        </w:tabs>
        <w:spacing w:after="0" w:line="240" w:lineRule="auto"/>
        <w:jc w:val="right"/>
        <w:rPr>
          <w:rFonts w:ascii="Times New Roman" w:eastAsia="Calibri" w:hAnsi="Times New Roman" w:cs="Times New Roman"/>
          <w:i/>
          <w:sz w:val="12"/>
          <w:szCs w:val="12"/>
        </w:rPr>
      </w:pPr>
      <w:r w:rsidRPr="00627CFB">
        <w:rPr>
          <w:rFonts w:ascii="Times New Roman" w:eastAsia="Calibri" w:hAnsi="Times New Roman" w:cs="Times New Roman"/>
          <w:i/>
          <w:sz w:val="12"/>
          <w:szCs w:val="12"/>
        </w:rPr>
        <w:t xml:space="preserve">местного самоуправления сельского поселения </w:t>
      </w:r>
      <w:r>
        <w:rPr>
          <w:rFonts w:ascii="Times New Roman" w:eastAsia="Calibri" w:hAnsi="Times New Roman" w:cs="Times New Roman"/>
          <w:i/>
          <w:sz w:val="12"/>
          <w:szCs w:val="12"/>
        </w:rPr>
        <w:t>Калиновка</w:t>
      </w:r>
    </w:p>
    <w:p w:rsidR="00E24509" w:rsidRPr="00627CFB" w:rsidRDefault="00E24509" w:rsidP="00E24509">
      <w:pPr>
        <w:tabs>
          <w:tab w:val="left" w:pos="284"/>
        </w:tabs>
        <w:spacing w:after="0" w:line="240" w:lineRule="auto"/>
        <w:jc w:val="right"/>
        <w:rPr>
          <w:rFonts w:ascii="Times New Roman" w:eastAsia="Calibri" w:hAnsi="Times New Roman" w:cs="Times New Roman"/>
          <w:i/>
          <w:sz w:val="12"/>
          <w:szCs w:val="12"/>
        </w:rPr>
      </w:pPr>
      <w:r w:rsidRPr="00627CFB">
        <w:rPr>
          <w:rFonts w:ascii="Times New Roman" w:eastAsia="Calibri" w:hAnsi="Times New Roman" w:cs="Times New Roman"/>
          <w:i/>
          <w:sz w:val="12"/>
          <w:szCs w:val="12"/>
        </w:rPr>
        <w:t>муниципального района Сергиевский Самарской области,</w:t>
      </w:r>
    </w:p>
    <w:p w:rsidR="00E24509" w:rsidRPr="00627CFB" w:rsidRDefault="00E24509" w:rsidP="00E24509">
      <w:pPr>
        <w:tabs>
          <w:tab w:val="left" w:pos="284"/>
        </w:tabs>
        <w:spacing w:after="0" w:line="240" w:lineRule="auto"/>
        <w:jc w:val="right"/>
        <w:rPr>
          <w:rFonts w:ascii="Times New Roman" w:eastAsia="Calibri" w:hAnsi="Times New Roman" w:cs="Times New Roman"/>
          <w:i/>
          <w:sz w:val="12"/>
          <w:szCs w:val="12"/>
        </w:rPr>
      </w:pPr>
      <w:r w:rsidRPr="00627CFB">
        <w:rPr>
          <w:rFonts w:ascii="Times New Roman" w:eastAsia="Calibri" w:hAnsi="Times New Roman" w:cs="Times New Roman"/>
          <w:i/>
          <w:sz w:val="12"/>
          <w:szCs w:val="12"/>
        </w:rPr>
        <w:t>и принятия решений об утверждении документации</w:t>
      </w:r>
    </w:p>
    <w:p w:rsidR="00E24509" w:rsidRPr="00627CFB" w:rsidRDefault="00E24509" w:rsidP="00E24509">
      <w:pPr>
        <w:tabs>
          <w:tab w:val="left" w:pos="284"/>
        </w:tabs>
        <w:spacing w:after="0" w:line="240" w:lineRule="auto"/>
        <w:jc w:val="right"/>
        <w:rPr>
          <w:rFonts w:ascii="Times New Roman" w:eastAsia="Calibri" w:hAnsi="Times New Roman" w:cs="Times New Roman"/>
          <w:i/>
          <w:sz w:val="12"/>
          <w:szCs w:val="12"/>
        </w:rPr>
      </w:pPr>
      <w:r w:rsidRPr="00627CFB">
        <w:rPr>
          <w:rFonts w:ascii="Times New Roman" w:eastAsia="Calibri" w:hAnsi="Times New Roman" w:cs="Times New Roman"/>
          <w:i/>
          <w:sz w:val="12"/>
          <w:szCs w:val="12"/>
        </w:rPr>
        <w:t xml:space="preserve">по планировке территории в соответствии </w:t>
      </w:r>
      <w:proofErr w:type="gramStart"/>
      <w:r w:rsidRPr="00627CFB">
        <w:rPr>
          <w:rFonts w:ascii="Times New Roman" w:eastAsia="Calibri" w:hAnsi="Times New Roman" w:cs="Times New Roman"/>
          <w:i/>
          <w:sz w:val="12"/>
          <w:szCs w:val="12"/>
        </w:rPr>
        <w:t>с</w:t>
      </w:r>
      <w:proofErr w:type="gramEnd"/>
    </w:p>
    <w:p w:rsidR="00E24509" w:rsidRDefault="00E24509" w:rsidP="00E24509">
      <w:pPr>
        <w:tabs>
          <w:tab w:val="left" w:pos="284"/>
        </w:tabs>
        <w:spacing w:after="0" w:line="240" w:lineRule="auto"/>
        <w:jc w:val="right"/>
        <w:rPr>
          <w:rFonts w:ascii="Times New Roman" w:eastAsia="Calibri" w:hAnsi="Times New Roman" w:cs="Times New Roman"/>
          <w:b/>
          <w:bCs/>
          <w:sz w:val="12"/>
          <w:szCs w:val="12"/>
        </w:rPr>
      </w:pPr>
      <w:r w:rsidRPr="00627CFB">
        <w:rPr>
          <w:rFonts w:ascii="Times New Roman" w:eastAsia="Calibri" w:hAnsi="Times New Roman" w:cs="Times New Roman"/>
          <w:i/>
          <w:sz w:val="12"/>
          <w:szCs w:val="12"/>
        </w:rPr>
        <w:t>Градостроительным кодексом Российской Федерации</w:t>
      </w:r>
    </w:p>
    <w:p w:rsidR="00E24509" w:rsidRPr="00B852EB" w:rsidRDefault="00E24509" w:rsidP="00E24509">
      <w:pPr>
        <w:tabs>
          <w:tab w:val="left" w:pos="284"/>
        </w:tabs>
        <w:spacing w:after="0" w:line="240" w:lineRule="auto"/>
        <w:jc w:val="center"/>
        <w:rPr>
          <w:rFonts w:ascii="Times New Roman" w:eastAsia="Calibri" w:hAnsi="Times New Roman" w:cs="Times New Roman"/>
          <w:b/>
          <w:sz w:val="12"/>
          <w:szCs w:val="12"/>
        </w:rPr>
      </w:pPr>
      <w:r w:rsidRPr="00B852EB">
        <w:rPr>
          <w:rFonts w:ascii="Times New Roman" w:eastAsia="Calibri" w:hAnsi="Times New Roman" w:cs="Times New Roman"/>
          <w:b/>
          <w:sz w:val="12"/>
          <w:szCs w:val="12"/>
        </w:rPr>
        <w:t>Правила</w:t>
      </w:r>
    </w:p>
    <w:p w:rsidR="00E24509" w:rsidRDefault="00E24509" w:rsidP="00E24509">
      <w:pPr>
        <w:tabs>
          <w:tab w:val="left" w:pos="284"/>
        </w:tabs>
        <w:spacing w:after="0" w:line="240" w:lineRule="auto"/>
        <w:jc w:val="center"/>
        <w:rPr>
          <w:rFonts w:ascii="Times New Roman" w:eastAsia="Calibri" w:hAnsi="Times New Roman" w:cs="Times New Roman"/>
          <w:b/>
          <w:sz w:val="12"/>
          <w:szCs w:val="12"/>
        </w:rPr>
      </w:pPr>
      <w:r w:rsidRPr="00B852EB">
        <w:rPr>
          <w:rFonts w:ascii="Times New Roman" w:eastAsia="Calibri" w:hAnsi="Times New Roman" w:cs="Times New Roman"/>
          <w:b/>
          <w:sz w:val="12"/>
          <w:szCs w:val="12"/>
        </w:rPr>
        <w:t xml:space="preserve">заполнения формы задания на разработку документации по планировке территории, которая </w:t>
      </w:r>
    </w:p>
    <w:p w:rsidR="00E24509" w:rsidRPr="00B852EB" w:rsidRDefault="00E24509" w:rsidP="00E24509">
      <w:pPr>
        <w:tabs>
          <w:tab w:val="left" w:pos="284"/>
        </w:tabs>
        <w:spacing w:after="0" w:line="240" w:lineRule="auto"/>
        <w:jc w:val="center"/>
        <w:rPr>
          <w:rFonts w:ascii="Times New Roman" w:eastAsia="Calibri" w:hAnsi="Times New Roman" w:cs="Times New Roman"/>
          <w:b/>
          <w:sz w:val="12"/>
          <w:szCs w:val="12"/>
        </w:rPr>
      </w:pPr>
      <w:r w:rsidRPr="00B852EB">
        <w:rPr>
          <w:rFonts w:ascii="Times New Roman" w:eastAsia="Calibri" w:hAnsi="Times New Roman" w:cs="Times New Roman"/>
          <w:b/>
          <w:sz w:val="12"/>
          <w:szCs w:val="12"/>
        </w:rPr>
        <w:t>осуществляется на основании решений уполномоченных федеральных органов исполнительной власти</w:t>
      </w:r>
    </w:p>
    <w:p w:rsidR="00E24509" w:rsidRPr="00B852EB" w:rsidRDefault="00E24509" w:rsidP="00E24509">
      <w:pPr>
        <w:tabs>
          <w:tab w:val="left" w:pos="284"/>
        </w:tabs>
        <w:spacing w:after="0" w:line="240" w:lineRule="auto"/>
        <w:rPr>
          <w:rFonts w:ascii="Times New Roman" w:eastAsia="Calibri" w:hAnsi="Times New Roman" w:cs="Times New Roman"/>
          <w:sz w:val="12"/>
          <w:szCs w:val="12"/>
        </w:rPr>
      </w:pPr>
    </w:p>
    <w:p w:rsidR="00E24509" w:rsidRPr="00627CFB"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1. В позиции</w:t>
      </w:r>
      <w:r>
        <w:rPr>
          <w:rFonts w:ascii="Times New Roman" w:eastAsia="Calibri" w:hAnsi="Times New Roman" w:cs="Times New Roman"/>
          <w:sz w:val="12"/>
          <w:szCs w:val="12"/>
        </w:rPr>
        <w:t xml:space="preserve"> </w:t>
      </w:r>
      <w:r w:rsidRPr="00627CFB">
        <w:rPr>
          <w:rFonts w:ascii="Times New Roman" w:eastAsia="Calibri" w:hAnsi="Times New Roman" w:cs="Times New Roman"/>
          <w:sz w:val="12"/>
          <w:szCs w:val="12"/>
        </w:rPr>
        <w:t>«Вид разрабатываемой документации по планировке территории» в графе «Содержание» указывается информация о разработке одного из следующих документов:</w:t>
      </w:r>
    </w:p>
    <w:p w:rsidR="00E24509" w:rsidRPr="00627CFB"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а) проект планировки территории;</w:t>
      </w:r>
    </w:p>
    <w:p w:rsidR="00E24509" w:rsidRPr="00627CFB"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б) проект планировки территории, содержащий проект межевания территории;</w:t>
      </w:r>
    </w:p>
    <w:p w:rsidR="00E24509" w:rsidRPr="00627CFB"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в) проект межевания территории в виде отдельного документа, подготовленного на основании ранее утвержденного проекта планировки территории;</w:t>
      </w:r>
    </w:p>
    <w:p w:rsidR="00E24509" w:rsidRPr="00627CFB"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г) проект межевания территории в виде отдельного документа.</w:t>
      </w:r>
    </w:p>
    <w:p w:rsidR="00E24509" w:rsidRPr="00627CFB"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2. В позиции</w:t>
      </w:r>
      <w:r>
        <w:rPr>
          <w:rFonts w:ascii="Times New Roman" w:eastAsia="Calibri" w:hAnsi="Times New Roman" w:cs="Times New Roman"/>
          <w:sz w:val="12"/>
          <w:szCs w:val="12"/>
        </w:rPr>
        <w:t xml:space="preserve"> </w:t>
      </w:r>
      <w:r w:rsidRPr="00627CFB">
        <w:rPr>
          <w:rFonts w:ascii="Times New Roman" w:eastAsia="Calibri" w:hAnsi="Times New Roman" w:cs="Times New Roman"/>
          <w:sz w:val="12"/>
          <w:szCs w:val="12"/>
        </w:rPr>
        <w:t>«Инициатор подготовки документации по планировке территории» в графе «Содержание» указывается следующая информация об одном из заинтересованных в строительстве, реконструкции объекта капитального строительства органов или лиц:</w:t>
      </w:r>
    </w:p>
    <w:p w:rsidR="00E24509" w:rsidRPr="00627CFB"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а) полное наименование федерального органа исполнительной власти;</w:t>
      </w:r>
    </w:p>
    <w:p w:rsidR="00E24509" w:rsidRPr="00627CFB"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б) полное наименование органа исполнительной власти субъекта Российской Федерации;</w:t>
      </w:r>
    </w:p>
    <w:p w:rsidR="00E24509" w:rsidRPr="00627CFB"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в) полное наименование органа местного самоуправления;</w:t>
      </w:r>
    </w:p>
    <w:p w:rsidR="00E24509" w:rsidRPr="00627CFB"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lastRenderedPageBreak/>
        <w:t>г) полное наименование, основной государственный регистрационный номер юридического лица, дата внесения в Единый государственный реестр юридических лиц записи о создании юридического лица, место нахождения и адрес юридического лица;</w:t>
      </w:r>
    </w:p>
    <w:p w:rsidR="00E24509" w:rsidRPr="00627CFB"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д) фамилия, имя, отчество, адрес места регистрации и паспортные данные физического лица.</w:t>
      </w:r>
    </w:p>
    <w:p w:rsidR="00E24509" w:rsidRPr="00627CFB"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3. В позиции «Источник финансирования работ по подготовке документации по планировке территории» в графе «Содержание» указывается один из следующих источников финансирования работ по подготовке документации по планировке территории:</w:t>
      </w:r>
    </w:p>
    <w:p w:rsidR="00E24509" w:rsidRPr="00627CFB" w:rsidRDefault="00E24509" w:rsidP="00E24509">
      <w:pPr>
        <w:tabs>
          <w:tab w:val="left" w:pos="284"/>
        </w:tabs>
        <w:spacing w:after="0" w:line="240" w:lineRule="auto"/>
        <w:ind w:firstLine="284"/>
        <w:jc w:val="both"/>
        <w:rPr>
          <w:rFonts w:ascii="Times New Roman" w:eastAsia="Calibri" w:hAnsi="Times New Roman" w:cs="Times New Roman"/>
          <w:sz w:val="12"/>
          <w:szCs w:val="12"/>
        </w:rPr>
      </w:pPr>
      <w:proofErr w:type="gramStart"/>
      <w:r w:rsidRPr="00627CFB">
        <w:rPr>
          <w:rFonts w:ascii="Times New Roman" w:eastAsia="Calibri" w:hAnsi="Times New Roman" w:cs="Times New Roman"/>
          <w:sz w:val="12"/>
          <w:szCs w:val="12"/>
        </w:rPr>
        <w:t>а) бюджет бюджетной системы Российской Федерации, если подготовка документации по планировке территории будет осуществляться органами местного самоуправления, подведомственными указанным органам государственными, муниципальными (бюджетными или автономными) учреждениями самостоятельно либо привлекаемыми ими на основании государственного,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w:t>
      </w:r>
      <w:proofErr w:type="gramEnd"/>
    </w:p>
    <w:p w:rsidR="00E24509" w:rsidRPr="00627CFB"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б) средства физических и юридических лиц (с указанием конкретного физического или юридического лица) в случае, если подготовка документации по планировке территории будет осуществляться физическими или юридическими лицами за счет собственных средств.</w:t>
      </w:r>
    </w:p>
    <w:p w:rsidR="00E24509" w:rsidRPr="00627CFB"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4. В позиции «Вид и наименование планируемого к размещению объекта капитального строительства, его основные характеристики» в графе «Содержание» указываются полное наименование и вид планируемого к размещению объекта капитального строительства (например, «Волоконно-оптическая линия передач (ВОЛП) на участке узел связи 123 - узел связи 456»), его основные характеристики.</w:t>
      </w:r>
    </w:p>
    <w:p w:rsidR="00E24509" w:rsidRPr="00627CFB"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В случае подготовки документации по планировке территории, предусматривающей размещение линейного объекта, к заданию может прилагаться схема прохождения трассы линейного объекта в масштабе, позволяющем обеспечить читаемость и наглядность отображаемой информации.</w:t>
      </w:r>
    </w:p>
    <w:p w:rsidR="00E24509" w:rsidRPr="00627CFB"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наименование такого объекта капитального строительства указывается в соответствии с документами территориального планирования.</w:t>
      </w:r>
    </w:p>
    <w:p w:rsidR="00E24509" w:rsidRPr="00627CFB"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5. В позиции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в графе «Содержание» указывается перечень населенных пунктов, поселений, городских округов, муниципальных районов, в границах территорий которых планируется к размещению объект капитального строительства.</w:t>
      </w:r>
    </w:p>
    <w:p w:rsidR="00E24509" w:rsidRPr="00627CFB" w:rsidRDefault="00E24509" w:rsidP="00E24509">
      <w:pPr>
        <w:tabs>
          <w:tab w:val="left" w:pos="284"/>
        </w:tabs>
        <w:spacing w:after="0" w:line="240" w:lineRule="auto"/>
        <w:ind w:firstLine="284"/>
        <w:jc w:val="both"/>
        <w:rPr>
          <w:rFonts w:ascii="Times New Roman" w:eastAsia="Calibri" w:hAnsi="Times New Roman" w:cs="Times New Roman"/>
          <w:sz w:val="12"/>
          <w:szCs w:val="12"/>
        </w:rPr>
      </w:pPr>
      <w:proofErr w:type="gramStart"/>
      <w:r w:rsidRPr="00627CFB">
        <w:rPr>
          <w:rFonts w:ascii="Times New Roman" w:eastAsia="Calibri" w:hAnsi="Times New Roman" w:cs="Times New Roman"/>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указываются в соответствии с документами территориального планирования.</w:t>
      </w:r>
      <w:proofErr w:type="gramEnd"/>
    </w:p>
    <w:p w:rsidR="00E24509"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6. В позиции «Состав документации по планировке территории» в графе «Содержание» указывается состав документации по планировке территории, соответствующий требованиям Градостроительного кодекса Российской Федерации и положениям нормативных правовых актов Российской Федерации, определяющих требования к составу и содержанию проектов планировки территории.</w:t>
      </w:r>
    </w:p>
    <w:p w:rsidR="00C9418E" w:rsidRDefault="00C9418E" w:rsidP="005A486A">
      <w:pPr>
        <w:tabs>
          <w:tab w:val="left" w:pos="284"/>
        </w:tabs>
        <w:spacing w:after="0" w:line="240" w:lineRule="auto"/>
        <w:jc w:val="both"/>
        <w:rPr>
          <w:rFonts w:ascii="Times New Roman" w:eastAsia="Calibri" w:hAnsi="Times New Roman" w:cs="Times New Roman"/>
          <w:sz w:val="12"/>
          <w:szCs w:val="12"/>
        </w:rPr>
      </w:pPr>
    </w:p>
    <w:p w:rsidR="00E24509" w:rsidRPr="00116671" w:rsidRDefault="00E24509" w:rsidP="00E24509">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E24509" w:rsidRPr="00116671" w:rsidRDefault="00E24509" w:rsidP="00E24509">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E24509">
        <w:rPr>
          <w:rFonts w:ascii="Times New Roman" w:eastAsia="Calibri" w:hAnsi="Times New Roman" w:cs="Times New Roman"/>
          <w:b/>
          <w:sz w:val="12"/>
          <w:szCs w:val="12"/>
        </w:rPr>
        <w:t>КАНДАБУЛАК</w:t>
      </w:r>
    </w:p>
    <w:p w:rsidR="00E24509" w:rsidRPr="00116671" w:rsidRDefault="00E24509" w:rsidP="00E24509">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E24509" w:rsidRPr="00116671" w:rsidRDefault="00E24509" w:rsidP="00E24509">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E24509" w:rsidRPr="00116671" w:rsidRDefault="00E24509" w:rsidP="00E24509">
      <w:pPr>
        <w:tabs>
          <w:tab w:val="left" w:pos="284"/>
        </w:tabs>
        <w:spacing w:after="0" w:line="240" w:lineRule="auto"/>
        <w:jc w:val="center"/>
        <w:rPr>
          <w:rFonts w:ascii="Times New Roman" w:eastAsia="Calibri" w:hAnsi="Times New Roman" w:cs="Times New Roman"/>
          <w:sz w:val="12"/>
          <w:szCs w:val="12"/>
        </w:rPr>
      </w:pPr>
    </w:p>
    <w:p w:rsidR="00E24509" w:rsidRPr="00116671" w:rsidRDefault="00E24509" w:rsidP="00E24509">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E24509" w:rsidRDefault="00E24509" w:rsidP="00E2450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26 февраля 2018г.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№07</w:t>
      </w:r>
    </w:p>
    <w:p w:rsidR="00E24509" w:rsidRDefault="00E24509" w:rsidP="00E24509">
      <w:pPr>
        <w:tabs>
          <w:tab w:val="left" w:pos="284"/>
        </w:tabs>
        <w:spacing w:after="0" w:line="240" w:lineRule="auto"/>
        <w:jc w:val="center"/>
        <w:rPr>
          <w:rFonts w:ascii="Times New Roman" w:eastAsia="Calibri" w:hAnsi="Times New Roman" w:cs="Times New Roman"/>
          <w:b/>
          <w:sz w:val="12"/>
          <w:szCs w:val="12"/>
        </w:rPr>
      </w:pPr>
      <w:r w:rsidRPr="00C9418E">
        <w:rPr>
          <w:rFonts w:ascii="Times New Roman" w:eastAsia="Calibri" w:hAnsi="Times New Roman" w:cs="Times New Roman"/>
          <w:b/>
          <w:sz w:val="12"/>
          <w:szCs w:val="12"/>
        </w:rPr>
        <w:t>Об утверждении Порядка подготовки документации по планировке территории,</w:t>
      </w:r>
    </w:p>
    <w:p w:rsidR="00E24509" w:rsidRDefault="00E24509" w:rsidP="00E24509">
      <w:pPr>
        <w:tabs>
          <w:tab w:val="left" w:pos="284"/>
        </w:tabs>
        <w:spacing w:after="0" w:line="240" w:lineRule="auto"/>
        <w:jc w:val="center"/>
        <w:rPr>
          <w:rFonts w:ascii="Times New Roman" w:eastAsia="Calibri" w:hAnsi="Times New Roman" w:cs="Times New Roman"/>
          <w:b/>
          <w:sz w:val="12"/>
          <w:szCs w:val="12"/>
        </w:rPr>
      </w:pPr>
      <w:r w:rsidRPr="00C9418E">
        <w:rPr>
          <w:rFonts w:ascii="Times New Roman" w:eastAsia="Calibri" w:hAnsi="Times New Roman" w:cs="Times New Roman"/>
          <w:b/>
          <w:sz w:val="12"/>
          <w:szCs w:val="12"/>
        </w:rPr>
        <w:t xml:space="preserve"> </w:t>
      </w:r>
      <w:proofErr w:type="gramStart"/>
      <w:r w:rsidRPr="00C9418E">
        <w:rPr>
          <w:rFonts w:ascii="Times New Roman" w:eastAsia="Calibri" w:hAnsi="Times New Roman" w:cs="Times New Roman"/>
          <w:b/>
          <w:sz w:val="12"/>
          <w:szCs w:val="12"/>
        </w:rPr>
        <w:t>разрабатываемой</w:t>
      </w:r>
      <w:proofErr w:type="gramEnd"/>
      <w:r>
        <w:rPr>
          <w:rFonts w:ascii="Times New Roman" w:eastAsia="Calibri" w:hAnsi="Times New Roman" w:cs="Times New Roman"/>
          <w:b/>
          <w:sz w:val="12"/>
          <w:szCs w:val="12"/>
        </w:rPr>
        <w:t xml:space="preserve"> </w:t>
      </w:r>
      <w:r w:rsidRPr="00C9418E">
        <w:rPr>
          <w:rFonts w:ascii="Times New Roman" w:eastAsia="Calibri" w:hAnsi="Times New Roman" w:cs="Times New Roman"/>
          <w:b/>
          <w:sz w:val="12"/>
          <w:szCs w:val="12"/>
        </w:rPr>
        <w:t xml:space="preserve"> на основании решений органов местного самоуправления сельского поселения </w:t>
      </w:r>
      <w:r w:rsidRPr="00E24509">
        <w:rPr>
          <w:rFonts w:ascii="Times New Roman" w:eastAsia="Calibri" w:hAnsi="Times New Roman" w:cs="Times New Roman"/>
          <w:b/>
          <w:sz w:val="12"/>
          <w:szCs w:val="12"/>
        </w:rPr>
        <w:t>Кандабулак</w:t>
      </w:r>
    </w:p>
    <w:p w:rsidR="00E24509" w:rsidRDefault="00E24509" w:rsidP="00E24509">
      <w:pPr>
        <w:tabs>
          <w:tab w:val="left" w:pos="284"/>
        </w:tabs>
        <w:spacing w:after="0" w:line="240" w:lineRule="auto"/>
        <w:jc w:val="center"/>
        <w:rPr>
          <w:rFonts w:ascii="Times New Roman" w:eastAsia="Calibri" w:hAnsi="Times New Roman" w:cs="Times New Roman"/>
          <w:b/>
          <w:sz w:val="12"/>
          <w:szCs w:val="12"/>
        </w:rPr>
      </w:pPr>
      <w:r w:rsidRPr="00C9418E">
        <w:rPr>
          <w:rFonts w:ascii="Times New Roman" w:eastAsia="Calibri" w:hAnsi="Times New Roman" w:cs="Times New Roman"/>
          <w:b/>
          <w:sz w:val="12"/>
          <w:szCs w:val="12"/>
        </w:rPr>
        <w:t xml:space="preserve"> муниципального района Сергиевский Самарской области, и принятия решения об утверждении документации </w:t>
      </w:r>
      <w:proofErr w:type="gramStart"/>
      <w:r w:rsidRPr="00C9418E">
        <w:rPr>
          <w:rFonts w:ascii="Times New Roman" w:eastAsia="Calibri" w:hAnsi="Times New Roman" w:cs="Times New Roman"/>
          <w:b/>
          <w:sz w:val="12"/>
          <w:szCs w:val="12"/>
        </w:rPr>
        <w:t>по</w:t>
      </w:r>
      <w:proofErr w:type="gramEnd"/>
      <w:r w:rsidRPr="00C9418E">
        <w:rPr>
          <w:rFonts w:ascii="Times New Roman" w:eastAsia="Calibri" w:hAnsi="Times New Roman" w:cs="Times New Roman"/>
          <w:b/>
          <w:sz w:val="12"/>
          <w:szCs w:val="12"/>
        </w:rPr>
        <w:t xml:space="preserve"> </w:t>
      </w:r>
    </w:p>
    <w:p w:rsidR="00E24509" w:rsidRPr="00C9418E" w:rsidRDefault="00E24509" w:rsidP="00E24509">
      <w:pPr>
        <w:tabs>
          <w:tab w:val="left" w:pos="284"/>
        </w:tabs>
        <w:spacing w:after="0" w:line="240" w:lineRule="auto"/>
        <w:jc w:val="center"/>
        <w:rPr>
          <w:rFonts w:ascii="Times New Roman" w:eastAsia="Calibri" w:hAnsi="Times New Roman" w:cs="Times New Roman"/>
          <w:b/>
          <w:sz w:val="12"/>
          <w:szCs w:val="12"/>
        </w:rPr>
      </w:pPr>
      <w:r w:rsidRPr="00C9418E">
        <w:rPr>
          <w:rFonts w:ascii="Times New Roman" w:eastAsia="Calibri" w:hAnsi="Times New Roman" w:cs="Times New Roman"/>
          <w:b/>
          <w:sz w:val="12"/>
          <w:szCs w:val="12"/>
        </w:rPr>
        <w:t>планировке территории в соответствии с Градостроительным кодексом Российской Федерации</w:t>
      </w:r>
    </w:p>
    <w:p w:rsidR="00E24509" w:rsidRDefault="00E24509" w:rsidP="00E24509">
      <w:pPr>
        <w:tabs>
          <w:tab w:val="left" w:pos="284"/>
        </w:tabs>
        <w:spacing w:after="0" w:line="240" w:lineRule="auto"/>
        <w:jc w:val="both"/>
        <w:rPr>
          <w:rFonts w:ascii="Times New Roman" w:eastAsia="Calibri" w:hAnsi="Times New Roman" w:cs="Times New Roman"/>
          <w:sz w:val="12"/>
          <w:szCs w:val="12"/>
        </w:rPr>
      </w:pPr>
    </w:p>
    <w:p w:rsidR="00E24509" w:rsidRPr="00E24509"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E24509">
        <w:rPr>
          <w:rFonts w:ascii="Times New Roman" w:eastAsia="Calibri" w:hAnsi="Times New Roman" w:cs="Times New Roman"/>
          <w:sz w:val="12"/>
          <w:szCs w:val="12"/>
        </w:rPr>
        <w:t>В соответствии с частью 20 статьи 45 Градостроительного кодекса Российской Федерации, пункта 20 части 1 статьи 14 Федерального закона от 06.10.2003 № 131-ФЗ «Об общих принципах организации местного самоуправления в Российской Федерации», Устава сельского поселения Кандабулак муниципального района Сергиевский Самарской области, Администрация сельского поселения Кандабулак муниципального района Сергиевский</w:t>
      </w:r>
    </w:p>
    <w:p w:rsidR="00E24509" w:rsidRPr="00E24509" w:rsidRDefault="00E24509" w:rsidP="00E24509">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E24509" w:rsidRPr="00E24509"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E24509">
        <w:rPr>
          <w:rFonts w:ascii="Times New Roman" w:eastAsia="Calibri" w:hAnsi="Times New Roman" w:cs="Times New Roman"/>
          <w:sz w:val="12"/>
          <w:szCs w:val="12"/>
        </w:rPr>
        <w:t>1. Утвердить Порядок подготовки документации по планировке территории, разрабатываемой на основании решений органов местного самоуправления сельского поселения Кандабулак муниципального района Сергиевский Самарской области, и принятия решения об утверждении документации по планировке территории в соответствии с Градостроительным кодексом Российской Федерации согласно приложению к настоящему постановлению.</w:t>
      </w:r>
    </w:p>
    <w:p w:rsidR="00E24509" w:rsidRPr="00E24509"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E24509">
        <w:rPr>
          <w:rFonts w:ascii="Times New Roman" w:eastAsia="Calibri" w:hAnsi="Times New Roman" w:cs="Times New Roman"/>
          <w:sz w:val="12"/>
          <w:szCs w:val="12"/>
        </w:rPr>
        <w:t>2.  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Самарской области в информационно-телекоммуникационной сети «Интернет».</w:t>
      </w:r>
    </w:p>
    <w:p w:rsidR="00E24509" w:rsidRPr="00E24509"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E24509">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E24509" w:rsidRPr="00E24509"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E24509">
        <w:rPr>
          <w:rFonts w:ascii="Times New Roman" w:eastAsia="Calibri" w:hAnsi="Times New Roman" w:cs="Times New Roman"/>
          <w:sz w:val="12"/>
          <w:szCs w:val="12"/>
        </w:rPr>
        <w:t xml:space="preserve">4. </w:t>
      </w:r>
      <w:proofErr w:type="gramStart"/>
      <w:r w:rsidRPr="00E24509">
        <w:rPr>
          <w:rFonts w:ascii="Times New Roman" w:eastAsia="Calibri" w:hAnsi="Times New Roman" w:cs="Times New Roman"/>
          <w:sz w:val="12"/>
          <w:szCs w:val="12"/>
        </w:rPr>
        <w:t>Контроль за</w:t>
      </w:r>
      <w:proofErr w:type="gramEnd"/>
      <w:r w:rsidRPr="00E24509">
        <w:rPr>
          <w:rFonts w:ascii="Times New Roman" w:eastAsia="Calibri" w:hAnsi="Times New Roman" w:cs="Times New Roman"/>
          <w:sz w:val="12"/>
          <w:szCs w:val="12"/>
        </w:rPr>
        <w:t xml:space="preserve"> выполнением настоящего постановления оставляю за собой.</w:t>
      </w:r>
    </w:p>
    <w:p w:rsidR="00E24509" w:rsidRPr="00E24509" w:rsidRDefault="00E24509" w:rsidP="00E24509">
      <w:pPr>
        <w:tabs>
          <w:tab w:val="left" w:pos="284"/>
        </w:tabs>
        <w:spacing w:after="0" w:line="240" w:lineRule="auto"/>
        <w:jc w:val="right"/>
        <w:rPr>
          <w:rFonts w:ascii="Times New Roman" w:eastAsia="Calibri" w:hAnsi="Times New Roman" w:cs="Times New Roman"/>
          <w:sz w:val="12"/>
          <w:szCs w:val="12"/>
        </w:rPr>
      </w:pPr>
    </w:p>
    <w:p w:rsidR="00E24509" w:rsidRPr="00E24509" w:rsidRDefault="00E24509" w:rsidP="00E24509">
      <w:pPr>
        <w:tabs>
          <w:tab w:val="left" w:pos="284"/>
        </w:tabs>
        <w:spacing w:after="0" w:line="240" w:lineRule="auto"/>
        <w:jc w:val="right"/>
        <w:rPr>
          <w:rFonts w:ascii="Times New Roman" w:eastAsia="Calibri" w:hAnsi="Times New Roman" w:cs="Times New Roman"/>
          <w:sz w:val="12"/>
          <w:szCs w:val="12"/>
        </w:rPr>
      </w:pPr>
      <w:r w:rsidRPr="00E24509">
        <w:rPr>
          <w:rFonts w:ascii="Times New Roman" w:eastAsia="Calibri" w:hAnsi="Times New Roman" w:cs="Times New Roman"/>
          <w:sz w:val="12"/>
          <w:szCs w:val="12"/>
        </w:rPr>
        <w:t>Глава сельского поселения Кандабулак</w:t>
      </w:r>
    </w:p>
    <w:p w:rsidR="00E24509" w:rsidRDefault="00E24509" w:rsidP="00E24509">
      <w:pPr>
        <w:tabs>
          <w:tab w:val="left" w:pos="284"/>
        </w:tabs>
        <w:spacing w:after="0" w:line="240" w:lineRule="auto"/>
        <w:jc w:val="right"/>
        <w:rPr>
          <w:rFonts w:ascii="Times New Roman" w:eastAsia="Calibri" w:hAnsi="Times New Roman" w:cs="Times New Roman"/>
          <w:sz w:val="12"/>
          <w:szCs w:val="12"/>
        </w:rPr>
      </w:pPr>
      <w:r w:rsidRPr="00E24509">
        <w:rPr>
          <w:rFonts w:ascii="Times New Roman" w:eastAsia="Calibri" w:hAnsi="Times New Roman" w:cs="Times New Roman"/>
          <w:sz w:val="12"/>
          <w:szCs w:val="12"/>
        </w:rPr>
        <w:t>муниципального района Сергиевский</w:t>
      </w:r>
    </w:p>
    <w:p w:rsidR="00E24509" w:rsidRDefault="00E24509" w:rsidP="00E24509">
      <w:pPr>
        <w:tabs>
          <w:tab w:val="left" w:pos="284"/>
        </w:tabs>
        <w:spacing w:after="0" w:line="240" w:lineRule="auto"/>
        <w:jc w:val="right"/>
        <w:rPr>
          <w:rFonts w:ascii="Times New Roman" w:eastAsia="Calibri" w:hAnsi="Times New Roman" w:cs="Times New Roman"/>
          <w:sz w:val="12"/>
          <w:szCs w:val="12"/>
        </w:rPr>
      </w:pPr>
      <w:r w:rsidRPr="00E24509">
        <w:rPr>
          <w:rFonts w:ascii="Times New Roman" w:eastAsia="Calibri" w:hAnsi="Times New Roman" w:cs="Times New Roman"/>
          <w:sz w:val="12"/>
          <w:szCs w:val="12"/>
        </w:rPr>
        <w:t>А.А. Мартынов</w:t>
      </w:r>
    </w:p>
    <w:p w:rsidR="00E24509" w:rsidRDefault="00E24509" w:rsidP="00E24509">
      <w:pPr>
        <w:tabs>
          <w:tab w:val="left" w:pos="284"/>
        </w:tabs>
        <w:spacing w:after="0" w:line="240" w:lineRule="auto"/>
        <w:jc w:val="right"/>
        <w:rPr>
          <w:rFonts w:ascii="Times New Roman" w:eastAsia="Calibri" w:hAnsi="Times New Roman" w:cs="Times New Roman"/>
          <w:sz w:val="12"/>
          <w:szCs w:val="12"/>
        </w:rPr>
      </w:pPr>
    </w:p>
    <w:p w:rsidR="00E24509" w:rsidRPr="00552ED3" w:rsidRDefault="00E24509" w:rsidP="00E2450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E24509" w:rsidRDefault="00E24509" w:rsidP="00E24509">
      <w:pPr>
        <w:tabs>
          <w:tab w:val="left" w:pos="284"/>
        </w:tabs>
        <w:spacing w:after="0" w:line="240" w:lineRule="auto"/>
        <w:jc w:val="right"/>
        <w:rPr>
          <w:rFonts w:ascii="Times New Roman" w:eastAsia="Calibri" w:hAnsi="Times New Roman" w:cs="Times New Roman"/>
          <w:i/>
          <w:sz w:val="12"/>
          <w:szCs w:val="12"/>
        </w:rPr>
      </w:pPr>
      <w:r w:rsidRPr="00552ED3">
        <w:rPr>
          <w:rFonts w:ascii="Times New Roman" w:eastAsia="Calibri" w:hAnsi="Times New Roman" w:cs="Times New Roman"/>
          <w:i/>
          <w:sz w:val="12"/>
          <w:szCs w:val="12"/>
        </w:rPr>
        <w:t>к постановлению Администрации</w:t>
      </w:r>
    </w:p>
    <w:p w:rsidR="00E24509" w:rsidRPr="00552ED3" w:rsidRDefault="00E24509" w:rsidP="00E24509">
      <w:pPr>
        <w:tabs>
          <w:tab w:val="left" w:pos="284"/>
        </w:tabs>
        <w:spacing w:after="0" w:line="240" w:lineRule="auto"/>
        <w:jc w:val="right"/>
        <w:rPr>
          <w:rFonts w:ascii="Times New Roman" w:eastAsia="Calibri" w:hAnsi="Times New Roman" w:cs="Times New Roman"/>
          <w:i/>
          <w:sz w:val="12"/>
          <w:szCs w:val="12"/>
        </w:rPr>
      </w:pPr>
      <w:r w:rsidRPr="00552ED3">
        <w:rPr>
          <w:rFonts w:ascii="Times New Roman" w:eastAsia="Calibri" w:hAnsi="Times New Roman" w:cs="Times New Roman"/>
          <w:i/>
          <w:sz w:val="12"/>
          <w:szCs w:val="12"/>
        </w:rPr>
        <w:t xml:space="preserve">сельского поселения </w:t>
      </w:r>
      <w:r w:rsidRPr="00E24509">
        <w:rPr>
          <w:rFonts w:ascii="Times New Roman" w:eastAsia="Calibri" w:hAnsi="Times New Roman" w:cs="Times New Roman"/>
          <w:i/>
          <w:sz w:val="12"/>
          <w:szCs w:val="12"/>
        </w:rPr>
        <w:t>Кандабулак</w:t>
      </w:r>
    </w:p>
    <w:p w:rsidR="00E24509" w:rsidRPr="00552ED3" w:rsidRDefault="00E24509" w:rsidP="00E24509">
      <w:pPr>
        <w:tabs>
          <w:tab w:val="left" w:pos="284"/>
        </w:tabs>
        <w:spacing w:after="0" w:line="240" w:lineRule="auto"/>
        <w:jc w:val="right"/>
        <w:rPr>
          <w:rFonts w:ascii="Times New Roman" w:eastAsia="Calibri" w:hAnsi="Times New Roman" w:cs="Times New Roman"/>
          <w:i/>
          <w:sz w:val="12"/>
          <w:szCs w:val="12"/>
        </w:rPr>
      </w:pPr>
      <w:r w:rsidRPr="00552ED3">
        <w:rPr>
          <w:rFonts w:ascii="Times New Roman" w:eastAsia="Calibri" w:hAnsi="Times New Roman" w:cs="Times New Roman"/>
          <w:i/>
          <w:sz w:val="12"/>
          <w:szCs w:val="12"/>
        </w:rPr>
        <w:t>муниципального района Сергиевский</w:t>
      </w:r>
    </w:p>
    <w:p w:rsidR="00E24509" w:rsidRDefault="00E24509" w:rsidP="00E2450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№07</w:t>
      </w:r>
      <w:r w:rsidRPr="00552ED3">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от «26</w:t>
      </w:r>
      <w:r w:rsidRPr="00552ED3">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февраля</w:t>
      </w:r>
      <w:r w:rsidRPr="00552ED3">
        <w:rPr>
          <w:rFonts w:ascii="Times New Roman" w:eastAsia="Calibri" w:hAnsi="Times New Roman" w:cs="Times New Roman"/>
          <w:i/>
          <w:sz w:val="12"/>
          <w:szCs w:val="12"/>
        </w:rPr>
        <w:t xml:space="preserve"> 2018 г.</w:t>
      </w:r>
    </w:p>
    <w:p w:rsidR="00E24509" w:rsidRPr="00BC0640" w:rsidRDefault="00E24509" w:rsidP="00E24509">
      <w:pPr>
        <w:tabs>
          <w:tab w:val="left" w:pos="284"/>
        </w:tabs>
        <w:spacing w:after="0" w:line="240" w:lineRule="auto"/>
        <w:jc w:val="center"/>
        <w:rPr>
          <w:rFonts w:ascii="Times New Roman" w:eastAsia="Calibri" w:hAnsi="Times New Roman" w:cs="Times New Roman"/>
          <w:b/>
          <w:sz w:val="12"/>
          <w:szCs w:val="12"/>
        </w:rPr>
      </w:pPr>
      <w:r w:rsidRPr="00BC0640">
        <w:rPr>
          <w:rFonts w:ascii="Times New Roman" w:eastAsia="Calibri" w:hAnsi="Times New Roman" w:cs="Times New Roman"/>
          <w:b/>
          <w:sz w:val="12"/>
          <w:szCs w:val="12"/>
        </w:rPr>
        <w:t xml:space="preserve">Порядок подготовки документации по планировке территории, разрабатываемой на основании решений органов местного самоуправления сельского поселения </w:t>
      </w:r>
      <w:r>
        <w:rPr>
          <w:rFonts w:ascii="Times New Roman" w:eastAsia="Calibri" w:hAnsi="Times New Roman" w:cs="Times New Roman"/>
          <w:b/>
          <w:sz w:val="12"/>
          <w:szCs w:val="12"/>
        </w:rPr>
        <w:t>Кандабулак</w:t>
      </w:r>
      <w:r w:rsidRPr="00796E8C">
        <w:rPr>
          <w:rFonts w:ascii="Times New Roman" w:eastAsia="Calibri" w:hAnsi="Times New Roman" w:cs="Times New Roman"/>
          <w:b/>
          <w:sz w:val="12"/>
          <w:szCs w:val="12"/>
        </w:rPr>
        <w:t xml:space="preserve"> </w:t>
      </w:r>
      <w:r w:rsidRPr="00BC0640">
        <w:rPr>
          <w:rFonts w:ascii="Times New Roman" w:eastAsia="Calibri" w:hAnsi="Times New Roman" w:cs="Times New Roman"/>
          <w:b/>
          <w:sz w:val="12"/>
          <w:szCs w:val="12"/>
        </w:rPr>
        <w:t>муниципального района Сергиевский Самарской области, и принятия решения об утверждении документации по планировке территории в соответствии с Градостроительным кодексом Российской Федерации</w:t>
      </w:r>
    </w:p>
    <w:p w:rsidR="00E24509" w:rsidRPr="00BC0640" w:rsidRDefault="00E24509" w:rsidP="00E24509">
      <w:pPr>
        <w:tabs>
          <w:tab w:val="left" w:pos="284"/>
        </w:tabs>
        <w:spacing w:after="0" w:line="240" w:lineRule="auto"/>
        <w:jc w:val="both"/>
        <w:rPr>
          <w:rFonts w:ascii="Times New Roman" w:eastAsia="Calibri" w:hAnsi="Times New Roman" w:cs="Times New Roman"/>
          <w:sz w:val="12"/>
          <w:szCs w:val="12"/>
        </w:rPr>
      </w:pP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proofErr w:type="gramStart"/>
      <w:r w:rsidRPr="00BE3F75">
        <w:rPr>
          <w:rFonts w:ascii="Times New Roman" w:eastAsia="Calibri" w:hAnsi="Times New Roman" w:cs="Times New Roman"/>
          <w:sz w:val="12"/>
          <w:szCs w:val="12"/>
        </w:rPr>
        <w:t>Настоящий Порядок определяет процедуру подготовки документации</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по планировке территории, разрабатываемой на основании решений Администрации сельского поселения </w:t>
      </w:r>
      <w:r>
        <w:rPr>
          <w:rFonts w:ascii="Times New Roman" w:eastAsia="Calibri" w:hAnsi="Times New Roman" w:cs="Times New Roman"/>
          <w:sz w:val="12"/>
          <w:szCs w:val="12"/>
        </w:rPr>
        <w:t>Кандабулак</w:t>
      </w:r>
      <w:r w:rsidRPr="00BE3F75">
        <w:rPr>
          <w:rFonts w:ascii="Times New Roman" w:eastAsia="Calibri" w:hAnsi="Times New Roman" w:cs="Times New Roman"/>
          <w:sz w:val="12"/>
          <w:szCs w:val="12"/>
        </w:rPr>
        <w:t xml:space="preserve"> муниципального района Сергиевский Самарской области и принятия решения </w:t>
      </w:r>
      <w:r w:rsidRPr="00BE3F75">
        <w:rPr>
          <w:rFonts w:ascii="Times New Roman" w:eastAsia="Calibri" w:hAnsi="Times New Roman" w:cs="Times New Roman"/>
          <w:sz w:val="12"/>
          <w:szCs w:val="12"/>
        </w:rPr>
        <w:lastRenderedPageBreak/>
        <w:t xml:space="preserve">Администрацией сельского поселения </w:t>
      </w:r>
      <w:r>
        <w:rPr>
          <w:rFonts w:ascii="Times New Roman" w:eastAsia="Calibri" w:hAnsi="Times New Roman" w:cs="Times New Roman"/>
          <w:sz w:val="12"/>
          <w:szCs w:val="12"/>
        </w:rPr>
        <w:t>Кандабулак</w:t>
      </w:r>
      <w:r w:rsidRPr="00BE3F75">
        <w:rPr>
          <w:rFonts w:ascii="Times New Roman" w:eastAsia="Calibri" w:hAnsi="Times New Roman" w:cs="Times New Roman"/>
          <w:sz w:val="12"/>
          <w:szCs w:val="12"/>
        </w:rPr>
        <w:t xml:space="preserve"> муниципального района Сергиевский Самарской области об утверждении документации по планировке территории для размещения объектов местного значения сельского поселения </w:t>
      </w:r>
      <w:r>
        <w:rPr>
          <w:rFonts w:ascii="Times New Roman" w:eastAsia="Calibri" w:hAnsi="Times New Roman" w:cs="Times New Roman"/>
          <w:sz w:val="12"/>
          <w:szCs w:val="12"/>
        </w:rPr>
        <w:t>Кандабулак</w:t>
      </w:r>
      <w:r w:rsidRPr="00BE3F75">
        <w:rPr>
          <w:rFonts w:ascii="Times New Roman" w:eastAsia="Calibri" w:hAnsi="Times New Roman" w:cs="Times New Roman"/>
          <w:sz w:val="12"/>
          <w:szCs w:val="12"/>
        </w:rPr>
        <w:t xml:space="preserve"> муниципального района Сергиевский  и иных объектов в границах сельского поселения </w:t>
      </w:r>
      <w:r>
        <w:rPr>
          <w:rFonts w:ascii="Times New Roman" w:eastAsia="Calibri" w:hAnsi="Times New Roman" w:cs="Times New Roman"/>
          <w:sz w:val="12"/>
          <w:szCs w:val="12"/>
        </w:rPr>
        <w:t>Кандабулак</w:t>
      </w:r>
      <w:r w:rsidRPr="00BE3F75">
        <w:rPr>
          <w:rFonts w:ascii="Times New Roman" w:eastAsia="Calibri" w:hAnsi="Times New Roman" w:cs="Times New Roman"/>
          <w:sz w:val="12"/>
          <w:szCs w:val="12"/>
        </w:rPr>
        <w:t xml:space="preserve"> муниципального</w:t>
      </w:r>
      <w:proofErr w:type="gramEnd"/>
      <w:r w:rsidRPr="00BE3F75">
        <w:rPr>
          <w:rFonts w:ascii="Times New Roman" w:eastAsia="Calibri" w:hAnsi="Times New Roman" w:cs="Times New Roman"/>
          <w:sz w:val="12"/>
          <w:szCs w:val="12"/>
        </w:rPr>
        <w:t xml:space="preserve"> района Сергиевский (далее соответственно – уполномоченный орган, документация по планировке территории).</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Уполномоченный орган принимает решение о подготовке документации</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по планировке территории, обеспечивает подготовку документации по планировке территории за исключением случаев, указанных в части 1.1. статьи 45 Градостроительного кодекса Российской Федерации. Такая документация предусматривает размещение:</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а) объектов местного значения сельского поселения </w:t>
      </w:r>
      <w:r>
        <w:rPr>
          <w:rFonts w:ascii="Times New Roman" w:eastAsia="Calibri" w:hAnsi="Times New Roman" w:cs="Times New Roman"/>
          <w:sz w:val="12"/>
          <w:szCs w:val="12"/>
        </w:rPr>
        <w:t>Кандабулак</w:t>
      </w:r>
      <w:r w:rsidRPr="00BE3F75">
        <w:rPr>
          <w:rFonts w:ascii="Times New Roman" w:eastAsia="Calibri" w:hAnsi="Times New Roman" w:cs="Times New Roman"/>
          <w:sz w:val="12"/>
          <w:szCs w:val="12"/>
        </w:rPr>
        <w:t xml:space="preserve"> муниципального района Сергиевский Самарской области (далее – объекты местного значения поселения);</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иных объектов капитального строительства в границах поселения,</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за исключением случаев, указанных в частях 2 - 4.2 и 5.2 статьи 45 Градостроительного кодекса РФ;</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в) объекта местного значения поселения, финансирование строительства, реконструкции которого осуществляется полностью за счет средств местного бюджета сельского поселения </w:t>
      </w:r>
      <w:r>
        <w:rPr>
          <w:rFonts w:ascii="Times New Roman" w:eastAsia="Calibri" w:hAnsi="Times New Roman" w:cs="Times New Roman"/>
          <w:sz w:val="12"/>
          <w:szCs w:val="12"/>
        </w:rPr>
        <w:t>Кандабулак</w:t>
      </w:r>
      <w:r w:rsidRPr="00BE3F75">
        <w:rPr>
          <w:rFonts w:ascii="Times New Roman" w:eastAsia="Calibri" w:hAnsi="Times New Roman" w:cs="Times New Roman"/>
          <w:sz w:val="12"/>
          <w:szCs w:val="12"/>
        </w:rPr>
        <w:t xml:space="preserve"> муниципального района Сергиевский Самарской области и размещение которого планируется на территории двух и более поселений, имеющих общую границу, в границах муниципального района Сергиевский Самарской области.</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Уполномоченный орган принимает решение об утверждении д</w:t>
      </w:r>
      <w:r>
        <w:rPr>
          <w:rFonts w:ascii="Times New Roman" w:eastAsia="Calibri" w:hAnsi="Times New Roman" w:cs="Times New Roman"/>
          <w:sz w:val="12"/>
          <w:szCs w:val="12"/>
        </w:rPr>
        <w:t xml:space="preserve">окументации </w:t>
      </w:r>
      <w:r w:rsidRPr="00BE3F75">
        <w:rPr>
          <w:rFonts w:ascii="Times New Roman" w:eastAsia="Calibri" w:hAnsi="Times New Roman" w:cs="Times New Roman"/>
          <w:sz w:val="12"/>
          <w:szCs w:val="12"/>
        </w:rPr>
        <w:t>по планировке территории, предусматривающей размещение объектов:</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а) объектов местного значения сельского поселения </w:t>
      </w:r>
      <w:r>
        <w:rPr>
          <w:rFonts w:ascii="Times New Roman" w:eastAsia="Calibri" w:hAnsi="Times New Roman" w:cs="Times New Roman"/>
          <w:sz w:val="12"/>
          <w:szCs w:val="12"/>
        </w:rPr>
        <w:t>Кандабулак</w:t>
      </w:r>
      <w:r w:rsidRPr="00BE3F75">
        <w:rPr>
          <w:rFonts w:ascii="Times New Roman" w:eastAsia="Calibri" w:hAnsi="Times New Roman" w:cs="Times New Roman"/>
          <w:sz w:val="12"/>
          <w:szCs w:val="12"/>
        </w:rPr>
        <w:t xml:space="preserve"> муниципального района Сергиевский Самарской области (далее – объекты местного значения поселения);</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иных объектов капитального строительства в границах поселения,</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за исключением случаев, указанных в частях 2 - 4.2 и 5.2 статьи 45 Градостроительного кодекса РФ;</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в) объекта местного значения поселения, финансирование строительства, реконструкции которого осуществляется полностью за счет средств местного бюджета сельского поселения </w:t>
      </w:r>
      <w:r>
        <w:rPr>
          <w:rFonts w:ascii="Times New Roman" w:eastAsia="Calibri" w:hAnsi="Times New Roman" w:cs="Times New Roman"/>
          <w:sz w:val="12"/>
          <w:szCs w:val="12"/>
        </w:rPr>
        <w:t>Кандабулак</w:t>
      </w:r>
      <w:r w:rsidRPr="00BE3F75">
        <w:rPr>
          <w:rFonts w:ascii="Times New Roman" w:eastAsia="Calibri" w:hAnsi="Times New Roman" w:cs="Times New Roman"/>
          <w:sz w:val="12"/>
          <w:szCs w:val="12"/>
        </w:rPr>
        <w:t xml:space="preserve"> муниципального района Сергиевский Самарской области и размещение которого планируется на территории двух и более поселений, имеющих общую границу, в границах муниципального района Сергиевский Самарской области.</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Решение о подготовке документации по планировке территории принимается уполномоченным органом по инициативе физических или юридических лиц, заинтересованных в строительстве, реконструкции объекта местного значения или иного объекта капитального строительства в границах поселения (далее – инициатор) либо по собственной инициативе.</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Лицами, указанными в части 1.1 статьи 45 Градостроительного кодекса Российской Федерации, решение о подготовке документации по планировке принимается самостоятельно. В течение десяти дней со дня принятия такого решения уведомление о принятом решении направляется в уполномоченный орган.</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proofErr w:type="gramStart"/>
      <w:r w:rsidRPr="00BE3F75">
        <w:rPr>
          <w:rFonts w:ascii="Times New Roman" w:eastAsia="Calibri" w:hAnsi="Times New Roman" w:cs="Times New Roman"/>
          <w:sz w:val="12"/>
          <w:szCs w:val="12"/>
        </w:rPr>
        <w:t>В целях принятия решения о подготовке документации по планировке территории инициатор направляет в уполномоченный орган заявление о подготовке документации по планировке территории (далее - заявление) вместе с проектом задания на разработку документации по планировке территории, а также проектом задания на выполнение инженерных изысканий, необходимых для подготовки документации по планировке территории, в случае если необходимость выполнения инженерных изысканий предусмотрена постановлением Правительства Российской</w:t>
      </w:r>
      <w:proofErr w:type="gramEnd"/>
      <w:r w:rsidRPr="00BE3F75">
        <w:rPr>
          <w:rFonts w:ascii="Times New Roman" w:eastAsia="Calibri" w:hAnsi="Times New Roman" w:cs="Times New Roman"/>
          <w:sz w:val="12"/>
          <w:szCs w:val="12"/>
        </w:rPr>
        <w:t xml:space="preserve"> Федерации от 31 марта 2017 г. № 402 «Об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w:t>
      </w:r>
      <w:r>
        <w:rPr>
          <w:rFonts w:ascii="Times New Roman" w:eastAsia="Calibri" w:hAnsi="Times New Roman" w:cs="Times New Roman"/>
          <w:sz w:val="12"/>
          <w:szCs w:val="12"/>
        </w:rPr>
        <w:t>ии изменений</w:t>
      </w:r>
      <w:r w:rsidRPr="00BE3F75">
        <w:rPr>
          <w:rFonts w:ascii="Times New Roman" w:eastAsia="Calibri" w:hAnsi="Times New Roman" w:cs="Times New Roman"/>
          <w:sz w:val="12"/>
          <w:szCs w:val="12"/>
        </w:rPr>
        <w:t xml:space="preserve"> в постановление Правительства Российской Федерации от 19 января 2006 г. № 20».</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В случае отсутствия необходимости выполнения инженерных изысканий для подготовки документации по планировке территории инициатор вместе с заявлением и проектом задания на разработку документации по планировке территории направляет в уполномоченный орган пояснительную записку, содержащую обоснование отсутствия такой необходимости.</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Рекомендуемая форма проекта задания на разработку документации</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по планировке территории приведена в приложении № 1 к настоящему Порядку, правила заполнения указанной формы приведены в приложении № 2 к настоящему Порядку.</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В случае если инициатором является уполномоченный орган, то для принятия решения настоящий пункт не применяется.</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В заявлении указывается следующая информация:</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а) вид разрабатываемой документации по планировке территории;</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вид и наименование объекта капитального строительства;</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в) основные характеристики планируемого к размещению объекта капитального строительства;</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г) источник финансирования работ по подготовке документации по планировке территории;</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д) реквизиты акта, которым утверждены документы территориального планирования, предусматривающие размещение объекта капитального строительства, в случае если отображение такого объекта в документах территориального планирования предусмотрено в соответствии с законодательством Российской Федерации.</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Проект задания на разработку документации по планировке территории содержит следующие сведения:</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а) вид разрабатываемой документации по планировке территории;</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информация об инициаторе;</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в) источник финансирования работ по подготовке документации по планировке территории;</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г) состав документации по планировке территории;</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д) вид и наименование планируемого к размещению объекта капитального строительства, его основные характеристики;</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е) описание границ территории, в отношении которой осуществляется подготовка документации по планировке территории, с указанием наименований улиц, в границах которых находится территория (в том числе в виде схемы).</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В случае если документация по планиро</w:t>
      </w:r>
      <w:r>
        <w:rPr>
          <w:rFonts w:ascii="Times New Roman" w:eastAsia="Calibri" w:hAnsi="Times New Roman" w:cs="Times New Roman"/>
          <w:sz w:val="12"/>
          <w:szCs w:val="12"/>
        </w:rPr>
        <w:t>вке территории подготавливается</w:t>
      </w:r>
      <w:r w:rsidRPr="00BE3F75">
        <w:rPr>
          <w:rFonts w:ascii="Times New Roman" w:eastAsia="Calibri" w:hAnsi="Times New Roman" w:cs="Times New Roman"/>
          <w:sz w:val="12"/>
          <w:szCs w:val="12"/>
        </w:rPr>
        <w:t xml:space="preserve"> в целях размещения объекта капитального строительства, отображ</w:t>
      </w:r>
      <w:r>
        <w:rPr>
          <w:rFonts w:ascii="Times New Roman" w:eastAsia="Calibri" w:hAnsi="Times New Roman" w:cs="Times New Roman"/>
          <w:sz w:val="12"/>
          <w:szCs w:val="12"/>
        </w:rPr>
        <w:t xml:space="preserve">ение которого </w:t>
      </w:r>
      <w:r w:rsidRPr="00BE3F75">
        <w:rPr>
          <w:rFonts w:ascii="Times New Roman" w:eastAsia="Calibri" w:hAnsi="Times New Roman" w:cs="Times New Roman"/>
          <w:sz w:val="12"/>
          <w:szCs w:val="12"/>
        </w:rPr>
        <w:t xml:space="preserve">в генеральном плане сельского поселения </w:t>
      </w:r>
      <w:r>
        <w:rPr>
          <w:rFonts w:ascii="Times New Roman" w:eastAsia="Calibri" w:hAnsi="Times New Roman" w:cs="Times New Roman"/>
          <w:sz w:val="12"/>
          <w:szCs w:val="12"/>
        </w:rPr>
        <w:t>Кандабулак</w:t>
      </w:r>
      <w:r w:rsidRPr="00BE3F75">
        <w:rPr>
          <w:rFonts w:ascii="Times New Roman" w:eastAsia="Calibri" w:hAnsi="Times New Roman" w:cs="Times New Roman"/>
          <w:sz w:val="12"/>
          <w:szCs w:val="12"/>
        </w:rPr>
        <w:t xml:space="preserve"> предусмотрено в соответствии с законодательством Российской Федерации, наименование такого объекта капитального строительства, а также границы </w:t>
      </w:r>
      <w:proofErr w:type="gramStart"/>
      <w:r w:rsidRPr="00BE3F75">
        <w:rPr>
          <w:rFonts w:ascii="Times New Roman" w:eastAsia="Calibri" w:hAnsi="Times New Roman" w:cs="Times New Roman"/>
          <w:sz w:val="12"/>
          <w:szCs w:val="12"/>
        </w:rPr>
        <w:t>территории</w:t>
      </w:r>
      <w:proofErr w:type="gramEnd"/>
      <w:r w:rsidRPr="00BE3F75">
        <w:rPr>
          <w:rFonts w:ascii="Times New Roman" w:eastAsia="Calibri" w:hAnsi="Times New Roman" w:cs="Times New Roman"/>
          <w:sz w:val="12"/>
          <w:szCs w:val="12"/>
        </w:rPr>
        <w:t xml:space="preserve"> в отношении которой осуществляется подготовка документации по планировке территории, указываются в соответствии с генеральным планом сельского поселения </w:t>
      </w:r>
      <w:r>
        <w:rPr>
          <w:rFonts w:ascii="Times New Roman" w:eastAsia="Calibri" w:hAnsi="Times New Roman" w:cs="Times New Roman"/>
          <w:sz w:val="12"/>
          <w:szCs w:val="12"/>
        </w:rPr>
        <w:t>Кандабулак</w:t>
      </w:r>
      <w:r w:rsidRPr="00BE3F75">
        <w:rPr>
          <w:rFonts w:ascii="Times New Roman" w:eastAsia="Calibri" w:hAnsi="Times New Roman" w:cs="Times New Roman"/>
          <w:sz w:val="12"/>
          <w:szCs w:val="12"/>
        </w:rPr>
        <w:t>.</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proofErr w:type="gramStart"/>
      <w:r w:rsidRPr="00BE3F75">
        <w:rPr>
          <w:rFonts w:ascii="Times New Roman" w:eastAsia="Calibri" w:hAnsi="Times New Roman" w:cs="Times New Roman"/>
          <w:sz w:val="12"/>
          <w:szCs w:val="12"/>
        </w:rPr>
        <w:t>Уполномоченный орган в течение 15 рабочих дней со дня получения заявления, проекта задания на разработку документации по планировке территории, а также проекта задания на выполнение инженерных изысканий, необходимых для подготовки документации по планировке территории (пояснительной записки, содержащей обоснование отсутствия необходимости выполнения инженерных изысканий для подготовки документации по планировке территории), осуществляет проверку их соответствия положениям, предусмотренным пунктами 5 - 8 настоящего Порядка</w:t>
      </w:r>
      <w:proofErr w:type="gramEnd"/>
      <w:r w:rsidRPr="00BE3F75">
        <w:rPr>
          <w:rFonts w:ascii="Times New Roman" w:eastAsia="Calibri" w:hAnsi="Times New Roman" w:cs="Times New Roman"/>
          <w:sz w:val="12"/>
          <w:szCs w:val="12"/>
        </w:rPr>
        <w:t xml:space="preserve">, и по ее результатам принимает решение в виде постановления Администрации сельского поселения </w:t>
      </w:r>
      <w:r>
        <w:rPr>
          <w:rFonts w:ascii="Times New Roman" w:eastAsia="Calibri" w:hAnsi="Times New Roman" w:cs="Times New Roman"/>
          <w:sz w:val="12"/>
          <w:szCs w:val="12"/>
        </w:rPr>
        <w:t>Кандабулак</w:t>
      </w:r>
      <w:r w:rsidRPr="00BE3F75">
        <w:rPr>
          <w:rFonts w:ascii="Times New Roman" w:eastAsia="Calibri" w:hAnsi="Times New Roman" w:cs="Times New Roman"/>
          <w:sz w:val="12"/>
          <w:szCs w:val="12"/>
        </w:rPr>
        <w:t xml:space="preserve"> муниципального района Сергиевский о подготовке документации по планировке территории либо отказывает в принятии такого решения с указанием причин отказа, о чем в письменной форме уведомляет инициатора.</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10.</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Решение о подготовке документации по планировке территории, утверждающее задание на разработку документации по планировке территории, задание на выполнение инженерных изысканий, необходимых для подготовки документации по планировке территории (пояснительной записки, содержащей обоснование отсутствия необходимости выполнения инженерных изысканий для подготовки документации по планировке территории), а также содержит сведения:</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lastRenderedPageBreak/>
        <w:t>а) о виде документации по планировке территории;</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о местонахождении территории, в отношении которой принято решение</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о подготовке документации по планировке территории;</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в) о порядке подачи заинтересованными лицами предложений по проекту документации по планировке территории (дата начала и окончания подачи предложений, уполномоченный орган, его местонахождение, режим работы);</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г) о физическом лице (фамилия, имя, отчество (при наличии), наименование юридического лица, в случае если решение принимается на основании предложения физического или юридического лица.</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Предложения, поступившие в пределах срока, указанного в решении, уполномоченный орган в течение трех рабочих дней, со дня регистрации, направляет инициатору.</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При поступлении письменных предложений за пределами срока, указанно</w:t>
      </w:r>
      <w:r>
        <w:rPr>
          <w:rFonts w:ascii="Times New Roman" w:eastAsia="Calibri" w:hAnsi="Times New Roman" w:cs="Times New Roman"/>
          <w:sz w:val="12"/>
          <w:szCs w:val="12"/>
        </w:rPr>
        <w:t xml:space="preserve">го </w:t>
      </w:r>
      <w:r w:rsidRPr="00BE3F75">
        <w:rPr>
          <w:rFonts w:ascii="Times New Roman" w:eastAsia="Calibri" w:hAnsi="Times New Roman" w:cs="Times New Roman"/>
          <w:sz w:val="12"/>
          <w:szCs w:val="12"/>
        </w:rPr>
        <w:t>в решении, такие предложения не рассматриваются и возвращаются лицу их подавшему.</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Решение о подготовке документации по планировке территории подлежит официальному опубликованию в газете «Сергиевский </w:t>
      </w:r>
      <w:r>
        <w:rPr>
          <w:rFonts w:ascii="Times New Roman" w:eastAsia="Calibri" w:hAnsi="Times New Roman" w:cs="Times New Roman"/>
          <w:sz w:val="12"/>
          <w:szCs w:val="12"/>
        </w:rPr>
        <w:t xml:space="preserve">вестник» в течение трех дней </w:t>
      </w:r>
      <w:r w:rsidRPr="00BE3F75">
        <w:rPr>
          <w:rFonts w:ascii="Times New Roman" w:eastAsia="Calibri" w:hAnsi="Times New Roman" w:cs="Times New Roman"/>
          <w:sz w:val="12"/>
          <w:szCs w:val="12"/>
        </w:rPr>
        <w:t>со дня принятия такого решения и размещается на официальном сайте Администрации муниципального района Сергиевский Самарской области в информационно-телекоммуникационной сети «Интернет».</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11.</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Уполномоченный орган принимает решение об отказе в подготовке документации по планировке территории в случае, если:</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а) отсутствуют документы, необходимые для принятия решения о подготовке документации по планировке территории, предусмотренные пунктом 5 настоящего Порядка;</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планируемый к размещению объект капитального строительства не относится к объектам, предусмотренным пунктом 2 настоящего Порядка;</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в) заявление и (или) проект задания на разработку документации</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по планировке территории, представленные инициатором, не соответствуют положениям, предусмотренным пунктам 6 и 7 настоящего Порядка;</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г) у уполномоченного органа отсутствуют средства, пр</w:t>
      </w:r>
      <w:r>
        <w:rPr>
          <w:rFonts w:ascii="Times New Roman" w:eastAsia="Calibri" w:hAnsi="Times New Roman" w:cs="Times New Roman"/>
          <w:sz w:val="12"/>
          <w:szCs w:val="12"/>
        </w:rPr>
        <w:t>едусмотренные</w:t>
      </w:r>
      <w:r w:rsidRPr="00BE3F75">
        <w:rPr>
          <w:rFonts w:ascii="Times New Roman" w:eastAsia="Calibri" w:hAnsi="Times New Roman" w:cs="Times New Roman"/>
          <w:sz w:val="12"/>
          <w:szCs w:val="12"/>
        </w:rPr>
        <w:t xml:space="preserve"> на подготовку документации по планировке территории, при э</w:t>
      </w:r>
      <w:r>
        <w:rPr>
          <w:rFonts w:ascii="Times New Roman" w:eastAsia="Calibri" w:hAnsi="Times New Roman" w:cs="Times New Roman"/>
          <w:sz w:val="12"/>
          <w:szCs w:val="12"/>
        </w:rPr>
        <w:t>том инициатор</w:t>
      </w:r>
      <w:r w:rsidRPr="00BE3F75">
        <w:rPr>
          <w:rFonts w:ascii="Times New Roman" w:eastAsia="Calibri" w:hAnsi="Times New Roman" w:cs="Times New Roman"/>
          <w:sz w:val="12"/>
          <w:szCs w:val="12"/>
        </w:rPr>
        <w:t xml:space="preserve"> в заявлении и проекте задания на разработку документации по планировке территории не указал информацию о разработке документации по планировке территории за счет собственных средств;</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д) в генеральном плане сельского поселения </w:t>
      </w:r>
      <w:r>
        <w:rPr>
          <w:rFonts w:ascii="Times New Roman" w:eastAsia="Calibri" w:hAnsi="Times New Roman" w:cs="Times New Roman"/>
          <w:sz w:val="12"/>
          <w:szCs w:val="12"/>
        </w:rPr>
        <w:t>Кандабулак</w:t>
      </w:r>
      <w:r w:rsidRPr="00BE3F75">
        <w:rPr>
          <w:rFonts w:ascii="Times New Roman" w:eastAsia="Calibri" w:hAnsi="Times New Roman" w:cs="Times New Roman"/>
          <w:sz w:val="12"/>
          <w:szCs w:val="12"/>
        </w:rPr>
        <w:t xml:space="preserve"> отсутствуют сведения о размещении объекта капитального строительства, при этом отображение указанного объекта в генеральном плане предусматривается в соответствии</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с законодательством Российской Федерации;</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е) полное или частичное совпадение территории, указанной в про</w:t>
      </w:r>
      <w:r>
        <w:rPr>
          <w:rFonts w:ascii="Times New Roman" w:eastAsia="Calibri" w:hAnsi="Times New Roman" w:cs="Times New Roman"/>
          <w:sz w:val="12"/>
          <w:szCs w:val="12"/>
        </w:rPr>
        <w:t>екте задания</w:t>
      </w:r>
      <w:r w:rsidRPr="00BE3F75">
        <w:rPr>
          <w:rFonts w:ascii="Times New Roman" w:eastAsia="Calibri" w:hAnsi="Times New Roman" w:cs="Times New Roman"/>
          <w:sz w:val="12"/>
          <w:szCs w:val="12"/>
        </w:rPr>
        <w:t xml:space="preserve"> на разработку документации по планировке территории, с территорией, в отношении которой имеется ранее принятое уполномоченным органом решение о подготовке документации по планировке территории;</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ж) несоответствие планируемого размещения объектов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12.</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Документация по планировке территории, указанная в подпункте «в» пункта 2 настоящего Порядка, после завершения ее разработки с учетом соблюдения требований законодательства Российской Федерации о государственной тайне направляется уполномоченным органом в электронном виде или посредством почтового отправления на согласование главам поселения, в отношении территории которых разработана документация по планировке территории.</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proofErr w:type="gramStart"/>
      <w:r w:rsidRPr="00BE3F75">
        <w:rPr>
          <w:rFonts w:ascii="Times New Roman" w:eastAsia="Calibri" w:hAnsi="Times New Roman" w:cs="Times New Roman"/>
          <w:sz w:val="12"/>
          <w:szCs w:val="12"/>
        </w:rPr>
        <w:t>Предметом согласования документации по планировке территории с главами поселений является соответствие планируемого размещения объекта капитального строительства правилам землепользования и застройки в части соблюдения градостроительного регламента (за исключением линейных объектов), установленного для территориальной зоны, в границах которой планируется размещение объекта капитального строительства, а также обеспечение сохранения фактических показателей обеспеченности территории объектами коммунальной, транспортной, социальной инфраструктуры и фактических показателей территориальной доступности указанных</w:t>
      </w:r>
      <w:proofErr w:type="gramEnd"/>
      <w:r w:rsidRPr="00BE3F75">
        <w:rPr>
          <w:rFonts w:ascii="Times New Roman" w:eastAsia="Calibri" w:hAnsi="Times New Roman" w:cs="Times New Roman"/>
          <w:sz w:val="12"/>
          <w:szCs w:val="12"/>
        </w:rPr>
        <w:t xml:space="preserve"> объектов для населения.</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Главы поселений отказывают в согласовании документации по планировке территории по следующим основаниям:</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а) несоответствие планируемого к размещению объекта капитального строительства градостроительному регламенту, установленному для территориальной зоны, в границах которой планируется размещение такого объекта (за исключением линейных объектов);</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снижение фактических показателей обеспеченности территории объектами коммунальной, транспортной, социальной инфраструктуры и (или) фактических показателей территориальной доступности указанных объектов для населения при планируемом размещении объектов капитального строительства.</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Главы поселений предоставляют согласование или отказ в согласовании документации по планировке территории в уполномоченный орган в течение 20 рабочих дней со дня поступления им указанной документации.</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В случае если главами поселений по истечении 30 календарных дней</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не представлена информация о результатах рассмотрения документации по планировке территории, такая документация считается согласованной.</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13. </w:t>
      </w:r>
      <w:proofErr w:type="gramStart"/>
      <w:r w:rsidRPr="00BE3F75">
        <w:rPr>
          <w:rFonts w:ascii="Times New Roman" w:eastAsia="Calibri" w:hAnsi="Times New Roman" w:cs="Times New Roman"/>
          <w:sz w:val="12"/>
          <w:szCs w:val="12"/>
        </w:rPr>
        <w:t>В случае отказа одним или несколькими органами местного самоуправления поселений в согласовании документации по планировке территории, указанной в подпункте «в» пункта 2 настоящего Порядка, уполномоченный орган дорабатывает документацию по планировке территории с учетом замечаний, изложенных в таком отказе, и повторно направляет ее в соответствующие органы местного самоуправления поселений, которые представили такой отказ.</w:t>
      </w:r>
      <w:proofErr w:type="gramEnd"/>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Повторное согласование документации по планировке территории осуществляется в срок, установленный пунктом 12 настоящего Порядка.</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Отказ в согласовании документации по планировке территории должен содержать мотивированные замечания к указанной документации.</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proofErr w:type="gramStart"/>
      <w:r w:rsidRPr="00BE3F75">
        <w:rPr>
          <w:rFonts w:ascii="Times New Roman" w:eastAsia="Calibri" w:hAnsi="Times New Roman" w:cs="Times New Roman"/>
          <w:sz w:val="12"/>
          <w:szCs w:val="12"/>
        </w:rPr>
        <w:t>В случае повторного отказа в согласовании документации по планировке территории одного или нескольких глав поселений уполномоченный орган направляет в уполномоченный орган местного самоуправления муниципального района обращение о создании согласительной комиссии с приложенными документацией по планировке территории, таблицей разногласий по замечаниям глав поселений, послужившим основанием для отказа в согласовании</w:t>
      </w:r>
      <w:r>
        <w:rPr>
          <w:rFonts w:ascii="Times New Roman" w:eastAsia="Calibri" w:hAnsi="Times New Roman" w:cs="Times New Roman"/>
          <w:sz w:val="12"/>
          <w:szCs w:val="12"/>
        </w:rPr>
        <w:t xml:space="preserve"> документации</w:t>
      </w:r>
      <w:r w:rsidRPr="00BE3F75">
        <w:rPr>
          <w:rFonts w:ascii="Times New Roman" w:eastAsia="Calibri" w:hAnsi="Times New Roman" w:cs="Times New Roman"/>
          <w:sz w:val="12"/>
          <w:szCs w:val="12"/>
        </w:rPr>
        <w:t xml:space="preserve"> по планировке территории, с обоснованием своей позиции, а также</w:t>
      </w:r>
      <w:r>
        <w:rPr>
          <w:rFonts w:ascii="Times New Roman" w:eastAsia="Calibri" w:hAnsi="Times New Roman" w:cs="Times New Roman"/>
          <w:sz w:val="12"/>
          <w:szCs w:val="12"/>
        </w:rPr>
        <w:t xml:space="preserve"> информацией</w:t>
      </w:r>
      <w:r w:rsidRPr="00BE3F75">
        <w:rPr>
          <w:rFonts w:ascii="Times New Roman" w:eastAsia="Calibri" w:hAnsi="Times New Roman" w:cs="Times New Roman"/>
          <w:sz w:val="12"/>
          <w:szCs w:val="12"/>
        </w:rPr>
        <w:t xml:space="preserve"> о</w:t>
      </w:r>
      <w:proofErr w:type="gramEnd"/>
      <w:r w:rsidRPr="00BE3F75">
        <w:rPr>
          <w:rFonts w:ascii="Times New Roman" w:eastAsia="Calibri" w:hAnsi="Times New Roman" w:cs="Times New Roman"/>
          <w:sz w:val="12"/>
          <w:szCs w:val="12"/>
        </w:rPr>
        <w:t xml:space="preserve"> </w:t>
      </w:r>
      <w:proofErr w:type="gramStart"/>
      <w:r w:rsidRPr="00BE3F75">
        <w:rPr>
          <w:rFonts w:ascii="Times New Roman" w:eastAsia="Calibri" w:hAnsi="Times New Roman" w:cs="Times New Roman"/>
          <w:sz w:val="12"/>
          <w:szCs w:val="12"/>
        </w:rPr>
        <w:t>представителях</w:t>
      </w:r>
      <w:proofErr w:type="gramEnd"/>
      <w:r w:rsidRPr="00BE3F75">
        <w:rPr>
          <w:rFonts w:ascii="Times New Roman" w:eastAsia="Calibri" w:hAnsi="Times New Roman" w:cs="Times New Roman"/>
          <w:sz w:val="12"/>
          <w:szCs w:val="12"/>
        </w:rPr>
        <w:t xml:space="preserve"> уполномоченного органа для включения в состав согласительной комиссии.</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Утверждение документации по планировке территории осуществляется уполномоченным органом местного самоуправления муниципального района</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с учетом результатов рассмотрения разногласий согласительной комиссией, требования к составу и порядку работы которой установлены Правительством Российской Федерации.</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14. Уполномоченный орган осуществляет проверку документации</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по планировке территории на соответствие требованиям, указанным в части 10 статьи 45 Градостроительного кодекса Российской Федерации, в тече</w:t>
      </w:r>
      <w:r>
        <w:rPr>
          <w:rFonts w:ascii="Times New Roman" w:eastAsia="Calibri" w:hAnsi="Times New Roman" w:cs="Times New Roman"/>
          <w:sz w:val="12"/>
          <w:szCs w:val="12"/>
        </w:rPr>
        <w:t>ние 30 дней</w:t>
      </w:r>
      <w:r w:rsidRPr="00BE3F75">
        <w:rPr>
          <w:rFonts w:ascii="Times New Roman" w:eastAsia="Calibri" w:hAnsi="Times New Roman" w:cs="Times New Roman"/>
          <w:sz w:val="12"/>
          <w:szCs w:val="12"/>
        </w:rPr>
        <w:t xml:space="preserve"> со дня поступления такой документации.</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По результатам проверки уполномоченный орган принимает решение:</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а) о назначении общественных обсуждений или публичных слушаний</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по проекту документации по планировке территории, в случаях, предусмотренных Градостроительным кодексом Российской Федерации;</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об отклонении документации по планировке территории и о нап</w:t>
      </w:r>
      <w:r>
        <w:rPr>
          <w:rFonts w:ascii="Times New Roman" w:eastAsia="Calibri" w:hAnsi="Times New Roman" w:cs="Times New Roman"/>
          <w:sz w:val="12"/>
          <w:szCs w:val="12"/>
        </w:rPr>
        <w:t xml:space="preserve">равлении ее </w:t>
      </w:r>
      <w:r w:rsidRPr="00BE3F75">
        <w:rPr>
          <w:rFonts w:ascii="Times New Roman" w:eastAsia="Calibri" w:hAnsi="Times New Roman" w:cs="Times New Roman"/>
          <w:sz w:val="12"/>
          <w:szCs w:val="12"/>
        </w:rPr>
        <w:t>на доработку.</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15. Основанием для отклонения документации по планировке территории и направлением ее на доработку является несоответствие такой документации требованиям, указанным в части 10 статьи 45 Градостроительного кодекса Российской Федерации.</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16. </w:t>
      </w:r>
      <w:proofErr w:type="gramStart"/>
      <w:r w:rsidRPr="00BE3F75">
        <w:rPr>
          <w:rFonts w:ascii="Times New Roman" w:eastAsia="Calibri" w:hAnsi="Times New Roman" w:cs="Times New Roman"/>
          <w:sz w:val="12"/>
          <w:szCs w:val="12"/>
        </w:rPr>
        <w:t xml:space="preserve">В случае если рассмотрение проекта документации по планировке территории на общественных обсуждениях или публичных слушаниях является обязательным в соответствии с требованиями Градостроительного кодекса Российской Федерации, уполномоченный орган обеспечивает их организацию и проведение в соответствии с Уставом сельского поселения </w:t>
      </w:r>
      <w:r>
        <w:rPr>
          <w:rFonts w:ascii="Times New Roman" w:eastAsia="Calibri" w:hAnsi="Times New Roman" w:cs="Times New Roman"/>
          <w:sz w:val="12"/>
          <w:szCs w:val="12"/>
        </w:rPr>
        <w:t>Кандабулак</w:t>
      </w:r>
      <w:r w:rsidRPr="00BE3F75">
        <w:rPr>
          <w:rFonts w:ascii="Times New Roman" w:eastAsia="Calibri" w:hAnsi="Times New Roman" w:cs="Times New Roman"/>
          <w:sz w:val="12"/>
          <w:szCs w:val="12"/>
        </w:rPr>
        <w:t xml:space="preserve"> муниципального района Сергиевский Самарской области и  Порядком организации и проведения публичных слушаний по вопросам градостроительной деятельности в сельском </w:t>
      </w:r>
      <w:r w:rsidRPr="00BE3F75">
        <w:rPr>
          <w:rFonts w:ascii="Times New Roman" w:eastAsia="Calibri" w:hAnsi="Times New Roman" w:cs="Times New Roman"/>
          <w:sz w:val="12"/>
          <w:szCs w:val="12"/>
        </w:rPr>
        <w:lastRenderedPageBreak/>
        <w:t xml:space="preserve">поселении </w:t>
      </w:r>
      <w:r>
        <w:rPr>
          <w:rFonts w:ascii="Times New Roman" w:eastAsia="Calibri" w:hAnsi="Times New Roman" w:cs="Times New Roman"/>
          <w:sz w:val="12"/>
          <w:szCs w:val="12"/>
        </w:rPr>
        <w:t>Кандабулак</w:t>
      </w:r>
      <w:r w:rsidRPr="00BE3F75">
        <w:rPr>
          <w:rFonts w:ascii="Times New Roman" w:eastAsia="Calibri" w:hAnsi="Times New Roman" w:cs="Times New Roman"/>
          <w:sz w:val="12"/>
          <w:szCs w:val="12"/>
        </w:rPr>
        <w:t xml:space="preserve"> муниципального</w:t>
      </w:r>
      <w:proofErr w:type="gramEnd"/>
      <w:r w:rsidRPr="00BE3F75">
        <w:rPr>
          <w:rFonts w:ascii="Times New Roman" w:eastAsia="Calibri" w:hAnsi="Times New Roman" w:cs="Times New Roman"/>
          <w:sz w:val="12"/>
          <w:szCs w:val="12"/>
        </w:rPr>
        <w:t xml:space="preserve"> района Сергиевский Самарской области с учетом положений статей 5.1, 46 Градостроительного кодекса Российской Федерации.</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Срок проведения общественных обсуждений или публичных слушаний со дня оповещения жителей сельского поселения </w:t>
      </w:r>
      <w:r>
        <w:rPr>
          <w:rFonts w:ascii="Times New Roman" w:eastAsia="Calibri" w:hAnsi="Times New Roman" w:cs="Times New Roman"/>
          <w:sz w:val="12"/>
          <w:szCs w:val="12"/>
        </w:rPr>
        <w:t>Кандабулак</w:t>
      </w:r>
      <w:r w:rsidRPr="00BE3F75">
        <w:rPr>
          <w:rFonts w:ascii="Times New Roman" w:eastAsia="Calibri" w:hAnsi="Times New Roman" w:cs="Times New Roman"/>
          <w:sz w:val="12"/>
          <w:szCs w:val="12"/>
        </w:rPr>
        <w:t xml:space="preserve"> муниципального района Сергиевский Самарской области об их проведении до дня опубликования заключения о результатах общественных обсуждений или публичных слушаний составляет 30 дней.</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17. Уполномоченный орган не позднее чем через пятнадцать дней со дня проведения общественных обсуждений или публичных слушаний направляет</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главе  сельского поселения </w:t>
      </w:r>
      <w:r>
        <w:rPr>
          <w:rFonts w:ascii="Times New Roman" w:eastAsia="Calibri" w:hAnsi="Times New Roman" w:cs="Times New Roman"/>
          <w:sz w:val="12"/>
          <w:szCs w:val="12"/>
        </w:rPr>
        <w:t>Кандабулак</w:t>
      </w:r>
      <w:r w:rsidRPr="00BE3F75">
        <w:rPr>
          <w:rFonts w:ascii="Times New Roman" w:eastAsia="Calibri" w:hAnsi="Times New Roman" w:cs="Times New Roman"/>
          <w:sz w:val="12"/>
          <w:szCs w:val="12"/>
        </w:rPr>
        <w:t xml:space="preserve"> подготовленную документацию по планировке территории, протокол общественных обсуждений или публичных слушаний по проекту планировки территории и проекту межевания территории и заключение о результатах общественных обсуждений или публичных слушаний.</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18. </w:t>
      </w:r>
      <w:proofErr w:type="gramStart"/>
      <w:r w:rsidRPr="00BE3F75">
        <w:rPr>
          <w:rFonts w:ascii="Times New Roman" w:eastAsia="Calibri" w:hAnsi="Times New Roman" w:cs="Times New Roman"/>
          <w:sz w:val="12"/>
          <w:szCs w:val="12"/>
        </w:rPr>
        <w:t>Уполномоченный орган с учетом протокола общественных обсуждений или публичных слушаний по проекту планировки территории 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roofErr w:type="gramEnd"/>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Утверждение документации по планировке территории осуществляется путем принятия постановления Администрации сельского поселения </w:t>
      </w:r>
      <w:r>
        <w:rPr>
          <w:rFonts w:ascii="Times New Roman" w:eastAsia="Calibri" w:hAnsi="Times New Roman" w:cs="Times New Roman"/>
          <w:sz w:val="12"/>
          <w:szCs w:val="12"/>
        </w:rPr>
        <w:t>Кандабулак</w:t>
      </w:r>
      <w:r w:rsidRPr="00BE3F75">
        <w:rPr>
          <w:rFonts w:ascii="Times New Roman" w:eastAsia="Calibri" w:hAnsi="Times New Roman" w:cs="Times New Roman"/>
          <w:sz w:val="12"/>
          <w:szCs w:val="12"/>
        </w:rPr>
        <w:t xml:space="preserve"> муниципального района Сергиевский.</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Утвержденная документация по планировке территории подлежит официальному опубликованию в газете «Сергиевский вестник» и размещается на официальном сайте Администрации муниципального района Сергиевский Самарской области в информационно-телекоммуникационной сети «Интернет»</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19. </w:t>
      </w:r>
      <w:proofErr w:type="gramStart"/>
      <w:r w:rsidRPr="00BE3F75">
        <w:rPr>
          <w:rFonts w:ascii="Times New Roman" w:eastAsia="Calibri" w:hAnsi="Times New Roman" w:cs="Times New Roman"/>
          <w:sz w:val="12"/>
          <w:szCs w:val="12"/>
        </w:rPr>
        <w:t>Уполномоченный орган в течение семи рабочих дней со дня утверждения документации по планировке территории уведомляет в письменной форме инициатора или лицо, указанное в части 1.1 статьи 45 Градостроительного кодекса Российской Федерации, и направляет ему один экземпляр документации</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по планировке территории на бумажном носителе с отметкой уполномоченного органа об утверждении такой документации на месте прошивки и копию распорядительного акта, а также</w:t>
      </w:r>
      <w:proofErr w:type="gramEnd"/>
      <w:r w:rsidRPr="00BE3F75">
        <w:rPr>
          <w:rFonts w:ascii="Times New Roman" w:eastAsia="Calibri" w:hAnsi="Times New Roman" w:cs="Times New Roman"/>
          <w:sz w:val="12"/>
          <w:szCs w:val="12"/>
        </w:rPr>
        <w:t xml:space="preserve"> в случае, предусмотренном подпунктом «в» пункта 3 настоящего Порядка, направляет утвержденную документацию по планировке территории главе поселения, применительно к </w:t>
      </w:r>
      <w:proofErr w:type="gramStart"/>
      <w:r w:rsidRPr="00BE3F75">
        <w:rPr>
          <w:rFonts w:ascii="Times New Roman" w:eastAsia="Calibri" w:hAnsi="Times New Roman" w:cs="Times New Roman"/>
          <w:sz w:val="12"/>
          <w:szCs w:val="12"/>
        </w:rPr>
        <w:t>территории</w:t>
      </w:r>
      <w:proofErr w:type="gramEnd"/>
      <w:r w:rsidRPr="00BE3F75">
        <w:rPr>
          <w:rFonts w:ascii="Times New Roman" w:eastAsia="Calibri" w:hAnsi="Times New Roman" w:cs="Times New Roman"/>
          <w:sz w:val="12"/>
          <w:szCs w:val="12"/>
        </w:rPr>
        <w:t xml:space="preserve"> которого утверждена документация по планировке территории.</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20. </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Внесение изменений в документацию по планировке территории допускается путем утверждения ее отдельных частей</w:t>
      </w:r>
      <w:r>
        <w:rPr>
          <w:rFonts w:ascii="Times New Roman" w:eastAsia="Calibri" w:hAnsi="Times New Roman" w:cs="Times New Roman"/>
          <w:sz w:val="12"/>
          <w:szCs w:val="12"/>
        </w:rPr>
        <w:t xml:space="preserve"> с соблюдением требований </w:t>
      </w:r>
      <w:r w:rsidRPr="00BE3F75">
        <w:rPr>
          <w:rFonts w:ascii="Times New Roman" w:eastAsia="Calibri" w:hAnsi="Times New Roman" w:cs="Times New Roman"/>
          <w:sz w:val="12"/>
          <w:szCs w:val="12"/>
        </w:rPr>
        <w:t>об обязательном опубликовании такой документации в порядке, установленном законодательством и настоящим Порядком. В указанном случае согласование документации по планировке территории осуществляется применительно</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к утверждаемым частям.</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Расходы по внесению изменений в утвержденную документацию</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по планировке территории несет лицо, обратившееся с данными предложениями.</w:t>
      </w:r>
    </w:p>
    <w:p w:rsidR="00E24509"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21. Особенности подготовки документации по планировке территории лицами, указанными в части 3 статьи 46.9 Градостроительного кодекса Российской Федерации, и лицами, с которыми заключен договор о комплексном развитии территории по инициативе администрации сельского поселения </w:t>
      </w:r>
      <w:r>
        <w:rPr>
          <w:rFonts w:ascii="Times New Roman" w:eastAsia="Calibri" w:hAnsi="Times New Roman" w:cs="Times New Roman"/>
          <w:sz w:val="12"/>
          <w:szCs w:val="12"/>
        </w:rPr>
        <w:t>Кандабулак</w:t>
      </w:r>
      <w:r w:rsidRPr="00BE3F75">
        <w:rPr>
          <w:rFonts w:ascii="Times New Roman" w:eastAsia="Calibri" w:hAnsi="Times New Roman" w:cs="Times New Roman"/>
          <w:sz w:val="12"/>
          <w:szCs w:val="12"/>
        </w:rPr>
        <w:t>, устанавливаются соответственно статьей 46.9 и статьей 46.10 Градостроительного кодекса Российской Федерации.</w:t>
      </w:r>
    </w:p>
    <w:p w:rsidR="00E24509" w:rsidRPr="00A15598" w:rsidRDefault="00E24509" w:rsidP="00E24509">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Приложение №1</w:t>
      </w:r>
    </w:p>
    <w:p w:rsidR="00E24509" w:rsidRDefault="00E24509" w:rsidP="00E24509">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к Порядку подгот</w:t>
      </w:r>
      <w:r>
        <w:rPr>
          <w:rFonts w:ascii="Times New Roman" w:eastAsia="Calibri" w:hAnsi="Times New Roman" w:cs="Times New Roman"/>
          <w:i/>
          <w:sz w:val="12"/>
          <w:szCs w:val="12"/>
        </w:rPr>
        <w:t>овки документации по планировке</w:t>
      </w:r>
    </w:p>
    <w:p w:rsidR="00E24509" w:rsidRDefault="00E24509" w:rsidP="00E24509">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территории, разра</w:t>
      </w:r>
      <w:r>
        <w:rPr>
          <w:rFonts w:ascii="Times New Roman" w:eastAsia="Calibri" w:hAnsi="Times New Roman" w:cs="Times New Roman"/>
          <w:i/>
          <w:sz w:val="12"/>
          <w:szCs w:val="12"/>
        </w:rPr>
        <w:t xml:space="preserve">батываемой на основании решений </w:t>
      </w:r>
      <w:r w:rsidRPr="00A15598">
        <w:rPr>
          <w:rFonts w:ascii="Times New Roman" w:eastAsia="Calibri" w:hAnsi="Times New Roman" w:cs="Times New Roman"/>
          <w:i/>
          <w:sz w:val="12"/>
          <w:szCs w:val="12"/>
        </w:rPr>
        <w:t>органа</w:t>
      </w:r>
    </w:p>
    <w:p w:rsidR="00E24509" w:rsidRPr="00A15598" w:rsidRDefault="00E24509" w:rsidP="00E24509">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местного самоуправления</w:t>
      </w:r>
      <w:r w:rsidRPr="009A4A84">
        <w:t xml:space="preserve"> </w:t>
      </w:r>
      <w:r w:rsidRPr="009A4A84">
        <w:rPr>
          <w:rFonts w:ascii="Times New Roman" w:eastAsia="Calibri" w:hAnsi="Times New Roman" w:cs="Times New Roman"/>
          <w:i/>
          <w:sz w:val="12"/>
          <w:szCs w:val="12"/>
        </w:rPr>
        <w:t xml:space="preserve">сельского поселения </w:t>
      </w:r>
      <w:r>
        <w:rPr>
          <w:rFonts w:ascii="Times New Roman" w:eastAsia="Calibri" w:hAnsi="Times New Roman" w:cs="Times New Roman"/>
          <w:i/>
          <w:sz w:val="12"/>
          <w:szCs w:val="12"/>
        </w:rPr>
        <w:t>Кандабулак</w:t>
      </w:r>
    </w:p>
    <w:p w:rsidR="00E24509" w:rsidRPr="00A15598" w:rsidRDefault="00E24509" w:rsidP="00E24509">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муниципального района Сергиевский Самарской области,</w:t>
      </w:r>
    </w:p>
    <w:p w:rsidR="00E24509" w:rsidRDefault="00E24509" w:rsidP="00E24509">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 xml:space="preserve">и принятия решений об </w:t>
      </w:r>
      <w:r>
        <w:rPr>
          <w:rFonts w:ascii="Times New Roman" w:eastAsia="Calibri" w:hAnsi="Times New Roman" w:cs="Times New Roman"/>
          <w:i/>
          <w:sz w:val="12"/>
          <w:szCs w:val="12"/>
        </w:rPr>
        <w:t>утверждении документации</w:t>
      </w:r>
    </w:p>
    <w:p w:rsidR="00E24509" w:rsidRDefault="00E24509" w:rsidP="00E24509">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 xml:space="preserve">по планировке </w:t>
      </w:r>
      <w:r>
        <w:rPr>
          <w:rFonts w:ascii="Times New Roman" w:eastAsia="Calibri" w:hAnsi="Times New Roman" w:cs="Times New Roman"/>
          <w:i/>
          <w:sz w:val="12"/>
          <w:szCs w:val="12"/>
        </w:rPr>
        <w:t xml:space="preserve">территории в соответствии </w:t>
      </w:r>
      <w:proofErr w:type="gramStart"/>
      <w:r w:rsidRPr="00A15598">
        <w:rPr>
          <w:rFonts w:ascii="Times New Roman" w:eastAsia="Calibri" w:hAnsi="Times New Roman" w:cs="Times New Roman"/>
          <w:i/>
          <w:sz w:val="12"/>
          <w:szCs w:val="12"/>
        </w:rPr>
        <w:t>с</w:t>
      </w:r>
      <w:proofErr w:type="gramEnd"/>
    </w:p>
    <w:p w:rsidR="00E24509" w:rsidRPr="009A4A84" w:rsidRDefault="00E24509" w:rsidP="00E24509">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Градостроительным кодексом Российской Федерации</w:t>
      </w:r>
    </w:p>
    <w:p w:rsidR="00E24509" w:rsidRDefault="00E24509" w:rsidP="00E24509">
      <w:pPr>
        <w:tabs>
          <w:tab w:val="left" w:pos="284"/>
        </w:tabs>
        <w:spacing w:after="0" w:line="240" w:lineRule="auto"/>
        <w:jc w:val="right"/>
        <w:rPr>
          <w:rFonts w:ascii="Times New Roman" w:eastAsia="Calibri" w:hAnsi="Times New Roman" w:cs="Times New Roman"/>
          <w:b/>
          <w:bCs/>
          <w:sz w:val="12"/>
          <w:szCs w:val="12"/>
        </w:rPr>
      </w:pPr>
    </w:p>
    <w:p w:rsidR="00E24509" w:rsidRPr="00A15598" w:rsidRDefault="00E24509" w:rsidP="00E24509">
      <w:pPr>
        <w:tabs>
          <w:tab w:val="left" w:pos="284"/>
        </w:tabs>
        <w:spacing w:after="0" w:line="240" w:lineRule="auto"/>
        <w:jc w:val="right"/>
        <w:rPr>
          <w:rFonts w:ascii="Times New Roman" w:eastAsia="Calibri" w:hAnsi="Times New Roman" w:cs="Times New Roman"/>
          <w:b/>
          <w:bCs/>
          <w:sz w:val="12"/>
          <w:szCs w:val="12"/>
        </w:rPr>
      </w:pPr>
      <w:r w:rsidRPr="00A15598">
        <w:rPr>
          <w:rFonts w:ascii="Times New Roman" w:eastAsia="Calibri" w:hAnsi="Times New Roman" w:cs="Times New Roman"/>
          <w:b/>
          <w:bCs/>
          <w:sz w:val="12"/>
          <w:szCs w:val="12"/>
        </w:rPr>
        <w:t>(форма)</w:t>
      </w:r>
    </w:p>
    <w:tbl>
      <w:tblPr>
        <w:tblStyle w:val="1b"/>
        <w:tblW w:w="7513" w:type="dxa"/>
        <w:tblLayout w:type="fixed"/>
        <w:tblCellMar>
          <w:left w:w="0" w:type="dxa"/>
          <w:right w:w="0" w:type="dxa"/>
        </w:tblCellMar>
        <w:tblLook w:val="0000" w:firstRow="0" w:lastRow="0" w:firstColumn="0" w:lastColumn="0" w:noHBand="0" w:noVBand="0"/>
      </w:tblPr>
      <w:tblGrid>
        <w:gridCol w:w="1594"/>
        <w:gridCol w:w="3777"/>
        <w:gridCol w:w="277"/>
        <w:gridCol w:w="1865"/>
      </w:tblGrid>
      <w:tr w:rsidR="00E24509" w:rsidRPr="00A15598" w:rsidTr="00CF3134">
        <w:tc>
          <w:tcPr>
            <w:tcW w:w="1616" w:type="dxa"/>
          </w:tcPr>
          <w:p w:rsidR="00E24509" w:rsidRPr="00A15598" w:rsidRDefault="00E24509" w:rsidP="00CF3134">
            <w:pPr>
              <w:tabs>
                <w:tab w:val="left" w:pos="284"/>
              </w:tabs>
              <w:rPr>
                <w:rFonts w:eastAsia="Calibri"/>
                <w:sz w:val="12"/>
                <w:szCs w:val="12"/>
              </w:rPr>
            </w:pPr>
          </w:p>
        </w:tc>
        <w:tc>
          <w:tcPr>
            <w:tcW w:w="6005" w:type="dxa"/>
            <w:gridSpan w:val="3"/>
          </w:tcPr>
          <w:p w:rsidR="00E24509" w:rsidRPr="00A15598" w:rsidRDefault="00E24509" w:rsidP="00CF3134">
            <w:pPr>
              <w:tabs>
                <w:tab w:val="left" w:pos="284"/>
              </w:tabs>
              <w:jc w:val="right"/>
              <w:rPr>
                <w:rFonts w:eastAsia="Calibri"/>
                <w:sz w:val="12"/>
                <w:szCs w:val="12"/>
              </w:rPr>
            </w:pPr>
            <w:r w:rsidRPr="00A15598">
              <w:rPr>
                <w:rFonts w:eastAsia="Calibri"/>
                <w:sz w:val="12"/>
                <w:szCs w:val="12"/>
              </w:rPr>
              <w:t>УТВЕРЖДЕНО</w:t>
            </w:r>
          </w:p>
          <w:p w:rsidR="00E24509" w:rsidRPr="00A15598" w:rsidRDefault="00E24509" w:rsidP="00CF3134">
            <w:pPr>
              <w:tabs>
                <w:tab w:val="left" w:pos="284"/>
              </w:tabs>
              <w:jc w:val="center"/>
              <w:rPr>
                <w:rFonts w:eastAsia="Calibri"/>
                <w:sz w:val="12"/>
                <w:szCs w:val="12"/>
              </w:rPr>
            </w:pPr>
            <w:r>
              <w:rPr>
                <w:rFonts w:eastAsia="Calibri"/>
                <w:sz w:val="12"/>
                <w:szCs w:val="12"/>
              </w:rPr>
              <w:t>__________________________________________________________________________________________________</w:t>
            </w:r>
          </w:p>
        </w:tc>
      </w:tr>
      <w:tr w:rsidR="00E24509" w:rsidRPr="00A15598" w:rsidTr="00CF3134">
        <w:tc>
          <w:tcPr>
            <w:tcW w:w="1616" w:type="dxa"/>
          </w:tcPr>
          <w:p w:rsidR="00E24509" w:rsidRPr="00A15598" w:rsidRDefault="00E24509" w:rsidP="00CF3134">
            <w:pPr>
              <w:tabs>
                <w:tab w:val="left" w:pos="284"/>
              </w:tabs>
              <w:rPr>
                <w:rFonts w:eastAsia="Calibri"/>
                <w:sz w:val="12"/>
                <w:szCs w:val="12"/>
              </w:rPr>
            </w:pPr>
          </w:p>
        </w:tc>
        <w:tc>
          <w:tcPr>
            <w:tcW w:w="6005" w:type="dxa"/>
            <w:gridSpan w:val="3"/>
          </w:tcPr>
          <w:p w:rsidR="00E24509" w:rsidRDefault="00E24509" w:rsidP="00CF3134">
            <w:pPr>
              <w:tabs>
                <w:tab w:val="left" w:pos="284"/>
              </w:tabs>
              <w:jc w:val="center"/>
              <w:rPr>
                <w:rFonts w:eastAsia="Calibri"/>
                <w:sz w:val="12"/>
                <w:szCs w:val="12"/>
              </w:rPr>
            </w:pPr>
            <w:proofErr w:type="gramStart"/>
            <w:r w:rsidRPr="00A15598">
              <w:rPr>
                <w:rFonts w:eastAsia="Calibri"/>
                <w:sz w:val="12"/>
                <w:szCs w:val="12"/>
              </w:rPr>
              <w:t xml:space="preserve">(вид документа органа, уполномоченного на принятие решения о подготовке документации </w:t>
            </w:r>
            <w:proofErr w:type="gramEnd"/>
          </w:p>
          <w:p w:rsidR="00E24509" w:rsidRPr="00A15598" w:rsidRDefault="00E24509" w:rsidP="00CF3134">
            <w:pPr>
              <w:tabs>
                <w:tab w:val="left" w:pos="284"/>
              </w:tabs>
              <w:jc w:val="center"/>
              <w:rPr>
                <w:rFonts w:eastAsia="Calibri"/>
                <w:sz w:val="12"/>
                <w:szCs w:val="12"/>
              </w:rPr>
            </w:pPr>
            <w:r w:rsidRPr="00A15598">
              <w:rPr>
                <w:rFonts w:eastAsia="Calibri"/>
                <w:sz w:val="12"/>
                <w:szCs w:val="12"/>
              </w:rPr>
              <w:t>по планировке территории)</w:t>
            </w:r>
          </w:p>
        </w:tc>
      </w:tr>
      <w:tr w:rsidR="00E24509" w:rsidRPr="00A15598" w:rsidTr="00CF3134">
        <w:tc>
          <w:tcPr>
            <w:tcW w:w="1616" w:type="dxa"/>
          </w:tcPr>
          <w:p w:rsidR="00E24509" w:rsidRPr="00A15598" w:rsidRDefault="00E24509" w:rsidP="00CF3134">
            <w:pPr>
              <w:tabs>
                <w:tab w:val="left" w:pos="284"/>
              </w:tabs>
              <w:rPr>
                <w:rFonts w:eastAsia="Calibri"/>
                <w:sz w:val="12"/>
                <w:szCs w:val="12"/>
              </w:rPr>
            </w:pPr>
          </w:p>
        </w:tc>
        <w:tc>
          <w:tcPr>
            <w:tcW w:w="6005" w:type="dxa"/>
            <w:gridSpan w:val="3"/>
          </w:tcPr>
          <w:p w:rsidR="00E24509" w:rsidRPr="00A15598" w:rsidRDefault="00E24509" w:rsidP="00CF3134">
            <w:pPr>
              <w:tabs>
                <w:tab w:val="left" w:pos="284"/>
              </w:tabs>
              <w:jc w:val="center"/>
              <w:rPr>
                <w:rFonts w:eastAsia="Calibri"/>
                <w:sz w:val="12"/>
                <w:szCs w:val="12"/>
              </w:rPr>
            </w:pPr>
            <w:r w:rsidRPr="00A15598">
              <w:rPr>
                <w:rFonts w:eastAsia="Calibri"/>
                <w:sz w:val="12"/>
                <w:szCs w:val="12"/>
              </w:rPr>
              <w:t>от "__" __________________________20__ г. N ____</w:t>
            </w:r>
          </w:p>
          <w:p w:rsidR="00E24509" w:rsidRDefault="00E24509" w:rsidP="00CF3134">
            <w:pPr>
              <w:tabs>
                <w:tab w:val="left" w:pos="284"/>
              </w:tabs>
              <w:jc w:val="center"/>
              <w:rPr>
                <w:rFonts w:eastAsia="Calibri"/>
                <w:sz w:val="12"/>
                <w:szCs w:val="12"/>
              </w:rPr>
            </w:pPr>
            <w:r w:rsidRPr="00A15598">
              <w:rPr>
                <w:rFonts w:eastAsia="Calibri"/>
                <w:sz w:val="12"/>
                <w:szCs w:val="12"/>
              </w:rPr>
              <w:t>(дата и номер документа о принятии решения о подготовке документации по планировке территории)</w:t>
            </w:r>
          </w:p>
          <w:p w:rsidR="00E24509" w:rsidRPr="00A15598" w:rsidRDefault="00E24509" w:rsidP="00CF3134">
            <w:pPr>
              <w:tabs>
                <w:tab w:val="left" w:pos="284"/>
              </w:tabs>
              <w:jc w:val="center"/>
              <w:rPr>
                <w:rFonts w:eastAsia="Calibri"/>
                <w:sz w:val="12"/>
                <w:szCs w:val="12"/>
              </w:rPr>
            </w:pPr>
            <w:r>
              <w:rPr>
                <w:rFonts w:eastAsia="Calibri"/>
                <w:sz w:val="12"/>
                <w:szCs w:val="12"/>
              </w:rPr>
              <w:t>__________________________________________________________________________________________________</w:t>
            </w:r>
          </w:p>
        </w:tc>
      </w:tr>
      <w:tr w:rsidR="00E24509" w:rsidRPr="00A15598" w:rsidTr="00CF3134">
        <w:tc>
          <w:tcPr>
            <w:tcW w:w="1616" w:type="dxa"/>
          </w:tcPr>
          <w:p w:rsidR="00E24509" w:rsidRPr="00A15598" w:rsidRDefault="00E24509" w:rsidP="00CF3134">
            <w:pPr>
              <w:tabs>
                <w:tab w:val="left" w:pos="284"/>
              </w:tabs>
              <w:rPr>
                <w:rFonts w:eastAsia="Calibri"/>
                <w:sz w:val="12"/>
                <w:szCs w:val="12"/>
              </w:rPr>
            </w:pPr>
          </w:p>
        </w:tc>
        <w:tc>
          <w:tcPr>
            <w:tcW w:w="6005" w:type="dxa"/>
            <w:gridSpan w:val="3"/>
          </w:tcPr>
          <w:p w:rsidR="00E24509" w:rsidRPr="00A15598" w:rsidRDefault="00E24509" w:rsidP="00CF3134">
            <w:pPr>
              <w:tabs>
                <w:tab w:val="left" w:pos="284"/>
              </w:tabs>
              <w:jc w:val="center"/>
              <w:rPr>
                <w:rFonts w:eastAsia="Calibri"/>
                <w:sz w:val="12"/>
                <w:szCs w:val="12"/>
              </w:rPr>
            </w:pPr>
            <w:r w:rsidRPr="00A15598">
              <w:rPr>
                <w:rFonts w:eastAsia="Calibri"/>
                <w:sz w:val="12"/>
                <w:szCs w:val="12"/>
              </w:rPr>
              <w:t>(должность уполномоченного лица органа, уполномоченного на принятие решения о подготовке документации по планировке территории)</w:t>
            </w:r>
          </w:p>
          <w:p w:rsidR="00E24509" w:rsidRPr="00A15598" w:rsidRDefault="00E24509" w:rsidP="00CF3134">
            <w:pPr>
              <w:tabs>
                <w:tab w:val="left" w:pos="284"/>
              </w:tabs>
              <w:jc w:val="center"/>
              <w:rPr>
                <w:rFonts w:eastAsia="Calibri"/>
                <w:sz w:val="12"/>
                <w:szCs w:val="12"/>
              </w:rPr>
            </w:pPr>
            <w:r>
              <w:rPr>
                <w:rFonts w:eastAsia="Calibri"/>
                <w:sz w:val="12"/>
                <w:szCs w:val="12"/>
              </w:rPr>
              <w:t>__________________________________________________________________________________________________</w:t>
            </w:r>
          </w:p>
        </w:tc>
      </w:tr>
      <w:tr w:rsidR="00E24509" w:rsidRPr="00A15598" w:rsidTr="00CF3134">
        <w:tc>
          <w:tcPr>
            <w:tcW w:w="1616" w:type="dxa"/>
          </w:tcPr>
          <w:p w:rsidR="00E24509" w:rsidRPr="00A15598" w:rsidRDefault="00E24509" w:rsidP="00CF3134">
            <w:pPr>
              <w:tabs>
                <w:tab w:val="left" w:pos="284"/>
              </w:tabs>
              <w:rPr>
                <w:rFonts w:eastAsia="Calibri"/>
                <w:sz w:val="12"/>
                <w:szCs w:val="12"/>
              </w:rPr>
            </w:pPr>
          </w:p>
        </w:tc>
        <w:tc>
          <w:tcPr>
            <w:tcW w:w="3832" w:type="dxa"/>
          </w:tcPr>
          <w:p w:rsidR="00E24509" w:rsidRPr="00A15598" w:rsidRDefault="00E24509" w:rsidP="00CF3134">
            <w:pPr>
              <w:tabs>
                <w:tab w:val="left" w:pos="284"/>
              </w:tabs>
              <w:jc w:val="center"/>
              <w:rPr>
                <w:rFonts w:eastAsia="Calibri"/>
                <w:sz w:val="12"/>
                <w:szCs w:val="12"/>
              </w:rPr>
            </w:pPr>
            <w:r w:rsidRPr="00A15598">
              <w:rPr>
                <w:rFonts w:eastAsia="Calibri"/>
                <w:sz w:val="12"/>
                <w:szCs w:val="12"/>
              </w:rPr>
              <w:t>(подпись уполномоченного лица органа, уполномоченного на принятие решения о подготовке документации по планировке территории)</w:t>
            </w:r>
          </w:p>
          <w:p w:rsidR="00E24509" w:rsidRDefault="00E24509" w:rsidP="00CF3134">
            <w:pPr>
              <w:tabs>
                <w:tab w:val="left" w:pos="284"/>
              </w:tabs>
              <w:jc w:val="center"/>
              <w:rPr>
                <w:rFonts w:eastAsia="Calibri"/>
                <w:sz w:val="12"/>
                <w:szCs w:val="12"/>
              </w:rPr>
            </w:pPr>
            <w:r w:rsidRPr="00A15598">
              <w:rPr>
                <w:rFonts w:eastAsia="Calibri"/>
                <w:sz w:val="12"/>
                <w:szCs w:val="12"/>
              </w:rPr>
              <w:t>М.П.</w:t>
            </w:r>
          </w:p>
          <w:p w:rsidR="00E24509" w:rsidRPr="00A15598" w:rsidRDefault="00E24509" w:rsidP="00CF3134">
            <w:pPr>
              <w:tabs>
                <w:tab w:val="left" w:pos="284"/>
              </w:tabs>
              <w:jc w:val="center"/>
              <w:rPr>
                <w:rFonts w:eastAsia="Calibri"/>
                <w:sz w:val="12"/>
                <w:szCs w:val="12"/>
              </w:rPr>
            </w:pPr>
          </w:p>
        </w:tc>
        <w:tc>
          <w:tcPr>
            <w:tcW w:w="281" w:type="dxa"/>
          </w:tcPr>
          <w:p w:rsidR="00E24509" w:rsidRPr="00A15598" w:rsidRDefault="00E24509" w:rsidP="00CF3134">
            <w:pPr>
              <w:tabs>
                <w:tab w:val="left" w:pos="284"/>
              </w:tabs>
              <w:rPr>
                <w:rFonts w:eastAsia="Calibri"/>
                <w:sz w:val="12"/>
                <w:szCs w:val="12"/>
              </w:rPr>
            </w:pPr>
          </w:p>
        </w:tc>
        <w:tc>
          <w:tcPr>
            <w:tcW w:w="1892" w:type="dxa"/>
          </w:tcPr>
          <w:p w:rsidR="00E24509" w:rsidRPr="00A15598" w:rsidRDefault="00E24509" w:rsidP="00CF3134">
            <w:pPr>
              <w:tabs>
                <w:tab w:val="left" w:pos="284"/>
              </w:tabs>
              <w:rPr>
                <w:rFonts w:eastAsia="Calibri"/>
                <w:sz w:val="12"/>
                <w:szCs w:val="12"/>
              </w:rPr>
            </w:pPr>
            <w:r w:rsidRPr="00A15598">
              <w:rPr>
                <w:rFonts w:eastAsia="Calibri"/>
                <w:sz w:val="12"/>
                <w:szCs w:val="12"/>
              </w:rPr>
              <w:t>(расшифровка подписи)</w:t>
            </w:r>
          </w:p>
        </w:tc>
      </w:tr>
      <w:tr w:rsidR="00E24509" w:rsidRPr="00A15598" w:rsidTr="00CF3134">
        <w:tc>
          <w:tcPr>
            <w:tcW w:w="7621" w:type="dxa"/>
            <w:gridSpan w:val="4"/>
          </w:tcPr>
          <w:p w:rsidR="00E24509" w:rsidRDefault="00E24509" w:rsidP="00CF3134">
            <w:pPr>
              <w:tabs>
                <w:tab w:val="left" w:pos="284"/>
              </w:tabs>
              <w:jc w:val="center"/>
              <w:rPr>
                <w:rFonts w:eastAsia="Calibri"/>
                <w:b/>
                <w:bCs/>
                <w:sz w:val="12"/>
                <w:szCs w:val="12"/>
              </w:rPr>
            </w:pPr>
            <w:r w:rsidRPr="00A15598">
              <w:rPr>
                <w:rFonts w:eastAsia="Calibri"/>
                <w:b/>
                <w:bCs/>
                <w:sz w:val="12"/>
                <w:szCs w:val="12"/>
              </w:rPr>
              <w:t>ЗАДАНИЕ</w:t>
            </w:r>
          </w:p>
          <w:p w:rsidR="00E24509" w:rsidRPr="00A15598" w:rsidRDefault="00E24509" w:rsidP="00CF3134">
            <w:pPr>
              <w:tabs>
                <w:tab w:val="left" w:pos="284"/>
              </w:tabs>
              <w:jc w:val="center"/>
              <w:rPr>
                <w:rFonts w:eastAsia="Calibri"/>
                <w:b/>
                <w:bCs/>
                <w:sz w:val="12"/>
                <w:szCs w:val="12"/>
              </w:rPr>
            </w:pPr>
            <w:r w:rsidRPr="00A15598">
              <w:rPr>
                <w:rFonts w:eastAsia="Calibri"/>
                <w:b/>
                <w:bCs/>
                <w:sz w:val="12"/>
                <w:szCs w:val="12"/>
              </w:rPr>
              <w:t>на разработку документации по планировке территории</w:t>
            </w:r>
          </w:p>
          <w:p w:rsidR="00E24509" w:rsidRPr="00A15598" w:rsidRDefault="00E24509" w:rsidP="00CF3134">
            <w:pPr>
              <w:tabs>
                <w:tab w:val="left" w:pos="284"/>
              </w:tabs>
              <w:jc w:val="both"/>
              <w:rPr>
                <w:rFonts w:eastAsia="Calibri"/>
                <w:sz w:val="12"/>
                <w:szCs w:val="12"/>
              </w:rPr>
            </w:pPr>
            <w:r>
              <w:rPr>
                <w:rFonts w:eastAsia="Calibri"/>
                <w:sz w:val="12"/>
                <w:szCs w:val="12"/>
              </w:rPr>
              <w:t>_____________________________________________________________________________________________________________________________</w:t>
            </w:r>
          </w:p>
        </w:tc>
      </w:tr>
      <w:tr w:rsidR="00E24509" w:rsidRPr="00A15598" w:rsidTr="00CF3134">
        <w:tc>
          <w:tcPr>
            <w:tcW w:w="7621" w:type="dxa"/>
            <w:gridSpan w:val="4"/>
          </w:tcPr>
          <w:p w:rsidR="00E24509" w:rsidRPr="00A15598" w:rsidRDefault="00E24509" w:rsidP="00CF3134">
            <w:pPr>
              <w:tabs>
                <w:tab w:val="left" w:pos="284"/>
              </w:tabs>
              <w:jc w:val="center"/>
              <w:rPr>
                <w:rFonts w:eastAsia="Calibri"/>
                <w:sz w:val="12"/>
                <w:szCs w:val="12"/>
              </w:rPr>
            </w:pPr>
            <w:proofErr w:type="gramStart"/>
            <w:r w:rsidRPr="00A15598">
              <w:rPr>
                <w:rFonts w:eastAsia="Calibri"/>
                <w:sz w:val="12"/>
                <w:szCs w:val="12"/>
              </w:rPr>
              <w:t>(наименование территории, наименование объекта (объектов) капитального строительства, для размещения которого (которых)</w:t>
            </w:r>
            <w:proofErr w:type="gramEnd"/>
          </w:p>
          <w:p w:rsidR="00E24509" w:rsidRPr="00A15598" w:rsidRDefault="00E24509" w:rsidP="00CF3134">
            <w:pPr>
              <w:tabs>
                <w:tab w:val="left" w:pos="284"/>
              </w:tabs>
              <w:jc w:val="center"/>
              <w:rPr>
                <w:rFonts w:eastAsia="Calibri"/>
                <w:sz w:val="12"/>
                <w:szCs w:val="12"/>
              </w:rPr>
            </w:pPr>
            <w:r>
              <w:rPr>
                <w:rFonts w:eastAsia="Calibri"/>
                <w:sz w:val="12"/>
                <w:szCs w:val="12"/>
              </w:rPr>
              <w:t>_____________________________________________________________________________________________________________________________</w:t>
            </w:r>
          </w:p>
        </w:tc>
      </w:tr>
      <w:tr w:rsidR="00E24509" w:rsidRPr="00A15598" w:rsidTr="00CF3134">
        <w:tc>
          <w:tcPr>
            <w:tcW w:w="7621" w:type="dxa"/>
            <w:gridSpan w:val="4"/>
          </w:tcPr>
          <w:p w:rsidR="00E24509" w:rsidRPr="00A15598" w:rsidRDefault="00E24509" w:rsidP="00CF3134">
            <w:pPr>
              <w:tabs>
                <w:tab w:val="left" w:pos="284"/>
              </w:tabs>
              <w:jc w:val="center"/>
              <w:rPr>
                <w:rFonts w:eastAsia="Calibri"/>
                <w:sz w:val="12"/>
                <w:szCs w:val="12"/>
              </w:rPr>
            </w:pPr>
            <w:r w:rsidRPr="00A15598">
              <w:rPr>
                <w:rFonts w:eastAsia="Calibri"/>
                <w:sz w:val="12"/>
                <w:szCs w:val="12"/>
              </w:rPr>
              <w:t>подготавливается документация по планировке территории)</w:t>
            </w:r>
          </w:p>
        </w:tc>
      </w:tr>
    </w:tbl>
    <w:p w:rsidR="00E24509" w:rsidRPr="00A15598" w:rsidRDefault="00E24509" w:rsidP="00E24509">
      <w:pPr>
        <w:tabs>
          <w:tab w:val="left" w:pos="284"/>
        </w:tabs>
        <w:spacing w:after="0" w:line="240" w:lineRule="auto"/>
        <w:rPr>
          <w:rFonts w:ascii="Times New Roman" w:eastAsia="Calibri" w:hAnsi="Times New Roman" w:cs="Times New Roman"/>
          <w:sz w:val="12"/>
          <w:szCs w:val="12"/>
        </w:rPr>
      </w:pPr>
    </w:p>
    <w:tbl>
      <w:tblPr>
        <w:tblStyle w:val="1b"/>
        <w:tblW w:w="7513" w:type="dxa"/>
        <w:tblLayout w:type="fixed"/>
        <w:tblCellMar>
          <w:left w:w="0" w:type="dxa"/>
          <w:right w:w="0" w:type="dxa"/>
        </w:tblCellMar>
        <w:tblLook w:val="0000" w:firstRow="0" w:lastRow="0" w:firstColumn="0" w:lastColumn="0" w:noHBand="0" w:noVBand="0"/>
      </w:tblPr>
      <w:tblGrid>
        <w:gridCol w:w="318"/>
        <w:gridCol w:w="3685"/>
        <w:gridCol w:w="3510"/>
      </w:tblGrid>
      <w:tr w:rsidR="00E24509" w:rsidRPr="00A15598" w:rsidTr="00CF3134">
        <w:tc>
          <w:tcPr>
            <w:tcW w:w="4003" w:type="dxa"/>
            <w:gridSpan w:val="2"/>
            <w:tcBorders>
              <w:top w:val="single" w:sz="4" w:space="0" w:color="auto"/>
              <w:bottom w:val="single" w:sz="4" w:space="0" w:color="auto"/>
              <w:right w:val="single" w:sz="4" w:space="0" w:color="auto"/>
            </w:tcBorders>
          </w:tcPr>
          <w:p w:rsidR="00E24509" w:rsidRPr="00A15598" w:rsidRDefault="00E24509" w:rsidP="00CF3134">
            <w:pPr>
              <w:tabs>
                <w:tab w:val="left" w:pos="284"/>
              </w:tabs>
              <w:rPr>
                <w:rFonts w:eastAsia="Calibri"/>
                <w:sz w:val="12"/>
                <w:szCs w:val="12"/>
              </w:rPr>
            </w:pPr>
            <w:r>
              <w:rPr>
                <w:rFonts w:eastAsia="Calibri"/>
                <w:sz w:val="12"/>
                <w:szCs w:val="12"/>
              </w:rPr>
              <w:t xml:space="preserve">          </w:t>
            </w:r>
            <w:r w:rsidRPr="00A15598">
              <w:rPr>
                <w:rFonts w:eastAsia="Calibri"/>
                <w:sz w:val="12"/>
                <w:szCs w:val="12"/>
              </w:rPr>
              <w:t>Наименование позиции</w:t>
            </w:r>
          </w:p>
        </w:tc>
        <w:tc>
          <w:tcPr>
            <w:tcW w:w="3510" w:type="dxa"/>
            <w:tcBorders>
              <w:top w:val="single" w:sz="4" w:space="0" w:color="auto"/>
              <w:left w:val="single" w:sz="4" w:space="0" w:color="auto"/>
              <w:bottom w:val="single" w:sz="4" w:space="0" w:color="auto"/>
            </w:tcBorders>
          </w:tcPr>
          <w:p w:rsidR="00E24509" w:rsidRPr="00A15598" w:rsidRDefault="00E24509" w:rsidP="00CF3134">
            <w:pPr>
              <w:tabs>
                <w:tab w:val="left" w:pos="284"/>
              </w:tabs>
              <w:rPr>
                <w:rFonts w:eastAsia="Calibri"/>
                <w:sz w:val="12"/>
                <w:szCs w:val="12"/>
              </w:rPr>
            </w:pPr>
            <w:r w:rsidRPr="00A15598">
              <w:rPr>
                <w:rFonts w:eastAsia="Calibri"/>
                <w:sz w:val="12"/>
                <w:szCs w:val="12"/>
              </w:rPr>
              <w:t>Содержание</w:t>
            </w:r>
          </w:p>
        </w:tc>
      </w:tr>
      <w:tr w:rsidR="00E24509" w:rsidRPr="00A15598" w:rsidTr="00CF3134">
        <w:tc>
          <w:tcPr>
            <w:tcW w:w="318" w:type="dxa"/>
            <w:tcBorders>
              <w:top w:val="single" w:sz="4" w:space="0" w:color="auto"/>
            </w:tcBorders>
          </w:tcPr>
          <w:p w:rsidR="00E24509" w:rsidRPr="00A15598" w:rsidRDefault="00E24509" w:rsidP="00CF3134">
            <w:pPr>
              <w:tabs>
                <w:tab w:val="left" w:pos="284"/>
              </w:tabs>
              <w:rPr>
                <w:rFonts w:eastAsia="Calibri"/>
                <w:sz w:val="12"/>
                <w:szCs w:val="12"/>
              </w:rPr>
            </w:pPr>
            <w:r w:rsidRPr="00A15598">
              <w:rPr>
                <w:rFonts w:eastAsia="Calibri"/>
                <w:sz w:val="12"/>
                <w:szCs w:val="12"/>
              </w:rPr>
              <w:t>1.</w:t>
            </w:r>
          </w:p>
        </w:tc>
        <w:tc>
          <w:tcPr>
            <w:tcW w:w="3685" w:type="dxa"/>
            <w:tcBorders>
              <w:top w:val="single" w:sz="4" w:space="0" w:color="auto"/>
            </w:tcBorders>
          </w:tcPr>
          <w:p w:rsidR="00E24509" w:rsidRPr="00A15598" w:rsidRDefault="00E24509" w:rsidP="00CF3134">
            <w:pPr>
              <w:tabs>
                <w:tab w:val="left" w:pos="284"/>
              </w:tabs>
              <w:rPr>
                <w:rFonts w:eastAsia="Calibri"/>
                <w:sz w:val="12"/>
                <w:szCs w:val="12"/>
              </w:rPr>
            </w:pPr>
            <w:r w:rsidRPr="00A15598">
              <w:rPr>
                <w:rFonts w:eastAsia="Calibri"/>
                <w:sz w:val="12"/>
                <w:szCs w:val="12"/>
              </w:rPr>
              <w:t>Вид разрабатываемой документации по планировке территории</w:t>
            </w:r>
          </w:p>
        </w:tc>
        <w:tc>
          <w:tcPr>
            <w:tcW w:w="3510" w:type="dxa"/>
            <w:tcBorders>
              <w:top w:val="single" w:sz="4" w:space="0" w:color="auto"/>
            </w:tcBorders>
          </w:tcPr>
          <w:p w:rsidR="00E24509" w:rsidRPr="00A15598" w:rsidRDefault="00E24509" w:rsidP="00CF3134">
            <w:pPr>
              <w:tabs>
                <w:tab w:val="left" w:pos="284"/>
              </w:tabs>
              <w:rPr>
                <w:rFonts w:eastAsia="Calibri"/>
                <w:sz w:val="12"/>
                <w:szCs w:val="12"/>
              </w:rPr>
            </w:pPr>
          </w:p>
        </w:tc>
      </w:tr>
      <w:tr w:rsidR="00E24509" w:rsidRPr="00A15598" w:rsidTr="00CF3134">
        <w:tc>
          <w:tcPr>
            <w:tcW w:w="318" w:type="dxa"/>
          </w:tcPr>
          <w:p w:rsidR="00E24509" w:rsidRPr="00A15598" w:rsidRDefault="00E24509" w:rsidP="00CF3134">
            <w:pPr>
              <w:tabs>
                <w:tab w:val="left" w:pos="284"/>
              </w:tabs>
              <w:rPr>
                <w:rFonts w:eastAsia="Calibri"/>
                <w:sz w:val="12"/>
                <w:szCs w:val="12"/>
              </w:rPr>
            </w:pPr>
            <w:r w:rsidRPr="00A15598">
              <w:rPr>
                <w:rFonts w:eastAsia="Calibri"/>
                <w:sz w:val="12"/>
                <w:szCs w:val="12"/>
              </w:rPr>
              <w:t>2.</w:t>
            </w:r>
          </w:p>
        </w:tc>
        <w:tc>
          <w:tcPr>
            <w:tcW w:w="3685" w:type="dxa"/>
          </w:tcPr>
          <w:p w:rsidR="00E24509" w:rsidRPr="00A15598" w:rsidRDefault="00E24509" w:rsidP="00CF3134">
            <w:pPr>
              <w:tabs>
                <w:tab w:val="left" w:pos="284"/>
              </w:tabs>
              <w:rPr>
                <w:rFonts w:eastAsia="Calibri"/>
                <w:sz w:val="12"/>
                <w:szCs w:val="12"/>
              </w:rPr>
            </w:pPr>
            <w:r w:rsidRPr="00A15598">
              <w:rPr>
                <w:rFonts w:eastAsia="Calibri"/>
                <w:sz w:val="12"/>
                <w:szCs w:val="12"/>
              </w:rPr>
              <w:t>Инициатор подготовки документации по планировке территории</w:t>
            </w:r>
          </w:p>
        </w:tc>
        <w:tc>
          <w:tcPr>
            <w:tcW w:w="3510" w:type="dxa"/>
          </w:tcPr>
          <w:p w:rsidR="00E24509" w:rsidRPr="00A15598" w:rsidRDefault="00E24509" w:rsidP="00CF3134">
            <w:pPr>
              <w:tabs>
                <w:tab w:val="left" w:pos="284"/>
              </w:tabs>
              <w:rPr>
                <w:rFonts w:eastAsia="Calibri"/>
                <w:sz w:val="12"/>
                <w:szCs w:val="12"/>
              </w:rPr>
            </w:pPr>
          </w:p>
        </w:tc>
      </w:tr>
      <w:tr w:rsidR="00E24509" w:rsidRPr="00A15598" w:rsidTr="00CF3134">
        <w:tc>
          <w:tcPr>
            <w:tcW w:w="318" w:type="dxa"/>
          </w:tcPr>
          <w:p w:rsidR="00E24509" w:rsidRPr="00A15598" w:rsidRDefault="00E24509" w:rsidP="00CF3134">
            <w:pPr>
              <w:tabs>
                <w:tab w:val="left" w:pos="284"/>
              </w:tabs>
              <w:rPr>
                <w:rFonts w:eastAsia="Calibri"/>
                <w:sz w:val="12"/>
                <w:szCs w:val="12"/>
              </w:rPr>
            </w:pPr>
            <w:r w:rsidRPr="00A15598">
              <w:rPr>
                <w:rFonts w:eastAsia="Calibri"/>
                <w:sz w:val="12"/>
                <w:szCs w:val="12"/>
              </w:rPr>
              <w:t>3.</w:t>
            </w:r>
          </w:p>
        </w:tc>
        <w:tc>
          <w:tcPr>
            <w:tcW w:w="3685" w:type="dxa"/>
          </w:tcPr>
          <w:p w:rsidR="00E24509" w:rsidRPr="00A15598" w:rsidRDefault="00E24509" w:rsidP="00CF3134">
            <w:pPr>
              <w:tabs>
                <w:tab w:val="left" w:pos="284"/>
              </w:tabs>
              <w:rPr>
                <w:rFonts w:eastAsia="Calibri"/>
                <w:sz w:val="12"/>
                <w:szCs w:val="12"/>
              </w:rPr>
            </w:pPr>
            <w:r w:rsidRPr="00A15598">
              <w:rPr>
                <w:rFonts w:eastAsia="Calibri"/>
                <w:sz w:val="12"/>
                <w:szCs w:val="12"/>
              </w:rPr>
              <w:t>Источник финансирования работ по подготовке документации по планировке территории</w:t>
            </w:r>
          </w:p>
        </w:tc>
        <w:tc>
          <w:tcPr>
            <w:tcW w:w="3510" w:type="dxa"/>
          </w:tcPr>
          <w:p w:rsidR="00E24509" w:rsidRPr="00A15598" w:rsidRDefault="00E24509" w:rsidP="00CF3134">
            <w:pPr>
              <w:tabs>
                <w:tab w:val="left" w:pos="284"/>
              </w:tabs>
              <w:rPr>
                <w:rFonts w:eastAsia="Calibri"/>
                <w:sz w:val="12"/>
                <w:szCs w:val="12"/>
              </w:rPr>
            </w:pPr>
          </w:p>
        </w:tc>
      </w:tr>
      <w:tr w:rsidR="00E24509" w:rsidRPr="00A15598" w:rsidTr="00CF3134">
        <w:tc>
          <w:tcPr>
            <w:tcW w:w="318" w:type="dxa"/>
          </w:tcPr>
          <w:p w:rsidR="00E24509" w:rsidRPr="00A15598" w:rsidRDefault="00E24509" w:rsidP="00CF3134">
            <w:pPr>
              <w:tabs>
                <w:tab w:val="left" w:pos="284"/>
              </w:tabs>
              <w:rPr>
                <w:rFonts w:eastAsia="Calibri"/>
                <w:sz w:val="12"/>
                <w:szCs w:val="12"/>
              </w:rPr>
            </w:pPr>
            <w:r w:rsidRPr="00A15598">
              <w:rPr>
                <w:rFonts w:eastAsia="Calibri"/>
                <w:sz w:val="12"/>
                <w:szCs w:val="12"/>
              </w:rPr>
              <w:t>4.</w:t>
            </w:r>
          </w:p>
        </w:tc>
        <w:tc>
          <w:tcPr>
            <w:tcW w:w="3685" w:type="dxa"/>
          </w:tcPr>
          <w:p w:rsidR="00E24509" w:rsidRPr="00A15598" w:rsidRDefault="00E24509" w:rsidP="00CF3134">
            <w:pPr>
              <w:tabs>
                <w:tab w:val="left" w:pos="284"/>
              </w:tabs>
              <w:rPr>
                <w:rFonts w:eastAsia="Calibri"/>
                <w:sz w:val="12"/>
                <w:szCs w:val="12"/>
              </w:rPr>
            </w:pPr>
            <w:r w:rsidRPr="00A15598">
              <w:rPr>
                <w:rFonts w:eastAsia="Calibri"/>
                <w:sz w:val="12"/>
                <w:szCs w:val="12"/>
              </w:rPr>
              <w:t>Вид и наименование планируемого к размещению объекта капитального строительства, его основные характеристики</w:t>
            </w:r>
          </w:p>
        </w:tc>
        <w:tc>
          <w:tcPr>
            <w:tcW w:w="3510" w:type="dxa"/>
          </w:tcPr>
          <w:p w:rsidR="00E24509" w:rsidRPr="00A15598" w:rsidRDefault="00E24509" w:rsidP="00CF3134">
            <w:pPr>
              <w:tabs>
                <w:tab w:val="left" w:pos="284"/>
              </w:tabs>
              <w:rPr>
                <w:rFonts w:eastAsia="Calibri"/>
                <w:sz w:val="12"/>
                <w:szCs w:val="12"/>
              </w:rPr>
            </w:pPr>
          </w:p>
        </w:tc>
      </w:tr>
      <w:tr w:rsidR="00E24509" w:rsidRPr="00A15598" w:rsidTr="00CF3134">
        <w:tc>
          <w:tcPr>
            <w:tcW w:w="318" w:type="dxa"/>
          </w:tcPr>
          <w:p w:rsidR="00E24509" w:rsidRPr="00A15598" w:rsidRDefault="00E24509" w:rsidP="00CF3134">
            <w:pPr>
              <w:tabs>
                <w:tab w:val="left" w:pos="284"/>
              </w:tabs>
              <w:rPr>
                <w:rFonts w:eastAsia="Calibri"/>
                <w:sz w:val="12"/>
                <w:szCs w:val="12"/>
              </w:rPr>
            </w:pPr>
            <w:r w:rsidRPr="00A15598">
              <w:rPr>
                <w:rFonts w:eastAsia="Calibri"/>
                <w:sz w:val="12"/>
                <w:szCs w:val="12"/>
              </w:rPr>
              <w:t>5.</w:t>
            </w:r>
          </w:p>
        </w:tc>
        <w:tc>
          <w:tcPr>
            <w:tcW w:w="3685" w:type="dxa"/>
          </w:tcPr>
          <w:p w:rsidR="00E24509" w:rsidRPr="00A15598" w:rsidRDefault="00E24509" w:rsidP="00CF3134">
            <w:pPr>
              <w:tabs>
                <w:tab w:val="left" w:pos="284"/>
              </w:tabs>
              <w:rPr>
                <w:rFonts w:eastAsia="Calibri"/>
                <w:sz w:val="12"/>
                <w:szCs w:val="12"/>
              </w:rPr>
            </w:pPr>
            <w:r w:rsidRPr="00A15598">
              <w:rPr>
                <w:rFonts w:eastAsia="Calibri"/>
                <w:sz w:val="12"/>
                <w:szCs w:val="12"/>
              </w:rPr>
              <w:t>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w:t>
            </w:r>
          </w:p>
        </w:tc>
        <w:tc>
          <w:tcPr>
            <w:tcW w:w="3510" w:type="dxa"/>
          </w:tcPr>
          <w:p w:rsidR="00E24509" w:rsidRPr="00A15598" w:rsidRDefault="00E24509" w:rsidP="00CF3134">
            <w:pPr>
              <w:tabs>
                <w:tab w:val="left" w:pos="284"/>
              </w:tabs>
              <w:rPr>
                <w:rFonts w:eastAsia="Calibri"/>
                <w:sz w:val="12"/>
                <w:szCs w:val="12"/>
              </w:rPr>
            </w:pPr>
          </w:p>
        </w:tc>
      </w:tr>
      <w:tr w:rsidR="00E24509" w:rsidRPr="00A15598" w:rsidTr="00CF3134">
        <w:tc>
          <w:tcPr>
            <w:tcW w:w="318" w:type="dxa"/>
          </w:tcPr>
          <w:p w:rsidR="00E24509" w:rsidRPr="00A15598" w:rsidRDefault="00E24509" w:rsidP="00CF3134">
            <w:pPr>
              <w:tabs>
                <w:tab w:val="left" w:pos="284"/>
              </w:tabs>
              <w:rPr>
                <w:rFonts w:eastAsia="Calibri"/>
                <w:sz w:val="12"/>
                <w:szCs w:val="12"/>
              </w:rPr>
            </w:pPr>
            <w:r w:rsidRPr="00A15598">
              <w:rPr>
                <w:rFonts w:eastAsia="Calibri"/>
                <w:sz w:val="12"/>
                <w:szCs w:val="12"/>
              </w:rPr>
              <w:t>6.</w:t>
            </w:r>
          </w:p>
        </w:tc>
        <w:tc>
          <w:tcPr>
            <w:tcW w:w="3685" w:type="dxa"/>
          </w:tcPr>
          <w:p w:rsidR="00E24509" w:rsidRPr="00A15598" w:rsidRDefault="00E24509" w:rsidP="00CF3134">
            <w:pPr>
              <w:tabs>
                <w:tab w:val="left" w:pos="284"/>
              </w:tabs>
              <w:rPr>
                <w:rFonts w:eastAsia="Calibri"/>
                <w:sz w:val="12"/>
                <w:szCs w:val="12"/>
              </w:rPr>
            </w:pPr>
            <w:r w:rsidRPr="00A15598">
              <w:rPr>
                <w:rFonts w:eastAsia="Calibri"/>
                <w:sz w:val="12"/>
                <w:szCs w:val="12"/>
              </w:rPr>
              <w:t>Состав документации по планировке территории</w:t>
            </w:r>
          </w:p>
        </w:tc>
        <w:tc>
          <w:tcPr>
            <w:tcW w:w="3510" w:type="dxa"/>
          </w:tcPr>
          <w:p w:rsidR="00E24509" w:rsidRPr="00A15598" w:rsidRDefault="00E24509" w:rsidP="00CF3134">
            <w:pPr>
              <w:tabs>
                <w:tab w:val="left" w:pos="284"/>
              </w:tabs>
              <w:rPr>
                <w:rFonts w:eastAsia="Calibri"/>
                <w:sz w:val="12"/>
                <w:szCs w:val="12"/>
              </w:rPr>
            </w:pPr>
          </w:p>
        </w:tc>
      </w:tr>
    </w:tbl>
    <w:p w:rsidR="00E24509" w:rsidRPr="00A15598" w:rsidRDefault="00E24509" w:rsidP="00E24509">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lastRenderedPageBreak/>
        <w:t>Приложение №</w:t>
      </w:r>
      <w:r>
        <w:rPr>
          <w:rFonts w:ascii="Times New Roman" w:eastAsia="Calibri" w:hAnsi="Times New Roman" w:cs="Times New Roman"/>
          <w:i/>
          <w:sz w:val="12"/>
          <w:szCs w:val="12"/>
        </w:rPr>
        <w:t>2</w:t>
      </w:r>
    </w:p>
    <w:p w:rsidR="00E24509" w:rsidRPr="00627CFB" w:rsidRDefault="00E24509" w:rsidP="00E24509">
      <w:pPr>
        <w:tabs>
          <w:tab w:val="left" w:pos="284"/>
        </w:tabs>
        <w:spacing w:after="0" w:line="240" w:lineRule="auto"/>
        <w:jc w:val="right"/>
        <w:rPr>
          <w:rFonts w:ascii="Times New Roman" w:eastAsia="Calibri" w:hAnsi="Times New Roman" w:cs="Times New Roman"/>
          <w:i/>
          <w:sz w:val="12"/>
          <w:szCs w:val="12"/>
        </w:rPr>
      </w:pPr>
      <w:r w:rsidRPr="00627CFB">
        <w:rPr>
          <w:rFonts w:ascii="Times New Roman" w:eastAsia="Calibri" w:hAnsi="Times New Roman" w:cs="Times New Roman"/>
          <w:i/>
          <w:sz w:val="12"/>
          <w:szCs w:val="12"/>
        </w:rPr>
        <w:t>к Порядку подготовки документации по планировке</w:t>
      </w:r>
    </w:p>
    <w:p w:rsidR="00E24509" w:rsidRPr="00627CFB" w:rsidRDefault="00E24509" w:rsidP="00E24509">
      <w:pPr>
        <w:tabs>
          <w:tab w:val="left" w:pos="284"/>
        </w:tabs>
        <w:spacing w:after="0" w:line="240" w:lineRule="auto"/>
        <w:jc w:val="right"/>
        <w:rPr>
          <w:rFonts w:ascii="Times New Roman" w:eastAsia="Calibri" w:hAnsi="Times New Roman" w:cs="Times New Roman"/>
          <w:i/>
          <w:sz w:val="12"/>
          <w:szCs w:val="12"/>
        </w:rPr>
      </w:pPr>
      <w:r w:rsidRPr="00627CFB">
        <w:rPr>
          <w:rFonts w:ascii="Times New Roman" w:eastAsia="Calibri" w:hAnsi="Times New Roman" w:cs="Times New Roman"/>
          <w:i/>
          <w:sz w:val="12"/>
          <w:szCs w:val="12"/>
        </w:rPr>
        <w:t>территории, разрабатываемой на основании решений органа</w:t>
      </w:r>
    </w:p>
    <w:p w:rsidR="00E24509" w:rsidRPr="00627CFB" w:rsidRDefault="00E24509" w:rsidP="00E24509">
      <w:pPr>
        <w:tabs>
          <w:tab w:val="left" w:pos="284"/>
        </w:tabs>
        <w:spacing w:after="0" w:line="240" w:lineRule="auto"/>
        <w:jc w:val="right"/>
        <w:rPr>
          <w:rFonts w:ascii="Times New Roman" w:eastAsia="Calibri" w:hAnsi="Times New Roman" w:cs="Times New Roman"/>
          <w:i/>
          <w:sz w:val="12"/>
          <w:szCs w:val="12"/>
        </w:rPr>
      </w:pPr>
      <w:r w:rsidRPr="00627CFB">
        <w:rPr>
          <w:rFonts w:ascii="Times New Roman" w:eastAsia="Calibri" w:hAnsi="Times New Roman" w:cs="Times New Roman"/>
          <w:i/>
          <w:sz w:val="12"/>
          <w:szCs w:val="12"/>
        </w:rPr>
        <w:t xml:space="preserve">местного самоуправления сельского поселения </w:t>
      </w:r>
      <w:r>
        <w:rPr>
          <w:rFonts w:ascii="Times New Roman" w:eastAsia="Calibri" w:hAnsi="Times New Roman" w:cs="Times New Roman"/>
          <w:i/>
          <w:sz w:val="12"/>
          <w:szCs w:val="12"/>
        </w:rPr>
        <w:t>Кандабулак</w:t>
      </w:r>
    </w:p>
    <w:p w:rsidR="00E24509" w:rsidRPr="00627CFB" w:rsidRDefault="00E24509" w:rsidP="00E24509">
      <w:pPr>
        <w:tabs>
          <w:tab w:val="left" w:pos="284"/>
        </w:tabs>
        <w:spacing w:after="0" w:line="240" w:lineRule="auto"/>
        <w:jc w:val="right"/>
        <w:rPr>
          <w:rFonts w:ascii="Times New Roman" w:eastAsia="Calibri" w:hAnsi="Times New Roman" w:cs="Times New Roman"/>
          <w:i/>
          <w:sz w:val="12"/>
          <w:szCs w:val="12"/>
        </w:rPr>
      </w:pPr>
      <w:r w:rsidRPr="00627CFB">
        <w:rPr>
          <w:rFonts w:ascii="Times New Roman" w:eastAsia="Calibri" w:hAnsi="Times New Roman" w:cs="Times New Roman"/>
          <w:i/>
          <w:sz w:val="12"/>
          <w:szCs w:val="12"/>
        </w:rPr>
        <w:t>муниципального района Сергиевский Самарской области,</w:t>
      </w:r>
    </w:p>
    <w:p w:rsidR="00E24509" w:rsidRPr="00627CFB" w:rsidRDefault="00E24509" w:rsidP="00E24509">
      <w:pPr>
        <w:tabs>
          <w:tab w:val="left" w:pos="284"/>
        </w:tabs>
        <w:spacing w:after="0" w:line="240" w:lineRule="auto"/>
        <w:jc w:val="right"/>
        <w:rPr>
          <w:rFonts w:ascii="Times New Roman" w:eastAsia="Calibri" w:hAnsi="Times New Roman" w:cs="Times New Roman"/>
          <w:i/>
          <w:sz w:val="12"/>
          <w:szCs w:val="12"/>
        </w:rPr>
      </w:pPr>
      <w:r w:rsidRPr="00627CFB">
        <w:rPr>
          <w:rFonts w:ascii="Times New Roman" w:eastAsia="Calibri" w:hAnsi="Times New Roman" w:cs="Times New Roman"/>
          <w:i/>
          <w:sz w:val="12"/>
          <w:szCs w:val="12"/>
        </w:rPr>
        <w:t>и принятия решений об утверждении документации</w:t>
      </w:r>
    </w:p>
    <w:p w:rsidR="00E24509" w:rsidRPr="00627CFB" w:rsidRDefault="00E24509" w:rsidP="00E24509">
      <w:pPr>
        <w:tabs>
          <w:tab w:val="left" w:pos="284"/>
        </w:tabs>
        <w:spacing w:after="0" w:line="240" w:lineRule="auto"/>
        <w:jc w:val="right"/>
        <w:rPr>
          <w:rFonts w:ascii="Times New Roman" w:eastAsia="Calibri" w:hAnsi="Times New Roman" w:cs="Times New Roman"/>
          <w:i/>
          <w:sz w:val="12"/>
          <w:szCs w:val="12"/>
        </w:rPr>
      </w:pPr>
      <w:r w:rsidRPr="00627CFB">
        <w:rPr>
          <w:rFonts w:ascii="Times New Roman" w:eastAsia="Calibri" w:hAnsi="Times New Roman" w:cs="Times New Roman"/>
          <w:i/>
          <w:sz w:val="12"/>
          <w:szCs w:val="12"/>
        </w:rPr>
        <w:t xml:space="preserve">по планировке территории в соответствии </w:t>
      </w:r>
      <w:proofErr w:type="gramStart"/>
      <w:r w:rsidRPr="00627CFB">
        <w:rPr>
          <w:rFonts w:ascii="Times New Roman" w:eastAsia="Calibri" w:hAnsi="Times New Roman" w:cs="Times New Roman"/>
          <w:i/>
          <w:sz w:val="12"/>
          <w:szCs w:val="12"/>
        </w:rPr>
        <w:t>с</w:t>
      </w:r>
      <w:proofErr w:type="gramEnd"/>
    </w:p>
    <w:p w:rsidR="00E24509" w:rsidRDefault="00E24509" w:rsidP="00E24509">
      <w:pPr>
        <w:tabs>
          <w:tab w:val="left" w:pos="284"/>
        </w:tabs>
        <w:spacing w:after="0" w:line="240" w:lineRule="auto"/>
        <w:jc w:val="right"/>
        <w:rPr>
          <w:rFonts w:ascii="Times New Roman" w:eastAsia="Calibri" w:hAnsi="Times New Roman" w:cs="Times New Roman"/>
          <w:b/>
          <w:bCs/>
          <w:sz w:val="12"/>
          <w:szCs w:val="12"/>
        </w:rPr>
      </w:pPr>
      <w:r w:rsidRPr="00627CFB">
        <w:rPr>
          <w:rFonts w:ascii="Times New Roman" w:eastAsia="Calibri" w:hAnsi="Times New Roman" w:cs="Times New Roman"/>
          <w:i/>
          <w:sz w:val="12"/>
          <w:szCs w:val="12"/>
        </w:rPr>
        <w:t>Градостроительным кодексом Российской Федерации</w:t>
      </w:r>
    </w:p>
    <w:p w:rsidR="00E24509" w:rsidRPr="00B852EB" w:rsidRDefault="00E24509" w:rsidP="00E24509">
      <w:pPr>
        <w:tabs>
          <w:tab w:val="left" w:pos="284"/>
        </w:tabs>
        <w:spacing w:after="0" w:line="240" w:lineRule="auto"/>
        <w:jc w:val="center"/>
        <w:rPr>
          <w:rFonts w:ascii="Times New Roman" w:eastAsia="Calibri" w:hAnsi="Times New Roman" w:cs="Times New Roman"/>
          <w:b/>
          <w:sz w:val="12"/>
          <w:szCs w:val="12"/>
        </w:rPr>
      </w:pPr>
      <w:r w:rsidRPr="00B852EB">
        <w:rPr>
          <w:rFonts w:ascii="Times New Roman" w:eastAsia="Calibri" w:hAnsi="Times New Roman" w:cs="Times New Roman"/>
          <w:b/>
          <w:sz w:val="12"/>
          <w:szCs w:val="12"/>
        </w:rPr>
        <w:t>Правила</w:t>
      </w:r>
    </w:p>
    <w:p w:rsidR="00E24509" w:rsidRDefault="00E24509" w:rsidP="00E24509">
      <w:pPr>
        <w:tabs>
          <w:tab w:val="left" w:pos="284"/>
        </w:tabs>
        <w:spacing w:after="0" w:line="240" w:lineRule="auto"/>
        <w:jc w:val="center"/>
        <w:rPr>
          <w:rFonts w:ascii="Times New Roman" w:eastAsia="Calibri" w:hAnsi="Times New Roman" w:cs="Times New Roman"/>
          <w:b/>
          <w:sz w:val="12"/>
          <w:szCs w:val="12"/>
        </w:rPr>
      </w:pPr>
      <w:r w:rsidRPr="00B852EB">
        <w:rPr>
          <w:rFonts w:ascii="Times New Roman" w:eastAsia="Calibri" w:hAnsi="Times New Roman" w:cs="Times New Roman"/>
          <w:b/>
          <w:sz w:val="12"/>
          <w:szCs w:val="12"/>
        </w:rPr>
        <w:t xml:space="preserve">заполнения формы задания на разработку документации по планировке территории, которая </w:t>
      </w:r>
    </w:p>
    <w:p w:rsidR="00E24509" w:rsidRPr="00B852EB" w:rsidRDefault="00E24509" w:rsidP="00E24509">
      <w:pPr>
        <w:tabs>
          <w:tab w:val="left" w:pos="284"/>
        </w:tabs>
        <w:spacing w:after="0" w:line="240" w:lineRule="auto"/>
        <w:jc w:val="center"/>
        <w:rPr>
          <w:rFonts w:ascii="Times New Roman" w:eastAsia="Calibri" w:hAnsi="Times New Roman" w:cs="Times New Roman"/>
          <w:b/>
          <w:sz w:val="12"/>
          <w:szCs w:val="12"/>
        </w:rPr>
      </w:pPr>
      <w:r w:rsidRPr="00B852EB">
        <w:rPr>
          <w:rFonts w:ascii="Times New Roman" w:eastAsia="Calibri" w:hAnsi="Times New Roman" w:cs="Times New Roman"/>
          <w:b/>
          <w:sz w:val="12"/>
          <w:szCs w:val="12"/>
        </w:rPr>
        <w:t>осуществляется на основании решений уполномоченных федеральных органов исполнительной власти</w:t>
      </w:r>
    </w:p>
    <w:p w:rsidR="00E24509" w:rsidRPr="00B852EB" w:rsidRDefault="00E24509" w:rsidP="00E24509">
      <w:pPr>
        <w:tabs>
          <w:tab w:val="left" w:pos="284"/>
        </w:tabs>
        <w:spacing w:after="0" w:line="240" w:lineRule="auto"/>
        <w:rPr>
          <w:rFonts w:ascii="Times New Roman" w:eastAsia="Calibri" w:hAnsi="Times New Roman" w:cs="Times New Roman"/>
          <w:sz w:val="12"/>
          <w:szCs w:val="12"/>
        </w:rPr>
      </w:pPr>
    </w:p>
    <w:p w:rsidR="00E24509" w:rsidRPr="00627CFB"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1. В позиции</w:t>
      </w:r>
      <w:r>
        <w:rPr>
          <w:rFonts w:ascii="Times New Roman" w:eastAsia="Calibri" w:hAnsi="Times New Roman" w:cs="Times New Roman"/>
          <w:sz w:val="12"/>
          <w:szCs w:val="12"/>
        </w:rPr>
        <w:t xml:space="preserve"> </w:t>
      </w:r>
      <w:r w:rsidRPr="00627CFB">
        <w:rPr>
          <w:rFonts w:ascii="Times New Roman" w:eastAsia="Calibri" w:hAnsi="Times New Roman" w:cs="Times New Roman"/>
          <w:sz w:val="12"/>
          <w:szCs w:val="12"/>
        </w:rPr>
        <w:t>«Вид разрабатываемой документации по планировке территории» в графе «Содержание» указывается информация о разработке одного из следующих документов:</w:t>
      </w:r>
    </w:p>
    <w:p w:rsidR="00E24509" w:rsidRPr="00627CFB"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а) проект планировки территории;</w:t>
      </w:r>
    </w:p>
    <w:p w:rsidR="00E24509" w:rsidRPr="00627CFB"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б) проект планировки территории, содержащий проект межевания территории;</w:t>
      </w:r>
    </w:p>
    <w:p w:rsidR="00E24509" w:rsidRPr="00627CFB"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в) проект межевания территории в виде отдельного документа, подготовленного на основании ранее утвержденного проекта планировки территории;</w:t>
      </w:r>
    </w:p>
    <w:p w:rsidR="00E24509" w:rsidRPr="00627CFB"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г) проект межевания территории в виде отдельного документа.</w:t>
      </w:r>
    </w:p>
    <w:p w:rsidR="00E24509" w:rsidRPr="00627CFB"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2. В позиции</w:t>
      </w:r>
      <w:r>
        <w:rPr>
          <w:rFonts w:ascii="Times New Roman" w:eastAsia="Calibri" w:hAnsi="Times New Roman" w:cs="Times New Roman"/>
          <w:sz w:val="12"/>
          <w:szCs w:val="12"/>
        </w:rPr>
        <w:t xml:space="preserve"> </w:t>
      </w:r>
      <w:r w:rsidRPr="00627CFB">
        <w:rPr>
          <w:rFonts w:ascii="Times New Roman" w:eastAsia="Calibri" w:hAnsi="Times New Roman" w:cs="Times New Roman"/>
          <w:sz w:val="12"/>
          <w:szCs w:val="12"/>
        </w:rPr>
        <w:t>«Инициатор подготовки документации по планировке территории» в графе «Содержание» указывается следующая информация об одном из заинтересованных в строительстве, реконструкции объекта капитального строительства органов или лиц:</w:t>
      </w:r>
    </w:p>
    <w:p w:rsidR="00E24509" w:rsidRPr="00627CFB"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а) полное наименование федерального органа исполнительной власти;</w:t>
      </w:r>
    </w:p>
    <w:p w:rsidR="00E24509" w:rsidRPr="00627CFB"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б) полное наименование органа исполнительной власти субъекта Российской Федерации;</w:t>
      </w:r>
    </w:p>
    <w:p w:rsidR="00E24509" w:rsidRPr="00627CFB"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в) полное наименование органа местного самоуправления;</w:t>
      </w:r>
    </w:p>
    <w:p w:rsidR="00E24509" w:rsidRPr="00627CFB"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г) полное наименование, основной государственный регистрационный номер юридического лица, дата внесения в Единый государственный реестр юридических лиц записи о создании юридического лица, место нахождения и адрес юридического лица;</w:t>
      </w:r>
    </w:p>
    <w:p w:rsidR="00E24509" w:rsidRPr="00627CFB"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д) фамилия, имя, отчество, адрес места регистрации и паспортные данные физического лица.</w:t>
      </w:r>
    </w:p>
    <w:p w:rsidR="00E24509" w:rsidRPr="00627CFB"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3. В позиции «Источник финансирования работ по подготовке документации по планировке территории» в графе «Содержание» указывается один из следующих источников финансирования работ по подготовке документации по планировке территории:</w:t>
      </w:r>
    </w:p>
    <w:p w:rsidR="00E24509" w:rsidRPr="00627CFB" w:rsidRDefault="00E24509" w:rsidP="00E24509">
      <w:pPr>
        <w:tabs>
          <w:tab w:val="left" w:pos="284"/>
        </w:tabs>
        <w:spacing w:after="0" w:line="240" w:lineRule="auto"/>
        <w:ind w:firstLine="284"/>
        <w:jc w:val="both"/>
        <w:rPr>
          <w:rFonts w:ascii="Times New Roman" w:eastAsia="Calibri" w:hAnsi="Times New Roman" w:cs="Times New Roman"/>
          <w:sz w:val="12"/>
          <w:szCs w:val="12"/>
        </w:rPr>
      </w:pPr>
      <w:proofErr w:type="gramStart"/>
      <w:r w:rsidRPr="00627CFB">
        <w:rPr>
          <w:rFonts w:ascii="Times New Roman" w:eastAsia="Calibri" w:hAnsi="Times New Roman" w:cs="Times New Roman"/>
          <w:sz w:val="12"/>
          <w:szCs w:val="12"/>
        </w:rPr>
        <w:t>а) бюджет бюджетной системы Российской Федерации, если подготовка документации по планировке территории будет осуществляться органами местного самоуправления, подведомственными указанным органам государственными, муниципальными (бюджетными или автономными) учреждениями самостоятельно либо привлекаемыми ими на основании государственного,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w:t>
      </w:r>
      <w:proofErr w:type="gramEnd"/>
    </w:p>
    <w:p w:rsidR="00E24509" w:rsidRPr="00627CFB"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б) средства физических и юридических лиц (с указанием конкретного физического или юридического лица) в случае, если подготовка документации по планировке территории будет осуществляться физическими или юридическими лицами за счет собственных средств.</w:t>
      </w:r>
    </w:p>
    <w:p w:rsidR="00E24509" w:rsidRPr="00627CFB"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4. В позиции «Вид и наименование планируемого к размещению объекта капитального строительства, его основные характеристики» в графе «Содержание» указываются полное наименование и вид планируемого к размещению объекта капитального строительства (например, «Волоконно-оптическая линия передач (ВОЛП) на участке узел связи 123 - узел связи 456»), его основные характеристики.</w:t>
      </w:r>
    </w:p>
    <w:p w:rsidR="00E24509" w:rsidRPr="00627CFB"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В случае подготовки документации по планировке территории, предусматривающей размещение линейного объекта, к заданию может прилагаться схема прохождения трассы линейного объекта в масштабе, позволяющем обеспечить читаемость и наглядность отображаемой информации.</w:t>
      </w:r>
    </w:p>
    <w:p w:rsidR="00E24509" w:rsidRPr="00627CFB"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наименование такого объекта капитального строительства указывается в соответствии с документами территориального планирования.</w:t>
      </w:r>
    </w:p>
    <w:p w:rsidR="00E24509" w:rsidRPr="00627CFB"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5. В позиции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в графе «Содержание» указывается перечень населенных пунктов, поселений, городских округов, муниципальных районов, в границах территорий которых планируется к размещению объект капитального строительства.</w:t>
      </w:r>
    </w:p>
    <w:p w:rsidR="00E24509" w:rsidRPr="00627CFB" w:rsidRDefault="00E24509" w:rsidP="00E24509">
      <w:pPr>
        <w:tabs>
          <w:tab w:val="left" w:pos="284"/>
        </w:tabs>
        <w:spacing w:after="0" w:line="240" w:lineRule="auto"/>
        <w:ind w:firstLine="284"/>
        <w:jc w:val="both"/>
        <w:rPr>
          <w:rFonts w:ascii="Times New Roman" w:eastAsia="Calibri" w:hAnsi="Times New Roman" w:cs="Times New Roman"/>
          <w:sz w:val="12"/>
          <w:szCs w:val="12"/>
        </w:rPr>
      </w:pPr>
      <w:proofErr w:type="gramStart"/>
      <w:r w:rsidRPr="00627CFB">
        <w:rPr>
          <w:rFonts w:ascii="Times New Roman" w:eastAsia="Calibri" w:hAnsi="Times New Roman" w:cs="Times New Roman"/>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указываются в соответствии с документами территориального планирования.</w:t>
      </w:r>
      <w:proofErr w:type="gramEnd"/>
    </w:p>
    <w:p w:rsidR="00E24509"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6. В позиции «Состав документации по планировке территории» в графе «Содержание» указывается состав документации по планировке территории, соответствующий требованиям Градостроительного кодекса Российской Федерации и положениям нормативных правовых актов Российской Федерации, определяющих требования к составу и содержанию проектов планировки территории.</w:t>
      </w:r>
    </w:p>
    <w:p w:rsidR="00E24509" w:rsidRDefault="00E24509" w:rsidP="00E24509">
      <w:pPr>
        <w:tabs>
          <w:tab w:val="left" w:pos="284"/>
        </w:tabs>
        <w:spacing w:after="0" w:line="240" w:lineRule="auto"/>
        <w:jc w:val="both"/>
        <w:rPr>
          <w:rFonts w:ascii="Times New Roman" w:eastAsia="Calibri" w:hAnsi="Times New Roman" w:cs="Times New Roman"/>
          <w:sz w:val="12"/>
          <w:szCs w:val="12"/>
        </w:rPr>
      </w:pPr>
    </w:p>
    <w:p w:rsidR="00E24509" w:rsidRPr="00116671" w:rsidRDefault="00E24509" w:rsidP="00E24509">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E24509" w:rsidRPr="00116671" w:rsidRDefault="00E24509" w:rsidP="00E24509">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E24509">
        <w:rPr>
          <w:rFonts w:ascii="Times New Roman" w:eastAsia="Calibri" w:hAnsi="Times New Roman" w:cs="Times New Roman"/>
          <w:b/>
          <w:sz w:val="12"/>
          <w:szCs w:val="12"/>
        </w:rPr>
        <w:t>КРАСНОСЕЛЬСКОЕ</w:t>
      </w:r>
    </w:p>
    <w:p w:rsidR="00E24509" w:rsidRPr="00116671" w:rsidRDefault="00E24509" w:rsidP="00E24509">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E24509" w:rsidRPr="00116671" w:rsidRDefault="00E24509" w:rsidP="00E24509">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E24509" w:rsidRPr="00116671" w:rsidRDefault="00E24509" w:rsidP="00E24509">
      <w:pPr>
        <w:tabs>
          <w:tab w:val="left" w:pos="284"/>
        </w:tabs>
        <w:spacing w:after="0" w:line="240" w:lineRule="auto"/>
        <w:jc w:val="center"/>
        <w:rPr>
          <w:rFonts w:ascii="Times New Roman" w:eastAsia="Calibri" w:hAnsi="Times New Roman" w:cs="Times New Roman"/>
          <w:sz w:val="12"/>
          <w:szCs w:val="12"/>
        </w:rPr>
      </w:pPr>
    </w:p>
    <w:p w:rsidR="00E24509" w:rsidRPr="00116671" w:rsidRDefault="00E24509" w:rsidP="00E24509">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E24509" w:rsidRDefault="00E24509" w:rsidP="00E2450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26 февраля 2018г.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№06</w:t>
      </w:r>
    </w:p>
    <w:p w:rsidR="00E24509" w:rsidRDefault="00E24509" w:rsidP="00E24509">
      <w:pPr>
        <w:tabs>
          <w:tab w:val="left" w:pos="284"/>
        </w:tabs>
        <w:spacing w:after="0" w:line="240" w:lineRule="auto"/>
        <w:jc w:val="center"/>
        <w:rPr>
          <w:rFonts w:ascii="Times New Roman" w:eastAsia="Calibri" w:hAnsi="Times New Roman" w:cs="Times New Roman"/>
          <w:b/>
          <w:sz w:val="12"/>
          <w:szCs w:val="12"/>
        </w:rPr>
      </w:pPr>
      <w:r w:rsidRPr="00C9418E">
        <w:rPr>
          <w:rFonts w:ascii="Times New Roman" w:eastAsia="Calibri" w:hAnsi="Times New Roman" w:cs="Times New Roman"/>
          <w:b/>
          <w:sz w:val="12"/>
          <w:szCs w:val="12"/>
        </w:rPr>
        <w:t>Об утверждении Порядка подготовки документации по планировке территории,</w:t>
      </w:r>
    </w:p>
    <w:p w:rsidR="00E24509" w:rsidRDefault="00E24509" w:rsidP="00E24509">
      <w:pPr>
        <w:tabs>
          <w:tab w:val="left" w:pos="284"/>
        </w:tabs>
        <w:spacing w:after="0" w:line="240" w:lineRule="auto"/>
        <w:jc w:val="center"/>
        <w:rPr>
          <w:rFonts w:ascii="Times New Roman" w:eastAsia="Calibri" w:hAnsi="Times New Roman" w:cs="Times New Roman"/>
          <w:b/>
          <w:sz w:val="12"/>
          <w:szCs w:val="12"/>
        </w:rPr>
      </w:pPr>
      <w:r w:rsidRPr="00C9418E">
        <w:rPr>
          <w:rFonts w:ascii="Times New Roman" w:eastAsia="Calibri" w:hAnsi="Times New Roman" w:cs="Times New Roman"/>
          <w:b/>
          <w:sz w:val="12"/>
          <w:szCs w:val="12"/>
        </w:rPr>
        <w:t xml:space="preserve"> </w:t>
      </w:r>
      <w:proofErr w:type="gramStart"/>
      <w:r w:rsidRPr="00C9418E">
        <w:rPr>
          <w:rFonts w:ascii="Times New Roman" w:eastAsia="Calibri" w:hAnsi="Times New Roman" w:cs="Times New Roman"/>
          <w:b/>
          <w:sz w:val="12"/>
          <w:szCs w:val="12"/>
        </w:rPr>
        <w:t>разрабатываемой</w:t>
      </w:r>
      <w:proofErr w:type="gramEnd"/>
      <w:r>
        <w:rPr>
          <w:rFonts w:ascii="Times New Roman" w:eastAsia="Calibri" w:hAnsi="Times New Roman" w:cs="Times New Roman"/>
          <w:b/>
          <w:sz w:val="12"/>
          <w:szCs w:val="12"/>
        </w:rPr>
        <w:t xml:space="preserve"> </w:t>
      </w:r>
      <w:r w:rsidRPr="00C9418E">
        <w:rPr>
          <w:rFonts w:ascii="Times New Roman" w:eastAsia="Calibri" w:hAnsi="Times New Roman" w:cs="Times New Roman"/>
          <w:b/>
          <w:sz w:val="12"/>
          <w:szCs w:val="12"/>
        </w:rPr>
        <w:t xml:space="preserve"> на основании решений органов местного самоуправления сельского поселения </w:t>
      </w:r>
      <w:r w:rsidRPr="00E24509">
        <w:rPr>
          <w:rFonts w:ascii="Times New Roman" w:eastAsia="Calibri" w:hAnsi="Times New Roman" w:cs="Times New Roman"/>
          <w:b/>
          <w:sz w:val="12"/>
          <w:szCs w:val="12"/>
        </w:rPr>
        <w:t>Красносельское</w:t>
      </w:r>
    </w:p>
    <w:p w:rsidR="00E24509" w:rsidRDefault="00E24509" w:rsidP="00E24509">
      <w:pPr>
        <w:tabs>
          <w:tab w:val="left" w:pos="284"/>
        </w:tabs>
        <w:spacing w:after="0" w:line="240" w:lineRule="auto"/>
        <w:jc w:val="center"/>
        <w:rPr>
          <w:rFonts w:ascii="Times New Roman" w:eastAsia="Calibri" w:hAnsi="Times New Roman" w:cs="Times New Roman"/>
          <w:b/>
          <w:sz w:val="12"/>
          <w:szCs w:val="12"/>
        </w:rPr>
      </w:pPr>
      <w:r w:rsidRPr="00C9418E">
        <w:rPr>
          <w:rFonts w:ascii="Times New Roman" w:eastAsia="Calibri" w:hAnsi="Times New Roman" w:cs="Times New Roman"/>
          <w:b/>
          <w:sz w:val="12"/>
          <w:szCs w:val="12"/>
        </w:rPr>
        <w:t xml:space="preserve"> муниципального района Сергиевский Самарской области, и принятия решения об утверждении документации </w:t>
      </w:r>
      <w:proofErr w:type="gramStart"/>
      <w:r w:rsidRPr="00C9418E">
        <w:rPr>
          <w:rFonts w:ascii="Times New Roman" w:eastAsia="Calibri" w:hAnsi="Times New Roman" w:cs="Times New Roman"/>
          <w:b/>
          <w:sz w:val="12"/>
          <w:szCs w:val="12"/>
        </w:rPr>
        <w:t>по</w:t>
      </w:r>
      <w:proofErr w:type="gramEnd"/>
      <w:r w:rsidRPr="00C9418E">
        <w:rPr>
          <w:rFonts w:ascii="Times New Roman" w:eastAsia="Calibri" w:hAnsi="Times New Roman" w:cs="Times New Roman"/>
          <w:b/>
          <w:sz w:val="12"/>
          <w:szCs w:val="12"/>
        </w:rPr>
        <w:t xml:space="preserve"> </w:t>
      </w:r>
    </w:p>
    <w:p w:rsidR="00E24509" w:rsidRPr="00C9418E" w:rsidRDefault="00E24509" w:rsidP="00E24509">
      <w:pPr>
        <w:tabs>
          <w:tab w:val="left" w:pos="284"/>
        </w:tabs>
        <w:spacing w:after="0" w:line="240" w:lineRule="auto"/>
        <w:jc w:val="center"/>
        <w:rPr>
          <w:rFonts w:ascii="Times New Roman" w:eastAsia="Calibri" w:hAnsi="Times New Roman" w:cs="Times New Roman"/>
          <w:b/>
          <w:sz w:val="12"/>
          <w:szCs w:val="12"/>
        </w:rPr>
      </w:pPr>
      <w:r w:rsidRPr="00C9418E">
        <w:rPr>
          <w:rFonts w:ascii="Times New Roman" w:eastAsia="Calibri" w:hAnsi="Times New Roman" w:cs="Times New Roman"/>
          <w:b/>
          <w:sz w:val="12"/>
          <w:szCs w:val="12"/>
        </w:rPr>
        <w:t>планировке территории в соответствии с Градостроительным кодексом Российской Федерации</w:t>
      </w:r>
    </w:p>
    <w:p w:rsidR="00E24509" w:rsidRDefault="00E24509" w:rsidP="00E24509">
      <w:pPr>
        <w:tabs>
          <w:tab w:val="left" w:pos="284"/>
        </w:tabs>
        <w:spacing w:after="0" w:line="240" w:lineRule="auto"/>
        <w:jc w:val="both"/>
        <w:rPr>
          <w:rFonts w:ascii="Times New Roman" w:eastAsia="Calibri" w:hAnsi="Times New Roman" w:cs="Times New Roman"/>
          <w:sz w:val="12"/>
          <w:szCs w:val="12"/>
        </w:rPr>
      </w:pPr>
    </w:p>
    <w:p w:rsidR="00E24509" w:rsidRPr="00E24509"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E24509">
        <w:rPr>
          <w:rFonts w:ascii="Times New Roman" w:eastAsia="Calibri" w:hAnsi="Times New Roman" w:cs="Times New Roman"/>
          <w:sz w:val="12"/>
          <w:szCs w:val="12"/>
        </w:rPr>
        <w:t>В соответствии с частью 20 статьи 45 Градостроительного кодекса Российской Федерации, пункта 20 части 1 статьи 14 Федерального закона от 06.10.2003 № 131-ФЗ «Об общих принципах организации местного самоуправления в Российской Федерации», Устава сельского поселения Красносельское муниципального района Сергиевский Самарской области, Администрация сельского поселения Красносельское муниципального района Сергиевский</w:t>
      </w:r>
    </w:p>
    <w:p w:rsidR="00E24509" w:rsidRPr="00E24509" w:rsidRDefault="00E24509" w:rsidP="00E24509">
      <w:pPr>
        <w:tabs>
          <w:tab w:val="left" w:pos="284"/>
        </w:tabs>
        <w:spacing w:after="0" w:line="240" w:lineRule="auto"/>
        <w:ind w:firstLine="284"/>
        <w:jc w:val="both"/>
        <w:rPr>
          <w:rFonts w:ascii="Times New Roman" w:eastAsia="Calibri" w:hAnsi="Times New Roman" w:cs="Times New Roman"/>
          <w:b/>
          <w:sz w:val="12"/>
          <w:szCs w:val="12"/>
        </w:rPr>
      </w:pPr>
      <w:r w:rsidRPr="00E24509">
        <w:rPr>
          <w:rFonts w:ascii="Times New Roman" w:eastAsia="Calibri" w:hAnsi="Times New Roman" w:cs="Times New Roman"/>
          <w:b/>
          <w:sz w:val="12"/>
          <w:szCs w:val="12"/>
        </w:rPr>
        <w:t>ПОСТАНОВЛЯЕТ:</w:t>
      </w:r>
    </w:p>
    <w:p w:rsidR="00E24509" w:rsidRPr="00E24509"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E24509">
        <w:rPr>
          <w:rFonts w:ascii="Times New Roman" w:eastAsia="Calibri" w:hAnsi="Times New Roman" w:cs="Times New Roman"/>
          <w:sz w:val="12"/>
          <w:szCs w:val="12"/>
        </w:rPr>
        <w:lastRenderedPageBreak/>
        <w:t>1. Утвердить Порядок подготовки документации по планировке территории, разрабатываемой на основании решений органов местного самоуправления сельского поселения Красносельское муниципального района Сергиевский Самарской области, и принятия решения об утверждении документации по планировке территории в соответствии с Градостроительным кодексом Российской Федерации согласно приложению к настоящему постановлению.</w:t>
      </w:r>
    </w:p>
    <w:p w:rsidR="00E24509" w:rsidRPr="00E24509"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E24509">
        <w:rPr>
          <w:rFonts w:ascii="Times New Roman" w:eastAsia="Calibri" w:hAnsi="Times New Roman" w:cs="Times New Roman"/>
          <w:sz w:val="12"/>
          <w:szCs w:val="12"/>
        </w:rPr>
        <w:t>2.  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Самарской области в информационно-телекоммуникационной сети «Интернет».</w:t>
      </w:r>
    </w:p>
    <w:p w:rsidR="00E24509" w:rsidRPr="00E24509"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E24509">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E24509" w:rsidRPr="00E24509"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E24509">
        <w:rPr>
          <w:rFonts w:ascii="Times New Roman" w:eastAsia="Calibri" w:hAnsi="Times New Roman" w:cs="Times New Roman"/>
          <w:sz w:val="12"/>
          <w:szCs w:val="12"/>
        </w:rPr>
        <w:t xml:space="preserve">4. </w:t>
      </w:r>
      <w:proofErr w:type="gramStart"/>
      <w:r w:rsidRPr="00E24509">
        <w:rPr>
          <w:rFonts w:ascii="Times New Roman" w:eastAsia="Calibri" w:hAnsi="Times New Roman" w:cs="Times New Roman"/>
          <w:sz w:val="12"/>
          <w:szCs w:val="12"/>
        </w:rPr>
        <w:t>Контроль за</w:t>
      </w:r>
      <w:proofErr w:type="gramEnd"/>
      <w:r w:rsidRPr="00E24509">
        <w:rPr>
          <w:rFonts w:ascii="Times New Roman" w:eastAsia="Calibri" w:hAnsi="Times New Roman" w:cs="Times New Roman"/>
          <w:sz w:val="12"/>
          <w:szCs w:val="12"/>
        </w:rPr>
        <w:t xml:space="preserve"> выполнением настоящего постановления оставляю за собой.</w:t>
      </w:r>
    </w:p>
    <w:p w:rsidR="00E24509" w:rsidRPr="00E24509" w:rsidRDefault="00E24509" w:rsidP="00E24509">
      <w:pPr>
        <w:tabs>
          <w:tab w:val="left" w:pos="284"/>
        </w:tabs>
        <w:spacing w:after="0" w:line="240" w:lineRule="auto"/>
        <w:rPr>
          <w:rFonts w:ascii="Times New Roman" w:eastAsia="Calibri" w:hAnsi="Times New Roman" w:cs="Times New Roman"/>
          <w:sz w:val="12"/>
          <w:szCs w:val="12"/>
        </w:rPr>
      </w:pPr>
    </w:p>
    <w:p w:rsidR="00E24509" w:rsidRPr="00E24509" w:rsidRDefault="00E24509" w:rsidP="00E24509">
      <w:pPr>
        <w:tabs>
          <w:tab w:val="left" w:pos="284"/>
        </w:tabs>
        <w:spacing w:after="0" w:line="240" w:lineRule="auto"/>
        <w:jc w:val="right"/>
        <w:rPr>
          <w:rFonts w:ascii="Times New Roman" w:eastAsia="Calibri" w:hAnsi="Times New Roman" w:cs="Times New Roman"/>
          <w:sz w:val="12"/>
          <w:szCs w:val="12"/>
        </w:rPr>
      </w:pPr>
      <w:r w:rsidRPr="00E24509">
        <w:rPr>
          <w:rFonts w:ascii="Times New Roman" w:eastAsia="Calibri" w:hAnsi="Times New Roman" w:cs="Times New Roman"/>
          <w:sz w:val="12"/>
          <w:szCs w:val="12"/>
        </w:rPr>
        <w:t>Глава сельского поселения Красносельское</w:t>
      </w:r>
    </w:p>
    <w:p w:rsidR="00E24509" w:rsidRDefault="00E24509" w:rsidP="00E24509">
      <w:pPr>
        <w:tabs>
          <w:tab w:val="left" w:pos="284"/>
        </w:tabs>
        <w:spacing w:after="0" w:line="240" w:lineRule="auto"/>
        <w:jc w:val="right"/>
        <w:rPr>
          <w:rFonts w:ascii="Times New Roman" w:eastAsia="Calibri" w:hAnsi="Times New Roman" w:cs="Times New Roman"/>
          <w:sz w:val="12"/>
          <w:szCs w:val="12"/>
        </w:rPr>
      </w:pPr>
      <w:r w:rsidRPr="00E24509">
        <w:rPr>
          <w:rFonts w:ascii="Times New Roman" w:eastAsia="Calibri" w:hAnsi="Times New Roman" w:cs="Times New Roman"/>
          <w:sz w:val="12"/>
          <w:szCs w:val="12"/>
        </w:rPr>
        <w:t>муниципального района Сергиевский</w:t>
      </w:r>
    </w:p>
    <w:p w:rsidR="00E24509" w:rsidRDefault="00E24509" w:rsidP="00E24509">
      <w:pPr>
        <w:tabs>
          <w:tab w:val="left" w:pos="284"/>
        </w:tabs>
        <w:spacing w:after="0" w:line="240" w:lineRule="auto"/>
        <w:jc w:val="right"/>
        <w:rPr>
          <w:rFonts w:ascii="Times New Roman" w:eastAsia="Calibri" w:hAnsi="Times New Roman" w:cs="Times New Roman"/>
          <w:sz w:val="12"/>
          <w:szCs w:val="12"/>
        </w:rPr>
      </w:pPr>
      <w:r w:rsidRPr="00E24509">
        <w:rPr>
          <w:rFonts w:ascii="Times New Roman" w:eastAsia="Calibri" w:hAnsi="Times New Roman" w:cs="Times New Roman"/>
          <w:sz w:val="12"/>
          <w:szCs w:val="12"/>
        </w:rPr>
        <w:t>В.Е.</w:t>
      </w:r>
      <w:r>
        <w:rPr>
          <w:rFonts w:ascii="Times New Roman" w:eastAsia="Calibri" w:hAnsi="Times New Roman" w:cs="Times New Roman"/>
          <w:sz w:val="12"/>
          <w:szCs w:val="12"/>
        </w:rPr>
        <w:t xml:space="preserve"> </w:t>
      </w:r>
      <w:r w:rsidRPr="00E24509">
        <w:rPr>
          <w:rFonts w:ascii="Times New Roman" w:eastAsia="Calibri" w:hAnsi="Times New Roman" w:cs="Times New Roman"/>
          <w:sz w:val="12"/>
          <w:szCs w:val="12"/>
        </w:rPr>
        <w:t>Облыгин</w:t>
      </w:r>
    </w:p>
    <w:p w:rsidR="00E24509" w:rsidRDefault="00E24509" w:rsidP="00E24509">
      <w:pPr>
        <w:tabs>
          <w:tab w:val="left" w:pos="284"/>
        </w:tabs>
        <w:spacing w:after="0" w:line="240" w:lineRule="auto"/>
        <w:jc w:val="right"/>
        <w:rPr>
          <w:rFonts w:ascii="Times New Roman" w:eastAsia="Calibri" w:hAnsi="Times New Roman" w:cs="Times New Roman"/>
          <w:sz w:val="12"/>
          <w:szCs w:val="12"/>
        </w:rPr>
      </w:pPr>
    </w:p>
    <w:p w:rsidR="00E24509" w:rsidRPr="00552ED3" w:rsidRDefault="00E24509" w:rsidP="00E2450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E24509" w:rsidRDefault="00E24509" w:rsidP="00E24509">
      <w:pPr>
        <w:tabs>
          <w:tab w:val="left" w:pos="284"/>
        </w:tabs>
        <w:spacing w:after="0" w:line="240" w:lineRule="auto"/>
        <w:jc w:val="right"/>
        <w:rPr>
          <w:rFonts w:ascii="Times New Roman" w:eastAsia="Calibri" w:hAnsi="Times New Roman" w:cs="Times New Roman"/>
          <w:i/>
          <w:sz w:val="12"/>
          <w:szCs w:val="12"/>
        </w:rPr>
      </w:pPr>
      <w:r w:rsidRPr="00552ED3">
        <w:rPr>
          <w:rFonts w:ascii="Times New Roman" w:eastAsia="Calibri" w:hAnsi="Times New Roman" w:cs="Times New Roman"/>
          <w:i/>
          <w:sz w:val="12"/>
          <w:szCs w:val="12"/>
        </w:rPr>
        <w:t>к постановлению Администрации</w:t>
      </w:r>
    </w:p>
    <w:p w:rsidR="00E24509" w:rsidRPr="00552ED3" w:rsidRDefault="00E24509" w:rsidP="00E24509">
      <w:pPr>
        <w:tabs>
          <w:tab w:val="left" w:pos="284"/>
        </w:tabs>
        <w:spacing w:after="0" w:line="240" w:lineRule="auto"/>
        <w:jc w:val="right"/>
        <w:rPr>
          <w:rFonts w:ascii="Times New Roman" w:eastAsia="Calibri" w:hAnsi="Times New Roman" w:cs="Times New Roman"/>
          <w:i/>
          <w:sz w:val="12"/>
          <w:szCs w:val="12"/>
        </w:rPr>
      </w:pPr>
      <w:r w:rsidRPr="00552ED3">
        <w:rPr>
          <w:rFonts w:ascii="Times New Roman" w:eastAsia="Calibri" w:hAnsi="Times New Roman" w:cs="Times New Roman"/>
          <w:i/>
          <w:sz w:val="12"/>
          <w:szCs w:val="12"/>
        </w:rPr>
        <w:t xml:space="preserve">сельского поселения </w:t>
      </w:r>
      <w:r w:rsidRPr="00E24509">
        <w:rPr>
          <w:rFonts w:ascii="Times New Roman" w:eastAsia="Calibri" w:hAnsi="Times New Roman" w:cs="Times New Roman"/>
          <w:i/>
          <w:sz w:val="12"/>
          <w:szCs w:val="12"/>
        </w:rPr>
        <w:t>Красносельское</w:t>
      </w:r>
    </w:p>
    <w:p w:rsidR="00E24509" w:rsidRPr="00552ED3" w:rsidRDefault="00E24509" w:rsidP="00E24509">
      <w:pPr>
        <w:tabs>
          <w:tab w:val="left" w:pos="284"/>
        </w:tabs>
        <w:spacing w:after="0" w:line="240" w:lineRule="auto"/>
        <w:jc w:val="right"/>
        <w:rPr>
          <w:rFonts w:ascii="Times New Roman" w:eastAsia="Calibri" w:hAnsi="Times New Roman" w:cs="Times New Roman"/>
          <w:i/>
          <w:sz w:val="12"/>
          <w:szCs w:val="12"/>
        </w:rPr>
      </w:pPr>
      <w:r w:rsidRPr="00552ED3">
        <w:rPr>
          <w:rFonts w:ascii="Times New Roman" w:eastAsia="Calibri" w:hAnsi="Times New Roman" w:cs="Times New Roman"/>
          <w:i/>
          <w:sz w:val="12"/>
          <w:szCs w:val="12"/>
        </w:rPr>
        <w:t>муниципального района Сергиевский</w:t>
      </w:r>
    </w:p>
    <w:p w:rsidR="00E24509" w:rsidRDefault="00E24509" w:rsidP="00E2450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№06</w:t>
      </w:r>
      <w:r w:rsidRPr="00552ED3">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от «26</w:t>
      </w:r>
      <w:r w:rsidRPr="00552ED3">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февраля</w:t>
      </w:r>
      <w:r w:rsidRPr="00552ED3">
        <w:rPr>
          <w:rFonts w:ascii="Times New Roman" w:eastAsia="Calibri" w:hAnsi="Times New Roman" w:cs="Times New Roman"/>
          <w:i/>
          <w:sz w:val="12"/>
          <w:szCs w:val="12"/>
        </w:rPr>
        <w:t xml:space="preserve"> 2018 г.</w:t>
      </w:r>
    </w:p>
    <w:p w:rsidR="00E24509" w:rsidRPr="00BC0640" w:rsidRDefault="00E24509" w:rsidP="00E24509">
      <w:pPr>
        <w:tabs>
          <w:tab w:val="left" w:pos="284"/>
        </w:tabs>
        <w:spacing w:after="0" w:line="240" w:lineRule="auto"/>
        <w:jc w:val="center"/>
        <w:rPr>
          <w:rFonts w:ascii="Times New Roman" w:eastAsia="Calibri" w:hAnsi="Times New Roman" w:cs="Times New Roman"/>
          <w:b/>
          <w:sz w:val="12"/>
          <w:szCs w:val="12"/>
        </w:rPr>
      </w:pPr>
      <w:r w:rsidRPr="00BC0640">
        <w:rPr>
          <w:rFonts w:ascii="Times New Roman" w:eastAsia="Calibri" w:hAnsi="Times New Roman" w:cs="Times New Roman"/>
          <w:b/>
          <w:sz w:val="12"/>
          <w:szCs w:val="12"/>
        </w:rPr>
        <w:t xml:space="preserve">Порядок подготовки документации по планировке территории, разрабатываемой на основании решений органов местного самоуправления сельского поселения </w:t>
      </w:r>
      <w:r w:rsidRPr="00E24509">
        <w:rPr>
          <w:rFonts w:ascii="Times New Roman" w:eastAsia="Calibri" w:hAnsi="Times New Roman" w:cs="Times New Roman"/>
          <w:b/>
          <w:sz w:val="12"/>
          <w:szCs w:val="12"/>
        </w:rPr>
        <w:t xml:space="preserve">Красносельское </w:t>
      </w:r>
      <w:r w:rsidRPr="00BC0640">
        <w:rPr>
          <w:rFonts w:ascii="Times New Roman" w:eastAsia="Calibri" w:hAnsi="Times New Roman" w:cs="Times New Roman"/>
          <w:b/>
          <w:sz w:val="12"/>
          <w:szCs w:val="12"/>
        </w:rPr>
        <w:t>муниципального района Сергиевский Самарской области, и принятия решения об утверждении документации по планировке территории в соответствии с Градостроительным кодексом Российской Федерации</w:t>
      </w:r>
    </w:p>
    <w:p w:rsidR="00E24509" w:rsidRPr="00BC0640" w:rsidRDefault="00E24509" w:rsidP="00E24509">
      <w:pPr>
        <w:tabs>
          <w:tab w:val="left" w:pos="284"/>
        </w:tabs>
        <w:spacing w:after="0" w:line="240" w:lineRule="auto"/>
        <w:jc w:val="both"/>
        <w:rPr>
          <w:rFonts w:ascii="Times New Roman" w:eastAsia="Calibri" w:hAnsi="Times New Roman" w:cs="Times New Roman"/>
          <w:sz w:val="12"/>
          <w:szCs w:val="12"/>
        </w:rPr>
      </w:pP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proofErr w:type="gramStart"/>
      <w:r w:rsidRPr="00BE3F75">
        <w:rPr>
          <w:rFonts w:ascii="Times New Roman" w:eastAsia="Calibri" w:hAnsi="Times New Roman" w:cs="Times New Roman"/>
          <w:sz w:val="12"/>
          <w:szCs w:val="12"/>
        </w:rPr>
        <w:t>Настоящий Порядок определяет процедуру подготовки документации</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по планировке территории, разрабатываемой на основании решений Администрации сельского поселения </w:t>
      </w:r>
      <w:r>
        <w:rPr>
          <w:rFonts w:ascii="Times New Roman" w:eastAsia="Calibri" w:hAnsi="Times New Roman" w:cs="Times New Roman"/>
          <w:sz w:val="12"/>
          <w:szCs w:val="12"/>
        </w:rPr>
        <w:t>Красносельское</w:t>
      </w:r>
      <w:r w:rsidRPr="00BE3F75">
        <w:rPr>
          <w:rFonts w:ascii="Times New Roman" w:eastAsia="Calibri" w:hAnsi="Times New Roman" w:cs="Times New Roman"/>
          <w:sz w:val="12"/>
          <w:szCs w:val="12"/>
        </w:rPr>
        <w:t xml:space="preserve"> муниципального района Сергиевский Самарской области и принятия решения Администрацией сельского поселения </w:t>
      </w:r>
      <w:r>
        <w:rPr>
          <w:rFonts w:ascii="Times New Roman" w:eastAsia="Calibri" w:hAnsi="Times New Roman" w:cs="Times New Roman"/>
          <w:sz w:val="12"/>
          <w:szCs w:val="12"/>
        </w:rPr>
        <w:t>Красносельское</w:t>
      </w:r>
      <w:r w:rsidRPr="00BE3F75">
        <w:rPr>
          <w:rFonts w:ascii="Times New Roman" w:eastAsia="Calibri" w:hAnsi="Times New Roman" w:cs="Times New Roman"/>
          <w:sz w:val="12"/>
          <w:szCs w:val="12"/>
        </w:rPr>
        <w:t xml:space="preserve"> муниципального района Сергиевский Самарской области об утверждении документации по планировке территории для размещения объектов местного значения сельского поселения </w:t>
      </w:r>
      <w:r>
        <w:rPr>
          <w:rFonts w:ascii="Times New Roman" w:eastAsia="Calibri" w:hAnsi="Times New Roman" w:cs="Times New Roman"/>
          <w:sz w:val="12"/>
          <w:szCs w:val="12"/>
        </w:rPr>
        <w:t>Красносельское</w:t>
      </w:r>
      <w:r w:rsidRPr="00BE3F75">
        <w:rPr>
          <w:rFonts w:ascii="Times New Roman" w:eastAsia="Calibri" w:hAnsi="Times New Roman" w:cs="Times New Roman"/>
          <w:sz w:val="12"/>
          <w:szCs w:val="12"/>
        </w:rPr>
        <w:t xml:space="preserve"> муниципального района Сергиевский  и иных объектов в границах сельского поселения </w:t>
      </w:r>
      <w:r>
        <w:rPr>
          <w:rFonts w:ascii="Times New Roman" w:eastAsia="Calibri" w:hAnsi="Times New Roman" w:cs="Times New Roman"/>
          <w:sz w:val="12"/>
          <w:szCs w:val="12"/>
        </w:rPr>
        <w:t>Красносельское</w:t>
      </w:r>
      <w:r w:rsidRPr="00BE3F75">
        <w:rPr>
          <w:rFonts w:ascii="Times New Roman" w:eastAsia="Calibri" w:hAnsi="Times New Roman" w:cs="Times New Roman"/>
          <w:sz w:val="12"/>
          <w:szCs w:val="12"/>
        </w:rPr>
        <w:t xml:space="preserve"> муниципального</w:t>
      </w:r>
      <w:proofErr w:type="gramEnd"/>
      <w:r w:rsidRPr="00BE3F75">
        <w:rPr>
          <w:rFonts w:ascii="Times New Roman" w:eastAsia="Calibri" w:hAnsi="Times New Roman" w:cs="Times New Roman"/>
          <w:sz w:val="12"/>
          <w:szCs w:val="12"/>
        </w:rPr>
        <w:t xml:space="preserve"> района Сергиевский (далее соответственно – уполномоченный орган, документация по планировке территории).</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Уполномоченный орган принимает решение о подготовке документации</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по планировке территории, обеспечивает подготовку документации по планировке территории за исключением случаев, указанных в части 1.1. статьи 45 Градостроительного кодекса Российской Федерации. Такая документация предусматривает размещение:</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а) объектов местного значения сельского поселения </w:t>
      </w:r>
      <w:r>
        <w:rPr>
          <w:rFonts w:ascii="Times New Roman" w:eastAsia="Calibri" w:hAnsi="Times New Roman" w:cs="Times New Roman"/>
          <w:sz w:val="12"/>
          <w:szCs w:val="12"/>
        </w:rPr>
        <w:t>Красносельское</w:t>
      </w:r>
      <w:r w:rsidRPr="00BE3F75">
        <w:rPr>
          <w:rFonts w:ascii="Times New Roman" w:eastAsia="Calibri" w:hAnsi="Times New Roman" w:cs="Times New Roman"/>
          <w:sz w:val="12"/>
          <w:szCs w:val="12"/>
        </w:rPr>
        <w:t xml:space="preserve"> муниципального района Сергиевский Самарской области (далее – объекты местного значения поселения);</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иных объектов капитального строительства в границах поселения,</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за исключением случаев, указанных в частях 2 - 4.2 и 5.2 статьи 45 Градостроительного кодекса РФ;</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в) объекта местного значения поселения, финансирование строительства, реконструкции которого осуществляется полностью за счет средств местного бюджета сельского поселения </w:t>
      </w:r>
      <w:r>
        <w:rPr>
          <w:rFonts w:ascii="Times New Roman" w:eastAsia="Calibri" w:hAnsi="Times New Roman" w:cs="Times New Roman"/>
          <w:sz w:val="12"/>
          <w:szCs w:val="12"/>
        </w:rPr>
        <w:t>Красносельское</w:t>
      </w:r>
      <w:r w:rsidRPr="00BE3F75">
        <w:rPr>
          <w:rFonts w:ascii="Times New Roman" w:eastAsia="Calibri" w:hAnsi="Times New Roman" w:cs="Times New Roman"/>
          <w:sz w:val="12"/>
          <w:szCs w:val="12"/>
        </w:rPr>
        <w:t xml:space="preserve"> муниципального района Сергиевский Самарской области и размещение которого планируется на территории двух и более поселений, имеющих общую границу, в границах муниципального района Сергиевский Самарской области.</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Уполномоченный орган принимает решение об утверждении д</w:t>
      </w:r>
      <w:r>
        <w:rPr>
          <w:rFonts w:ascii="Times New Roman" w:eastAsia="Calibri" w:hAnsi="Times New Roman" w:cs="Times New Roman"/>
          <w:sz w:val="12"/>
          <w:szCs w:val="12"/>
        </w:rPr>
        <w:t xml:space="preserve">окументации </w:t>
      </w:r>
      <w:r w:rsidRPr="00BE3F75">
        <w:rPr>
          <w:rFonts w:ascii="Times New Roman" w:eastAsia="Calibri" w:hAnsi="Times New Roman" w:cs="Times New Roman"/>
          <w:sz w:val="12"/>
          <w:szCs w:val="12"/>
        </w:rPr>
        <w:t>по планировке территории, предусматривающей размещение объектов:</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а) объектов местного значения сельского поселения </w:t>
      </w:r>
      <w:r>
        <w:rPr>
          <w:rFonts w:ascii="Times New Roman" w:eastAsia="Calibri" w:hAnsi="Times New Roman" w:cs="Times New Roman"/>
          <w:sz w:val="12"/>
          <w:szCs w:val="12"/>
        </w:rPr>
        <w:t>Красносельское</w:t>
      </w:r>
      <w:r w:rsidRPr="00BE3F75">
        <w:rPr>
          <w:rFonts w:ascii="Times New Roman" w:eastAsia="Calibri" w:hAnsi="Times New Roman" w:cs="Times New Roman"/>
          <w:sz w:val="12"/>
          <w:szCs w:val="12"/>
        </w:rPr>
        <w:t xml:space="preserve"> муниципального района Сергиевский Самарской области (далее – объекты местного значения поселения);</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иных объектов капитального строительства в границах поселения,</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за исключением случаев, указанных в частях 2 - 4.2 и 5.2 статьи 45 Градостроительного кодекса РФ;</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в) объекта местного значения поселения, финансирование строительства, реконструкции которого осуществляется полностью за счет средств местного бюджета сельского поселения </w:t>
      </w:r>
      <w:r>
        <w:rPr>
          <w:rFonts w:ascii="Times New Roman" w:eastAsia="Calibri" w:hAnsi="Times New Roman" w:cs="Times New Roman"/>
          <w:sz w:val="12"/>
          <w:szCs w:val="12"/>
        </w:rPr>
        <w:t>Красносельское</w:t>
      </w:r>
      <w:r w:rsidRPr="00BE3F75">
        <w:rPr>
          <w:rFonts w:ascii="Times New Roman" w:eastAsia="Calibri" w:hAnsi="Times New Roman" w:cs="Times New Roman"/>
          <w:sz w:val="12"/>
          <w:szCs w:val="12"/>
        </w:rPr>
        <w:t xml:space="preserve"> муниципального района Сергиевский Самарской области и размещение которого планируется на территории двух и более поселений, имеющих общую границу, в границах муниципального района Сергиевский Самарской области.</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Решение о подготовке документации по планировке территории принимается уполномоченным органом по инициативе физических или юридических лиц, заинтересованных в строительстве, реконструкции объекта местного значения или иного объекта капитального строительства в границах поселения (далее – инициатор) либо по собственной инициативе.</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Лицами, указанными в части 1.1 статьи 45 Градостроительного кодекса Российской Федерации, решение о подготовке документации по планировке принимается самостоятельно. В течение десяти дней со дня принятия такого решения уведомление о принятом решении направляется в уполномоченный орган.</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proofErr w:type="gramStart"/>
      <w:r w:rsidRPr="00BE3F75">
        <w:rPr>
          <w:rFonts w:ascii="Times New Roman" w:eastAsia="Calibri" w:hAnsi="Times New Roman" w:cs="Times New Roman"/>
          <w:sz w:val="12"/>
          <w:szCs w:val="12"/>
        </w:rPr>
        <w:t>В целях принятия решения о подготовке документации по планировке территории инициатор направляет в уполномоченный орган заявление о подготовке документации по планировке территории (далее - заявление) вместе с проектом задания на разработку документации по планировке территории, а также проектом задания на выполнение инженерных изысканий, необходимых для подготовки документации по планировке территории, в случае если необходимость выполнения инженерных изысканий предусмотрена постановлением Правительства Российской</w:t>
      </w:r>
      <w:proofErr w:type="gramEnd"/>
      <w:r w:rsidRPr="00BE3F75">
        <w:rPr>
          <w:rFonts w:ascii="Times New Roman" w:eastAsia="Calibri" w:hAnsi="Times New Roman" w:cs="Times New Roman"/>
          <w:sz w:val="12"/>
          <w:szCs w:val="12"/>
        </w:rPr>
        <w:t xml:space="preserve"> Федерации от 31 марта 2017 г. № 402 «Об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w:t>
      </w:r>
      <w:r>
        <w:rPr>
          <w:rFonts w:ascii="Times New Roman" w:eastAsia="Calibri" w:hAnsi="Times New Roman" w:cs="Times New Roman"/>
          <w:sz w:val="12"/>
          <w:szCs w:val="12"/>
        </w:rPr>
        <w:t>ии изменений</w:t>
      </w:r>
      <w:r w:rsidRPr="00BE3F75">
        <w:rPr>
          <w:rFonts w:ascii="Times New Roman" w:eastAsia="Calibri" w:hAnsi="Times New Roman" w:cs="Times New Roman"/>
          <w:sz w:val="12"/>
          <w:szCs w:val="12"/>
        </w:rPr>
        <w:t xml:space="preserve"> в постановление Правительства Российской Федерации от 19 января 2006 г. № 20».</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В случае отсутствия необходимости выполнения инженерных изысканий для подготовки документации по планировке территории инициатор вместе с заявлением и проектом задания на разработку документации по планировке территории направляет в уполномоченный орган пояснительную записку, содержащую обоснование отсутствия такой необходимости.</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Рекомендуемая форма проекта задания на разработку документации</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по планировке территории приведена в приложении № 1 к настоящему Порядку, правила заполнения указанной формы приведены в приложении № 2 к настоящему Порядку.</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В случае если инициатором является уполномоченный орган, то для принятия решения настоящий пункт не применяется.</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В заявлении указывается следующая информация:</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а) вид разрабатываемой документации по планировке территории;</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вид и наименование объекта капитального строительства;</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в) основные характеристики планируемого к размещению объекта капитального строительства;</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г) источник финансирования работ по подготовке документации по планировке территории;</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lastRenderedPageBreak/>
        <w:t>д) реквизиты акта, которым утверждены документы территориального планирования, предусматривающие размещение объекта капитального строительства, в случае если отображение такого объекта в документах территориального планирования предусмотрено в соответствии с законодательством Российской Федерации.</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Проект задания на разработку документации по планировке территории содержит следующие сведения:</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а) вид разрабатываемой документации по планировке территории;</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информация об инициаторе;</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в) источник финансирования работ по подготовке документации по планировке территории;</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г) состав документации по планировке территории;</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д) вид и наименование планируемого к размещению объекта капитального строительства, его основные характеристики;</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е) описание границ территории, в отношении которой осуществляется подготовка документации по планировке территории, с указанием наименований улиц, в границах которых находится территория (в том числе в виде схемы).</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В случае если документация по планиро</w:t>
      </w:r>
      <w:r>
        <w:rPr>
          <w:rFonts w:ascii="Times New Roman" w:eastAsia="Calibri" w:hAnsi="Times New Roman" w:cs="Times New Roman"/>
          <w:sz w:val="12"/>
          <w:szCs w:val="12"/>
        </w:rPr>
        <w:t>вке территории подготавливается</w:t>
      </w:r>
      <w:r w:rsidRPr="00BE3F75">
        <w:rPr>
          <w:rFonts w:ascii="Times New Roman" w:eastAsia="Calibri" w:hAnsi="Times New Roman" w:cs="Times New Roman"/>
          <w:sz w:val="12"/>
          <w:szCs w:val="12"/>
        </w:rPr>
        <w:t xml:space="preserve"> в целях размещения объекта капитального строительства, отображ</w:t>
      </w:r>
      <w:r>
        <w:rPr>
          <w:rFonts w:ascii="Times New Roman" w:eastAsia="Calibri" w:hAnsi="Times New Roman" w:cs="Times New Roman"/>
          <w:sz w:val="12"/>
          <w:szCs w:val="12"/>
        </w:rPr>
        <w:t xml:space="preserve">ение которого </w:t>
      </w:r>
      <w:r w:rsidRPr="00BE3F75">
        <w:rPr>
          <w:rFonts w:ascii="Times New Roman" w:eastAsia="Calibri" w:hAnsi="Times New Roman" w:cs="Times New Roman"/>
          <w:sz w:val="12"/>
          <w:szCs w:val="12"/>
        </w:rPr>
        <w:t xml:space="preserve">в генеральном плане сельского поселения </w:t>
      </w:r>
      <w:r>
        <w:rPr>
          <w:rFonts w:ascii="Times New Roman" w:eastAsia="Calibri" w:hAnsi="Times New Roman" w:cs="Times New Roman"/>
          <w:sz w:val="12"/>
          <w:szCs w:val="12"/>
        </w:rPr>
        <w:t>Красносельское</w:t>
      </w:r>
      <w:r w:rsidRPr="00BE3F75">
        <w:rPr>
          <w:rFonts w:ascii="Times New Roman" w:eastAsia="Calibri" w:hAnsi="Times New Roman" w:cs="Times New Roman"/>
          <w:sz w:val="12"/>
          <w:szCs w:val="12"/>
        </w:rPr>
        <w:t xml:space="preserve"> предусмотрено в соответствии с законодательством Российской Федерации, наименование такого объекта капитального строительства, а также границы </w:t>
      </w:r>
      <w:proofErr w:type="gramStart"/>
      <w:r w:rsidRPr="00BE3F75">
        <w:rPr>
          <w:rFonts w:ascii="Times New Roman" w:eastAsia="Calibri" w:hAnsi="Times New Roman" w:cs="Times New Roman"/>
          <w:sz w:val="12"/>
          <w:szCs w:val="12"/>
        </w:rPr>
        <w:t>территории</w:t>
      </w:r>
      <w:proofErr w:type="gramEnd"/>
      <w:r w:rsidRPr="00BE3F75">
        <w:rPr>
          <w:rFonts w:ascii="Times New Roman" w:eastAsia="Calibri" w:hAnsi="Times New Roman" w:cs="Times New Roman"/>
          <w:sz w:val="12"/>
          <w:szCs w:val="12"/>
        </w:rPr>
        <w:t xml:space="preserve"> в отношении которой осуществляется подготовка документации по планировке территории, указываются в соответствии с генеральным планом сельского поселения </w:t>
      </w:r>
      <w:r>
        <w:rPr>
          <w:rFonts w:ascii="Times New Roman" w:eastAsia="Calibri" w:hAnsi="Times New Roman" w:cs="Times New Roman"/>
          <w:sz w:val="12"/>
          <w:szCs w:val="12"/>
        </w:rPr>
        <w:t>Красносельское</w:t>
      </w:r>
      <w:r w:rsidRPr="00BE3F75">
        <w:rPr>
          <w:rFonts w:ascii="Times New Roman" w:eastAsia="Calibri" w:hAnsi="Times New Roman" w:cs="Times New Roman"/>
          <w:sz w:val="12"/>
          <w:szCs w:val="12"/>
        </w:rPr>
        <w:t>.</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proofErr w:type="gramStart"/>
      <w:r w:rsidRPr="00BE3F75">
        <w:rPr>
          <w:rFonts w:ascii="Times New Roman" w:eastAsia="Calibri" w:hAnsi="Times New Roman" w:cs="Times New Roman"/>
          <w:sz w:val="12"/>
          <w:szCs w:val="12"/>
        </w:rPr>
        <w:t>Уполномоченный орган в течение 15 рабочих дней со дня получения заявления, проекта задания на разработку документации по планировке территории, а также проекта задания на выполнение инженерных изысканий, необходимых для подготовки документации по планировке территории (пояснительной записки, содержащей обоснование отсутствия необходимости выполнения инженерных изысканий для подготовки документации по планировке территории), осуществляет проверку их соответствия положениям, предусмотренным пунктами 5 - 8 настоящего Порядка</w:t>
      </w:r>
      <w:proofErr w:type="gramEnd"/>
      <w:r w:rsidRPr="00BE3F75">
        <w:rPr>
          <w:rFonts w:ascii="Times New Roman" w:eastAsia="Calibri" w:hAnsi="Times New Roman" w:cs="Times New Roman"/>
          <w:sz w:val="12"/>
          <w:szCs w:val="12"/>
        </w:rPr>
        <w:t xml:space="preserve">, и по ее результатам принимает решение в виде постановления Администрации сельского поселения </w:t>
      </w:r>
      <w:r>
        <w:rPr>
          <w:rFonts w:ascii="Times New Roman" w:eastAsia="Calibri" w:hAnsi="Times New Roman" w:cs="Times New Roman"/>
          <w:sz w:val="12"/>
          <w:szCs w:val="12"/>
        </w:rPr>
        <w:t>Красносельское</w:t>
      </w:r>
      <w:r w:rsidRPr="00BE3F75">
        <w:rPr>
          <w:rFonts w:ascii="Times New Roman" w:eastAsia="Calibri" w:hAnsi="Times New Roman" w:cs="Times New Roman"/>
          <w:sz w:val="12"/>
          <w:szCs w:val="12"/>
        </w:rPr>
        <w:t xml:space="preserve"> муниципального района Сергиевский о подготовке документации по планировке территории либо отказывает в принятии такого решения с указанием причин отказа, о чем в письменной форме уведомляет инициатора.</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10.</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Решение о подготовке документации по планировке территории, утверждающее задание на разработку документации по планировке территории, задание на выполнение инженерных изысканий, необходимых для подготовки документации по планировке территории (пояснительной записки, содержащей обоснование отсутствия необходимости выполнения инженерных изысканий для подготовки документации по планировке территории), а также содержит сведения:</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а) о виде документации по планировке территории;</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о местонахождении территории, в отношении которой принято решение</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о подготовке документации по планировке территории;</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в) о порядке подачи заинтересованными лицами предложений по проекту документации по планировке территории (дата начала и окончания подачи предложений, уполномоченный орган, его местонахождение, режим работы);</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г) о физическом лице (фамилия, имя, отчество (при наличии), наименование юридического лица, в случае если решение принимается на основании предложения физического или юридического лица.</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Предложения, поступившие в пределах срока, указанного в решении, уполномоченный орган в течение трех рабочих дней, со дня регистрации, направляет инициатору.</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При поступлении письменных предложений за пределами срока, указанно</w:t>
      </w:r>
      <w:r>
        <w:rPr>
          <w:rFonts w:ascii="Times New Roman" w:eastAsia="Calibri" w:hAnsi="Times New Roman" w:cs="Times New Roman"/>
          <w:sz w:val="12"/>
          <w:szCs w:val="12"/>
        </w:rPr>
        <w:t xml:space="preserve">го </w:t>
      </w:r>
      <w:r w:rsidRPr="00BE3F75">
        <w:rPr>
          <w:rFonts w:ascii="Times New Roman" w:eastAsia="Calibri" w:hAnsi="Times New Roman" w:cs="Times New Roman"/>
          <w:sz w:val="12"/>
          <w:szCs w:val="12"/>
        </w:rPr>
        <w:t>в решении, такие предложения не рассматриваются и возвращаются лицу их подавшему.</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Решение о подготовке документации по планировке территории подлежит официальному опубликованию в газете «Сергиевский </w:t>
      </w:r>
      <w:r>
        <w:rPr>
          <w:rFonts w:ascii="Times New Roman" w:eastAsia="Calibri" w:hAnsi="Times New Roman" w:cs="Times New Roman"/>
          <w:sz w:val="12"/>
          <w:szCs w:val="12"/>
        </w:rPr>
        <w:t xml:space="preserve">вестник» в течение трех дней </w:t>
      </w:r>
      <w:r w:rsidRPr="00BE3F75">
        <w:rPr>
          <w:rFonts w:ascii="Times New Roman" w:eastAsia="Calibri" w:hAnsi="Times New Roman" w:cs="Times New Roman"/>
          <w:sz w:val="12"/>
          <w:szCs w:val="12"/>
        </w:rPr>
        <w:t>со дня принятия такого решения и размещается на официальном сайте Администрации муниципального района Сергиевский Самарской области в информационно-телекоммуникационной сети «Интернет».</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11.</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Уполномоченный орган принимает решение об отказе в подготовке документации по планировке территории в случае, если:</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а) отсутствуют документы, необходимые для принятия решения о подготовке документации по планировке территории, предусмотренные пунктом 5 настоящего Порядка;</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планируемый к размещению объект капитального строительства не относится к объектам, предусмотренным пунктом 2 настоящего Порядка;</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в) заявление и (или) проект задания на разработку документации</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по планировке территории, представленные инициатором, не соответствуют положениям, предусмотренным пунктам 6 и 7 настоящего Порядка;</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г) у уполномоченного органа отсутствуют средства, пр</w:t>
      </w:r>
      <w:r>
        <w:rPr>
          <w:rFonts w:ascii="Times New Roman" w:eastAsia="Calibri" w:hAnsi="Times New Roman" w:cs="Times New Roman"/>
          <w:sz w:val="12"/>
          <w:szCs w:val="12"/>
        </w:rPr>
        <w:t>едусмотренные</w:t>
      </w:r>
      <w:r w:rsidRPr="00BE3F75">
        <w:rPr>
          <w:rFonts w:ascii="Times New Roman" w:eastAsia="Calibri" w:hAnsi="Times New Roman" w:cs="Times New Roman"/>
          <w:sz w:val="12"/>
          <w:szCs w:val="12"/>
        </w:rPr>
        <w:t xml:space="preserve"> на подготовку документации по планировке территории, при э</w:t>
      </w:r>
      <w:r>
        <w:rPr>
          <w:rFonts w:ascii="Times New Roman" w:eastAsia="Calibri" w:hAnsi="Times New Roman" w:cs="Times New Roman"/>
          <w:sz w:val="12"/>
          <w:szCs w:val="12"/>
        </w:rPr>
        <w:t>том инициатор</w:t>
      </w:r>
      <w:r w:rsidRPr="00BE3F75">
        <w:rPr>
          <w:rFonts w:ascii="Times New Roman" w:eastAsia="Calibri" w:hAnsi="Times New Roman" w:cs="Times New Roman"/>
          <w:sz w:val="12"/>
          <w:szCs w:val="12"/>
        </w:rPr>
        <w:t xml:space="preserve"> в заявлении и проекте задания на разработку документации по планировке территории не указал информацию о разработке документации по планировке территории за счет собственных средств;</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д) в генеральном плане сельского поселения </w:t>
      </w:r>
      <w:r>
        <w:rPr>
          <w:rFonts w:ascii="Times New Roman" w:eastAsia="Calibri" w:hAnsi="Times New Roman" w:cs="Times New Roman"/>
          <w:sz w:val="12"/>
          <w:szCs w:val="12"/>
        </w:rPr>
        <w:t>Красносельское</w:t>
      </w:r>
      <w:r w:rsidRPr="00BE3F75">
        <w:rPr>
          <w:rFonts w:ascii="Times New Roman" w:eastAsia="Calibri" w:hAnsi="Times New Roman" w:cs="Times New Roman"/>
          <w:sz w:val="12"/>
          <w:szCs w:val="12"/>
        </w:rPr>
        <w:t xml:space="preserve"> отсутствуют сведения о размещении объекта капитального строительства, при этом отображение указанного объекта в генеральном плане предусматривается в соответствии</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с законодательством Российской Федерации;</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е) полное или частичное совпадение территории, указанной в про</w:t>
      </w:r>
      <w:r>
        <w:rPr>
          <w:rFonts w:ascii="Times New Roman" w:eastAsia="Calibri" w:hAnsi="Times New Roman" w:cs="Times New Roman"/>
          <w:sz w:val="12"/>
          <w:szCs w:val="12"/>
        </w:rPr>
        <w:t>екте задания</w:t>
      </w:r>
      <w:r w:rsidRPr="00BE3F75">
        <w:rPr>
          <w:rFonts w:ascii="Times New Roman" w:eastAsia="Calibri" w:hAnsi="Times New Roman" w:cs="Times New Roman"/>
          <w:sz w:val="12"/>
          <w:szCs w:val="12"/>
        </w:rPr>
        <w:t xml:space="preserve"> на разработку документации по планировке территории, с территорией, в отношении которой имеется ранее принятое уполномоченным органом решение о подготовке документации по планировке территории;</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ж) несоответствие планируемого размещения объектов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12.</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Документация по планировке территории, указанная в подпункте «в» пункта 2 настоящего Порядка, после завершения ее разработки с учетом соблюдения требований законодательства Российской Федерации о государственной тайне направляется уполномоченным органом в электронном виде или посредством почтового отправления на согласование главам поселения, в отношении территории которых разработана документация по планировке территории.</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proofErr w:type="gramStart"/>
      <w:r w:rsidRPr="00BE3F75">
        <w:rPr>
          <w:rFonts w:ascii="Times New Roman" w:eastAsia="Calibri" w:hAnsi="Times New Roman" w:cs="Times New Roman"/>
          <w:sz w:val="12"/>
          <w:szCs w:val="12"/>
        </w:rPr>
        <w:t>Предметом согласования документации по планировке территории с главами поселений является соответствие планируемого размещения объекта капитального строительства правилам землепользования и застройки в части соблюдения градостроительного регламента (за исключением линейных объектов), установленного для территориальной зоны, в границах которой планируется размещение объекта капитального строительства, а также обеспечение сохранения фактических показателей обеспеченности территории объектами коммунальной, транспортной, социальной инфраструктуры и фактических показателей территориальной доступности указанных</w:t>
      </w:r>
      <w:proofErr w:type="gramEnd"/>
      <w:r w:rsidRPr="00BE3F75">
        <w:rPr>
          <w:rFonts w:ascii="Times New Roman" w:eastAsia="Calibri" w:hAnsi="Times New Roman" w:cs="Times New Roman"/>
          <w:sz w:val="12"/>
          <w:szCs w:val="12"/>
        </w:rPr>
        <w:t xml:space="preserve"> объектов для населения.</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Главы поселений отказывают в согласовании документации по планировке территории по следующим основаниям:</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а) несоответствие планируемого к размещению объекта капитального строительства градостроительному регламенту, установленному для территориальной зоны, в границах которой планируется размещение такого объекта (за исключением линейных объектов);</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снижение фактических показателей обеспеченности территории объектами коммунальной, транспортной, социальной инфраструктуры и (или) фактических показателей территориальной доступности указанных объектов для населения при планируемом размещении объектов капитального строительства.</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Главы поселений предоставляют согласование или отказ в согласовании документации по планировке территории в уполномоченный орган в течение 20 рабочих дней со дня поступления им указанной документации.</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В случае если главами поселений по истечении 30 календарных дней</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не представлена информация о результатах рассмотрения документации по планировке территории, такая документация считается согласованной.</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lastRenderedPageBreak/>
        <w:t xml:space="preserve">13. </w:t>
      </w:r>
      <w:proofErr w:type="gramStart"/>
      <w:r w:rsidRPr="00BE3F75">
        <w:rPr>
          <w:rFonts w:ascii="Times New Roman" w:eastAsia="Calibri" w:hAnsi="Times New Roman" w:cs="Times New Roman"/>
          <w:sz w:val="12"/>
          <w:szCs w:val="12"/>
        </w:rPr>
        <w:t>В случае отказа одним или несколькими органами местного самоуправления поселений в согласовании документации по планировке территории, указанной в подпункте «в» пункта 2 настоящего Порядка, уполномоченный орган дорабатывает документацию по планировке территории с учетом замечаний, изложенных в таком отказе, и повторно направляет ее в соответствующие органы местного самоуправления поселений, которые представили такой отказ.</w:t>
      </w:r>
      <w:proofErr w:type="gramEnd"/>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Повторное согласование документации по планировке территории осуществляется в срок, установленный пунктом 12 настоящего Порядка.</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Отказ в согласовании документации по планировке территории должен содержать мотивированные замечания к указанной документации.</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proofErr w:type="gramStart"/>
      <w:r w:rsidRPr="00BE3F75">
        <w:rPr>
          <w:rFonts w:ascii="Times New Roman" w:eastAsia="Calibri" w:hAnsi="Times New Roman" w:cs="Times New Roman"/>
          <w:sz w:val="12"/>
          <w:szCs w:val="12"/>
        </w:rPr>
        <w:t>В случае повторного отказа в согласовании документации по планировке территории одного или нескольких глав поселений уполномоченный орган направляет в уполномоченный орган местного самоуправления муниципального района обращение о создании согласительной комиссии с приложенными документацией по планировке территории, таблицей разногласий по замечаниям глав поселений, послужившим основанием для отказа в согласовании</w:t>
      </w:r>
      <w:r>
        <w:rPr>
          <w:rFonts w:ascii="Times New Roman" w:eastAsia="Calibri" w:hAnsi="Times New Roman" w:cs="Times New Roman"/>
          <w:sz w:val="12"/>
          <w:szCs w:val="12"/>
        </w:rPr>
        <w:t xml:space="preserve"> документации</w:t>
      </w:r>
      <w:r w:rsidRPr="00BE3F75">
        <w:rPr>
          <w:rFonts w:ascii="Times New Roman" w:eastAsia="Calibri" w:hAnsi="Times New Roman" w:cs="Times New Roman"/>
          <w:sz w:val="12"/>
          <w:szCs w:val="12"/>
        </w:rPr>
        <w:t xml:space="preserve"> по планировке территории, с обоснованием своей позиции, а также</w:t>
      </w:r>
      <w:r>
        <w:rPr>
          <w:rFonts w:ascii="Times New Roman" w:eastAsia="Calibri" w:hAnsi="Times New Roman" w:cs="Times New Roman"/>
          <w:sz w:val="12"/>
          <w:szCs w:val="12"/>
        </w:rPr>
        <w:t xml:space="preserve"> информацией</w:t>
      </w:r>
      <w:r w:rsidRPr="00BE3F75">
        <w:rPr>
          <w:rFonts w:ascii="Times New Roman" w:eastAsia="Calibri" w:hAnsi="Times New Roman" w:cs="Times New Roman"/>
          <w:sz w:val="12"/>
          <w:szCs w:val="12"/>
        </w:rPr>
        <w:t xml:space="preserve"> о</w:t>
      </w:r>
      <w:proofErr w:type="gramEnd"/>
      <w:r w:rsidRPr="00BE3F75">
        <w:rPr>
          <w:rFonts w:ascii="Times New Roman" w:eastAsia="Calibri" w:hAnsi="Times New Roman" w:cs="Times New Roman"/>
          <w:sz w:val="12"/>
          <w:szCs w:val="12"/>
        </w:rPr>
        <w:t xml:space="preserve"> </w:t>
      </w:r>
      <w:proofErr w:type="gramStart"/>
      <w:r w:rsidRPr="00BE3F75">
        <w:rPr>
          <w:rFonts w:ascii="Times New Roman" w:eastAsia="Calibri" w:hAnsi="Times New Roman" w:cs="Times New Roman"/>
          <w:sz w:val="12"/>
          <w:szCs w:val="12"/>
        </w:rPr>
        <w:t>представителях</w:t>
      </w:r>
      <w:proofErr w:type="gramEnd"/>
      <w:r w:rsidRPr="00BE3F75">
        <w:rPr>
          <w:rFonts w:ascii="Times New Roman" w:eastAsia="Calibri" w:hAnsi="Times New Roman" w:cs="Times New Roman"/>
          <w:sz w:val="12"/>
          <w:szCs w:val="12"/>
        </w:rPr>
        <w:t xml:space="preserve"> уполномоченного органа для включения в состав согласительной комиссии.</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Утверждение документации по планировке территории осуществляется уполномоченным органом местного самоуправления муниципального района</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с учетом результатов рассмотрения разногласий согласительной комиссией, требования к составу и порядку работы которой установлены Правительством Российской Федерации.</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14. Уполномоченный орган осуществляет проверку документации</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по планировке территории на соответствие требованиям, указанным в части 10 статьи 45 Градостроительного кодекса Российской Федерации, в тече</w:t>
      </w:r>
      <w:r>
        <w:rPr>
          <w:rFonts w:ascii="Times New Roman" w:eastAsia="Calibri" w:hAnsi="Times New Roman" w:cs="Times New Roman"/>
          <w:sz w:val="12"/>
          <w:szCs w:val="12"/>
        </w:rPr>
        <w:t>ние 30 дней</w:t>
      </w:r>
      <w:r w:rsidRPr="00BE3F75">
        <w:rPr>
          <w:rFonts w:ascii="Times New Roman" w:eastAsia="Calibri" w:hAnsi="Times New Roman" w:cs="Times New Roman"/>
          <w:sz w:val="12"/>
          <w:szCs w:val="12"/>
        </w:rPr>
        <w:t xml:space="preserve"> со дня поступления такой документации.</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По результатам проверки уполномоченный орган принимает решение:</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а) о назначении общественных обсуждений или публичных слушаний</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по проекту документации по планировке территории, в случаях, предусмотренных Градостроительным кодексом Российской Федерации;</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об отклонении документации по планировке территории и о нап</w:t>
      </w:r>
      <w:r>
        <w:rPr>
          <w:rFonts w:ascii="Times New Roman" w:eastAsia="Calibri" w:hAnsi="Times New Roman" w:cs="Times New Roman"/>
          <w:sz w:val="12"/>
          <w:szCs w:val="12"/>
        </w:rPr>
        <w:t xml:space="preserve">равлении ее </w:t>
      </w:r>
      <w:r w:rsidRPr="00BE3F75">
        <w:rPr>
          <w:rFonts w:ascii="Times New Roman" w:eastAsia="Calibri" w:hAnsi="Times New Roman" w:cs="Times New Roman"/>
          <w:sz w:val="12"/>
          <w:szCs w:val="12"/>
        </w:rPr>
        <w:t>на доработку.</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15. Основанием для отклонения документации по планировке территории и направлением ее на доработку является несоответствие такой документации требованиям, указанным в части 10 статьи 45 Градостроительного кодекса Российской Федерации.</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16. </w:t>
      </w:r>
      <w:proofErr w:type="gramStart"/>
      <w:r w:rsidRPr="00BE3F75">
        <w:rPr>
          <w:rFonts w:ascii="Times New Roman" w:eastAsia="Calibri" w:hAnsi="Times New Roman" w:cs="Times New Roman"/>
          <w:sz w:val="12"/>
          <w:szCs w:val="12"/>
        </w:rPr>
        <w:t xml:space="preserve">В случае если рассмотрение проекта документации по планировке территории на общественных обсуждениях или публичных слушаниях является обязательным в соответствии с требованиями Градостроительного кодекса Российской Федерации, уполномоченный орган обеспечивает их организацию и проведение в соответствии с Уставом сельского поселения </w:t>
      </w:r>
      <w:r>
        <w:rPr>
          <w:rFonts w:ascii="Times New Roman" w:eastAsia="Calibri" w:hAnsi="Times New Roman" w:cs="Times New Roman"/>
          <w:sz w:val="12"/>
          <w:szCs w:val="12"/>
        </w:rPr>
        <w:t>Красносельское</w:t>
      </w:r>
      <w:r w:rsidRPr="00BE3F75">
        <w:rPr>
          <w:rFonts w:ascii="Times New Roman" w:eastAsia="Calibri" w:hAnsi="Times New Roman" w:cs="Times New Roman"/>
          <w:sz w:val="12"/>
          <w:szCs w:val="12"/>
        </w:rPr>
        <w:t xml:space="preserve"> муниципального района Сергиевский Самарской области и  Порядком организации и проведения публичных слушаний по вопросам градостроительной деятельности в сельском поселении </w:t>
      </w:r>
      <w:r>
        <w:rPr>
          <w:rFonts w:ascii="Times New Roman" w:eastAsia="Calibri" w:hAnsi="Times New Roman" w:cs="Times New Roman"/>
          <w:sz w:val="12"/>
          <w:szCs w:val="12"/>
        </w:rPr>
        <w:t>Красносельское</w:t>
      </w:r>
      <w:r w:rsidRPr="00BE3F75">
        <w:rPr>
          <w:rFonts w:ascii="Times New Roman" w:eastAsia="Calibri" w:hAnsi="Times New Roman" w:cs="Times New Roman"/>
          <w:sz w:val="12"/>
          <w:szCs w:val="12"/>
        </w:rPr>
        <w:t xml:space="preserve"> муниципального</w:t>
      </w:r>
      <w:proofErr w:type="gramEnd"/>
      <w:r w:rsidRPr="00BE3F75">
        <w:rPr>
          <w:rFonts w:ascii="Times New Roman" w:eastAsia="Calibri" w:hAnsi="Times New Roman" w:cs="Times New Roman"/>
          <w:sz w:val="12"/>
          <w:szCs w:val="12"/>
        </w:rPr>
        <w:t xml:space="preserve"> района Сергиевский Самарской области с учетом положений статей 5.1, 46 Градостроительного кодекса Российской Федерации.</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Срок проведения общественных обсуждений или публичных слушаний со дня оповещения жителей сельского поселения </w:t>
      </w:r>
      <w:r>
        <w:rPr>
          <w:rFonts w:ascii="Times New Roman" w:eastAsia="Calibri" w:hAnsi="Times New Roman" w:cs="Times New Roman"/>
          <w:sz w:val="12"/>
          <w:szCs w:val="12"/>
        </w:rPr>
        <w:t>Красносельское</w:t>
      </w:r>
      <w:r w:rsidRPr="00BE3F75">
        <w:rPr>
          <w:rFonts w:ascii="Times New Roman" w:eastAsia="Calibri" w:hAnsi="Times New Roman" w:cs="Times New Roman"/>
          <w:sz w:val="12"/>
          <w:szCs w:val="12"/>
        </w:rPr>
        <w:t xml:space="preserve"> муниципального района Сергиевский Самарской области об их проведении до дня опубликования заключения о результатах общественных обсуждений или публичных слушаний составляет 30 дней.</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17. Уполномоченный орган не позднее чем через пятнадцать дней со дня проведения общественных обсуждений или публичных слушаний направляет</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главе  сельского поселения </w:t>
      </w:r>
      <w:r>
        <w:rPr>
          <w:rFonts w:ascii="Times New Roman" w:eastAsia="Calibri" w:hAnsi="Times New Roman" w:cs="Times New Roman"/>
          <w:sz w:val="12"/>
          <w:szCs w:val="12"/>
        </w:rPr>
        <w:t>Красносельское</w:t>
      </w:r>
      <w:r w:rsidRPr="00BE3F75">
        <w:rPr>
          <w:rFonts w:ascii="Times New Roman" w:eastAsia="Calibri" w:hAnsi="Times New Roman" w:cs="Times New Roman"/>
          <w:sz w:val="12"/>
          <w:szCs w:val="12"/>
        </w:rPr>
        <w:t xml:space="preserve"> подготовленную документацию по планировке территории, протокол общественных обсуждений или публичных слушаний по проекту планировки территории и проекту межевания территории и заключение о результатах общественных обсуждений или публичных слушаний.</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18. </w:t>
      </w:r>
      <w:proofErr w:type="gramStart"/>
      <w:r w:rsidRPr="00BE3F75">
        <w:rPr>
          <w:rFonts w:ascii="Times New Roman" w:eastAsia="Calibri" w:hAnsi="Times New Roman" w:cs="Times New Roman"/>
          <w:sz w:val="12"/>
          <w:szCs w:val="12"/>
        </w:rPr>
        <w:t>Уполномоченный орган с учетом протокола общественных обсуждений или публичных слушаний по проекту планировки территории 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roofErr w:type="gramEnd"/>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Утверждение документации по планировке территории осуществляется путем принятия постановления Администрации сельского поселения </w:t>
      </w:r>
      <w:r>
        <w:rPr>
          <w:rFonts w:ascii="Times New Roman" w:eastAsia="Calibri" w:hAnsi="Times New Roman" w:cs="Times New Roman"/>
          <w:sz w:val="12"/>
          <w:szCs w:val="12"/>
        </w:rPr>
        <w:t>Красносельское</w:t>
      </w:r>
      <w:r w:rsidRPr="00BE3F75">
        <w:rPr>
          <w:rFonts w:ascii="Times New Roman" w:eastAsia="Calibri" w:hAnsi="Times New Roman" w:cs="Times New Roman"/>
          <w:sz w:val="12"/>
          <w:szCs w:val="12"/>
        </w:rPr>
        <w:t xml:space="preserve"> муниципального района Сергиевский.</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Утвержденная документация по планировке территории подлежит официальному опубликованию в газете «Сергиевский вестник» и размещается на официальном сайте Администрации муниципального района Сергиевский Самарской области в информационно-телекоммуникационной сети «Интернет»</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19. </w:t>
      </w:r>
      <w:proofErr w:type="gramStart"/>
      <w:r w:rsidRPr="00BE3F75">
        <w:rPr>
          <w:rFonts w:ascii="Times New Roman" w:eastAsia="Calibri" w:hAnsi="Times New Roman" w:cs="Times New Roman"/>
          <w:sz w:val="12"/>
          <w:szCs w:val="12"/>
        </w:rPr>
        <w:t>Уполномоченный орган в течение семи рабочих дней со дня утверждения документации по планировке территории уведомляет в письменной форме инициатора или лицо, указанное в части 1.1 статьи 45 Градостроительного кодекса Российской Федерации, и направляет ему один экземпляр документации</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по планировке территории на бумажном носителе с отметкой уполномоченного органа об утверждении такой документации на месте прошивки и копию распорядительного акта, а также</w:t>
      </w:r>
      <w:proofErr w:type="gramEnd"/>
      <w:r w:rsidRPr="00BE3F75">
        <w:rPr>
          <w:rFonts w:ascii="Times New Roman" w:eastAsia="Calibri" w:hAnsi="Times New Roman" w:cs="Times New Roman"/>
          <w:sz w:val="12"/>
          <w:szCs w:val="12"/>
        </w:rPr>
        <w:t xml:space="preserve"> в случае, предусмотренном подпунктом «в» пункта 3 настоящего Порядка, направляет утвержденную документацию по планировке территории главе поселения, применительно к </w:t>
      </w:r>
      <w:proofErr w:type="gramStart"/>
      <w:r w:rsidRPr="00BE3F75">
        <w:rPr>
          <w:rFonts w:ascii="Times New Roman" w:eastAsia="Calibri" w:hAnsi="Times New Roman" w:cs="Times New Roman"/>
          <w:sz w:val="12"/>
          <w:szCs w:val="12"/>
        </w:rPr>
        <w:t>территории</w:t>
      </w:r>
      <w:proofErr w:type="gramEnd"/>
      <w:r w:rsidRPr="00BE3F75">
        <w:rPr>
          <w:rFonts w:ascii="Times New Roman" w:eastAsia="Calibri" w:hAnsi="Times New Roman" w:cs="Times New Roman"/>
          <w:sz w:val="12"/>
          <w:szCs w:val="12"/>
        </w:rPr>
        <w:t xml:space="preserve"> которого утверждена документация по планировке территории.</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20. </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Внесение изменений в документацию по планировке территории допускается путем утверждения ее отдельных частей</w:t>
      </w:r>
      <w:r>
        <w:rPr>
          <w:rFonts w:ascii="Times New Roman" w:eastAsia="Calibri" w:hAnsi="Times New Roman" w:cs="Times New Roman"/>
          <w:sz w:val="12"/>
          <w:szCs w:val="12"/>
        </w:rPr>
        <w:t xml:space="preserve"> с соблюдением требований </w:t>
      </w:r>
      <w:r w:rsidRPr="00BE3F75">
        <w:rPr>
          <w:rFonts w:ascii="Times New Roman" w:eastAsia="Calibri" w:hAnsi="Times New Roman" w:cs="Times New Roman"/>
          <w:sz w:val="12"/>
          <w:szCs w:val="12"/>
        </w:rPr>
        <w:t>об обязательном опубликовании такой документации в порядке, установленном законодательством и настоящим Порядком. В указанном случае согласование документации по планировке территории осуществляется применительно</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к утверждаемым частям.</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Расходы по внесению изменений в утвержденную документацию</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по планировке территории несет лицо, обратившееся с данными предложениями.</w:t>
      </w:r>
    </w:p>
    <w:p w:rsidR="00E24509"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21. Особенности подготовки документации по планировке территории лицами, указанными в части 3 статьи 46.9 Градостроительного кодекса Российской Федерации, и лицами, с которыми заключен договор о комплексном развитии территории по инициативе администрации сельского поселения </w:t>
      </w:r>
      <w:r>
        <w:rPr>
          <w:rFonts w:ascii="Times New Roman" w:eastAsia="Calibri" w:hAnsi="Times New Roman" w:cs="Times New Roman"/>
          <w:sz w:val="12"/>
          <w:szCs w:val="12"/>
        </w:rPr>
        <w:t>Красносельское</w:t>
      </w:r>
      <w:r w:rsidRPr="00BE3F75">
        <w:rPr>
          <w:rFonts w:ascii="Times New Roman" w:eastAsia="Calibri" w:hAnsi="Times New Roman" w:cs="Times New Roman"/>
          <w:sz w:val="12"/>
          <w:szCs w:val="12"/>
        </w:rPr>
        <w:t>, устанавливаются соответственно статьей 46.9 и статьей 46.10 Градостроительного кодекса Российской Федерации.</w:t>
      </w:r>
    </w:p>
    <w:p w:rsidR="00E24509" w:rsidRPr="00A15598" w:rsidRDefault="00E24509" w:rsidP="00E24509">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Приложение №1</w:t>
      </w:r>
    </w:p>
    <w:p w:rsidR="00E24509" w:rsidRDefault="00E24509" w:rsidP="00E24509">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к Порядку подгот</w:t>
      </w:r>
      <w:r>
        <w:rPr>
          <w:rFonts w:ascii="Times New Roman" w:eastAsia="Calibri" w:hAnsi="Times New Roman" w:cs="Times New Roman"/>
          <w:i/>
          <w:sz w:val="12"/>
          <w:szCs w:val="12"/>
        </w:rPr>
        <w:t>овки документации по планировке</w:t>
      </w:r>
    </w:p>
    <w:p w:rsidR="00E24509" w:rsidRDefault="00E24509" w:rsidP="00E24509">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территории, разра</w:t>
      </w:r>
      <w:r>
        <w:rPr>
          <w:rFonts w:ascii="Times New Roman" w:eastAsia="Calibri" w:hAnsi="Times New Roman" w:cs="Times New Roman"/>
          <w:i/>
          <w:sz w:val="12"/>
          <w:szCs w:val="12"/>
        </w:rPr>
        <w:t xml:space="preserve">батываемой на основании решений </w:t>
      </w:r>
      <w:r w:rsidRPr="00A15598">
        <w:rPr>
          <w:rFonts w:ascii="Times New Roman" w:eastAsia="Calibri" w:hAnsi="Times New Roman" w:cs="Times New Roman"/>
          <w:i/>
          <w:sz w:val="12"/>
          <w:szCs w:val="12"/>
        </w:rPr>
        <w:t>органа</w:t>
      </w:r>
    </w:p>
    <w:p w:rsidR="00E24509" w:rsidRPr="00A15598" w:rsidRDefault="00E24509" w:rsidP="00E24509">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местного самоуправления</w:t>
      </w:r>
      <w:r w:rsidRPr="009A4A84">
        <w:t xml:space="preserve"> </w:t>
      </w:r>
      <w:r w:rsidRPr="009A4A84">
        <w:rPr>
          <w:rFonts w:ascii="Times New Roman" w:eastAsia="Calibri" w:hAnsi="Times New Roman" w:cs="Times New Roman"/>
          <w:i/>
          <w:sz w:val="12"/>
          <w:szCs w:val="12"/>
        </w:rPr>
        <w:t xml:space="preserve">сельского поселения </w:t>
      </w:r>
      <w:r>
        <w:rPr>
          <w:rFonts w:ascii="Times New Roman" w:eastAsia="Calibri" w:hAnsi="Times New Roman" w:cs="Times New Roman"/>
          <w:i/>
          <w:sz w:val="12"/>
          <w:szCs w:val="12"/>
        </w:rPr>
        <w:t>Красносельское</w:t>
      </w:r>
    </w:p>
    <w:p w:rsidR="00E24509" w:rsidRPr="00A15598" w:rsidRDefault="00E24509" w:rsidP="00E24509">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муниципального района Сергиевский Самарской области,</w:t>
      </w:r>
    </w:p>
    <w:p w:rsidR="00E24509" w:rsidRDefault="00E24509" w:rsidP="00E24509">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 xml:space="preserve">и принятия решений об </w:t>
      </w:r>
      <w:r>
        <w:rPr>
          <w:rFonts w:ascii="Times New Roman" w:eastAsia="Calibri" w:hAnsi="Times New Roman" w:cs="Times New Roman"/>
          <w:i/>
          <w:sz w:val="12"/>
          <w:szCs w:val="12"/>
        </w:rPr>
        <w:t>утверждении документации</w:t>
      </w:r>
    </w:p>
    <w:p w:rsidR="00E24509" w:rsidRDefault="00E24509" w:rsidP="00E24509">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 xml:space="preserve">по планировке </w:t>
      </w:r>
      <w:r>
        <w:rPr>
          <w:rFonts w:ascii="Times New Roman" w:eastAsia="Calibri" w:hAnsi="Times New Roman" w:cs="Times New Roman"/>
          <w:i/>
          <w:sz w:val="12"/>
          <w:szCs w:val="12"/>
        </w:rPr>
        <w:t xml:space="preserve">территории в соответствии </w:t>
      </w:r>
      <w:proofErr w:type="gramStart"/>
      <w:r w:rsidRPr="00A15598">
        <w:rPr>
          <w:rFonts w:ascii="Times New Roman" w:eastAsia="Calibri" w:hAnsi="Times New Roman" w:cs="Times New Roman"/>
          <w:i/>
          <w:sz w:val="12"/>
          <w:szCs w:val="12"/>
        </w:rPr>
        <w:t>с</w:t>
      </w:r>
      <w:proofErr w:type="gramEnd"/>
    </w:p>
    <w:p w:rsidR="00E24509" w:rsidRPr="009A4A84" w:rsidRDefault="00E24509" w:rsidP="00E24509">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Градостроительным кодексом Российской Федерации</w:t>
      </w:r>
    </w:p>
    <w:p w:rsidR="00E24509" w:rsidRDefault="00E24509" w:rsidP="00E24509">
      <w:pPr>
        <w:tabs>
          <w:tab w:val="left" w:pos="284"/>
        </w:tabs>
        <w:spacing w:after="0" w:line="240" w:lineRule="auto"/>
        <w:jc w:val="right"/>
        <w:rPr>
          <w:rFonts w:ascii="Times New Roman" w:eastAsia="Calibri" w:hAnsi="Times New Roman" w:cs="Times New Roman"/>
          <w:b/>
          <w:bCs/>
          <w:sz w:val="12"/>
          <w:szCs w:val="12"/>
        </w:rPr>
      </w:pPr>
    </w:p>
    <w:p w:rsidR="00E24509" w:rsidRPr="00A15598" w:rsidRDefault="00E24509" w:rsidP="00E24509">
      <w:pPr>
        <w:tabs>
          <w:tab w:val="left" w:pos="284"/>
        </w:tabs>
        <w:spacing w:after="0" w:line="240" w:lineRule="auto"/>
        <w:jc w:val="right"/>
        <w:rPr>
          <w:rFonts w:ascii="Times New Roman" w:eastAsia="Calibri" w:hAnsi="Times New Roman" w:cs="Times New Roman"/>
          <w:b/>
          <w:bCs/>
          <w:sz w:val="12"/>
          <w:szCs w:val="12"/>
        </w:rPr>
      </w:pPr>
      <w:r w:rsidRPr="00A15598">
        <w:rPr>
          <w:rFonts w:ascii="Times New Roman" w:eastAsia="Calibri" w:hAnsi="Times New Roman" w:cs="Times New Roman"/>
          <w:b/>
          <w:bCs/>
          <w:sz w:val="12"/>
          <w:szCs w:val="12"/>
        </w:rPr>
        <w:t>(форма)</w:t>
      </w:r>
    </w:p>
    <w:tbl>
      <w:tblPr>
        <w:tblStyle w:val="1b"/>
        <w:tblW w:w="7513" w:type="dxa"/>
        <w:tblLayout w:type="fixed"/>
        <w:tblCellMar>
          <w:left w:w="0" w:type="dxa"/>
          <w:right w:w="0" w:type="dxa"/>
        </w:tblCellMar>
        <w:tblLook w:val="0000" w:firstRow="0" w:lastRow="0" w:firstColumn="0" w:lastColumn="0" w:noHBand="0" w:noVBand="0"/>
      </w:tblPr>
      <w:tblGrid>
        <w:gridCol w:w="1594"/>
        <w:gridCol w:w="3777"/>
        <w:gridCol w:w="277"/>
        <w:gridCol w:w="1865"/>
      </w:tblGrid>
      <w:tr w:rsidR="00E24509" w:rsidRPr="00A15598" w:rsidTr="00CF3134">
        <w:tc>
          <w:tcPr>
            <w:tcW w:w="1616" w:type="dxa"/>
          </w:tcPr>
          <w:p w:rsidR="00E24509" w:rsidRPr="00A15598" w:rsidRDefault="00E24509" w:rsidP="00CF3134">
            <w:pPr>
              <w:tabs>
                <w:tab w:val="left" w:pos="284"/>
              </w:tabs>
              <w:rPr>
                <w:rFonts w:eastAsia="Calibri"/>
                <w:sz w:val="12"/>
                <w:szCs w:val="12"/>
              </w:rPr>
            </w:pPr>
          </w:p>
        </w:tc>
        <w:tc>
          <w:tcPr>
            <w:tcW w:w="6005" w:type="dxa"/>
            <w:gridSpan w:val="3"/>
          </w:tcPr>
          <w:p w:rsidR="00E24509" w:rsidRPr="00A15598" w:rsidRDefault="00E24509" w:rsidP="00CF3134">
            <w:pPr>
              <w:tabs>
                <w:tab w:val="left" w:pos="284"/>
              </w:tabs>
              <w:jc w:val="right"/>
              <w:rPr>
                <w:rFonts w:eastAsia="Calibri"/>
                <w:sz w:val="12"/>
                <w:szCs w:val="12"/>
              </w:rPr>
            </w:pPr>
            <w:r w:rsidRPr="00A15598">
              <w:rPr>
                <w:rFonts w:eastAsia="Calibri"/>
                <w:sz w:val="12"/>
                <w:szCs w:val="12"/>
              </w:rPr>
              <w:t>УТВЕРЖДЕНО</w:t>
            </w:r>
          </w:p>
          <w:p w:rsidR="00E24509" w:rsidRPr="00A15598" w:rsidRDefault="00E24509" w:rsidP="00CF3134">
            <w:pPr>
              <w:tabs>
                <w:tab w:val="left" w:pos="284"/>
              </w:tabs>
              <w:jc w:val="center"/>
              <w:rPr>
                <w:rFonts w:eastAsia="Calibri"/>
                <w:sz w:val="12"/>
                <w:szCs w:val="12"/>
              </w:rPr>
            </w:pPr>
            <w:r>
              <w:rPr>
                <w:rFonts w:eastAsia="Calibri"/>
                <w:sz w:val="12"/>
                <w:szCs w:val="12"/>
              </w:rPr>
              <w:t>__________________________________________________________________________________________________</w:t>
            </w:r>
          </w:p>
        </w:tc>
      </w:tr>
      <w:tr w:rsidR="00E24509" w:rsidRPr="00A15598" w:rsidTr="00CF3134">
        <w:tc>
          <w:tcPr>
            <w:tcW w:w="1616" w:type="dxa"/>
          </w:tcPr>
          <w:p w:rsidR="00E24509" w:rsidRPr="00A15598" w:rsidRDefault="00E24509" w:rsidP="00CF3134">
            <w:pPr>
              <w:tabs>
                <w:tab w:val="left" w:pos="284"/>
              </w:tabs>
              <w:rPr>
                <w:rFonts w:eastAsia="Calibri"/>
                <w:sz w:val="12"/>
                <w:szCs w:val="12"/>
              </w:rPr>
            </w:pPr>
          </w:p>
        </w:tc>
        <w:tc>
          <w:tcPr>
            <w:tcW w:w="6005" w:type="dxa"/>
            <w:gridSpan w:val="3"/>
          </w:tcPr>
          <w:p w:rsidR="00E24509" w:rsidRDefault="00E24509" w:rsidP="00CF3134">
            <w:pPr>
              <w:tabs>
                <w:tab w:val="left" w:pos="284"/>
              </w:tabs>
              <w:jc w:val="center"/>
              <w:rPr>
                <w:rFonts w:eastAsia="Calibri"/>
                <w:sz w:val="12"/>
                <w:szCs w:val="12"/>
              </w:rPr>
            </w:pPr>
            <w:proofErr w:type="gramStart"/>
            <w:r w:rsidRPr="00A15598">
              <w:rPr>
                <w:rFonts w:eastAsia="Calibri"/>
                <w:sz w:val="12"/>
                <w:szCs w:val="12"/>
              </w:rPr>
              <w:t xml:space="preserve">(вид документа органа, уполномоченного на принятие решения о подготовке документации </w:t>
            </w:r>
            <w:proofErr w:type="gramEnd"/>
          </w:p>
          <w:p w:rsidR="00E24509" w:rsidRPr="00A15598" w:rsidRDefault="00E24509" w:rsidP="00CF3134">
            <w:pPr>
              <w:tabs>
                <w:tab w:val="left" w:pos="284"/>
              </w:tabs>
              <w:jc w:val="center"/>
              <w:rPr>
                <w:rFonts w:eastAsia="Calibri"/>
                <w:sz w:val="12"/>
                <w:szCs w:val="12"/>
              </w:rPr>
            </w:pPr>
            <w:r w:rsidRPr="00A15598">
              <w:rPr>
                <w:rFonts w:eastAsia="Calibri"/>
                <w:sz w:val="12"/>
                <w:szCs w:val="12"/>
              </w:rPr>
              <w:t>по планировке территории)</w:t>
            </w:r>
          </w:p>
        </w:tc>
      </w:tr>
      <w:tr w:rsidR="00E24509" w:rsidRPr="00A15598" w:rsidTr="00CF3134">
        <w:tc>
          <w:tcPr>
            <w:tcW w:w="1616" w:type="dxa"/>
          </w:tcPr>
          <w:p w:rsidR="00E24509" w:rsidRPr="00A15598" w:rsidRDefault="00E24509" w:rsidP="00CF3134">
            <w:pPr>
              <w:tabs>
                <w:tab w:val="left" w:pos="284"/>
              </w:tabs>
              <w:rPr>
                <w:rFonts w:eastAsia="Calibri"/>
                <w:sz w:val="12"/>
                <w:szCs w:val="12"/>
              </w:rPr>
            </w:pPr>
          </w:p>
        </w:tc>
        <w:tc>
          <w:tcPr>
            <w:tcW w:w="6005" w:type="dxa"/>
            <w:gridSpan w:val="3"/>
          </w:tcPr>
          <w:p w:rsidR="00E24509" w:rsidRPr="00A15598" w:rsidRDefault="00E24509" w:rsidP="00CF3134">
            <w:pPr>
              <w:tabs>
                <w:tab w:val="left" w:pos="284"/>
              </w:tabs>
              <w:jc w:val="center"/>
              <w:rPr>
                <w:rFonts w:eastAsia="Calibri"/>
                <w:sz w:val="12"/>
                <w:szCs w:val="12"/>
              </w:rPr>
            </w:pPr>
            <w:r w:rsidRPr="00A15598">
              <w:rPr>
                <w:rFonts w:eastAsia="Calibri"/>
                <w:sz w:val="12"/>
                <w:szCs w:val="12"/>
              </w:rPr>
              <w:t>от "__" __________________________20__ г. N ____</w:t>
            </w:r>
          </w:p>
          <w:p w:rsidR="00E24509" w:rsidRDefault="00E24509" w:rsidP="00CF3134">
            <w:pPr>
              <w:tabs>
                <w:tab w:val="left" w:pos="284"/>
              </w:tabs>
              <w:jc w:val="center"/>
              <w:rPr>
                <w:rFonts w:eastAsia="Calibri"/>
                <w:sz w:val="12"/>
                <w:szCs w:val="12"/>
              </w:rPr>
            </w:pPr>
            <w:r w:rsidRPr="00A15598">
              <w:rPr>
                <w:rFonts w:eastAsia="Calibri"/>
                <w:sz w:val="12"/>
                <w:szCs w:val="12"/>
              </w:rPr>
              <w:t>(дата и номер документа о принятии решения о подготовке документации по планировке территории)</w:t>
            </w:r>
          </w:p>
          <w:p w:rsidR="00E24509" w:rsidRPr="00A15598" w:rsidRDefault="00E24509" w:rsidP="00CF3134">
            <w:pPr>
              <w:tabs>
                <w:tab w:val="left" w:pos="284"/>
              </w:tabs>
              <w:jc w:val="center"/>
              <w:rPr>
                <w:rFonts w:eastAsia="Calibri"/>
                <w:sz w:val="12"/>
                <w:szCs w:val="12"/>
              </w:rPr>
            </w:pPr>
            <w:r>
              <w:rPr>
                <w:rFonts w:eastAsia="Calibri"/>
                <w:sz w:val="12"/>
                <w:szCs w:val="12"/>
              </w:rPr>
              <w:lastRenderedPageBreak/>
              <w:t>__________________________________________________________________________________________________</w:t>
            </w:r>
          </w:p>
        </w:tc>
      </w:tr>
      <w:tr w:rsidR="00E24509" w:rsidRPr="00A15598" w:rsidTr="00CF3134">
        <w:tc>
          <w:tcPr>
            <w:tcW w:w="1616" w:type="dxa"/>
          </w:tcPr>
          <w:p w:rsidR="00E24509" w:rsidRPr="00A15598" w:rsidRDefault="00E24509" w:rsidP="00CF3134">
            <w:pPr>
              <w:tabs>
                <w:tab w:val="left" w:pos="284"/>
              </w:tabs>
              <w:rPr>
                <w:rFonts w:eastAsia="Calibri"/>
                <w:sz w:val="12"/>
                <w:szCs w:val="12"/>
              </w:rPr>
            </w:pPr>
          </w:p>
        </w:tc>
        <w:tc>
          <w:tcPr>
            <w:tcW w:w="6005" w:type="dxa"/>
            <w:gridSpan w:val="3"/>
          </w:tcPr>
          <w:p w:rsidR="00E24509" w:rsidRPr="00A15598" w:rsidRDefault="00E24509" w:rsidP="00CF3134">
            <w:pPr>
              <w:tabs>
                <w:tab w:val="left" w:pos="284"/>
              </w:tabs>
              <w:jc w:val="center"/>
              <w:rPr>
                <w:rFonts w:eastAsia="Calibri"/>
                <w:sz w:val="12"/>
                <w:szCs w:val="12"/>
              </w:rPr>
            </w:pPr>
            <w:r w:rsidRPr="00A15598">
              <w:rPr>
                <w:rFonts w:eastAsia="Calibri"/>
                <w:sz w:val="12"/>
                <w:szCs w:val="12"/>
              </w:rPr>
              <w:t>(должность уполномоченного лица органа, уполномоченного на принятие решения о подготовке документации по планировке территории)</w:t>
            </w:r>
          </w:p>
          <w:p w:rsidR="00E24509" w:rsidRPr="00A15598" w:rsidRDefault="00E24509" w:rsidP="00CF3134">
            <w:pPr>
              <w:tabs>
                <w:tab w:val="left" w:pos="284"/>
              </w:tabs>
              <w:jc w:val="center"/>
              <w:rPr>
                <w:rFonts w:eastAsia="Calibri"/>
                <w:sz w:val="12"/>
                <w:szCs w:val="12"/>
              </w:rPr>
            </w:pPr>
            <w:r>
              <w:rPr>
                <w:rFonts w:eastAsia="Calibri"/>
                <w:sz w:val="12"/>
                <w:szCs w:val="12"/>
              </w:rPr>
              <w:t>__________________________________________________________________________________________________</w:t>
            </w:r>
          </w:p>
        </w:tc>
      </w:tr>
      <w:tr w:rsidR="00E24509" w:rsidRPr="00A15598" w:rsidTr="00CF3134">
        <w:tc>
          <w:tcPr>
            <w:tcW w:w="1616" w:type="dxa"/>
          </w:tcPr>
          <w:p w:rsidR="00E24509" w:rsidRPr="00A15598" w:rsidRDefault="00E24509" w:rsidP="00CF3134">
            <w:pPr>
              <w:tabs>
                <w:tab w:val="left" w:pos="284"/>
              </w:tabs>
              <w:rPr>
                <w:rFonts w:eastAsia="Calibri"/>
                <w:sz w:val="12"/>
                <w:szCs w:val="12"/>
              </w:rPr>
            </w:pPr>
          </w:p>
        </w:tc>
        <w:tc>
          <w:tcPr>
            <w:tcW w:w="3832" w:type="dxa"/>
          </w:tcPr>
          <w:p w:rsidR="00E24509" w:rsidRPr="00A15598" w:rsidRDefault="00E24509" w:rsidP="00CF3134">
            <w:pPr>
              <w:tabs>
                <w:tab w:val="left" w:pos="284"/>
              </w:tabs>
              <w:jc w:val="center"/>
              <w:rPr>
                <w:rFonts w:eastAsia="Calibri"/>
                <w:sz w:val="12"/>
                <w:szCs w:val="12"/>
              </w:rPr>
            </w:pPr>
            <w:r w:rsidRPr="00A15598">
              <w:rPr>
                <w:rFonts w:eastAsia="Calibri"/>
                <w:sz w:val="12"/>
                <w:szCs w:val="12"/>
              </w:rPr>
              <w:t>(подпись уполномоченного лица органа, уполномоченного на принятие решения о подготовке документации по планировке территории)</w:t>
            </w:r>
          </w:p>
          <w:p w:rsidR="00E24509" w:rsidRDefault="00E24509" w:rsidP="00CF3134">
            <w:pPr>
              <w:tabs>
                <w:tab w:val="left" w:pos="284"/>
              </w:tabs>
              <w:jc w:val="center"/>
              <w:rPr>
                <w:rFonts w:eastAsia="Calibri"/>
                <w:sz w:val="12"/>
                <w:szCs w:val="12"/>
              </w:rPr>
            </w:pPr>
            <w:r w:rsidRPr="00A15598">
              <w:rPr>
                <w:rFonts w:eastAsia="Calibri"/>
                <w:sz w:val="12"/>
                <w:szCs w:val="12"/>
              </w:rPr>
              <w:t>М.П.</w:t>
            </w:r>
          </w:p>
          <w:p w:rsidR="00E24509" w:rsidRPr="00A15598" w:rsidRDefault="00E24509" w:rsidP="00CF3134">
            <w:pPr>
              <w:tabs>
                <w:tab w:val="left" w:pos="284"/>
              </w:tabs>
              <w:jc w:val="center"/>
              <w:rPr>
                <w:rFonts w:eastAsia="Calibri"/>
                <w:sz w:val="12"/>
                <w:szCs w:val="12"/>
              </w:rPr>
            </w:pPr>
          </w:p>
        </w:tc>
        <w:tc>
          <w:tcPr>
            <w:tcW w:w="281" w:type="dxa"/>
          </w:tcPr>
          <w:p w:rsidR="00E24509" w:rsidRPr="00A15598" w:rsidRDefault="00E24509" w:rsidP="00CF3134">
            <w:pPr>
              <w:tabs>
                <w:tab w:val="left" w:pos="284"/>
              </w:tabs>
              <w:rPr>
                <w:rFonts w:eastAsia="Calibri"/>
                <w:sz w:val="12"/>
                <w:szCs w:val="12"/>
              </w:rPr>
            </w:pPr>
          </w:p>
        </w:tc>
        <w:tc>
          <w:tcPr>
            <w:tcW w:w="1892" w:type="dxa"/>
          </w:tcPr>
          <w:p w:rsidR="00E24509" w:rsidRPr="00A15598" w:rsidRDefault="00E24509" w:rsidP="00CF3134">
            <w:pPr>
              <w:tabs>
                <w:tab w:val="left" w:pos="284"/>
              </w:tabs>
              <w:rPr>
                <w:rFonts w:eastAsia="Calibri"/>
                <w:sz w:val="12"/>
                <w:szCs w:val="12"/>
              </w:rPr>
            </w:pPr>
            <w:r w:rsidRPr="00A15598">
              <w:rPr>
                <w:rFonts w:eastAsia="Calibri"/>
                <w:sz w:val="12"/>
                <w:szCs w:val="12"/>
              </w:rPr>
              <w:t>(расшифровка подписи)</w:t>
            </w:r>
          </w:p>
        </w:tc>
      </w:tr>
      <w:tr w:rsidR="00E24509" w:rsidRPr="00A15598" w:rsidTr="00CF3134">
        <w:tc>
          <w:tcPr>
            <w:tcW w:w="7621" w:type="dxa"/>
            <w:gridSpan w:val="4"/>
          </w:tcPr>
          <w:p w:rsidR="00E24509" w:rsidRDefault="00E24509" w:rsidP="00CF3134">
            <w:pPr>
              <w:tabs>
                <w:tab w:val="left" w:pos="284"/>
              </w:tabs>
              <w:jc w:val="center"/>
              <w:rPr>
                <w:rFonts w:eastAsia="Calibri"/>
                <w:b/>
                <w:bCs/>
                <w:sz w:val="12"/>
                <w:szCs w:val="12"/>
              </w:rPr>
            </w:pPr>
            <w:r w:rsidRPr="00A15598">
              <w:rPr>
                <w:rFonts w:eastAsia="Calibri"/>
                <w:b/>
                <w:bCs/>
                <w:sz w:val="12"/>
                <w:szCs w:val="12"/>
              </w:rPr>
              <w:t>ЗАДАНИЕ</w:t>
            </w:r>
          </w:p>
          <w:p w:rsidR="00E24509" w:rsidRPr="00A15598" w:rsidRDefault="00E24509" w:rsidP="00CF3134">
            <w:pPr>
              <w:tabs>
                <w:tab w:val="left" w:pos="284"/>
              </w:tabs>
              <w:jc w:val="center"/>
              <w:rPr>
                <w:rFonts w:eastAsia="Calibri"/>
                <w:b/>
                <w:bCs/>
                <w:sz w:val="12"/>
                <w:szCs w:val="12"/>
              </w:rPr>
            </w:pPr>
            <w:r w:rsidRPr="00A15598">
              <w:rPr>
                <w:rFonts w:eastAsia="Calibri"/>
                <w:b/>
                <w:bCs/>
                <w:sz w:val="12"/>
                <w:szCs w:val="12"/>
              </w:rPr>
              <w:t>на разработку документации по планировке территории</w:t>
            </w:r>
          </w:p>
          <w:p w:rsidR="00E24509" w:rsidRPr="00A15598" w:rsidRDefault="00E24509" w:rsidP="00CF3134">
            <w:pPr>
              <w:tabs>
                <w:tab w:val="left" w:pos="284"/>
              </w:tabs>
              <w:jc w:val="both"/>
              <w:rPr>
                <w:rFonts w:eastAsia="Calibri"/>
                <w:sz w:val="12"/>
                <w:szCs w:val="12"/>
              </w:rPr>
            </w:pPr>
            <w:r>
              <w:rPr>
                <w:rFonts w:eastAsia="Calibri"/>
                <w:sz w:val="12"/>
                <w:szCs w:val="12"/>
              </w:rPr>
              <w:t>_____________________________________________________________________________________________________________________________</w:t>
            </w:r>
          </w:p>
        </w:tc>
      </w:tr>
      <w:tr w:rsidR="00E24509" w:rsidRPr="00A15598" w:rsidTr="00CF3134">
        <w:tc>
          <w:tcPr>
            <w:tcW w:w="7621" w:type="dxa"/>
            <w:gridSpan w:val="4"/>
          </w:tcPr>
          <w:p w:rsidR="00E24509" w:rsidRPr="00A15598" w:rsidRDefault="00E24509" w:rsidP="00CF3134">
            <w:pPr>
              <w:tabs>
                <w:tab w:val="left" w:pos="284"/>
              </w:tabs>
              <w:jc w:val="center"/>
              <w:rPr>
                <w:rFonts w:eastAsia="Calibri"/>
                <w:sz w:val="12"/>
                <w:szCs w:val="12"/>
              </w:rPr>
            </w:pPr>
            <w:proofErr w:type="gramStart"/>
            <w:r w:rsidRPr="00A15598">
              <w:rPr>
                <w:rFonts w:eastAsia="Calibri"/>
                <w:sz w:val="12"/>
                <w:szCs w:val="12"/>
              </w:rPr>
              <w:t>(наименование территории, наименование объекта (объектов) капитального строительства, для размещения которого (которых)</w:t>
            </w:r>
            <w:proofErr w:type="gramEnd"/>
          </w:p>
          <w:p w:rsidR="00E24509" w:rsidRPr="00A15598" w:rsidRDefault="00E24509" w:rsidP="00CF3134">
            <w:pPr>
              <w:tabs>
                <w:tab w:val="left" w:pos="284"/>
              </w:tabs>
              <w:jc w:val="center"/>
              <w:rPr>
                <w:rFonts w:eastAsia="Calibri"/>
                <w:sz w:val="12"/>
                <w:szCs w:val="12"/>
              </w:rPr>
            </w:pPr>
            <w:r>
              <w:rPr>
                <w:rFonts w:eastAsia="Calibri"/>
                <w:sz w:val="12"/>
                <w:szCs w:val="12"/>
              </w:rPr>
              <w:t>_____________________________________________________________________________________________________________________________</w:t>
            </w:r>
          </w:p>
        </w:tc>
      </w:tr>
      <w:tr w:rsidR="00E24509" w:rsidRPr="00A15598" w:rsidTr="00CF3134">
        <w:tc>
          <w:tcPr>
            <w:tcW w:w="7621" w:type="dxa"/>
            <w:gridSpan w:val="4"/>
          </w:tcPr>
          <w:p w:rsidR="00E24509" w:rsidRPr="00A15598" w:rsidRDefault="00E24509" w:rsidP="00CF3134">
            <w:pPr>
              <w:tabs>
                <w:tab w:val="left" w:pos="284"/>
              </w:tabs>
              <w:jc w:val="center"/>
              <w:rPr>
                <w:rFonts w:eastAsia="Calibri"/>
                <w:sz w:val="12"/>
                <w:szCs w:val="12"/>
              </w:rPr>
            </w:pPr>
            <w:r w:rsidRPr="00A15598">
              <w:rPr>
                <w:rFonts w:eastAsia="Calibri"/>
                <w:sz w:val="12"/>
                <w:szCs w:val="12"/>
              </w:rPr>
              <w:t>подготавливается документация по планировке территории)</w:t>
            </w:r>
          </w:p>
        </w:tc>
      </w:tr>
    </w:tbl>
    <w:p w:rsidR="00E24509" w:rsidRPr="00A15598" w:rsidRDefault="00E24509" w:rsidP="00E24509">
      <w:pPr>
        <w:tabs>
          <w:tab w:val="left" w:pos="284"/>
        </w:tabs>
        <w:spacing w:after="0" w:line="240" w:lineRule="auto"/>
        <w:rPr>
          <w:rFonts w:ascii="Times New Roman" w:eastAsia="Calibri" w:hAnsi="Times New Roman" w:cs="Times New Roman"/>
          <w:sz w:val="12"/>
          <w:szCs w:val="12"/>
        </w:rPr>
      </w:pPr>
    </w:p>
    <w:tbl>
      <w:tblPr>
        <w:tblStyle w:val="1b"/>
        <w:tblW w:w="7513" w:type="dxa"/>
        <w:tblLayout w:type="fixed"/>
        <w:tblCellMar>
          <w:left w:w="0" w:type="dxa"/>
          <w:right w:w="0" w:type="dxa"/>
        </w:tblCellMar>
        <w:tblLook w:val="0000" w:firstRow="0" w:lastRow="0" w:firstColumn="0" w:lastColumn="0" w:noHBand="0" w:noVBand="0"/>
      </w:tblPr>
      <w:tblGrid>
        <w:gridCol w:w="318"/>
        <w:gridCol w:w="3685"/>
        <w:gridCol w:w="3510"/>
      </w:tblGrid>
      <w:tr w:rsidR="00E24509" w:rsidRPr="00A15598" w:rsidTr="00CF3134">
        <w:tc>
          <w:tcPr>
            <w:tcW w:w="4003" w:type="dxa"/>
            <w:gridSpan w:val="2"/>
            <w:tcBorders>
              <w:top w:val="single" w:sz="4" w:space="0" w:color="auto"/>
              <w:bottom w:val="single" w:sz="4" w:space="0" w:color="auto"/>
              <w:right w:val="single" w:sz="4" w:space="0" w:color="auto"/>
            </w:tcBorders>
          </w:tcPr>
          <w:p w:rsidR="00E24509" w:rsidRPr="00A15598" w:rsidRDefault="00E24509" w:rsidP="00CF3134">
            <w:pPr>
              <w:tabs>
                <w:tab w:val="left" w:pos="284"/>
              </w:tabs>
              <w:rPr>
                <w:rFonts w:eastAsia="Calibri"/>
                <w:sz w:val="12"/>
                <w:szCs w:val="12"/>
              </w:rPr>
            </w:pPr>
            <w:r>
              <w:rPr>
                <w:rFonts w:eastAsia="Calibri"/>
                <w:sz w:val="12"/>
                <w:szCs w:val="12"/>
              </w:rPr>
              <w:t xml:space="preserve">          </w:t>
            </w:r>
            <w:r w:rsidRPr="00A15598">
              <w:rPr>
                <w:rFonts w:eastAsia="Calibri"/>
                <w:sz w:val="12"/>
                <w:szCs w:val="12"/>
              </w:rPr>
              <w:t>Наименование позиции</w:t>
            </w:r>
          </w:p>
        </w:tc>
        <w:tc>
          <w:tcPr>
            <w:tcW w:w="3510" w:type="dxa"/>
            <w:tcBorders>
              <w:top w:val="single" w:sz="4" w:space="0" w:color="auto"/>
              <w:left w:val="single" w:sz="4" w:space="0" w:color="auto"/>
              <w:bottom w:val="single" w:sz="4" w:space="0" w:color="auto"/>
            </w:tcBorders>
          </w:tcPr>
          <w:p w:rsidR="00E24509" w:rsidRPr="00A15598" w:rsidRDefault="00E24509" w:rsidP="00CF3134">
            <w:pPr>
              <w:tabs>
                <w:tab w:val="left" w:pos="284"/>
              </w:tabs>
              <w:rPr>
                <w:rFonts w:eastAsia="Calibri"/>
                <w:sz w:val="12"/>
                <w:szCs w:val="12"/>
              </w:rPr>
            </w:pPr>
            <w:r w:rsidRPr="00A15598">
              <w:rPr>
                <w:rFonts w:eastAsia="Calibri"/>
                <w:sz w:val="12"/>
                <w:szCs w:val="12"/>
              </w:rPr>
              <w:t>Содержание</w:t>
            </w:r>
          </w:p>
        </w:tc>
      </w:tr>
      <w:tr w:rsidR="00E24509" w:rsidRPr="00A15598" w:rsidTr="00CF3134">
        <w:tc>
          <w:tcPr>
            <w:tcW w:w="318" w:type="dxa"/>
            <w:tcBorders>
              <w:top w:val="single" w:sz="4" w:space="0" w:color="auto"/>
            </w:tcBorders>
          </w:tcPr>
          <w:p w:rsidR="00E24509" w:rsidRPr="00A15598" w:rsidRDefault="00E24509" w:rsidP="00CF3134">
            <w:pPr>
              <w:tabs>
                <w:tab w:val="left" w:pos="284"/>
              </w:tabs>
              <w:rPr>
                <w:rFonts w:eastAsia="Calibri"/>
                <w:sz w:val="12"/>
                <w:szCs w:val="12"/>
              </w:rPr>
            </w:pPr>
            <w:r w:rsidRPr="00A15598">
              <w:rPr>
                <w:rFonts w:eastAsia="Calibri"/>
                <w:sz w:val="12"/>
                <w:szCs w:val="12"/>
              </w:rPr>
              <w:t>1.</w:t>
            </w:r>
          </w:p>
        </w:tc>
        <w:tc>
          <w:tcPr>
            <w:tcW w:w="3685" w:type="dxa"/>
            <w:tcBorders>
              <w:top w:val="single" w:sz="4" w:space="0" w:color="auto"/>
            </w:tcBorders>
          </w:tcPr>
          <w:p w:rsidR="00E24509" w:rsidRPr="00A15598" w:rsidRDefault="00E24509" w:rsidP="00CF3134">
            <w:pPr>
              <w:tabs>
                <w:tab w:val="left" w:pos="284"/>
              </w:tabs>
              <w:rPr>
                <w:rFonts w:eastAsia="Calibri"/>
                <w:sz w:val="12"/>
                <w:szCs w:val="12"/>
              </w:rPr>
            </w:pPr>
            <w:r w:rsidRPr="00A15598">
              <w:rPr>
                <w:rFonts w:eastAsia="Calibri"/>
                <w:sz w:val="12"/>
                <w:szCs w:val="12"/>
              </w:rPr>
              <w:t>Вид разрабатываемой документации по планировке территории</w:t>
            </w:r>
          </w:p>
        </w:tc>
        <w:tc>
          <w:tcPr>
            <w:tcW w:w="3510" w:type="dxa"/>
            <w:tcBorders>
              <w:top w:val="single" w:sz="4" w:space="0" w:color="auto"/>
            </w:tcBorders>
          </w:tcPr>
          <w:p w:rsidR="00E24509" w:rsidRPr="00A15598" w:rsidRDefault="00E24509" w:rsidP="00CF3134">
            <w:pPr>
              <w:tabs>
                <w:tab w:val="left" w:pos="284"/>
              </w:tabs>
              <w:rPr>
                <w:rFonts w:eastAsia="Calibri"/>
                <w:sz w:val="12"/>
                <w:szCs w:val="12"/>
              </w:rPr>
            </w:pPr>
          </w:p>
        </w:tc>
      </w:tr>
      <w:tr w:rsidR="00E24509" w:rsidRPr="00A15598" w:rsidTr="00CF3134">
        <w:tc>
          <w:tcPr>
            <w:tcW w:w="318" w:type="dxa"/>
          </w:tcPr>
          <w:p w:rsidR="00E24509" w:rsidRPr="00A15598" w:rsidRDefault="00E24509" w:rsidP="00CF3134">
            <w:pPr>
              <w:tabs>
                <w:tab w:val="left" w:pos="284"/>
              </w:tabs>
              <w:rPr>
                <w:rFonts w:eastAsia="Calibri"/>
                <w:sz w:val="12"/>
                <w:szCs w:val="12"/>
              </w:rPr>
            </w:pPr>
            <w:r w:rsidRPr="00A15598">
              <w:rPr>
                <w:rFonts w:eastAsia="Calibri"/>
                <w:sz w:val="12"/>
                <w:szCs w:val="12"/>
              </w:rPr>
              <w:t>2.</w:t>
            </w:r>
          </w:p>
        </w:tc>
        <w:tc>
          <w:tcPr>
            <w:tcW w:w="3685" w:type="dxa"/>
          </w:tcPr>
          <w:p w:rsidR="00E24509" w:rsidRPr="00A15598" w:rsidRDefault="00E24509" w:rsidP="00CF3134">
            <w:pPr>
              <w:tabs>
                <w:tab w:val="left" w:pos="284"/>
              </w:tabs>
              <w:rPr>
                <w:rFonts w:eastAsia="Calibri"/>
                <w:sz w:val="12"/>
                <w:szCs w:val="12"/>
              </w:rPr>
            </w:pPr>
            <w:r w:rsidRPr="00A15598">
              <w:rPr>
                <w:rFonts w:eastAsia="Calibri"/>
                <w:sz w:val="12"/>
                <w:szCs w:val="12"/>
              </w:rPr>
              <w:t>Инициатор подготовки документации по планировке территории</w:t>
            </w:r>
          </w:p>
        </w:tc>
        <w:tc>
          <w:tcPr>
            <w:tcW w:w="3510" w:type="dxa"/>
          </w:tcPr>
          <w:p w:rsidR="00E24509" w:rsidRPr="00A15598" w:rsidRDefault="00E24509" w:rsidP="00CF3134">
            <w:pPr>
              <w:tabs>
                <w:tab w:val="left" w:pos="284"/>
              </w:tabs>
              <w:rPr>
                <w:rFonts w:eastAsia="Calibri"/>
                <w:sz w:val="12"/>
                <w:szCs w:val="12"/>
              </w:rPr>
            </w:pPr>
          </w:p>
        </w:tc>
      </w:tr>
      <w:tr w:rsidR="00E24509" w:rsidRPr="00A15598" w:rsidTr="00CF3134">
        <w:tc>
          <w:tcPr>
            <w:tcW w:w="318" w:type="dxa"/>
          </w:tcPr>
          <w:p w:rsidR="00E24509" w:rsidRPr="00A15598" w:rsidRDefault="00E24509" w:rsidP="00CF3134">
            <w:pPr>
              <w:tabs>
                <w:tab w:val="left" w:pos="284"/>
              </w:tabs>
              <w:rPr>
                <w:rFonts w:eastAsia="Calibri"/>
                <w:sz w:val="12"/>
                <w:szCs w:val="12"/>
              </w:rPr>
            </w:pPr>
            <w:r w:rsidRPr="00A15598">
              <w:rPr>
                <w:rFonts w:eastAsia="Calibri"/>
                <w:sz w:val="12"/>
                <w:szCs w:val="12"/>
              </w:rPr>
              <w:t>3.</w:t>
            </w:r>
          </w:p>
        </w:tc>
        <w:tc>
          <w:tcPr>
            <w:tcW w:w="3685" w:type="dxa"/>
          </w:tcPr>
          <w:p w:rsidR="00E24509" w:rsidRPr="00A15598" w:rsidRDefault="00E24509" w:rsidP="00CF3134">
            <w:pPr>
              <w:tabs>
                <w:tab w:val="left" w:pos="284"/>
              </w:tabs>
              <w:rPr>
                <w:rFonts w:eastAsia="Calibri"/>
                <w:sz w:val="12"/>
                <w:szCs w:val="12"/>
              </w:rPr>
            </w:pPr>
            <w:r w:rsidRPr="00A15598">
              <w:rPr>
                <w:rFonts w:eastAsia="Calibri"/>
                <w:sz w:val="12"/>
                <w:szCs w:val="12"/>
              </w:rPr>
              <w:t>Источник финансирования работ по подготовке документации по планировке территории</w:t>
            </w:r>
          </w:p>
        </w:tc>
        <w:tc>
          <w:tcPr>
            <w:tcW w:w="3510" w:type="dxa"/>
          </w:tcPr>
          <w:p w:rsidR="00E24509" w:rsidRPr="00A15598" w:rsidRDefault="00E24509" w:rsidP="00CF3134">
            <w:pPr>
              <w:tabs>
                <w:tab w:val="left" w:pos="284"/>
              </w:tabs>
              <w:rPr>
                <w:rFonts w:eastAsia="Calibri"/>
                <w:sz w:val="12"/>
                <w:szCs w:val="12"/>
              </w:rPr>
            </w:pPr>
          </w:p>
        </w:tc>
      </w:tr>
      <w:tr w:rsidR="00E24509" w:rsidRPr="00A15598" w:rsidTr="00CF3134">
        <w:tc>
          <w:tcPr>
            <w:tcW w:w="318" w:type="dxa"/>
          </w:tcPr>
          <w:p w:rsidR="00E24509" w:rsidRPr="00A15598" w:rsidRDefault="00E24509" w:rsidP="00CF3134">
            <w:pPr>
              <w:tabs>
                <w:tab w:val="left" w:pos="284"/>
              </w:tabs>
              <w:rPr>
                <w:rFonts w:eastAsia="Calibri"/>
                <w:sz w:val="12"/>
                <w:szCs w:val="12"/>
              </w:rPr>
            </w:pPr>
            <w:r w:rsidRPr="00A15598">
              <w:rPr>
                <w:rFonts w:eastAsia="Calibri"/>
                <w:sz w:val="12"/>
                <w:szCs w:val="12"/>
              </w:rPr>
              <w:t>4.</w:t>
            </w:r>
          </w:p>
        </w:tc>
        <w:tc>
          <w:tcPr>
            <w:tcW w:w="3685" w:type="dxa"/>
          </w:tcPr>
          <w:p w:rsidR="00E24509" w:rsidRPr="00A15598" w:rsidRDefault="00E24509" w:rsidP="00CF3134">
            <w:pPr>
              <w:tabs>
                <w:tab w:val="left" w:pos="284"/>
              </w:tabs>
              <w:rPr>
                <w:rFonts w:eastAsia="Calibri"/>
                <w:sz w:val="12"/>
                <w:szCs w:val="12"/>
              </w:rPr>
            </w:pPr>
            <w:r w:rsidRPr="00A15598">
              <w:rPr>
                <w:rFonts w:eastAsia="Calibri"/>
                <w:sz w:val="12"/>
                <w:szCs w:val="12"/>
              </w:rPr>
              <w:t>Вид и наименование планируемого к размещению объекта капитального строительства, его основные характеристики</w:t>
            </w:r>
          </w:p>
        </w:tc>
        <w:tc>
          <w:tcPr>
            <w:tcW w:w="3510" w:type="dxa"/>
          </w:tcPr>
          <w:p w:rsidR="00E24509" w:rsidRPr="00A15598" w:rsidRDefault="00E24509" w:rsidP="00CF3134">
            <w:pPr>
              <w:tabs>
                <w:tab w:val="left" w:pos="284"/>
              </w:tabs>
              <w:rPr>
                <w:rFonts w:eastAsia="Calibri"/>
                <w:sz w:val="12"/>
                <w:szCs w:val="12"/>
              </w:rPr>
            </w:pPr>
          </w:p>
        </w:tc>
      </w:tr>
      <w:tr w:rsidR="00E24509" w:rsidRPr="00A15598" w:rsidTr="00CF3134">
        <w:tc>
          <w:tcPr>
            <w:tcW w:w="318" w:type="dxa"/>
          </w:tcPr>
          <w:p w:rsidR="00E24509" w:rsidRPr="00A15598" w:rsidRDefault="00E24509" w:rsidP="00CF3134">
            <w:pPr>
              <w:tabs>
                <w:tab w:val="left" w:pos="284"/>
              </w:tabs>
              <w:rPr>
                <w:rFonts w:eastAsia="Calibri"/>
                <w:sz w:val="12"/>
                <w:szCs w:val="12"/>
              </w:rPr>
            </w:pPr>
            <w:r w:rsidRPr="00A15598">
              <w:rPr>
                <w:rFonts w:eastAsia="Calibri"/>
                <w:sz w:val="12"/>
                <w:szCs w:val="12"/>
              </w:rPr>
              <w:t>5.</w:t>
            </w:r>
          </w:p>
        </w:tc>
        <w:tc>
          <w:tcPr>
            <w:tcW w:w="3685" w:type="dxa"/>
          </w:tcPr>
          <w:p w:rsidR="00E24509" w:rsidRPr="00A15598" w:rsidRDefault="00E24509" w:rsidP="00CF3134">
            <w:pPr>
              <w:tabs>
                <w:tab w:val="left" w:pos="284"/>
              </w:tabs>
              <w:rPr>
                <w:rFonts w:eastAsia="Calibri"/>
                <w:sz w:val="12"/>
                <w:szCs w:val="12"/>
              </w:rPr>
            </w:pPr>
            <w:r w:rsidRPr="00A15598">
              <w:rPr>
                <w:rFonts w:eastAsia="Calibri"/>
                <w:sz w:val="12"/>
                <w:szCs w:val="12"/>
              </w:rPr>
              <w:t>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w:t>
            </w:r>
          </w:p>
        </w:tc>
        <w:tc>
          <w:tcPr>
            <w:tcW w:w="3510" w:type="dxa"/>
          </w:tcPr>
          <w:p w:rsidR="00E24509" w:rsidRPr="00A15598" w:rsidRDefault="00E24509" w:rsidP="00CF3134">
            <w:pPr>
              <w:tabs>
                <w:tab w:val="left" w:pos="284"/>
              </w:tabs>
              <w:rPr>
                <w:rFonts w:eastAsia="Calibri"/>
                <w:sz w:val="12"/>
                <w:szCs w:val="12"/>
              </w:rPr>
            </w:pPr>
          </w:p>
        </w:tc>
      </w:tr>
      <w:tr w:rsidR="00E24509" w:rsidRPr="00A15598" w:rsidTr="00CF3134">
        <w:tc>
          <w:tcPr>
            <w:tcW w:w="318" w:type="dxa"/>
          </w:tcPr>
          <w:p w:rsidR="00E24509" w:rsidRPr="00A15598" w:rsidRDefault="00E24509" w:rsidP="00CF3134">
            <w:pPr>
              <w:tabs>
                <w:tab w:val="left" w:pos="284"/>
              </w:tabs>
              <w:rPr>
                <w:rFonts w:eastAsia="Calibri"/>
                <w:sz w:val="12"/>
                <w:szCs w:val="12"/>
              </w:rPr>
            </w:pPr>
            <w:r w:rsidRPr="00A15598">
              <w:rPr>
                <w:rFonts w:eastAsia="Calibri"/>
                <w:sz w:val="12"/>
                <w:szCs w:val="12"/>
              </w:rPr>
              <w:t>6.</w:t>
            </w:r>
          </w:p>
        </w:tc>
        <w:tc>
          <w:tcPr>
            <w:tcW w:w="3685" w:type="dxa"/>
          </w:tcPr>
          <w:p w:rsidR="00E24509" w:rsidRPr="00A15598" w:rsidRDefault="00E24509" w:rsidP="00CF3134">
            <w:pPr>
              <w:tabs>
                <w:tab w:val="left" w:pos="284"/>
              </w:tabs>
              <w:rPr>
                <w:rFonts w:eastAsia="Calibri"/>
                <w:sz w:val="12"/>
                <w:szCs w:val="12"/>
              </w:rPr>
            </w:pPr>
            <w:r w:rsidRPr="00A15598">
              <w:rPr>
                <w:rFonts w:eastAsia="Calibri"/>
                <w:sz w:val="12"/>
                <w:szCs w:val="12"/>
              </w:rPr>
              <w:t>Состав документации по планировке территории</w:t>
            </w:r>
          </w:p>
        </w:tc>
        <w:tc>
          <w:tcPr>
            <w:tcW w:w="3510" w:type="dxa"/>
          </w:tcPr>
          <w:p w:rsidR="00E24509" w:rsidRPr="00A15598" w:rsidRDefault="00E24509" w:rsidP="00CF3134">
            <w:pPr>
              <w:tabs>
                <w:tab w:val="left" w:pos="284"/>
              </w:tabs>
              <w:rPr>
                <w:rFonts w:eastAsia="Calibri"/>
                <w:sz w:val="12"/>
                <w:szCs w:val="12"/>
              </w:rPr>
            </w:pPr>
          </w:p>
        </w:tc>
      </w:tr>
    </w:tbl>
    <w:p w:rsidR="00E24509" w:rsidRPr="00A15598" w:rsidRDefault="00E24509" w:rsidP="00E24509">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2</w:t>
      </w:r>
    </w:p>
    <w:p w:rsidR="00E24509" w:rsidRPr="00627CFB" w:rsidRDefault="00E24509" w:rsidP="00E24509">
      <w:pPr>
        <w:tabs>
          <w:tab w:val="left" w:pos="284"/>
        </w:tabs>
        <w:spacing w:after="0" w:line="240" w:lineRule="auto"/>
        <w:jc w:val="right"/>
        <w:rPr>
          <w:rFonts w:ascii="Times New Roman" w:eastAsia="Calibri" w:hAnsi="Times New Roman" w:cs="Times New Roman"/>
          <w:i/>
          <w:sz w:val="12"/>
          <w:szCs w:val="12"/>
        </w:rPr>
      </w:pPr>
      <w:r w:rsidRPr="00627CFB">
        <w:rPr>
          <w:rFonts w:ascii="Times New Roman" w:eastAsia="Calibri" w:hAnsi="Times New Roman" w:cs="Times New Roman"/>
          <w:i/>
          <w:sz w:val="12"/>
          <w:szCs w:val="12"/>
        </w:rPr>
        <w:t>к Порядку подготовки документации по планировке</w:t>
      </w:r>
    </w:p>
    <w:p w:rsidR="00E24509" w:rsidRPr="00627CFB" w:rsidRDefault="00E24509" w:rsidP="00E24509">
      <w:pPr>
        <w:tabs>
          <w:tab w:val="left" w:pos="284"/>
        </w:tabs>
        <w:spacing w:after="0" w:line="240" w:lineRule="auto"/>
        <w:jc w:val="right"/>
        <w:rPr>
          <w:rFonts w:ascii="Times New Roman" w:eastAsia="Calibri" w:hAnsi="Times New Roman" w:cs="Times New Roman"/>
          <w:i/>
          <w:sz w:val="12"/>
          <w:szCs w:val="12"/>
        </w:rPr>
      </w:pPr>
      <w:r w:rsidRPr="00627CFB">
        <w:rPr>
          <w:rFonts w:ascii="Times New Roman" w:eastAsia="Calibri" w:hAnsi="Times New Roman" w:cs="Times New Roman"/>
          <w:i/>
          <w:sz w:val="12"/>
          <w:szCs w:val="12"/>
        </w:rPr>
        <w:t>территории, разрабатываемой на основании решений органа</w:t>
      </w:r>
    </w:p>
    <w:p w:rsidR="00E24509" w:rsidRPr="00627CFB" w:rsidRDefault="00E24509" w:rsidP="00E24509">
      <w:pPr>
        <w:tabs>
          <w:tab w:val="left" w:pos="284"/>
        </w:tabs>
        <w:spacing w:after="0" w:line="240" w:lineRule="auto"/>
        <w:jc w:val="right"/>
        <w:rPr>
          <w:rFonts w:ascii="Times New Roman" w:eastAsia="Calibri" w:hAnsi="Times New Roman" w:cs="Times New Roman"/>
          <w:i/>
          <w:sz w:val="12"/>
          <w:szCs w:val="12"/>
        </w:rPr>
      </w:pPr>
      <w:r w:rsidRPr="00627CFB">
        <w:rPr>
          <w:rFonts w:ascii="Times New Roman" w:eastAsia="Calibri" w:hAnsi="Times New Roman" w:cs="Times New Roman"/>
          <w:i/>
          <w:sz w:val="12"/>
          <w:szCs w:val="12"/>
        </w:rPr>
        <w:t xml:space="preserve">местного самоуправления сельского поселения </w:t>
      </w:r>
      <w:r>
        <w:rPr>
          <w:rFonts w:ascii="Times New Roman" w:eastAsia="Calibri" w:hAnsi="Times New Roman" w:cs="Times New Roman"/>
          <w:i/>
          <w:sz w:val="12"/>
          <w:szCs w:val="12"/>
        </w:rPr>
        <w:t>Красносельское</w:t>
      </w:r>
    </w:p>
    <w:p w:rsidR="00E24509" w:rsidRPr="00627CFB" w:rsidRDefault="00E24509" w:rsidP="00E24509">
      <w:pPr>
        <w:tabs>
          <w:tab w:val="left" w:pos="284"/>
        </w:tabs>
        <w:spacing w:after="0" w:line="240" w:lineRule="auto"/>
        <w:jc w:val="right"/>
        <w:rPr>
          <w:rFonts w:ascii="Times New Roman" w:eastAsia="Calibri" w:hAnsi="Times New Roman" w:cs="Times New Roman"/>
          <w:i/>
          <w:sz w:val="12"/>
          <w:szCs w:val="12"/>
        </w:rPr>
      </w:pPr>
      <w:r w:rsidRPr="00627CFB">
        <w:rPr>
          <w:rFonts w:ascii="Times New Roman" w:eastAsia="Calibri" w:hAnsi="Times New Roman" w:cs="Times New Roman"/>
          <w:i/>
          <w:sz w:val="12"/>
          <w:szCs w:val="12"/>
        </w:rPr>
        <w:t>муниципального района Сергиевский Самарской области,</w:t>
      </w:r>
    </w:p>
    <w:p w:rsidR="00E24509" w:rsidRPr="00627CFB" w:rsidRDefault="00E24509" w:rsidP="00E24509">
      <w:pPr>
        <w:tabs>
          <w:tab w:val="left" w:pos="284"/>
        </w:tabs>
        <w:spacing w:after="0" w:line="240" w:lineRule="auto"/>
        <w:jc w:val="right"/>
        <w:rPr>
          <w:rFonts w:ascii="Times New Roman" w:eastAsia="Calibri" w:hAnsi="Times New Roman" w:cs="Times New Roman"/>
          <w:i/>
          <w:sz w:val="12"/>
          <w:szCs w:val="12"/>
        </w:rPr>
      </w:pPr>
      <w:r w:rsidRPr="00627CFB">
        <w:rPr>
          <w:rFonts w:ascii="Times New Roman" w:eastAsia="Calibri" w:hAnsi="Times New Roman" w:cs="Times New Roman"/>
          <w:i/>
          <w:sz w:val="12"/>
          <w:szCs w:val="12"/>
        </w:rPr>
        <w:t>и принятия решений об утверждении документации</w:t>
      </w:r>
    </w:p>
    <w:p w:rsidR="00E24509" w:rsidRPr="00627CFB" w:rsidRDefault="00E24509" w:rsidP="00E24509">
      <w:pPr>
        <w:tabs>
          <w:tab w:val="left" w:pos="284"/>
        </w:tabs>
        <w:spacing w:after="0" w:line="240" w:lineRule="auto"/>
        <w:jc w:val="right"/>
        <w:rPr>
          <w:rFonts w:ascii="Times New Roman" w:eastAsia="Calibri" w:hAnsi="Times New Roman" w:cs="Times New Roman"/>
          <w:i/>
          <w:sz w:val="12"/>
          <w:szCs w:val="12"/>
        </w:rPr>
      </w:pPr>
      <w:r w:rsidRPr="00627CFB">
        <w:rPr>
          <w:rFonts w:ascii="Times New Roman" w:eastAsia="Calibri" w:hAnsi="Times New Roman" w:cs="Times New Roman"/>
          <w:i/>
          <w:sz w:val="12"/>
          <w:szCs w:val="12"/>
        </w:rPr>
        <w:t xml:space="preserve">по планировке территории в соответствии </w:t>
      </w:r>
      <w:proofErr w:type="gramStart"/>
      <w:r w:rsidRPr="00627CFB">
        <w:rPr>
          <w:rFonts w:ascii="Times New Roman" w:eastAsia="Calibri" w:hAnsi="Times New Roman" w:cs="Times New Roman"/>
          <w:i/>
          <w:sz w:val="12"/>
          <w:szCs w:val="12"/>
        </w:rPr>
        <w:t>с</w:t>
      </w:r>
      <w:proofErr w:type="gramEnd"/>
    </w:p>
    <w:p w:rsidR="00E24509" w:rsidRDefault="00E24509" w:rsidP="00E24509">
      <w:pPr>
        <w:tabs>
          <w:tab w:val="left" w:pos="284"/>
        </w:tabs>
        <w:spacing w:after="0" w:line="240" w:lineRule="auto"/>
        <w:jc w:val="right"/>
        <w:rPr>
          <w:rFonts w:ascii="Times New Roman" w:eastAsia="Calibri" w:hAnsi="Times New Roman" w:cs="Times New Roman"/>
          <w:b/>
          <w:bCs/>
          <w:sz w:val="12"/>
          <w:szCs w:val="12"/>
        </w:rPr>
      </w:pPr>
      <w:r w:rsidRPr="00627CFB">
        <w:rPr>
          <w:rFonts w:ascii="Times New Roman" w:eastAsia="Calibri" w:hAnsi="Times New Roman" w:cs="Times New Roman"/>
          <w:i/>
          <w:sz w:val="12"/>
          <w:szCs w:val="12"/>
        </w:rPr>
        <w:t>Градостроительным кодексом Российской Федерации</w:t>
      </w:r>
    </w:p>
    <w:p w:rsidR="00E24509" w:rsidRPr="00B852EB" w:rsidRDefault="00E24509" w:rsidP="00E24509">
      <w:pPr>
        <w:tabs>
          <w:tab w:val="left" w:pos="284"/>
        </w:tabs>
        <w:spacing w:after="0" w:line="240" w:lineRule="auto"/>
        <w:jc w:val="center"/>
        <w:rPr>
          <w:rFonts w:ascii="Times New Roman" w:eastAsia="Calibri" w:hAnsi="Times New Roman" w:cs="Times New Roman"/>
          <w:b/>
          <w:sz w:val="12"/>
          <w:szCs w:val="12"/>
        </w:rPr>
      </w:pPr>
      <w:r w:rsidRPr="00B852EB">
        <w:rPr>
          <w:rFonts w:ascii="Times New Roman" w:eastAsia="Calibri" w:hAnsi="Times New Roman" w:cs="Times New Roman"/>
          <w:b/>
          <w:sz w:val="12"/>
          <w:szCs w:val="12"/>
        </w:rPr>
        <w:t>Правила</w:t>
      </w:r>
    </w:p>
    <w:p w:rsidR="00E24509" w:rsidRDefault="00E24509" w:rsidP="00E24509">
      <w:pPr>
        <w:tabs>
          <w:tab w:val="left" w:pos="284"/>
        </w:tabs>
        <w:spacing w:after="0" w:line="240" w:lineRule="auto"/>
        <w:jc w:val="center"/>
        <w:rPr>
          <w:rFonts w:ascii="Times New Roman" w:eastAsia="Calibri" w:hAnsi="Times New Roman" w:cs="Times New Roman"/>
          <w:b/>
          <w:sz w:val="12"/>
          <w:szCs w:val="12"/>
        </w:rPr>
      </w:pPr>
      <w:r w:rsidRPr="00B852EB">
        <w:rPr>
          <w:rFonts w:ascii="Times New Roman" w:eastAsia="Calibri" w:hAnsi="Times New Roman" w:cs="Times New Roman"/>
          <w:b/>
          <w:sz w:val="12"/>
          <w:szCs w:val="12"/>
        </w:rPr>
        <w:t xml:space="preserve">заполнения формы задания на разработку документации по планировке территории, которая </w:t>
      </w:r>
    </w:p>
    <w:p w:rsidR="00E24509" w:rsidRPr="00B852EB" w:rsidRDefault="00E24509" w:rsidP="00E24509">
      <w:pPr>
        <w:tabs>
          <w:tab w:val="left" w:pos="284"/>
        </w:tabs>
        <w:spacing w:after="0" w:line="240" w:lineRule="auto"/>
        <w:jc w:val="center"/>
        <w:rPr>
          <w:rFonts w:ascii="Times New Roman" w:eastAsia="Calibri" w:hAnsi="Times New Roman" w:cs="Times New Roman"/>
          <w:b/>
          <w:sz w:val="12"/>
          <w:szCs w:val="12"/>
        </w:rPr>
      </w:pPr>
      <w:r w:rsidRPr="00B852EB">
        <w:rPr>
          <w:rFonts w:ascii="Times New Roman" w:eastAsia="Calibri" w:hAnsi="Times New Roman" w:cs="Times New Roman"/>
          <w:b/>
          <w:sz w:val="12"/>
          <w:szCs w:val="12"/>
        </w:rPr>
        <w:t>осуществляется на основании решений уполномоченных федеральных органов исполнительной власти</w:t>
      </w:r>
    </w:p>
    <w:p w:rsidR="00E24509" w:rsidRPr="00B852EB" w:rsidRDefault="00E24509" w:rsidP="00E24509">
      <w:pPr>
        <w:tabs>
          <w:tab w:val="left" w:pos="284"/>
        </w:tabs>
        <w:spacing w:after="0" w:line="240" w:lineRule="auto"/>
        <w:rPr>
          <w:rFonts w:ascii="Times New Roman" w:eastAsia="Calibri" w:hAnsi="Times New Roman" w:cs="Times New Roman"/>
          <w:sz w:val="12"/>
          <w:szCs w:val="12"/>
        </w:rPr>
      </w:pPr>
    </w:p>
    <w:p w:rsidR="00E24509" w:rsidRPr="00627CFB"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1. В позиции</w:t>
      </w:r>
      <w:r>
        <w:rPr>
          <w:rFonts w:ascii="Times New Roman" w:eastAsia="Calibri" w:hAnsi="Times New Roman" w:cs="Times New Roman"/>
          <w:sz w:val="12"/>
          <w:szCs w:val="12"/>
        </w:rPr>
        <w:t xml:space="preserve"> </w:t>
      </w:r>
      <w:r w:rsidRPr="00627CFB">
        <w:rPr>
          <w:rFonts w:ascii="Times New Roman" w:eastAsia="Calibri" w:hAnsi="Times New Roman" w:cs="Times New Roman"/>
          <w:sz w:val="12"/>
          <w:szCs w:val="12"/>
        </w:rPr>
        <w:t>«Вид разрабатываемой документации по планировке территории» в графе «Содержание» указывается информация о разработке одного из следующих документов:</w:t>
      </w:r>
    </w:p>
    <w:p w:rsidR="00E24509" w:rsidRPr="00627CFB"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а) проект планировки территории;</w:t>
      </w:r>
    </w:p>
    <w:p w:rsidR="00E24509" w:rsidRPr="00627CFB"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б) проект планировки территории, содержащий проект межевания территории;</w:t>
      </w:r>
    </w:p>
    <w:p w:rsidR="00E24509" w:rsidRPr="00627CFB"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в) проект межевания территории в виде отдельного документа, подготовленного на основании ранее утвержденного проекта планировки территории;</w:t>
      </w:r>
    </w:p>
    <w:p w:rsidR="00E24509" w:rsidRPr="00627CFB"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г) проект межевания территории в виде отдельного документа.</w:t>
      </w:r>
    </w:p>
    <w:p w:rsidR="00E24509" w:rsidRPr="00627CFB"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2. В позиции</w:t>
      </w:r>
      <w:r>
        <w:rPr>
          <w:rFonts w:ascii="Times New Roman" w:eastAsia="Calibri" w:hAnsi="Times New Roman" w:cs="Times New Roman"/>
          <w:sz w:val="12"/>
          <w:szCs w:val="12"/>
        </w:rPr>
        <w:t xml:space="preserve"> </w:t>
      </w:r>
      <w:r w:rsidRPr="00627CFB">
        <w:rPr>
          <w:rFonts w:ascii="Times New Roman" w:eastAsia="Calibri" w:hAnsi="Times New Roman" w:cs="Times New Roman"/>
          <w:sz w:val="12"/>
          <w:szCs w:val="12"/>
        </w:rPr>
        <w:t>«Инициатор подготовки документации по планировке территории» в графе «Содержание» указывается следующая информация об одном из заинтересованных в строительстве, реконструкции объекта капитального строительства органов или лиц:</w:t>
      </w:r>
    </w:p>
    <w:p w:rsidR="00E24509" w:rsidRPr="00627CFB"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а) полное наименование федерального органа исполнительной власти;</w:t>
      </w:r>
    </w:p>
    <w:p w:rsidR="00E24509" w:rsidRPr="00627CFB"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б) полное наименование органа исполнительной власти субъекта Российской Федерации;</w:t>
      </w:r>
    </w:p>
    <w:p w:rsidR="00E24509" w:rsidRPr="00627CFB"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в) полное наименование органа местного самоуправления;</w:t>
      </w:r>
    </w:p>
    <w:p w:rsidR="00E24509" w:rsidRPr="00627CFB"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г) полное наименование, основной государственный регистрационный номер юридического лица, дата внесения в Единый государственный реестр юридических лиц записи о создании юридического лица, место нахождения и адрес юридического лица;</w:t>
      </w:r>
    </w:p>
    <w:p w:rsidR="00E24509" w:rsidRPr="00627CFB"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д) фамилия, имя, отчество, адрес места регистрации и паспортные данные физического лица.</w:t>
      </w:r>
    </w:p>
    <w:p w:rsidR="00E24509" w:rsidRPr="00627CFB"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3. В позиции «Источник финансирования работ по подготовке документации по планировке территории» в графе «Содержание» указывается один из следующих источников финансирования работ по подготовке документации по планировке территории:</w:t>
      </w:r>
    </w:p>
    <w:p w:rsidR="00E24509" w:rsidRPr="00627CFB" w:rsidRDefault="00E24509" w:rsidP="00E24509">
      <w:pPr>
        <w:tabs>
          <w:tab w:val="left" w:pos="284"/>
        </w:tabs>
        <w:spacing w:after="0" w:line="240" w:lineRule="auto"/>
        <w:ind w:firstLine="284"/>
        <w:jc w:val="both"/>
        <w:rPr>
          <w:rFonts w:ascii="Times New Roman" w:eastAsia="Calibri" w:hAnsi="Times New Roman" w:cs="Times New Roman"/>
          <w:sz w:val="12"/>
          <w:szCs w:val="12"/>
        </w:rPr>
      </w:pPr>
      <w:proofErr w:type="gramStart"/>
      <w:r w:rsidRPr="00627CFB">
        <w:rPr>
          <w:rFonts w:ascii="Times New Roman" w:eastAsia="Calibri" w:hAnsi="Times New Roman" w:cs="Times New Roman"/>
          <w:sz w:val="12"/>
          <w:szCs w:val="12"/>
        </w:rPr>
        <w:t>а) бюджет бюджетной системы Российской Федерации, если подготовка документации по планировке территории будет осуществляться органами местного самоуправления, подведомственными указанным органам государственными, муниципальными (бюджетными или автономными) учреждениями самостоятельно либо привлекаемыми ими на основании государственного,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w:t>
      </w:r>
      <w:proofErr w:type="gramEnd"/>
    </w:p>
    <w:p w:rsidR="00E24509" w:rsidRPr="00627CFB"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б) средства физических и юридических лиц (с указанием конкретного физического или юридического лица) в случае, если подготовка документации по планировке территории будет осуществляться физическими или юридическими лицами за счет собственных средств.</w:t>
      </w:r>
    </w:p>
    <w:p w:rsidR="00E24509" w:rsidRPr="00627CFB"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4. В позиции «Вид и наименование планируемого к размещению объекта капитального строительства, его основные характеристики» в графе «Содержание» указываются полное наименование и вид планируемого к размещению объекта капитального строительства (например, «Волоконно-оптическая линия передач (ВОЛП) на участке узел связи 123 - узел связи 456»), его основные характеристики.</w:t>
      </w:r>
    </w:p>
    <w:p w:rsidR="00E24509" w:rsidRPr="00627CFB"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В случае подготовки документации по планировке территории, предусматривающей размещение линейного объекта, к заданию может прилагаться схема прохождения трассы линейного объекта в масштабе, позволяющем обеспечить читаемость и наглядность отображаемой информации.</w:t>
      </w:r>
    </w:p>
    <w:p w:rsidR="00E24509" w:rsidRPr="00627CFB"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наименование такого объекта капитального строительства указывается в соответствии с документами территориального планирования.</w:t>
      </w:r>
    </w:p>
    <w:p w:rsidR="00E24509" w:rsidRPr="00627CFB"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 xml:space="preserve">5. В позиции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в графе «Содержание» указывается перечень населенных пунктов, </w:t>
      </w:r>
      <w:r w:rsidRPr="00627CFB">
        <w:rPr>
          <w:rFonts w:ascii="Times New Roman" w:eastAsia="Calibri" w:hAnsi="Times New Roman" w:cs="Times New Roman"/>
          <w:sz w:val="12"/>
          <w:szCs w:val="12"/>
        </w:rPr>
        <w:lastRenderedPageBreak/>
        <w:t>поселений, городских округов, муниципальных районов, в границах территорий которых планируется к размещению объект капитального строительства.</w:t>
      </w:r>
    </w:p>
    <w:p w:rsidR="00E24509" w:rsidRPr="00627CFB" w:rsidRDefault="00E24509" w:rsidP="00E24509">
      <w:pPr>
        <w:tabs>
          <w:tab w:val="left" w:pos="284"/>
        </w:tabs>
        <w:spacing w:after="0" w:line="240" w:lineRule="auto"/>
        <w:ind w:firstLine="284"/>
        <w:jc w:val="both"/>
        <w:rPr>
          <w:rFonts w:ascii="Times New Roman" w:eastAsia="Calibri" w:hAnsi="Times New Roman" w:cs="Times New Roman"/>
          <w:sz w:val="12"/>
          <w:szCs w:val="12"/>
        </w:rPr>
      </w:pPr>
      <w:proofErr w:type="gramStart"/>
      <w:r w:rsidRPr="00627CFB">
        <w:rPr>
          <w:rFonts w:ascii="Times New Roman" w:eastAsia="Calibri" w:hAnsi="Times New Roman" w:cs="Times New Roman"/>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указываются в соответствии с документами территориального планирования.</w:t>
      </w:r>
      <w:proofErr w:type="gramEnd"/>
    </w:p>
    <w:p w:rsidR="00E24509"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6. В позиции «Состав документации по планировке территории» в графе «Содержание» указывается состав документации по планировке территории, соответствующий требованиям Градостроительного кодекса Российской Федерации и положениям нормативных правовых актов Российской Федерации, определяющих требования к составу и содержанию проектов планировки территории.</w:t>
      </w:r>
    </w:p>
    <w:p w:rsidR="00E24509" w:rsidRDefault="00E24509" w:rsidP="00E24509">
      <w:pPr>
        <w:tabs>
          <w:tab w:val="left" w:pos="284"/>
        </w:tabs>
        <w:spacing w:after="0" w:line="240" w:lineRule="auto"/>
        <w:jc w:val="both"/>
        <w:rPr>
          <w:rFonts w:ascii="Times New Roman" w:eastAsia="Calibri" w:hAnsi="Times New Roman" w:cs="Times New Roman"/>
          <w:sz w:val="12"/>
          <w:szCs w:val="12"/>
        </w:rPr>
      </w:pPr>
    </w:p>
    <w:p w:rsidR="00E24509" w:rsidRPr="00116671" w:rsidRDefault="00E24509" w:rsidP="00E24509">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E24509" w:rsidRPr="00116671" w:rsidRDefault="00E24509" w:rsidP="00E24509">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00EF4626" w:rsidRPr="00EF4626">
        <w:rPr>
          <w:rFonts w:ascii="Times New Roman" w:eastAsia="Calibri" w:hAnsi="Times New Roman" w:cs="Times New Roman"/>
          <w:b/>
          <w:sz w:val="12"/>
          <w:szCs w:val="12"/>
        </w:rPr>
        <w:t>КУТУЗОВСКИЙ</w:t>
      </w:r>
    </w:p>
    <w:p w:rsidR="00E24509" w:rsidRPr="00116671" w:rsidRDefault="00E24509" w:rsidP="00E24509">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E24509" w:rsidRPr="00116671" w:rsidRDefault="00E24509" w:rsidP="00E24509">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E24509" w:rsidRPr="00116671" w:rsidRDefault="00E24509" w:rsidP="00E24509">
      <w:pPr>
        <w:tabs>
          <w:tab w:val="left" w:pos="284"/>
        </w:tabs>
        <w:spacing w:after="0" w:line="240" w:lineRule="auto"/>
        <w:jc w:val="center"/>
        <w:rPr>
          <w:rFonts w:ascii="Times New Roman" w:eastAsia="Calibri" w:hAnsi="Times New Roman" w:cs="Times New Roman"/>
          <w:sz w:val="12"/>
          <w:szCs w:val="12"/>
        </w:rPr>
      </w:pPr>
    </w:p>
    <w:p w:rsidR="00E24509" w:rsidRPr="00116671" w:rsidRDefault="00E24509" w:rsidP="00E24509">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E24509" w:rsidRDefault="00E24509" w:rsidP="00E2450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26 февраля 2018г.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w:t>
      </w:r>
      <w:r w:rsidR="00EF4626">
        <w:rPr>
          <w:rFonts w:ascii="Times New Roman" w:eastAsia="Calibri" w:hAnsi="Times New Roman" w:cs="Times New Roman"/>
          <w:sz w:val="12"/>
          <w:szCs w:val="12"/>
        </w:rPr>
        <w:t>8</w:t>
      </w:r>
    </w:p>
    <w:p w:rsidR="00E24509" w:rsidRDefault="00E24509" w:rsidP="00E24509">
      <w:pPr>
        <w:tabs>
          <w:tab w:val="left" w:pos="284"/>
        </w:tabs>
        <w:spacing w:after="0" w:line="240" w:lineRule="auto"/>
        <w:jc w:val="center"/>
        <w:rPr>
          <w:rFonts w:ascii="Times New Roman" w:eastAsia="Calibri" w:hAnsi="Times New Roman" w:cs="Times New Roman"/>
          <w:b/>
          <w:sz w:val="12"/>
          <w:szCs w:val="12"/>
        </w:rPr>
      </w:pPr>
      <w:r w:rsidRPr="00C9418E">
        <w:rPr>
          <w:rFonts w:ascii="Times New Roman" w:eastAsia="Calibri" w:hAnsi="Times New Roman" w:cs="Times New Roman"/>
          <w:b/>
          <w:sz w:val="12"/>
          <w:szCs w:val="12"/>
        </w:rPr>
        <w:t>Об утверждении Порядка подготовки документации по планировке территории,</w:t>
      </w:r>
    </w:p>
    <w:p w:rsidR="00E24509" w:rsidRDefault="00E24509" w:rsidP="00E24509">
      <w:pPr>
        <w:tabs>
          <w:tab w:val="left" w:pos="284"/>
        </w:tabs>
        <w:spacing w:after="0" w:line="240" w:lineRule="auto"/>
        <w:jc w:val="center"/>
        <w:rPr>
          <w:rFonts w:ascii="Times New Roman" w:eastAsia="Calibri" w:hAnsi="Times New Roman" w:cs="Times New Roman"/>
          <w:b/>
          <w:sz w:val="12"/>
          <w:szCs w:val="12"/>
        </w:rPr>
      </w:pPr>
      <w:r w:rsidRPr="00C9418E">
        <w:rPr>
          <w:rFonts w:ascii="Times New Roman" w:eastAsia="Calibri" w:hAnsi="Times New Roman" w:cs="Times New Roman"/>
          <w:b/>
          <w:sz w:val="12"/>
          <w:szCs w:val="12"/>
        </w:rPr>
        <w:t xml:space="preserve"> </w:t>
      </w:r>
      <w:proofErr w:type="gramStart"/>
      <w:r w:rsidRPr="00C9418E">
        <w:rPr>
          <w:rFonts w:ascii="Times New Roman" w:eastAsia="Calibri" w:hAnsi="Times New Roman" w:cs="Times New Roman"/>
          <w:b/>
          <w:sz w:val="12"/>
          <w:szCs w:val="12"/>
        </w:rPr>
        <w:t>разрабатываемой</w:t>
      </w:r>
      <w:proofErr w:type="gramEnd"/>
      <w:r>
        <w:rPr>
          <w:rFonts w:ascii="Times New Roman" w:eastAsia="Calibri" w:hAnsi="Times New Roman" w:cs="Times New Roman"/>
          <w:b/>
          <w:sz w:val="12"/>
          <w:szCs w:val="12"/>
        </w:rPr>
        <w:t xml:space="preserve"> </w:t>
      </w:r>
      <w:r w:rsidRPr="00C9418E">
        <w:rPr>
          <w:rFonts w:ascii="Times New Roman" w:eastAsia="Calibri" w:hAnsi="Times New Roman" w:cs="Times New Roman"/>
          <w:b/>
          <w:sz w:val="12"/>
          <w:szCs w:val="12"/>
        </w:rPr>
        <w:t xml:space="preserve"> на основании решений органов местного самоуправления сельского поселения </w:t>
      </w:r>
      <w:r w:rsidR="00EF4626" w:rsidRPr="00EF4626">
        <w:rPr>
          <w:rFonts w:ascii="Times New Roman" w:eastAsia="Calibri" w:hAnsi="Times New Roman" w:cs="Times New Roman"/>
          <w:b/>
          <w:sz w:val="12"/>
          <w:szCs w:val="12"/>
        </w:rPr>
        <w:t>Кутузовский</w:t>
      </w:r>
    </w:p>
    <w:p w:rsidR="00E24509" w:rsidRDefault="00E24509" w:rsidP="00E24509">
      <w:pPr>
        <w:tabs>
          <w:tab w:val="left" w:pos="284"/>
        </w:tabs>
        <w:spacing w:after="0" w:line="240" w:lineRule="auto"/>
        <w:jc w:val="center"/>
        <w:rPr>
          <w:rFonts w:ascii="Times New Roman" w:eastAsia="Calibri" w:hAnsi="Times New Roman" w:cs="Times New Roman"/>
          <w:b/>
          <w:sz w:val="12"/>
          <w:szCs w:val="12"/>
        </w:rPr>
      </w:pPr>
      <w:r w:rsidRPr="00C9418E">
        <w:rPr>
          <w:rFonts w:ascii="Times New Roman" w:eastAsia="Calibri" w:hAnsi="Times New Roman" w:cs="Times New Roman"/>
          <w:b/>
          <w:sz w:val="12"/>
          <w:szCs w:val="12"/>
        </w:rPr>
        <w:t xml:space="preserve"> муниципального района Сергиевский Самарской области, и принятия решения об утверждении документации </w:t>
      </w:r>
      <w:proofErr w:type="gramStart"/>
      <w:r w:rsidRPr="00C9418E">
        <w:rPr>
          <w:rFonts w:ascii="Times New Roman" w:eastAsia="Calibri" w:hAnsi="Times New Roman" w:cs="Times New Roman"/>
          <w:b/>
          <w:sz w:val="12"/>
          <w:szCs w:val="12"/>
        </w:rPr>
        <w:t>по</w:t>
      </w:r>
      <w:proofErr w:type="gramEnd"/>
      <w:r w:rsidRPr="00C9418E">
        <w:rPr>
          <w:rFonts w:ascii="Times New Roman" w:eastAsia="Calibri" w:hAnsi="Times New Roman" w:cs="Times New Roman"/>
          <w:b/>
          <w:sz w:val="12"/>
          <w:szCs w:val="12"/>
        </w:rPr>
        <w:t xml:space="preserve"> </w:t>
      </w:r>
    </w:p>
    <w:p w:rsidR="00E24509" w:rsidRPr="00C9418E" w:rsidRDefault="00E24509" w:rsidP="00E24509">
      <w:pPr>
        <w:tabs>
          <w:tab w:val="left" w:pos="284"/>
        </w:tabs>
        <w:spacing w:after="0" w:line="240" w:lineRule="auto"/>
        <w:jc w:val="center"/>
        <w:rPr>
          <w:rFonts w:ascii="Times New Roman" w:eastAsia="Calibri" w:hAnsi="Times New Roman" w:cs="Times New Roman"/>
          <w:b/>
          <w:sz w:val="12"/>
          <w:szCs w:val="12"/>
        </w:rPr>
      </w:pPr>
      <w:r w:rsidRPr="00C9418E">
        <w:rPr>
          <w:rFonts w:ascii="Times New Roman" w:eastAsia="Calibri" w:hAnsi="Times New Roman" w:cs="Times New Roman"/>
          <w:b/>
          <w:sz w:val="12"/>
          <w:szCs w:val="12"/>
        </w:rPr>
        <w:t>планировке территории в соответствии с Градостроительным кодексом Российской Федерации</w:t>
      </w:r>
    </w:p>
    <w:p w:rsidR="00E24509" w:rsidRDefault="00E24509" w:rsidP="00E24509">
      <w:pPr>
        <w:tabs>
          <w:tab w:val="left" w:pos="284"/>
        </w:tabs>
        <w:spacing w:after="0" w:line="240" w:lineRule="auto"/>
        <w:jc w:val="both"/>
        <w:rPr>
          <w:rFonts w:ascii="Times New Roman" w:eastAsia="Calibri" w:hAnsi="Times New Roman" w:cs="Times New Roman"/>
          <w:sz w:val="12"/>
          <w:szCs w:val="12"/>
        </w:rPr>
      </w:pPr>
    </w:p>
    <w:p w:rsidR="00EF4626" w:rsidRPr="00EF4626"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EF4626">
        <w:rPr>
          <w:rFonts w:ascii="Times New Roman" w:eastAsia="Calibri" w:hAnsi="Times New Roman" w:cs="Times New Roman"/>
          <w:sz w:val="12"/>
          <w:szCs w:val="12"/>
        </w:rPr>
        <w:t>В соответствии с частью 20 статьи 45 Градостроительного кодекса Российской Федерации, пункта 20 части 1 статьи 14 Федерального закона от 06.10.2003 № 131-ФЗ «Об общих принципах организации местного самоуправления в Российской Федерации», Устава сельского поселения Кутузовский муниципального района Сергиевский Самарской области, Администрация сельского поселения Кутузовский муниципального района Сергиевский</w:t>
      </w:r>
    </w:p>
    <w:p w:rsidR="00EF4626" w:rsidRPr="00EF4626" w:rsidRDefault="00EF4626" w:rsidP="00EF4626">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EF4626" w:rsidRPr="00EF4626"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EF4626">
        <w:rPr>
          <w:rFonts w:ascii="Times New Roman" w:eastAsia="Calibri" w:hAnsi="Times New Roman" w:cs="Times New Roman"/>
          <w:sz w:val="12"/>
          <w:szCs w:val="12"/>
        </w:rPr>
        <w:t>1. Утвердить Порядок подготовки документации по планировке территории, разрабатываемой на основании решений органов местного самоуправления сельского поселения Кутузовский муниципального района Сергиевский Самарской области, и принятия решения об утверждении документации по планировке территории в соответствии с Градостроительным кодексом Российской Федерации согласно приложению к настоящему постановлению.</w:t>
      </w:r>
    </w:p>
    <w:p w:rsidR="00EF4626" w:rsidRPr="00EF4626"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EF4626">
        <w:rPr>
          <w:rFonts w:ascii="Times New Roman" w:eastAsia="Calibri" w:hAnsi="Times New Roman" w:cs="Times New Roman"/>
          <w:sz w:val="12"/>
          <w:szCs w:val="12"/>
        </w:rPr>
        <w:t>2. 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Самарской области в информационно-телекоммуникационной сети «Интернет».</w:t>
      </w:r>
    </w:p>
    <w:p w:rsidR="00EF4626" w:rsidRPr="00EF4626"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EF4626">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EF4626" w:rsidRPr="00EF4626"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EF4626">
        <w:rPr>
          <w:rFonts w:ascii="Times New Roman" w:eastAsia="Calibri" w:hAnsi="Times New Roman" w:cs="Times New Roman"/>
          <w:sz w:val="12"/>
          <w:szCs w:val="12"/>
        </w:rPr>
        <w:t xml:space="preserve">4. </w:t>
      </w:r>
      <w:proofErr w:type="gramStart"/>
      <w:r w:rsidRPr="00EF4626">
        <w:rPr>
          <w:rFonts w:ascii="Times New Roman" w:eastAsia="Calibri" w:hAnsi="Times New Roman" w:cs="Times New Roman"/>
          <w:sz w:val="12"/>
          <w:szCs w:val="12"/>
        </w:rPr>
        <w:t>Контроль за</w:t>
      </w:r>
      <w:proofErr w:type="gramEnd"/>
      <w:r w:rsidRPr="00EF4626">
        <w:rPr>
          <w:rFonts w:ascii="Times New Roman" w:eastAsia="Calibri" w:hAnsi="Times New Roman" w:cs="Times New Roman"/>
          <w:sz w:val="12"/>
          <w:szCs w:val="12"/>
        </w:rPr>
        <w:t xml:space="preserve"> выполнением настоящего постановления оставляю </w:t>
      </w:r>
      <w:r>
        <w:rPr>
          <w:rFonts w:ascii="Times New Roman" w:eastAsia="Calibri" w:hAnsi="Times New Roman" w:cs="Times New Roman"/>
          <w:sz w:val="12"/>
          <w:szCs w:val="12"/>
        </w:rPr>
        <w:t>за собой.</w:t>
      </w:r>
    </w:p>
    <w:p w:rsidR="00EF4626" w:rsidRPr="00EF4626" w:rsidRDefault="00EF4626" w:rsidP="00EF4626">
      <w:pPr>
        <w:tabs>
          <w:tab w:val="left" w:pos="284"/>
        </w:tabs>
        <w:spacing w:after="0" w:line="240" w:lineRule="auto"/>
        <w:jc w:val="right"/>
        <w:rPr>
          <w:rFonts w:ascii="Times New Roman" w:eastAsia="Calibri" w:hAnsi="Times New Roman" w:cs="Times New Roman"/>
          <w:sz w:val="12"/>
          <w:szCs w:val="12"/>
        </w:rPr>
      </w:pPr>
    </w:p>
    <w:p w:rsidR="00EF4626" w:rsidRPr="00EF4626" w:rsidRDefault="00EF4626" w:rsidP="00EF4626">
      <w:pPr>
        <w:tabs>
          <w:tab w:val="left" w:pos="284"/>
        </w:tabs>
        <w:spacing w:after="0" w:line="240" w:lineRule="auto"/>
        <w:jc w:val="right"/>
        <w:rPr>
          <w:rFonts w:ascii="Times New Roman" w:eastAsia="Calibri" w:hAnsi="Times New Roman" w:cs="Times New Roman"/>
          <w:sz w:val="12"/>
          <w:szCs w:val="12"/>
        </w:rPr>
      </w:pPr>
      <w:r w:rsidRPr="00EF4626">
        <w:rPr>
          <w:rFonts w:ascii="Times New Roman" w:eastAsia="Calibri" w:hAnsi="Times New Roman" w:cs="Times New Roman"/>
          <w:sz w:val="12"/>
          <w:szCs w:val="12"/>
        </w:rPr>
        <w:t>Глава сельского поселения Кутузовский</w:t>
      </w:r>
    </w:p>
    <w:p w:rsidR="00EF4626" w:rsidRDefault="00EF4626" w:rsidP="00EF4626">
      <w:pPr>
        <w:tabs>
          <w:tab w:val="left" w:pos="284"/>
        </w:tabs>
        <w:spacing w:after="0" w:line="240" w:lineRule="auto"/>
        <w:jc w:val="right"/>
        <w:rPr>
          <w:rFonts w:ascii="Times New Roman" w:eastAsia="Calibri" w:hAnsi="Times New Roman" w:cs="Times New Roman"/>
          <w:sz w:val="12"/>
          <w:szCs w:val="12"/>
        </w:rPr>
      </w:pPr>
      <w:r w:rsidRPr="00EF4626">
        <w:rPr>
          <w:rFonts w:ascii="Times New Roman" w:eastAsia="Calibri" w:hAnsi="Times New Roman" w:cs="Times New Roman"/>
          <w:sz w:val="12"/>
          <w:szCs w:val="12"/>
        </w:rPr>
        <w:t>муниципального района Сергиевский</w:t>
      </w:r>
    </w:p>
    <w:p w:rsidR="00E24509" w:rsidRDefault="00EF4626" w:rsidP="00EF4626">
      <w:pPr>
        <w:tabs>
          <w:tab w:val="left" w:pos="284"/>
        </w:tabs>
        <w:spacing w:after="0" w:line="240" w:lineRule="auto"/>
        <w:jc w:val="right"/>
        <w:rPr>
          <w:rFonts w:ascii="Times New Roman" w:eastAsia="Calibri" w:hAnsi="Times New Roman" w:cs="Times New Roman"/>
          <w:sz w:val="12"/>
          <w:szCs w:val="12"/>
        </w:rPr>
      </w:pPr>
      <w:r w:rsidRPr="00EF4626">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r w:rsidRPr="00EF4626">
        <w:rPr>
          <w:rFonts w:ascii="Times New Roman" w:eastAsia="Calibri" w:hAnsi="Times New Roman" w:cs="Times New Roman"/>
          <w:sz w:val="12"/>
          <w:szCs w:val="12"/>
        </w:rPr>
        <w:t>Сабельникова</w:t>
      </w:r>
    </w:p>
    <w:p w:rsidR="00EF4626" w:rsidRDefault="00EF4626" w:rsidP="00E24509">
      <w:pPr>
        <w:tabs>
          <w:tab w:val="left" w:pos="284"/>
        </w:tabs>
        <w:spacing w:after="0" w:line="240" w:lineRule="auto"/>
        <w:jc w:val="right"/>
        <w:rPr>
          <w:rFonts w:ascii="Times New Roman" w:eastAsia="Calibri" w:hAnsi="Times New Roman" w:cs="Times New Roman"/>
          <w:i/>
          <w:sz w:val="12"/>
          <w:szCs w:val="12"/>
        </w:rPr>
      </w:pPr>
    </w:p>
    <w:p w:rsidR="00E24509" w:rsidRPr="00552ED3" w:rsidRDefault="00E24509" w:rsidP="00E2450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E24509" w:rsidRDefault="00E24509" w:rsidP="00E24509">
      <w:pPr>
        <w:tabs>
          <w:tab w:val="left" w:pos="284"/>
        </w:tabs>
        <w:spacing w:after="0" w:line="240" w:lineRule="auto"/>
        <w:jc w:val="right"/>
        <w:rPr>
          <w:rFonts w:ascii="Times New Roman" w:eastAsia="Calibri" w:hAnsi="Times New Roman" w:cs="Times New Roman"/>
          <w:i/>
          <w:sz w:val="12"/>
          <w:szCs w:val="12"/>
        </w:rPr>
      </w:pPr>
      <w:r w:rsidRPr="00552ED3">
        <w:rPr>
          <w:rFonts w:ascii="Times New Roman" w:eastAsia="Calibri" w:hAnsi="Times New Roman" w:cs="Times New Roman"/>
          <w:i/>
          <w:sz w:val="12"/>
          <w:szCs w:val="12"/>
        </w:rPr>
        <w:t>к постановлению Администрации</w:t>
      </w:r>
    </w:p>
    <w:p w:rsidR="00E24509" w:rsidRPr="00552ED3" w:rsidRDefault="00E24509" w:rsidP="00E24509">
      <w:pPr>
        <w:tabs>
          <w:tab w:val="left" w:pos="284"/>
        </w:tabs>
        <w:spacing w:after="0" w:line="240" w:lineRule="auto"/>
        <w:jc w:val="right"/>
        <w:rPr>
          <w:rFonts w:ascii="Times New Roman" w:eastAsia="Calibri" w:hAnsi="Times New Roman" w:cs="Times New Roman"/>
          <w:i/>
          <w:sz w:val="12"/>
          <w:szCs w:val="12"/>
        </w:rPr>
      </w:pPr>
      <w:r w:rsidRPr="00552ED3">
        <w:rPr>
          <w:rFonts w:ascii="Times New Roman" w:eastAsia="Calibri" w:hAnsi="Times New Roman" w:cs="Times New Roman"/>
          <w:i/>
          <w:sz w:val="12"/>
          <w:szCs w:val="12"/>
        </w:rPr>
        <w:t xml:space="preserve">сельского поселения </w:t>
      </w:r>
      <w:r w:rsidR="00EF4626" w:rsidRPr="00EF4626">
        <w:rPr>
          <w:rFonts w:ascii="Times New Roman" w:eastAsia="Calibri" w:hAnsi="Times New Roman" w:cs="Times New Roman"/>
          <w:i/>
          <w:sz w:val="12"/>
          <w:szCs w:val="12"/>
        </w:rPr>
        <w:t>Кутузовский</w:t>
      </w:r>
    </w:p>
    <w:p w:rsidR="00E24509" w:rsidRPr="00552ED3" w:rsidRDefault="00E24509" w:rsidP="00E24509">
      <w:pPr>
        <w:tabs>
          <w:tab w:val="left" w:pos="284"/>
        </w:tabs>
        <w:spacing w:after="0" w:line="240" w:lineRule="auto"/>
        <w:jc w:val="right"/>
        <w:rPr>
          <w:rFonts w:ascii="Times New Roman" w:eastAsia="Calibri" w:hAnsi="Times New Roman" w:cs="Times New Roman"/>
          <w:i/>
          <w:sz w:val="12"/>
          <w:szCs w:val="12"/>
        </w:rPr>
      </w:pPr>
      <w:r w:rsidRPr="00552ED3">
        <w:rPr>
          <w:rFonts w:ascii="Times New Roman" w:eastAsia="Calibri" w:hAnsi="Times New Roman" w:cs="Times New Roman"/>
          <w:i/>
          <w:sz w:val="12"/>
          <w:szCs w:val="12"/>
        </w:rPr>
        <w:t>муниципального района Сергиевский</w:t>
      </w:r>
    </w:p>
    <w:p w:rsidR="00E24509" w:rsidRDefault="00E24509" w:rsidP="00E2450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№0</w:t>
      </w:r>
      <w:r w:rsidR="00EF4626">
        <w:rPr>
          <w:rFonts w:ascii="Times New Roman" w:eastAsia="Calibri" w:hAnsi="Times New Roman" w:cs="Times New Roman"/>
          <w:i/>
          <w:sz w:val="12"/>
          <w:szCs w:val="12"/>
        </w:rPr>
        <w:t>8</w:t>
      </w:r>
      <w:r w:rsidRPr="00552ED3">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от «26</w:t>
      </w:r>
      <w:r w:rsidRPr="00552ED3">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февраля</w:t>
      </w:r>
      <w:r w:rsidRPr="00552ED3">
        <w:rPr>
          <w:rFonts w:ascii="Times New Roman" w:eastAsia="Calibri" w:hAnsi="Times New Roman" w:cs="Times New Roman"/>
          <w:i/>
          <w:sz w:val="12"/>
          <w:szCs w:val="12"/>
        </w:rPr>
        <w:t xml:space="preserve"> 2018 г.</w:t>
      </w:r>
    </w:p>
    <w:p w:rsidR="00E24509" w:rsidRPr="00BC0640" w:rsidRDefault="00E24509" w:rsidP="00E24509">
      <w:pPr>
        <w:tabs>
          <w:tab w:val="left" w:pos="284"/>
        </w:tabs>
        <w:spacing w:after="0" w:line="240" w:lineRule="auto"/>
        <w:jc w:val="center"/>
        <w:rPr>
          <w:rFonts w:ascii="Times New Roman" w:eastAsia="Calibri" w:hAnsi="Times New Roman" w:cs="Times New Roman"/>
          <w:b/>
          <w:sz w:val="12"/>
          <w:szCs w:val="12"/>
        </w:rPr>
      </w:pPr>
      <w:r w:rsidRPr="00BC0640">
        <w:rPr>
          <w:rFonts w:ascii="Times New Roman" w:eastAsia="Calibri" w:hAnsi="Times New Roman" w:cs="Times New Roman"/>
          <w:b/>
          <w:sz w:val="12"/>
          <w:szCs w:val="12"/>
        </w:rPr>
        <w:t xml:space="preserve">Порядок подготовки документации по планировке территории, разрабатываемой на основании решений органов местного самоуправления сельского поселения </w:t>
      </w:r>
      <w:r w:rsidR="00EF4626">
        <w:rPr>
          <w:rFonts w:ascii="Times New Roman" w:eastAsia="Calibri" w:hAnsi="Times New Roman" w:cs="Times New Roman"/>
          <w:b/>
          <w:sz w:val="12"/>
          <w:szCs w:val="12"/>
        </w:rPr>
        <w:t>Кутузовский</w:t>
      </w:r>
      <w:r w:rsidRPr="00E24509">
        <w:rPr>
          <w:rFonts w:ascii="Times New Roman" w:eastAsia="Calibri" w:hAnsi="Times New Roman" w:cs="Times New Roman"/>
          <w:b/>
          <w:sz w:val="12"/>
          <w:szCs w:val="12"/>
        </w:rPr>
        <w:t xml:space="preserve"> </w:t>
      </w:r>
      <w:r w:rsidRPr="00BC0640">
        <w:rPr>
          <w:rFonts w:ascii="Times New Roman" w:eastAsia="Calibri" w:hAnsi="Times New Roman" w:cs="Times New Roman"/>
          <w:b/>
          <w:sz w:val="12"/>
          <w:szCs w:val="12"/>
        </w:rPr>
        <w:t>муниципального района Сергиевский Самарской области, и принятия решения об утверждении документации по планировке территории в соответствии с Градостроительным кодексом Российской Федерации</w:t>
      </w:r>
    </w:p>
    <w:p w:rsidR="00E24509" w:rsidRPr="00BC0640" w:rsidRDefault="00E24509" w:rsidP="00E24509">
      <w:pPr>
        <w:tabs>
          <w:tab w:val="left" w:pos="284"/>
        </w:tabs>
        <w:spacing w:after="0" w:line="240" w:lineRule="auto"/>
        <w:jc w:val="both"/>
        <w:rPr>
          <w:rFonts w:ascii="Times New Roman" w:eastAsia="Calibri" w:hAnsi="Times New Roman" w:cs="Times New Roman"/>
          <w:sz w:val="12"/>
          <w:szCs w:val="12"/>
        </w:rPr>
      </w:pP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proofErr w:type="gramStart"/>
      <w:r w:rsidRPr="00BE3F75">
        <w:rPr>
          <w:rFonts w:ascii="Times New Roman" w:eastAsia="Calibri" w:hAnsi="Times New Roman" w:cs="Times New Roman"/>
          <w:sz w:val="12"/>
          <w:szCs w:val="12"/>
        </w:rPr>
        <w:t>Настоящий Порядок определяет процедуру подготовки документации</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по планировке территории, разрабатываемой на основании решений Администрации сельского поселения </w:t>
      </w:r>
      <w:r w:rsidR="00EF4626">
        <w:rPr>
          <w:rFonts w:ascii="Times New Roman" w:eastAsia="Calibri" w:hAnsi="Times New Roman" w:cs="Times New Roman"/>
          <w:sz w:val="12"/>
          <w:szCs w:val="12"/>
        </w:rPr>
        <w:t>Кутузовский</w:t>
      </w:r>
      <w:r w:rsidRPr="00BE3F75">
        <w:rPr>
          <w:rFonts w:ascii="Times New Roman" w:eastAsia="Calibri" w:hAnsi="Times New Roman" w:cs="Times New Roman"/>
          <w:sz w:val="12"/>
          <w:szCs w:val="12"/>
        </w:rPr>
        <w:t xml:space="preserve"> муниципального района Сергиевский Самарской области и принятия решения Администрацией сельского поселения </w:t>
      </w:r>
      <w:r w:rsidR="00EF4626">
        <w:rPr>
          <w:rFonts w:ascii="Times New Roman" w:eastAsia="Calibri" w:hAnsi="Times New Roman" w:cs="Times New Roman"/>
          <w:sz w:val="12"/>
          <w:szCs w:val="12"/>
        </w:rPr>
        <w:t>Кутузовский</w:t>
      </w:r>
      <w:r w:rsidRPr="00BE3F75">
        <w:rPr>
          <w:rFonts w:ascii="Times New Roman" w:eastAsia="Calibri" w:hAnsi="Times New Roman" w:cs="Times New Roman"/>
          <w:sz w:val="12"/>
          <w:szCs w:val="12"/>
        </w:rPr>
        <w:t xml:space="preserve"> муниципального района Сергиевский Самарской области об утверждении документации по планировке территории для размещения объектов местного значения сельского поселения </w:t>
      </w:r>
      <w:r w:rsidR="00EF4626">
        <w:rPr>
          <w:rFonts w:ascii="Times New Roman" w:eastAsia="Calibri" w:hAnsi="Times New Roman" w:cs="Times New Roman"/>
          <w:sz w:val="12"/>
          <w:szCs w:val="12"/>
        </w:rPr>
        <w:t>Кутузовский</w:t>
      </w:r>
      <w:r w:rsidRPr="00BE3F75">
        <w:rPr>
          <w:rFonts w:ascii="Times New Roman" w:eastAsia="Calibri" w:hAnsi="Times New Roman" w:cs="Times New Roman"/>
          <w:sz w:val="12"/>
          <w:szCs w:val="12"/>
        </w:rPr>
        <w:t xml:space="preserve"> муниципального района Сергиевский  и иных объектов в границах сельского поселения </w:t>
      </w:r>
      <w:r w:rsidR="00EF4626">
        <w:rPr>
          <w:rFonts w:ascii="Times New Roman" w:eastAsia="Calibri" w:hAnsi="Times New Roman" w:cs="Times New Roman"/>
          <w:sz w:val="12"/>
          <w:szCs w:val="12"/>
        </w:rPr>
        <w:t>Кутузовский</w:t>
      </w:r>
      <w:r w:rsidRPr="00BE3F75">
        <w:rPr>
          <w:rFonts w:ascii="Times New Roman" w:eastAsia="Calibri" w:hAnsi="Times New Roman" w:cs="Times New Roman"/>
          <w:sz w:val="12"/>
          <w:szCs w:val="12"/>
        </w:rPr>
        <w:t xml:space="preserve"> муниципального</w:t>
      </w:r>
      <w:proofErr w:type="gramEnd"/>
      <w:r w:rsidRPr="00BE3F75">
        <w:rPr>
          <w:rFonts w:ascii="Times New Roman" w:eastAsia="Calibri" w:hAnsi="Times New Roman" w:cs="Times New Roman"/>
          <w:sz w:val="12"/>
          <w:szCs w:val="12"/>
        </w:rPr>
        <w:t xml:space="preserve"> района Сергиевский (далее соответственно – уполномоченный орган, документация по планировке территории).</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Уполномоченный орган принимает решение о подготовке документации</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по планировке территории, обеспечивает подготовку документации по планировке территории за исключением случаев, указанных в части 1.1. статьи 45 Градостроительного кодекса Российской Федерации. Такая документация предусматривает размещение:</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а) объектов местного значения сельского поселения </w:t>
      </w:r>
      <w:r w:rsidR="00EF4626">
        <w:rPr>
          <w:rFonts w:ascii="Times New Roman" w:eastAsia="Calibri" w:hAnsi="Times New Roman" w:cs="Times New Roman"/>
          <w:sz w:val="12"/>
          <w:szCs w:val="12"/>
        </w:rPr>
        <w:t>Кутузовский</w:t>
      </w:r>
      <w:r w:rsidRPr="00BE3F75">
        <w:rPr>
          <w:rFonts w:ascii="Times New Roman" w:eastAsia="Calibri" w:hAnsi="Times New Roman" w:cs="Times New Roman"/>
          <w:sz w:val="12"/>
          <w:szCs w:val="12"/>
        </w:rPr>
        <w:t xml:space="preserve"> муниципального района Сергиевский Самарской области (далее – объекты местного значения поселения);</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иных объектов капитального строительства в границах поселения,</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за исключением случаев, указанных в частях 2 - 4.2 и 5.2 статьи 45 Градостроительного кодекса РФ;</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в) объекта местного значения поселения, финансирование строительства, реконструкции которого осуществляется полностью за счет средств местного бюджета сельского поселения </w:t>
      </w:r>
      <w:r w:rsidR="00EF4626">
        <w:rPr>
          <w:rFonts w:ascii="Times New Roman" w:eastAsia="Calibri" w:hAnsi="Times New Roman" w:cs="Times New Roman"/>
          <w:sz w:val="12"/>
          <w:szCs w:val="12"/>
        </w:rPr>
        <w:t>Кутузовский</w:t>
      </w:r>
      <w:r w:rsidRPr="00BE3F75">
        <w:rPr>
          <w:rFonts w:ascii="Times New Roman" w:eastAsia="Calibri" w:hAnsi="Times New Roman" w:cs="Times New Roman"/>
          <w:sz w:val="12"/>
          <w:szCs w:val="12"/>
        </w:rPr>
        <w:t xml:space="preserve"> муниципального района Сергиевский Самарской области и размещение которого планируется на территории двух и более поселений, имеющих общую границу, в границах муниципального района Сергиевский Самарской области.</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Уполномоченный орган принимает решение об утверждении д</w:t>
      </w:r>
      <w:r>
        <w:rPr>
          <w:rFonts w:ascii="Times New Roman" w:eastAsia="Calibri" w:hAnsi="Times New Roman" w:cs="Times New Roman"/>
          <w:sz w:val="12"/>
          <w:szCs w:val="12"/>
        </w:rPr>
        <w:t xml:space="preserve">окументации </w:t>
      </w:r>
      <w:r w:rsidRPr="00BE3F75">
        <w:rPr>
          <w:rFonts w:ascii="Times New Roman" w:eastAsia="Calibri" w:hAnsi="Times New Roman" w:cs="Times New Roman"/>
          <w:sz w:val="12"/>
          <w:szCs w:val="12"/>
        </w:rPr>
        <w:t>по планировке территории, предусматривающей размещение объектов:</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а) объектов местного значения сельского поселения </w:t>
      </w:r>
      <w:r w:rsidR="00EF4626">
        <w:rPr>
          <w:rFonts w:ascii="Times New Roman" w:eastAsia="Calibri" w:hAnsi="Times New Roman" w:cs="Times New Roman"/>
          <w:sz w:val="12"/>
          <w:szCs w:val="12"/>
        </w:rPr>
        <w:t>Кутузовский</w:t>
      </w:r>
      <w:r w:rsidRPr="00BE3F75">
        <w:rPr>
          <w:rFonts w:ascii="Times New Roman" w:eastAsia="Calibri" w:hAnsi="Times New Roman" w:cs="Times New Roman"/>
          <w:sz w:val="12"/>
          <w:szCs w:val="12"/>
        </w:rPr>
        <w:t xml:space="preserve"> муниципального района Сергиевский Самарской области (далее – объекты местного значения поселения);</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иных объектов капитального строительства в границах поселения,</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за исключением случаев, указанных в частях 2 - 4.2 и 5.2 статьи 45 Градостроительного кодекса РФ;</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в) объекта местного значения поселения, финансирование строительства, реконструкции которого осуществляется полностью за счет средств местного бюджета сельского поселения </w:t>
      </w:r>
      <w:r w:rsidR="00EF4626">
        <w:rPr>
          <w:rFonts w:ascii="Times New Roman" w:eastAsia="Calibri" w:hAnsi="Times New Roman" w:cs="Times New Roman"/>
          <w:sz w:val="12"/>
          <w:szCs w:val="12"/>
        </w:rPr>
        <w:t>Кутузовский</w:t>
      </w:r>
      <w:r w:rsidRPr="00BE3F75">
        <w:rPr>
          <w:rFonts w:ascii="Times New Roman" w:eastAsia="Calibri" w:hAnsi="Times New Roman" w:cs="Times New Roman"/>
          <w:sz w:val="12"/>
          <w:szCs w:val="12"/>
        </w:rPr>
        <w:t xml:space="preserve"> муниципального района Сергиевский Самарской области и размещение которого </w:t>
      </w:r>
      <w:r w:rsidRPr="00BE3F75">
        <w:rPr>
          <w:rFonts w:ascii="Times New Roman" w:eastAsia="Calibri" w:hAnsi="Times New Roman" w:cs="Times New Roman"/>
          <w:sz w:val="12"/>
          <w:szCs w:val="12"/>
        </w:rPr>
        <w:lastRenderedPageBreak/>
        <w:t>планируется на территории двух и более поселений, имеющих общую границу, в границах муниципального района Сергиевский Самарской области.</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Решение о подготовке документации по планировке территории принимается уполномоченным органом по инициативе физических или юридических лиц, заинтересованных в строительстве, реконструкции объекта местного значения или иного объекта капитального строительства в границах поселения (далее – инициатор) либо по собственной инициативе.</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Лицами, указанными в части 1.1 статьи 45 Градостроительного кодекса Российской Федерации, решение о подготовке документации по планировке принимается самостоятельно. В течение десяти дней со дня принятия такого решения уведомление о принятом решении направляется в уполномоченный орган.</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proofErr w:type="gramStart"/>
      <w:r w:rsidRPr="00BE3F75">
        <w:rPr>
          <w:rFonts w:ascii="Times New Roman" w:eastAsia="Calibri" w:hAnsi="Times New Roman" w:cs="Times New Roman"/>
          <w:sz w:val="12"/>
          <w:szCs w:val="12"/>
        </w:rPr>
        <w:t>В целях принятия решения о подготовке документации по планировке территории инициатор направляет в уполномоченный орган заявление о подготовке документации по планировке территории (далее - заявление) вместе с проектом задания на разработку документации по планировке территории, а также проектом задания на выполнение инженерных изысканий, необходимых для подготовки документации по планировке территории, в случае если необходимость выполнения инженерных изысканий предусмотрена постановлением Правительства Российской</w:t>
      </w:r>
      <w:proofErr w:type="gramEnd"/>
      <w:r w:rsidRPr="00BE3F75">
        <w:rPr>
          <w:rFonts w:ascii="Times New Roman" w:eastAsia="Calibri" w:hAnsi="Times New Roman" w:cs="Times New Roman"/>
          <w:sz w:val="12"/>
          <w:szCs w:val="12"/>
        </w:rPr>
        <w:t xml:space="preserve"> Федерации от 31 марта 2017 г. № 402 «Об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w:t>
      </w:r>
      <w:r>
        <w:rPr>
          <w:rFonts w:ascii="Times New Roman" w:eastAsia="Calibri" w:hAnsi="Times New Roman" w:cs="Times New Roman"/>
          <w:sz w:val="12"/>
          <w:szCs w:val="12"/>
        </w:rPr>
        <w:t>ии изменений</w:t>
      </w:r>
      <w:r w:rsidRPr="00BE3F75">
        <w:rPr>
          <w:rFonts w:ascii="Times New Roman" w:eastAsia="Calibri" w:hAnsi="Times New Roman" w:cs="Times New Roman"/>
          <w:sz w:val="12"/>
          <w:szCs w:val="12"/>
        </w:rPr>
        <w:t xml:space="preserve"> в постановление Правительства Российской Федерации от 19 января 2006 г. № 20».</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В случае отсутствия необходимости выполнения инженерных изысканий для подготовки документации по планировке территории инициатор вместе с заявлением и проектом задания на разработку документации по планировке территории направляет в уполномоченный орган пояснительную записку, содержащую обоснование отсутствия такой необходимости.</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Рекомендуемая форма проекта задания на разработку документации</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по планировке территории приведена в приложении № 1 к настоящему Порядку, правила заполнения указанной формы приведены в приложении № 2 к настоящему Порядку.</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В случае если инициатором является уполномоченный орган, то для принятия решения настоящий пункт не применяется.</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В заявлении указывается следующая информация:</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а) вид разрабатываемой документации по планировке территории;</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вид и наименование объекта капитального строительства;</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в) основные характеристики планируемого к размещению объекта капитального строительства;</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г) источник финансирования работ по подготовке документации по планировке территории;</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д) реквизиты акта, которым утверждены документы территориального планирования, предусматривающие размещение объекта капитального строительства, в случае если отображение такого объекта в документах территориального планирования предусмотрено в соответствии с законодательством Российской Федерации.</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Проект задания на разработку документации по планировке территории содержит следующие сведения:</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а) вид разрабатываемой документации по планировке территории;</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информация об инициаторе;</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в) источник финансирования работ по подготовке документации по планировке территории;</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г) состав документации по планировке территории;</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д) вид и наименование планируемого к размещению объекта капитального строительства, его основные характеристики;</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е) описание границ территории, в отношении которой осуществляется подготовка документации по планировке территории, с указанием наименований улиц, в границах которых находится территория (в том числе в виде схемы).</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В случае если документация по планиро</w:t>
      </w:r>
      <w:r>
        <w:rPr>
          <w:rFonts w:ascii="Times New Roman" w:eastAsia="Calibri" w:hAnsi="Times New Roman" w:cs="Times New Roman"/>
          <w:sz w:val="12"/>
          <w:szCs w:val="12"/>
        </w:rPr>
        <w:t>вке территории подготавливается</w:t>
      </w:r>
      <w:r w:rsidRPr="00BE3F75">
        <w:rPr>
          <w:rFonts w:ascii="Times New Roman" w:eastAsia="Calibri" w:hAnsi="Times New Roman" w:cs="Times New Roman"/>
          <w:sz w:val="12"/>
          <w:szCs w:val="12"/>
        </w:rPr>
        <w:t xml:space="preserve"> в целях размещения объекта капитального строительства, отображ</w:t>
      </w:r>
      <w:r>
        <w:rPr>
          <w:rFonts w:ascii="Times New Roman" w:eastAsia="Calibri" w:hAnsi="Times New Roman" w:cs="Times New Roman"/>
          <w:sz w:val="12"/>
          <w:szCs w:val="12"/>
        </w:rPr>
        <w:t xml:space="preserve">ение которого </w:t>
      </w:r>
      <w:r w:rsidRPr="00BE3F75">
        <w:rPr>
          <w:rFonts w:ascii="Times New Roman" w:eastAsia="Calibri" w:hAnsi="Times New Roman" w:cs="Times New Roman"/>
          <w:sz w:val="12"/>
          <w:szCs w:val="12"/>
        </w:rPr>
        <w:t xml:space="preserve">в генеральном плане сельского поселения </w:t>
      </w:r>
      <w:r w:rsidR="00EF4626">
        <w:rPr>
          <w:rFonts w:ascii="Times New Roman" w:eastAsia="Calibri" w:hAnsi="Times New Roman" w:cs="Times New Roman"/>
          <w:sz w:val="12"/>
          <w:szCs w:val="12"/>
        </w:rPr>
        <w:t>Кутузовский</w:t>
      </w:r>
      <w:r w:rsidRPr="00BE3F75">
        <w:rPr>
          <w:rFonts w:ascii="Times New Roman" w:eastAsia="Calibri" w:hAnsi="Times New Roman" w:cs="Times New Roman"/>
          <w:sz w:val="12"/>
          <w:szCs w:val="12"/>
        </w:rPr>
        <w:t xml:space="preserve"> предусмотрено в соответствии с законодательством Российской Федерации, наименование такого объекта капитального строительства, а также границы </w:t>
      </w:r>
      <w:proofErr w:type="gramStart"/>
      <w:r w:rsidRPr="00BE3F75">
        <w:rPr>
          <w:rFonts w:ascii="Times New Roman" w:eastAsia="Calibri" w:hAnsi="Times New Roman" w:cs="Times New Roman"/>
          <w:sz w:val="12"/>
          <w:szCs w:val="12"/>
        </w:rPr>
        <w:t>территории</w:t>
      </w:r>
      <w:proofErr w:type="gramEnd"/>
      <w:r w:rsidRPr="00BE3F75">
        <w:rPr>
          <w:rFonts w:ascii="Times New Roman" w:eastAsia="Calibri" w:hAnsi="Times New Roman" w:cs="Times New Roman"/>
          <w:sz w:val="12"/>
          <w:szCs w:val="12"/>
        </w:rPr>
        <w:t xml:space="preserve"> в отношении которой осуществляется подготовка документации по планировке территории, указываются в соответствии с генеральным планом сельского поселения </w:t>
      </w:r>
      <w:r w:rsidR="00EF4626">
        <w:rPr>
          <w:rFonts w:ascii="Times New Roman" w:eastAsia="Calibri" w:hAnsi="Times New Roman" w:cs="Times New Roman"/>
          <w:sz w:val="12"/>
          <w:szCs w:val="12"/>
        </w:rPr>
        <w:t>Кутузовский</w:t>
      </w:r>
      <w:r w:rsidRPr="00BE3F75">
        <w:rPr>
          <w:rFonts w:ascii="Times New Roman" w:eastAsia="Calibri" w:hAnsi="Times New Roman" w:cs="Times New Roman"/>
          <w:sz w:val="12"/>
          <w:szCs w:val="12"/>
        </w:rPr>
        <w:t>.</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proofErr w:type="gramStart"/>
      <w:r w:rsidRPr="00BE3F75">
        <w:rPr>
          <w:rFonts w:ascii="Times New Roman" w:eastAsia="Calibri" w:hAnsi="Times New Roman" w:cs="Times New Roman"/>
          <w:sz w:val="12"/>
          <w:szCs w:val="12"/>
        </w:rPr>
        <w:t>Уполномоченный орган в течение 15 рабочих дней со дня получения заявления, проекта задания на разработку документации по планировке территории, а также проекта задания на выполнение инженерных изысканий, необходимых для подготовки документации по планировке территории (пояснительной записки, содержащей обоснование отсутствия необходимости выполнения инженерных изысканий для подготовки документации по планировке территории), осуществляет проверку их соответствия положениям, предусмотренным пунктами 5 - 8 настоящего Порядка</w:t>
      </w:r>
      <w:proofErr w:type="gramEnd"/>
      <w:r w:rsidRPr="00BE3F75">
        <w:rPr>
          <w:rFonts w:ascii="Times New Roman" w:eastAsia="Calibri" w:hAnsi="Times New Roman" w:cs="Times New Roman"/>
          <w:sz w:val="12"/>
          <w:szCs w:val="12"/>
        </w:rPr>
        <w:t xml:space="preserve">, и по ее результатам принимает решение в виде постановления Администрации сельского поселения </w:t>
      </w:r>
      <w:r w:rsidR="00EF4626">
        <w:rPr>
          <w:rFonts w:ascii="Times New Roman" w:eastAsia="Calibri" w:hAnsi="Times New Roman" w:cs="Times New Roman"/>
          <w:sz w:val="12"/>
          <w:szCs w:val="12"/>
        </w:rPr>
        <w:t>Кутузовский</w:t>
      </w:r>
      <w:r w:rsidRPr="00BE3F75">
        <w:rPr>
          <w:rFonts w:ascii="Times New Roman" w:eastAsia="Calibri" w:hAnsi="Times New Roman" w:cs="Times New Roman"/>
          <w:sz w:val="12"/>
          <w:szCs w:val="12"/>
        </w:rPr>
        <w:t xml:space="preserve"> муниципального района Сергиевский о подготовке документации по планировке территории либо отказывает в принятии такого решения с указанием причин отказа, о чем в письменной форме уведомляет инициатора.</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10.</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Решение о подготовке документации по планировке территории, утверждающее задание на разработку документации по планировке территории, задание на выполнение инженерных изысканий, необходимых для подготовки документации по планировке территории (пояснительной записки, содержащей обоснование отсутствия необходимости выполнения инженерных изысканий для подготовки документации по планировке территории), а также содержит сведения:</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а) о виде документации по планировке территории;</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о местонахождении территории, в отношении которой принято решение</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о подготовке документации по планировке территории;</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в) о порядке подачи заинтересованными лицами предложений по проекту документации по планировке территории (дата начала и окончания подачи предложений, уполномоченный орган, его местонахождение, режим работы);</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г) о физическом лице (фамилия, имя, отчество (при наличии), наименование юридического лица, в случае если решение принимается на основании предложения физического или юридического лица.</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Предложения, поступившие в пределах срока, указанного в решении, уполномоченный орган в течение трех рабочих дней, со дня регистрации, направляет инициатору.</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При поступлении письменных предложений за пределами срока, указанно</w:t>
      </w:r>
      <w:r>
        <w:rPr>
          <w:rFonts w:ascii="Times New Roman" w:eastAsia="Calibri" w:hAnsi="Times New Roman" w:cs="Times New Roman"/>
          <w:sz w:val="12"/>
          <w:szCs w:val="12"/>
        </w:rPr>
        <w:t xml:space="preserve">го </w:t>
      </w:r>
      <w:r w:rsidRPr="00BE3F75">
        <w:rPr>
          <w:rFonts w:ascii="Times New Roman" w:eastAsia="Calibri" w:hAnsi="Times New Roman" w:cs="Times New Roman"/>
          <w:sz w:val="12"/>
          <w:szCs w:val="12"/>
        </w:rPr>
        <w:t>в решении, такие предложения не рассматриваются и возвращаются лицу их подавшему.</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Решение о подготовке документации по планировке территории подлежит официальному опубликованию в газете «Сергиевский </w:t>
      </w:r>
      <w:r>
        <w:rPr>
          <w:rFonts w:ascii="Times New Roman" w:eastAsia="Calibri" w:hAnsi="Times New Roman" w:cs="Times New Roman"/>
          <w:sz w:val="12"/>
          <w:szCs w:val="12"/>
        </w:rPr>
        <w:t xml:space="preserve">вестник» в течение трех дней </w:t>
      </w:r>
      <w:r w:rsidRPr="00BE3F75">
        <w:rPr>
          <w:rFonts w:ascii="Times New Roman" w:eastAsia="Calibri" w:hAnsi="Times New Roman" w:cs="Times New Roman"/>
          <w:sz w:val="12"/>
          <w:szCs w:val="12"/>
        </w:rPr>
        <w:t>со дня принятия такого решения и размещается на официальном сайте Администрации муниципального района Сергиевский Самарской области в информационно-телекоммуникационной сети «Интернет».</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11.</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Уполномоченный орган принимает решение об отказе в подготовке документации по планировке территории в случае, если:</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а) отсутствуют документы, необходимые для принятия решения о подготовке документации по планировке территории, предусмотренные пунктом 5 настоящего Порядка;</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планируемый к размещению объект капитального строительства не относится к объектам, предусмотренным пунктом 2 настоящего Порядка;</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в) заявление и (или) проект задания на разработку документации</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по планировке территории, представленные инициатором, не соответствуют положениям, предусмотренным пунктам 6 и 7 настоящего Порядка;</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г) у уполномоченного органа отсутствуют средства, пр</w:t>
      </w:r>
      <w:r>
        <w:rPr>
          <w:rFonts w:ascii="Times New Roman" w:eastAsia="Calibri" w:hAnsi="Times New Roman" w:cs="Times New Roman"/>
          <w:sz w:val="12"/>
          <w:szCs w:val="12"/>
        </w:rPr>
        <w:t>едусмотренные</w:t>
      </w:r>
      <w:r w:rsidRPr="00BE3F75">
        <w:rPr>
          <w:rFonts w:ascii="Times New Roman" w:eastAsia="Calibri" w:hAnsi="Times New Roman" w:cs="Times New Roman"/>
          <w:sz w:val="12"/>
          <w:szCs w:val="12"/>
        </w:rPr>
        <w:t xml:space="preserve"> на подготовку документации по планировке территории, при э</w:t>
      </w:r>
      <w:r>
        <w:rPr>
          <w:rFonts w:ascii="Times New Roman" w:eastAsia="Calibri" w:hAnsi="Times New Roman" w:cs="Times New Roman"/>
          <w:sz w:val="12"/>
          <w:szCs w:val="12"/>
        </w:rPr>
        <w:t>том инициатор</w:t>
      </w:r>
      <w:r w:rsidRPr="00BE3F75">
        <w:rPr>
          <w:rFonts w:ascii="Times New Roman" w:eastAsia="Calibri" w:hAnsi="Times New Roman" w:cs="Times New Roman"/>
          <w:sz w:val="12"/>
          <w:szCs w:val="12"/>
        </w:rPr>
        <w:t xml:space="preserve"> в заявлении и проекте задания на разработку документации по планировке территории не указал информацию о разработке документации по планировке территории за счет собственных средств;</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lastRenderedPageBreak/>
        <w:t xml:space="preserve">д) в генеральном плане сельского поселения </w:t>
      </w:r>
      <w:r w:rsidR="00EF4626">
        <w:rPr>
          <w:rFonts w:ascii="Times New Roman" w:eastAsia="Calibri" w:hAnsi="Times New Roman" w:cs="Times New Roman"/>
          <w:sz w:val="12"/>
          <w:szCs w:val="12"/>
        </w:rPr>
        <w:t>Кутузовский</w:t>
      </w:r>
      <w:r w:rsidRPr="00BE3F75">
        <w:rPr>
          <w:rFonts w:ascii="Times New Roman" w:eastAsia="Calibri" w:hAnsi="Times New Roman" w:cs="Times New Roman"/>
          <w:sz w:val="12"/>
          <w:szCs w:val="12"/>
        </w:rPr>
        <w:t xml:space="preserve"> отсутствуют сведения о размещении объекта капитального строительства, при этом отображение указанного объекта в генеральном плане предусматривается в соответствии</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с законодательством Российской Федерации;</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е) полное или частичное совпадение территории, указанной в про</w:t>
      </w:r>
      <w:r>
        <w:rPr>
          <w:rFonts w:ascii="Times New Roman" w:eastAsia="Calibri" w:hAnsi="Times New Roman" w:cs="Times New Roman"/>
          <w:sz w:val="12"/>
          <w:szCs w:val="12"/>
        </w:rPr>
        <w:t>екте задания</w:t>
      </w:r>
      <w:r w:rsidRPr="00BE3F75">
        <w:rPr>
          <w:rFonts w:ascii="Times New Roman" w:eastAsia="Calibri" w:hAnsi="Times New Roman" w:cs="Times New Roman"/>
          <w:sz w:val="12"/>
          <w:szCs w:val="12"/>
        </w:rPr>
        <w:t xml:space="preserve"> на разработку документации по планировке территории, с территорией, в отношении которой имеется ранее принятое уполномоченным органом решение о подготовке документации по планировке территории;</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ж) несоответствие планируемого размещения объектов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12.</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Документация по планировке территории, указанная в подпункте «в» пункта 2 настоящего Порядка, после завершения ее разработки с учетом соблюдения требований законодательства Российской Федерации о государственной тайне направляется уполномоченным органом в электронном виде или посредством почтового отправления на согласование главам поселения, в отношении территории которых разработана документация по планировке территории.</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proofErr w:type="gramStart"/>
      <w:r w:rsidRPr="00BE3F75">
        <w:rPr>
          <w:rFonts w:ascii="Times New Roman" w:eastAsia="Calibri" w:hAnsi="Times New Roman" w:cs="Times New Roman"/>
          <w:sz w:val="12"/>
          <w:szCs w:val="12"/>
        </w:rPr>
        <w:t>Предметом согласования документации по планировке территории с главами поселений является соответствие планируемого размещения объекта капитального строительства правилам землепользования и застройки в части соблюдения градостроительного регламента (за исключением линейных объектов), установленного для территориальной зоны, в границах которой планируется размещение объекта капитального строительства, а также обеспечение сохранения фактических показателей обеспеченности территории объектами коммунальной, транспортной, социальной инфраструктуры и фактических показателей территориальной доступности указанных</w:t>
      </w:r>
      <w:proofErr w:type="gramEnd"/>
      <w:r w:rsidRPr="00BE3F75">
        <w:rPr>
          <w:rFonts w:ascii="Times New Roman" w:eastAsia="Calibri" w:hAnsi="Times New Roman" w:cs="Times New Roman"/>
          <w:sz w:val="12"/>
          <w:szCs w:val="12"/>
        </w:rPr>
        <w:t xml:space="preserve"> объектов для населения.</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Главы поселений отказывают в согласовании документации по планировке территории по следующим основаниям:</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а) несоответствие планируемого к размещению объекта капитального строительства градостроительному регламенту, установленному для территориальной зоны, в границах которой планируется размещение такого объекта (за исключением линейных объектов);</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снижение фактических показателей обеспеченности территории объектами коммунальной, транспортной, социальной инфраструктуры и (или) фактических показателей территориальной доступности указанных объектов для населения при планируемом размещении объектов капитального строительства.</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Главы поселений предоставляют согласование или отказ в согласовании документации по планировке территории в уполномоченный орган в течение 20 рабочих дней со дня поступления им указанной документации.</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В случае если главами поселений по истечении 30 календарных дней</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не представлена информация о результатах рассмотрения документации по планировке территории, такая документация считается согласованной.</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13. </w:t>
      </w:r>
      <w:proofErr w:type="gramStart"/>
      <w:r w:rsidRPr="00BE3F75">
        <w:rPr>
          <w:rFonts w:ascii="Times New Roman" w:eastAsia="Calibri" w:hAnsi="Times New Roman" w:cs="Times New Roman"/>
          <w:sz w:val="12"/>
          <w:szCs w:val="12"/>
        </w:rPr>
        <w:t>В случае отказа одним или несколькими органами местного самоуправления поселений в согласовании документации по планировке территории, указанной в подпункте «в» пункта 2 настоящего Порядка, уполномоченный орган дорабатывает документацию по планировке территории с учетом замечаний, изложенных в таком отказе, и повторно направляет ее в соответствующие органы местного самоуправления поселений, которые представили такой отказ.</w:t>
      </w:r>
      <w:proofErr w:type="gramEnd"/>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Повторное согласование документации по планировке территории осуществляется в срок, установленный пунктом 12 настоящего Порядка.</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Отказ в согласовании документации по планировке территории должен содержать мотивированные замечания к указанной документации.</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proofErr w:type="gramStart"/>
      <w:r w:rsidRPr="00BE3F75">
        <w:rPr>
          <w:rFonts w:ascii="Times New Roman" w:eastAsia="Calibri" w:hAnsi="Times New Roman" w:cs="Times New Roman"/>
          <w:sz w:val="12"/>
          <w:szCs w:val="12"/>
        </w:rPr>
        <w:t>В случае повторного отказа в согласовании документации по планировке территории одного или нескольких глав поселений уполномоченный орган направляет в уполномоченный орган местного самоуправления муниципального района обращение о создании согласительной комиссии с приложенными документацией по планировке территории, таблицей разногласий по замечаниям глав поселений, послужившим основанием для отказа в согласовании</w:t>
      </w:r>
      <w:r>
        <w:rPr>
          <w:rFonts w:ascii="Times New Roman" w:eastAsia="Calibri" w:hAnsi="Times New Roman" w:cs="Times New Roman"/>
          <w:sz w:val="12"/>
          <w:szCs w:val="12"/>
        </w:rPr>
        <w:t xml:space="preserve"> документации</w:t>
      </w:r>
      <w:r w:rsidRPr="00BE3F75">
        <w:rPr>
          <w:rFonts w:ascii="Times New Roman" w:eastAsia="Calibri" w:hAnsi="Times New Roman" w:cs="Times New Roman"/>
          <w:sz w:val="12"/>
          <w:szCs w:val="12"/>
        </w:rPr>
        <w:t xml:space="preserve"> по планировке территории, с обоснованием своей позиции, а также</w:t>
      </w:r>
      <w:r>
        <w:rPr>
          <w:rFonts w:ascii="Times New Roman" w:eastAsia="Calibri" w:hAnsi="Times New Roman" w:cs="Times New Roman"/>
          <w:sz w:val="12"/>
          <w:szCs w:val="12"/>
        </w:rPr>
        <w:t xml:space="preserve"> информацией</w:t>
      </w:r>
      <w:r w:rsidRPr="00BE3F75">
        <w:rPr>
          <w:rFonts w:ascii="Times New Roman" w:eastAsia="Calibri" w:hAnsi="Times New Roman" w:cs="Times New Roman"/>
          <w:sz w:val="12"/>
          <w:szCs w:val="12"/>
        </w:rPr>
        <w:t xml:space="preserve"> о</w:t>
      </w:r>
      <w:proofErr w:type="gramEnd"/>
      <w:r w:rsidRPr="00BE3F75">
        <w:rPr>
          <w:rFonts w:ascii="Times New Roman" w:eastAsia="Calibri" w:hAnsi="Times New Roman" w:cs="Times New Roman"/>
          <w:sz w:val="12"/>
          <w:szCs w:val="12"/>
        </w:rPr>
        <w:t xml:space="preserve"> </w:t>
      </w:r>
      <w:proofErr w:type="gramStart"/>
      <w:r w:rsidRPr="00BE3F75">
        <w:rPr>
          <w:rFonts w:ascii="Times New Roman" w:eastAsia="Calibri" w:hAnsi="Times New Roman" w:cs="Times New Roman"/>
          <w:sz w:val="12"/>
          <w:szCs w:val="12"/>
        </w:rPr>
        <w:t>представителях</w:t>
      </w:r>
      <w:proofErr w:type="gramEnd"/>
      <w:r w:rsidRPr="00BE3F75">
        <w:rPr>
          <w:rFonts w:ascii="Times New Roman" w:eastAsia="Calibri" w:hAnsi="Times New Roman" w:cs="Times New Roman"/>
          <w:sz w:val="12"/>
          <w:szCs w:val="12"/>
        </w:rPr>
        <w:t xml:space="preserve"> уполномоченного органа для включения в состав согласительной комиссии.</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Утверждение документации по планировке территории осуществляется уполномоченным органом местного самоуправления муниципального района</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с учетом результатов рассмотрения разногласий согласительной комиссией, требования к составу и порядку работы которой установлены Правительством Российской Федерации.</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14. Уполномоченный орган осуществляет проверку документации</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по планировке территории на соответствие требованиям, указанным в части 10 статьи 45 Градостроительного кодекса Российской Федерации, в тече</w:t>
      </w:r>
      <w:r>
        <w:rPr>
          <w:rFonts w:ascii="Times New Roman" w:eastAsia="Calibri" w:hAnsi="Times New Roman" w:cs="Times New Roman"/>
          <w:sz w:val="12"/>
          <w:szCs w:val="12"/>
        </w:rPr>
        <w:t>ние 30 дней</w:t>
      </w:r>
      <w:r w:rsidRPr="00BE3F75">
        <w:rPr>
          <w:rFonts w:ascii="Times New Roman" w:eastAsia="Calibri" w:hAnsi="Times New Roman" w:cs="Times New Roman"/>
          <w:sz w:val="12"/>
          <w:szCs w:val="12"/>
        </w:rPr>
        <w:t xml:space="preserve"> со дня поступления такой документации.</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По результатам проверки уполномоченный орган принимает решение:</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а) о назначении общественных обсуждений или публичных слушаний</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по проекту документации по планировке территории, в случаях, предусмотренных Градостроительным кодексом Российской Федерации;</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об отклонении документации по планировке территории и о нап</w:t>
      </w:r>
      <w:r>
        <w:rPr>
          <w:rFonts w:ascii="Times New Roman" w:eastAsia="Calibri" w:hAnsi="Times New Roman" w:cs="Times New Roman"/>
          <w:sz w:val="12"/>
          <w:szCs w:val="12"/>
        </w:rPr>
        <w:t xml:space="preserve">равлении ее </w:t>
      </w:r>
      <w:r w:rsidRPr="00BE3F75">
        <w:rPr>
          <w:rFonts w:ascii="Times New Roman" w:eastAsia="Calibri" w:hAnsi="Times New Roman" w:cs="Times New Roman"/>
          <w:sz w:val="12"/>
          <w:szCs w:val="12"/>
        </w:rPr>
        <w:t>на доработку.</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15. Основанием для отклонения документации по планировке территории и направлением ее на доработку является несоответствие такой документации требованиям, указанным в части 10 статьи 45 Градостроительного кодекса Российской Федерации.</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16. </w:t>
      </w:r>
      <w:proofErr w:type="gramStart"/>
      <w:r w:rsidRPr="00BE3F75">
        <w:rPr>
          <w:rFonts w:ascii="Times New Roman" w:eastAsia="Calibri" w:hAnsi="Times New Roman" w:cs="Times New Roman"/>
          <w:sz w:val="12"/>
          <w:szCs w:val="12"/>
        </w:rPr>
        <w:t xml:space="preserve">В случае если рассмотрение проекта документации по планировке территории на общественных обсуждениях или публичных слушаниях является обязательным в соответствии с требованиями Градостроительного кодекса Российской Федерации, уполномоченный орган обеспечивает их организацию и проведение в соответствии с Уставом сельского поселения </w:t>
      </w:r>
      <w:r w:rsidR="00EF4626">
        <w:rPr>
          <w:rFonts w:ascii="Times New Roman" w:eastAsia="Calibri" w:hAnsi="Times New Roman" w:cs="Times New Roman"/>
          <w:sz w:val="12"/>
          <w:szCs w:val="12"/>
        </w:rPr>
        <w:t>Кутузовский</w:t>
      </w:r>
      <w:r w:rsidRPr="00BE3F75">
        <w:rPr>
          <w:rFonts w:ascii="Times New Roman" w:eastAsia="Calibri" w:hAnsi="Times New Roman" w:cs="Times New Roman"/>
          <w:sz w:val="12"/>
          <w:szCs w:val="12"/>
        </w:rPr>
        <w:t xml:space="preserve"> муниципального района Сергиевский Самарской области и  Порядком организации и проведения публичных слушаний по вопросам градостроительной деятельности в сельском поселении </w:t>
      </w:r>
      <w:r w:rsidR="00EF4626">
        <w:rPr>
          <w:rFonts w:ascii="Times New Roman" w:eastAsia="Calibri" w:hAnsi="Times New Roman" w:cs="Times New Roman"/>
          <w:sz w:val="12"/>
          <w:szCs w:val="12"/>
        </w:rPr>
        <w:t>Кутузовский</w:t>
      </w:r>
      <w:r w:rsidRPr="00BE3F75">
        <w:rPr>
          <w:rFonts w:ascii="Times New Roman" w:eastAsia="Calibri" w:hAnsi="Times New Roman" w:cs="Times New Roman"/>
          <w:sz w:val="12"/>
          <w:szCs w:val="12"/>
        </w:rPr>
        <w:t xml:space="preserve"> муниципального</w:t>
      </w:r>
      <w:proofErr w:type="gramEnd"/>
      <w:r w:rsidRPr="00BE3F75">
        <w:rPr>
          <w:rFonts w:ascii="Times New Roman" w:eastAsia="Calibri" w:hAnsi="Times New Roman" w:cs="Times New Roman"/>
          <w:sz w:val="12"/>
          <w:szCs w:val="12"/>
        </w:rPr>
        <w:t xml:space="preserve"> района Сергиевский Самарской области с учетом положений статей 5.1, 46 Градостроительного кодекса Российской Федерации.</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Срок проведения общественных обсуждений или публичных слушаний со дня оповещения жителей сельского поселения </w:t>
      </w:r>
      <w:r w:rsidR="00EF4626">
        <w:rPr>
          <w:rFonts w:ascii="Times New Roman" w:eastAsia="Calibri" w:hAnsi="Times New Roman" w:cs="Times New Roman"/>
          <w:sz w:val="12"/>
          <w:szCs w:val="12"/>
        </w:rPr>
        <w:t>Кутузовский</w:t>
      </w:r>
      <w:r w:rsidRPr="00BE3F75">
        <w:rPr>
          <w:rFonts w:ascii="Times New Roman" w:eastAsia="Calibri" w:hAnsi="Times New Roman" w:cs="Times New Roman"/>
          <w:sz w:val="12"/>
          <w:szCs w:val="12"/>
        </w:rPr>
        <w:t xml:space="preserve"> муниципального района Сергиевский Самарской области об их проведении до дня опубликования заключения о результатах общественных обсуждений или публичных слушаний составляет 30 дней.</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17. Уполномоченный орган не позднее чем через пятнадцать дней со дня проведения общественных обсуждений или публичных слушаний направляет</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главе  сельского поселения </w:t>
      </w:r>
      <w:r w:rsidR="00EF4626">
        <w:rPr>
          <w:rFonts w:ascii="Times New Roman" w:eastAsia="Calibri" w:hAnsi="Times New Roman" w:cs="Times New Roman"/>
          <w:sz w:val="12"/>
          <w:szCs w:val="12"/>
        </w:rPr>
        <w:t>Кутузовский</w:t>
      </w:r>
      <w:r w:rsidRPr="00BE3F75">
        <w:rPr>
          <w:rFonts w:ascii="Times New Roman" w:eastAsia="Calibri" w:hAnsi="Times New Roman" w:cs="Times New Roman"/>
          <w:sz w:val="12"/>
          <w:szCs w:val="12"/>
        </w:rPr>
        <w:t xml:space="preserve"> подготовленную документацию по планировке территории, протокол общественных обсуждений или публичных слушаний по проекту планировки территории и проекту межевания территории и заключение о результатах общественных обсуждений или публичных слушаний.</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18. </w:t>
      </w:r>
      <w:proofErr w:type="gramStart"/>
      <w:r w:rsidRPr="00BE3F75">
        <w:rPr>
          <w:rFonts w:ascii="Times New Roman" w:eastAsia="Calibri" w:hAnsi="Times New Roman" w:cs="Times New Roman"/>
          <w:sz w:val="12"/>
          <w:szCs w:val="12"/>
        </w:rPr>
        <w:t>Уполномоченный орган с учетом протокола общественных обсуждений или публичных слушаний по проекту планировки территории 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roofErr w:type="gramEnd"/>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Утверждение документации по планировке территории осуществляется путем принятия постановления Администрации сельского поселения </w:t>
      </w:r>
      <w:r w:rsidR="00EF4626">
        <w:rPr>
          <w:rFonts w:ascii="Times New Roman" w:eastAsia="Calibri" w:hAnsi="Times New Roman" w:cs="Times New Roman"/>
          <w:sz w:val="12"/>
          <w:szCs w:val="12"/>
        </w:rPr>
        <w:t>Кутузовский</w:t>
      </w:r>
      <w:r w:rsidRPr="00BE3F75">
        <w:rPr>
          <w:rFonts w:ascii="Times New Roman" w:eastAsia="Calibri" w:hAnsi="Times New Roman" w:cs="Times New Roman"/>
          <w:sz w:val="12"/>
          <w:szCs w:val="12"/>
        </w:rPr>
        <w:t xml:space="preserve"> муниципального района Сергиевский.</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Утвержденная документация по планировке территории подлежит официальному опубликованию в газете «Сергиевский вестник» и размещается на официальном сайте Администрации муниципального района Сергиевский Самарской области в информационно-телекоммуникационной сети «Интернет»</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19. </w:t>
      </w:r>
      <w:proofErr w:type="gramStart"/>
      <w:r w:rsidRPr="00BE3F75">
        <w:rPr>
          <w:rFonts w:ascii="Times New Roman" w:eastAsia="Calibri" w:hAnsi="Times New Roman" w:cs="Times New Roman"/>
          <w:sz w:val="12"/>
          <w:szCs w:val="12"/>
        </w:rPr>
        <w:t>Уполномоченный орган в течение семи рабочих дней со дня утверждения документации по планировке территории уведомляет в письменной форме инициатора или лицо, указанное в части 1.1 статьи 45 Градостроительного кодекса Российской Федерации, и направляет ему один экземпляр документации</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по планировке территории на бумажном носителе с отметкой уполномоченного органа об утверждении такой документации на месте прошивки и копию распорядительного акта, а также</w:t>
      </w:r>
      <w:proofErr w:type="gramEnd"/>
      <w:r w:rsidRPr="00BE3F75">
        <w:rPr>
          <w:rFonts w:ascii="Times New Roman" w:eastAsia="Calibri" w:hAnsi="Times New Roman" w:cs="Times New Roman"/>
          <w:sz w:val="12"/>
          <w:szCs w:val="12"/>
        </w:rPr>
        <w:t xml:space="preserve"> в случае, предусмотренном подпунктом «в» пункта 3 настоящего </w:t>
      </w:r>
      <w:r w:rsidRPr="00BE3F75">
        <w:rPr>
          <w:rFonts w:ascii="Times New Roman" w:eastAsia="Calibri" w:hAnsi="Times New Roman" w:cs="Times New Roman"/>
          <w:sz w:val="12"/>
          <w:szCs w:val="12"/>
        </w:rPr>
        <w:lastRenderedPageBreak/>
        <w:t xml:space="preserve">Порядка, направляет утвержденную документацию по планировке территории главе поселения, применительно к </w:t>
      </w:r>
      <w:proofErr w:type="gramStart"/>
      <w:r w:rsidRPr="00BE3F75">
        <w:rPr>
          <w:rFonts w:ascii="Times New Roman" w:eastAsia="Calibri" w:hAnsi="Times New Roman" w:cs="Times New Roman"/>
          <w:sz w:val="12"/>
          <w:szCs w:val="12"/>
        </w:rPr>
        <w:t>территории</w:t>
      </w:r>
      <w:proofErr w:type="gramEnd"/>
      <w:r w:rsidRPr="00BE3F75">
        <w:rPr>
          <w:rFonts w:ascii="Times New Roman" w:eastAsia="Calibri" w:hAnsi="Times New Roman" w:cs="Times New Roman"/>
          <w:sz w:val="12"/>
          <w:szCs w:val="12"/>
        </w:rPr>
        <w:t xml:space="preserve"> которого утверждена документация по планировке территории.</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20. </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Внесение изменений в документацию по планировке территории допускается путем утверждения ее отдельных частей</w:t>
      </w:r>
      <w:r>
        <w:rPr>
          <w:rFonts w:ascii="Times New Roman" w:eastAsia="Calibri" w:hAnsi="Times New Roman" w:cs="Times New Roman"/>
          <w:sz w:val="12"/>
          <w:szCs w:val="12"/>
        </w:rPr>
        <w:t xml:space="preserve"> с соблюдением требований </w:t>
      </w:r>
      <w:r w:rsidRPr="00BE3F75">
        <w:rPr>
          <w:rFonts w:ascii="Times New Roman" w:eastAsia="Calibri" w:hAnsi="Times New Roman" w:cs="Times New Roman"/>
          <w:sz w:val="12"/>
          <w:szCs w:val="12"/>
        </w:rPr>
        <w:t>об обязательном опубликовании такой документации в порядке, установленном законодательством и настоящим Порядком. В указанном случае согласование документации по планировке территории осуществляется применительно</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к утверждаемым частям.</w:t>
      </w:r>
    </w:p>
    <w:p w:rsidR="00E24509" w:rsidRPr="00BE3F75"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Расходы по внесению изменений в утвержденную документацию</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по планировке территории несет лицо, обратившееся с данными предложениями.</w:t>
      </w:r>
    </w:p>
    <w:p w:rsidR="00E24509"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21. Особенности подготовки документации по планировке территории лицами, указанными в части 3 статьи 46.9 Градостроительного кодекса Российской Федерации, и лицами, с которыми заключен договор о комплексном развитии территории по инициативе администрации сельского поселения </w:t>
      </w:r>
      <w:r w:rsidR="00EF4626">
        <w:rPr>
          <w:rFonts w:ascii="Times New Roman" w:eastAsia="Calibri" w:hAnsi="Times New Roman" w:cs="Times New Roman"/>
          <w:sz w:val="12"/>
          <w:szCs w:val="12"/>
        </w:rPr>
        <w:t>Кутузовский</w:t>
      </w:r>
      <w:r w:rsidRPr="00BE3F75">
        <w:rPr>
          <w:rFonts w:ascii="Times New Roman" w:eastAsia="Calibri" w:hAnsi="Times New Roman" w:cs="Times New Roman"/>
          <w:sz w:val="12"/>
          <w:szCs w:val="12"/>
        </w:rPr>
        <w:t>, устанавливаются соответственно статьей 46.9 и статьей 46.10 Градостроительного кодекса Российской Федерации.</w:t>
      </w:r>
    </w:p>
    <w:p w:rsidR="00E31B79" w:rsidRDefault="00E31B79" w:rsidP="00E24509">
      <w:pPr>
        <w:tabs>
          <w:tab w:val="left" w:pos="284"/>
        </w:tabs>
        <w:spacing w:after="0" w:line="240" w:lineRule="auto"/>
        <w:ind w:firstLine="284"/>
        <w:jc w:val="both"/>
        <w:rPr>
          <w:rFonts w:ascii="Times New Roman" w:eastAsia="Calibri" w:hAnsi="Times New Roman" w:cs="Times New Roman"/>
          <w:sz w:val="12"/>
          <w:szCs w:val="12"/>
        </w:rPr>
      </w:pPr>
    </w:p>
    <w:p w:rsidR="00E24509" w:rsidRPr="00A15598" w:rsidRDefault="00E24509" w:rsidP="00E24509">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Приложение №1</w:t>
      </w:r>
    </w:p>
    <w:p w:rsidR="00E24509" w:rsidRDefault="00E24509" w:rsidP="00E24509">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к Порядку подгот</w:t>
      </w:r>
      <w:r>
        <w:rPr>
          <w:rFonts w:ascii="Times New Roman" w:eastAsia="Calibri" w:hAnsi="Times New Roman" w:cs="Times New Roman"/>
          <w:i/>
          <w:sz w:val="12"/>
          <w:szCs w:val="12"/>
        </w:rPr>
        <w:t>овки документации по планировке</w:t>
      </w:r>
    </w:p>
    <w:p w:rsidR="00E24509" w:rsidRDefault="00E24509" w:rsidP="00E24509">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территории, разра</w:t>
      </w:r>
      <w:r>
        <w:rPr>
          <w:rFonts w:ascii="Times New Roman" w:eastAsia="Calibri" w:hAnsi="Times New Roman" w:cs="Times New Roman"/>
          <w:i/>
          <w:sz w:val="12"/>
          <w:szCs w:val="12"/>
        </w:rPr>
        <w:t xml:space="preserve">батываемой на основании решений </w:t>
      </w:r>
      <w:r w:rsidRPr="00A15598">
        <w:rPr>
          <w:rFonts w:ascii="Times New Roman" w:eastAsia="Calibri" w:hAnsi="Times New Roman" w:cs="Times New Roman"/>
          <w:i/>
          <w:sz w:val="12"/>
          <w:szCs w:val="12"/>
        </w:rPr>
        <w:t>органа</w:t>
      </w:r>
    </w:p>
    <w:p w:rsidR="00E24509" w:rsidRPr="00A15598" w:rsidRDefault="00E24509" w:rsidP="00E24509">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местного самоуправления</w:t>
      </w:r>
      <w:r w:rsidRPr="009A4A84">
        <w:t xml:space="preserve"> </w:t>
      </w:r>
      <w:r w:rsidRPr="009A4A84">
        <w:rPr>
          <w:rFonts w:ascii="Times New Roman" w:eastAsia="Calibri" w:hAnsi="Times New Roman" w:cs="Times New Roman"/>
          <w:i/>
          <w:sz w:val="12"/>
          <w:szCs w:val="12"/>
        </w:rPr>
        <w:t xml:space="preserve">сельского поселения </w:t>
      </w:r>
      <w:r w:rsidR="00EF4626">
        <w:rPr>
          <w:rFonts w:ascii="Times New Roman" w:eastAsia="Calibri" w:hAnsi="Times New Roman" w:cs="Times New Roman"/>
          <w:i/>
          <w:sz w:val="12"/>
          <w:szCs w:val="12"/>
        </w:rPr>
        <w:t>Кутузовский</w:t>
      </w:r>
    </w:p>
    <w:p w:rsidR="00E24509" w:rsidRPr="00A15598" w:rsidRDefault="00E24509" w:rsidP="00E24509">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муниципального района Сергиевский Самарской области,</w:t>
      </w:r>
    </w:p>
    <w:p w:rsidR="00E24509" w:rsidRDefault="00E24509" w:rsidP="00E24509">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 xml:space="preserve">и принятия решений об </w:t>
      </w:r>
      <w:r>
        <w:rPr>
          <w:rFonts w:ascii="Times New Roman" w:eastAsia="Calibri" w:hAnsi="Times New Roman" w:cs="Times New Roman"/>
          <w:i/>
          <w:sz w:val="12"/>
          <w:szCs w:val="12"/>
        </w:rPr>
        <w:t>утверждении документации</w:t>
      </w:r>
    </w:p>
    <w:p w:rsidR="00E24509" w:rsidRDefault="00E24509" w:rsidP="00E24509">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 xml:space="preserve">по планировке </w:t>
      </w:r>
      <w:r>
        <w:rPr>
          <w:rFonts w:ascii="Times New Roman" w:eastAsia="Calibri" w:hAnsi="Times New Roman" w:cs="Times New Roman"/>
          <w:i/>
          <w:sz w:val="12"/>
          <w:szCs w:val="12"/>
        </w:rPr>
        <w:t xml:space="preserve">территории в соответствии </w:t>
      </w:r>
      <w:proofErr w:type="gramStart"/>
      <w:r w:rsidRPr="00A15598">
        <w:rPr>
          <w:rFonts w:ascii="Times New Roman" w:eastAsia="Calibri" w:hAnsi="Times New Roman" w:cs="Times New Roman"/>
          <w:i/>
          <w:sz w:val="12"/>
          <w:szCs w:val="12"/>
        </w:rPr>
        <w:t>с</w:t>
      </w:r>
      <w:proofErr w:type="gramEnd"/>
    </w:p>
    <w:p w:rsidR="00E24509" w:rsidRPr="009A4A84" w:rsidRDefault="00E24509" w:rsidP="00E24509">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Градостроительным кодексом Российской Федерации</w:t>
      </w:r>
    </w:p>
    <w:p w:rsidR="00E24509" w:rsidRDefault="00E24509" w:rsidP="00E24509">
      <w:pPr>
        <w:tabs>
          <w:tab w:val="left" w:pos="284"/>
        </w:tabs>
        <w:spacing w:after="0" w:line="240" w:lineRule="auto"/>
        <w:jc w:val="right"/>
        <w:rPr>
          <w:rFonts w:ascii="Times New Roman" w:eastAsia="Calibri" w:hAnsi="Times New Roman" w:cs="Times New Roman"/>
          <w:b/>
          <w:bCs/>
          <w:sz w:val="12"/>
          <w:szCs w:val="12"/>
        </w:rPr>
      </w:pPr>
    </w:p>
    <w:p w:rsidR="00E24509" w:rsidRPr="00A15598" w:rsidRDefault="00E24509" w:rsidP="00E24509">
      <w:pPr>
        <w:tabs>
          <w:tab w:val="left" w:pos="284"/>
        </w:tabs>
        <w:spacing w:after="0" w:line="240" w:lineRule="auto"/>
        <w:jc w:val="right"/>
        <w:rPr>
          <w:rFonts w:ascii="Times New Roman" w:eastAsia="Calibri" w:hAnsi="Times New Roman" w:cs="Times New Roman"/>
          <w:b/>
          <w:bCs/>
          <w:sz w:val="12"/>
          <w:szCs w:val="12"/>
        </w:rPr>
      </w:pPr>
      <w:r w:rsidRPr="00A15598">
        <w:rPr>
          <w:rFonts w:ascii="Times New Roman" w:eastAsia="Calibri" w:hAnsi="Times New Roman" w:cs="Times New Roman"/>
          <w:b/>
          <w:bCs/>
          <w:sz w:val="12"/>
          <w:szCs w:val="12"/>
        </w:rPr>
        <w:t>(форма)</w:t>
      </w:r>
    </w:p>
    <w:tbl>
      <w:tblPr>
        <w:tblStyle w:val="1b"/>
        <w:tblW w:w="7513" w:type="dxa"/>
        <w:tblLayout w:type="fixed"/>
        <w:tblCellMar>
          <w:left w:w="0" w:type="dxa"/>
          <w:right w:w="0" w:type="dxa"/>
        </w:tblCellMar>
        <w:tblLook w:val="0000" w:firstRow="0" w:lastRow="0" w:firstColumn="0" w:lastColumn="0" w:noHBand="0" w:noVBand="0"/>
      </w:tblPr>
      <w:tblGrid>
        <w:gridCol w:w="1594"/>
        <w:gridCol w:w="3777"/>
        <w:gridCol w:w="277"/>
        <w:gridCol w:w="1865"/>
      </w:tblGrid>
      <w:tr w:rsidR="00E24509" w:rsidRPr="00A15598" w:rsidTr="00CF3134">
        <w:tc>
          <w:tcPr>
            <w:tcW w:w="1616" w:type="dxa"/>
          </w:tcPr>
          <w:p w:rsidR="00E24509" w:rsidRPr="00A15598" w:rsidRDefault="00E24509" w:rsidP="00CF3134">
            <w:pPr>
              <w:tabs>
                <w:tab w:val="left" w:pos="284"/>
              </w:tabs>
              <w:rPr>
                <w:rFonts w:eastAsia="Calibri"/>
                <w:sz w:val="12"/>
                <w:szCs w:val="12"/>
              </w:rPr>
            </w:pPr>
          </w:p>
        </w:tc>
        <w:tc>
          <w:tcPr>
            <w:tcW w:w="6005" w:type="dxa"/>
            <w:gridSpan w:val="3"/>
          </w:tcPr>
          <w:p w:rsidR="00E24509" w:rsidRPr="00A15598" w:rsidRDefault="00E24509" w:rsidP="00CF3134">
            <w:pPr>
              <w:tabs>
                <w:tab w:val="left" w:pos="284"/>
              </w:tabs>
              <w:jc w:val="right"/>
              <w:rPr>
                <w:rFonts w:eastAsia="Calibri"/>
                <w:sz w:val="12"/>
                <w:szCs w:val="12"/>
              </w:rPr>
            </w:pPr>
            <w:r w:rsidRPr="00A15598">
              <w:rPr>
                <w:rFonts w:eastAsia="Calibri"/>
                <w:sz w:val="12"/>
                <w:szCs w:val="12"/>
              </w:rPr>
              <w:t>УТВЕРЖДЕНО</w:t>
            </w:r>
          </w:p>
          <w:p w:rsidR="00E24509" w:rsidRPr="00A15598" w:rsidRDefault="00E24509" w:rsidP="00CF3134">
            <w:pPr>
              <w:tabs>
                <w:tab w:val="left" w:pos="284"/>
              </w:tabs>
              <w:jc w:val="center"/>
              <w:rPr>
                <w:rFonts w:eastAsia="Calibri"/>
                <w:sz w:val="12"/>
                <w:szCs w:val="12"/>
              </w:rPr>
            </w:pPr>
            <w:r>
              <w:rPr>
                <w:rFonts w:eastAsia="Calibri"/>
                <w:sz w:val="12"/>
                <w:szCs w:val="12"/>
              </w:rPr>
              <w:t>__________________________________________________________________________________________________</w:t>
            </w:r>
          </w:p>
        </w:tc>
      </w:tr>
      <w:tr w:rsidR="00E24509" w:rsidRPr="00A15598" w:rsidTr="00CF3134">
        <w:tc>
          <w:tcPr>
            <w:tcW w:w="1616" w:type="dxa"/>
          </w:tcPr>
          <w:p w:rsidR="00E24509" w:rsidRPr="00A15598" w:rsidRDefault="00E24509" w:rsidP="00CF3134">
            <w:pPr>
              <w:tabs>
                <w:tab w:val="left" w:pos="284"/>
              </w:tabs>
              <w:rPr>
                <w:rFonts w:eastAsia="Calibri"/>
                <w:sz w:val="12"/>
                <w:szCs w:val="12"/>
              </w:rPr>
            </w:pPr>
          </w:p>
        </w:tc>
        <w:tc>
          <w:tcPr>
            <w:tcW w:w="6005" w:type="dxa"/>
            <w:gridSpan w:val="3"/>
          </w:tcPr>
          <w:p w:rsidR="00E24509" w:rsidRDefault="00E24509" w:rsidP="00CF3134">
            <w:pPr>
              <w:tabs>
                <w:tab w:val="left" w:pos="284"/>
              </w:tabs>
              <w:jc w:val="center"/>
              <w:rPr>
                <w:rFonts w:eastAsia="Calibri"/>
                <w:sz w:val="12"/>
                <w:szCs w:val="12"/>
              </w:rPr>
            </w:pPr>
            <w:proofErr w:type="gramStart"/>
            <w:r w:rsidRPr="00A15598">
              <w:rPr>
                <w:rFonts w:eastAsia="Calibri"/>
                <w:sz w:val="12"/>
                <w:szCs w:val="12"/>
              </w:rPr>
              <w:t xml:space="preserve">(вид документа органа, уполномоченного на принятие решения о подготовке документации </w:t>
            </w:r>
            <w:proofErr w:type="gramEnd"/>
          </w:p>
          <w:p w:rsidR="00E24509" w:rsidRPr="00A15598" w:rsidRDefault="00E24509" w:rsidP="00CF3134">
            <w:pPr>
              <w:tabs>
                <w:tab w:val="left" w:pos="284"/>
              </w:tabs>
              <w:jc w:val="center"/>
              <w:rPr>
                <w:rFonts w:eastAsia="Calibri"/>
                <w:sz w:val="12"/>
                <w:szCs w:val="12"/>
              </w:rPr>
            </w:pPr>
            <w:r w:rsidRPr="00A15598">
              <w:rPr>
                <w:rFonts w:eastAsia="Calibri"/>
                <w:sz w:val="12"/>
                <w:szCs w:val="12"/>
              </w:rPr>
              <w:t>по планировке территории)</w:t>
            </w:r>
          </w:p>
        </w:tc>
      </w:tr>
      <w:tr w:rsidR="00E24509" w:rsidRPr="00A15598" w:rsidTr="00CF3134">
        <w:tc>
          <w:tcPr>
            <w:tcW w:w="1616" w:type="dxa"/>
          </w:tcPr>
          <w:p w:rsidR="00E24509" w:rsidRPr="00A15598" w:rsidRDefault="00E24509" w:rsidP="00CF3134">
            <w:pPr>
              <w:tabs>
                <w:tab w:val="left" w:pos="284"/>
              </w:tabs>
              <w:rPr>
                <w:rFonts w:eastAsia="Calibri"/>
                <w:sz w:val="12"/>
                <w:szCs w:val="12"/>
              </w:rPr>
            </w:pPr>
          </w:p>
        </w:tc>
        <w:tc>
          <w:tcPr>
            <w:tcW w:w="6005" w:type="dxa"/>
            <w:gridSpan w:val="3"/>
          </w:tcPr>
          <w:p w:rsidR="00E24509" w:rsidRPr="00A15598" w:rsidRDefault="00E24509" w:rsidP="00CF3134">
            <w:pPr>
              <w:tabs>
                <w:tab w:val="left" w:pos="284"/>
              </w:tabs>
              <w:jc w:val="center"/>
              <w:rPr>
                <w:rFonts w:eastAsia="Calibri"/>
                <w:sz w:val="12"/>
                <w:szCs w:val="12"/>
              </w:rPr>
            </w:pPr>
            <w:r w:rsidRPr="00A15598">
              <w:rPr>
                <w:rFonts w:eastAsia="Calibri"/>
                <w:sz w:val="12"/>
                <w:szCs w:val="12"/>
              </w:rPr>
              <w:t>от "__" __________________________20__ г. N ____</w:t>
            </w:r>
          </w:p>
          <w:p w:rsidR="00E24509" w:rsidRDefault="00E24509" w:rsidP="00CF3134">
            <w:pPr>
              <w:tabs>
                <w:tab w:val="left" w:pos="284"/>
              </w:tabs>
              <w:jc w:val="center"/>
              <w:rPr>
                <w:rFonts w:eastAsia="Calibri"/>
                <w:sz w:val="12"/>
                <w:szCs w:val="12"/>
              </w:rPr>
            </w:pPr>
            <w:r w:rsidRPr="00A15598">
              <w:rPr>
                <w:rFonts w:eastAsia="Calibri"/>
                <w:sz w:val="12"/>
                <w:szCs w:val="12"/>
              </w:rPr>
              <w:t>(дата и номер документа о принятии решения о подготовке документации по планировке территории)</w:t>
            </w:r>
          </w:p>
          <w:p w:rsidR="00E24509" w:rsidRPr="00A15598" w:rsidRDefault="00E24509" w:rsidP="00CF3134">
            <w:pPr>
              <w:tabs>
                <w:tab w:val="left" w:pos="284"/>
              </w:tabs>
              <w:jc w:val="center"/>
              <w:rPr>
                <w:rFonts w:eastAsia="Calibri"/>
                <w:sz w:val="12"/>
                <w:szCs w:val="12"/>
              </w:rPr>
            </w:pPr>
            <w:r>
              <w:rPr>
                <w:rFonts w:eastAsia="Calibri"/>
                <w:sz w:val="12"/>
                <w:szCs w:val="12"/>
              </w:rPr>
              <w:t>__________________________________________________________________________________________________</w:t>
            </w:r>
          </w:p>
        </w:tc>
      </w:tr>
      <w:tr w:rsidR="00E24509" w:rsidRPr="00A15598" w:rsidTr="00CF3134">
        <w:tc>
          <w:tcPr>
            <w:tcW w:w="1616" w:type="dxa"/>
          </w:tcPr>
          <w:p w:rsidR="00E24509" w:rsidRPr="00A15598" w:rsidRDefault="00E24509" w:rsidP="00CF3134">
            <w:pPr>
              <w:tabs>
                <w:tab w:val="left" w:pos="284"/>
              </w:tabs>
              <w:rPr>
                <w:rFonts w:eastAsia="Calibri"/>
                <w:sz w:val="12"/>
                <w:szCs w:val="12"/>
              </w:rPr>
            </w:pPr>
          </w:p>
        </w:tc>
        <w:tc>
          <w:tcPr>
            <w:tcW w:w="6005" w:type="dxa"/>
            <w:gridSpan w:val="3"/>
          </w:tcPr>
          <w:p w:rsidR="00E24509" w:rsidRPr="00A15598" w:rsidRDefault="00E24509" w:rsidP="00CF3134">
            <w:pPr>
              <w:tabs>
                <w:tab w:val="left" w:pos="284"/>
              </w:tabs>
              <w:jc w:val="center"/>
              <w:rPr>
                <w:rFonts w:eastAsia="Calibri"/>
                <w:sz w:val="12"/>
                <w:szCs w:val="12"/>
              </w:rPr>
            </w:pPr>
            <w:r w:rsidRPr="00A15598">
              <w:rPr>
                <w:rFonts w:eastAsia="Calibri"/>
                <w:sz w:val="12"/>
                <w:szCs w:val="12"/>
              </w:rPr>
              <w:t>(должность уполномоченного лица органа, уполномоченного на принятие решения о подготовке документации по планировке территории)</w:t>
            </w:r>
          </w:p>
          <w:p w:rsidR="00E24509" w:rsidRPr="00A15598" w:rsidRDefault="00E24509" w:rsidP="00CF3134">
            <w:pPr>
              <w:tabs>
                <w:tab w:val="left" w:pos="284"/>
              </w:tabs>
              <w:jc w:val="center"/>
              <w:rPr>
                <w:rFonts w:eastAsia="Calibri"/>
                <w:sz w:val="12"/>
                <w:szCs w:val="12"/>
              </w:rPr>
            </w:pPr>
            <w:r>
              <w:rPr>
                <w:rFonts w:eastAsia="Calibri"/>
                <w:sz w:val="12"/>
                <w:szCs w:val="12"/>
              </w:rPr>
              <w:t>__________________________________________________________________________________________________</w:t>
            </w:r>
          </w:p>
        </w:tc>
      </w:tr>
      <w:tr w:rsidR="00E24509" w:rsidRPr="00A15598" w:rsidTr="00CF3134">
        <w:tc>
          <w:tcPr>
            <w:tcW w:w="1616" w:type="dxa"/>
          </w:tcPr>
          <w:p w:rsidR="00E24509" w:rsidRPr="00A15598" w:rsidRDefault="00E24509" w:rsidP="00CF3134">
            <w:pPr>
              <w:tabs>
                <w:tab w:val="left" w:pos="284"/>
              </w:tabs>
              <w:rPr>
                <w:rFonts w:eastAsia="Calibri"/>
                <w:sz w:val="12"/>
                <w:szCs w:val="12"/>
              </w:rPr>
            </w:pPr>
          </w:p>
        </w:tc>
        <w:tc>
          <w:tcPr>
            <w:tcW w:w="3832" w:type="dxa"/>
          </w:tcPr>
          <w:p w:rsidR="00E24509" w:rsidRPr="00A15598" w:rsidRDefault="00E24509" w:rsidP="00CF3134">
            <w:pPr>
              <w:tabs>
                <w:tab w:val="left" w:pos="284"/>
              </w:tabs>
              <w:jc w:val="center"/>
              <w:rPr>
                <w:rFonts w:eastAsia="Calibri"/>
                <w:sz w:val="12"/>
                <w:szCs w:val="12"/>
              </w:rPr>
            </w:pPr>
            <w:r w:rsidRPr="00A15598">
              <w:rPr>
                <w:rFonts w:eastAsia="Calibri"/>
                <w:sz w:val="12"/>
                <w:szCs w:val="12"/>
              </w:rPr>
              <w:t>(подпись уполномоченного лица органа, уполномоченного на принятие решения о подготовке документации по планировке территории)</w:t>
            </w:r>
          </w:p>
          <w:p w:rsidR="00E24509" w:rsidRDefault="00E24509" w:rsidP="00CF3134">
            <w:pPr>
              <w:tabs>
                <w:tab w:val="left" w:pos="284"/>
              </w:tabs>
              <w:jc w:val="center"/>
              <w:rPr>
                <w:rFonts w:eastAsia="Calibri"/>
                <w:sz w:val="12"/>
                <w:szCs w:val="12"/>
              </w:rPr>
            </w:pPr>
            <w:r w:rsidRPr="00A15598">
              <w:rPr>
                <w:rFonts w:eastAsia="Calibri"/>
                <w:sz w:val="12"/>
                <w:szCs w:val="12"/>
              </w:rPr>
              <w:t>М.П.</w:t>
            </w:r>
          </w:p>
          <w:p w:rsidR="00E24509" w:rsidRPr="00A15598" w:rsidRDefault="00E24509" w:rsidP="00CF3134">
            <w:pPr>
              <w:tabs>
                <w:tab w:val="left" w:pos="284"/>
              </w:tabs>
              <w:jc w:val="center"/>
              <w:rPr>
                <w:rFonts w:eastAsia="Calibri"/>
                <w:sz w:val="12"/>
                <w:szCs w:val="12"/>
              </w:rPr>
            </w:pPr>
          </w:p>
        </w:tc>
        <w:tc>
          <w:tcPr>
            <w:tcW w:w="281" w:type="dxa"/>
          </w:tcPr>
          <w:p w:rsidR="00E24509" w:rsidRPr="00A15598" w:rsidRDefault="00E24509" w:rsidP="00CF3134">
            <w:pPr>
              <w:tabs>
                <w:tab w:val="left" w:pos="284"/>
              </w:tabs>
              <w:rPr>
                <w:rFonts w:eastAsia="Calibri"/>
                <w:sz w:val="12"/>
                <w:szCs w:val="12"/>
              </w:rPr>
            </w:pPr>
          </w:p>
        </w:tc>
        <w:tc>
          <w:tcPr>
            <w:tcW w:w="1892" w:type="dxa"/>
          </w:tcPr>
          <w:p w:rsidR="00E24509" w:rsidRPr="00A15598" w:rsidRDefault="00E24509" w:rsidP="00CF3134">
            <w:pPr>
              <w:tabs>
                <w:tab w:val="left" w:pos="284"/>
              </w:tabs>
              <w:rPr>
                <w:rFonts w:eastAsia="Calibri"/>
                <w:sz w:val="12"/>
                <w:szCs w:val="12"/>
              </w:rPr>
            </w:pPr>
            <w:r w:rsidRPr="00A15598">
              <w:rPr>
                <w:rFonts w:eastAsia="Calibri"/>
                <w:sz w:val="12"/>
                <w:szCs w:val="12"/>
              </w:rPr>
              <w:t>(расшифровка подписи)</w:t>
            </w:r>
          </w:p>
        </w:tc>
      </w:tr>
      <w:tr w:rsidR="00E24509" w:rsidRPr="00A15598" w:rsidTr="00CF3134">
        <w:tc>
          <w:tcPr>
            <w:tcW w:w="7621" w:type="dxa"/>
            <w:gridSpan w:val="4"/>
          </w:tcPr>
          <w:p w:rsidR="00E24509" w:rsidRDefault="00E24509" w:rsidP="00CF3134">
            <w:pPr>
              <w:tabs>
                <w:tab w:val="left" w:pos="284"/>
              </w:tabs>
              <w:jc w:val="center"/>
              <w:rPr>
                <w:rFonts w:eastAsia="Calibri"/>
                <w:b/>
                <w:bCs/>
                <w:sz w:val="12"/>
                <w:szCs w:val="12"/>
              </w:rPr>
            </w:pPr>
            <w:r w:rsidRPr="00A15598">
              <w:rPr>
                <w:rFonts w:eastAsia="Calibri"/>
                <w:b/>
                <w:bCs/>
                <w:sz w:val="12"/>
                <w:szCs w:val="12"/>
              </w:rPr>
              <w:t>ЗАДАНИЕ</w:t>
            </w:r>
          </w:p>
          <w:p w:rsidR="00E24509" w:rsidRPr="00A15598" w:rsidRDefault="00E24509" w:rsidP="00CF3134">
            <w:pPr>
              <w:tabs>
                <w:tab w:val="left" w:pos="284"/>
              </w:tabs>
              <w:jc w:val="center"/>
              <w:rPr>
                <w:rFonts w:eastAsia="Calibri"/>
                <w:b/>
                <w:bCs/>
                <w:sz w:val="12"/>
                <w:szCs w:val="12"/>
              </w:rPr>
            </w:pPr>
            <w:r w:rsidRPr="00A15598">
              <w:rPr>
                <w:rFonts w:eastAsia="Calibri"/>
                <w:b/>
                <w:bCs/>
                <w:sz w:val="12"/>
                <w:szCs w:val="12"/>
              </w:rPr>
              <w:t>на разработку документации по планировке территории</w:t>
            </w:r>
          </w:p>
          <w:p w:rsidR="00E24509" w:rsidRPr="00A15598" w:rsidRDefault="00E24509" w:rsidP="00CF3134">
            <w:pPr>
              <w:tabs>
                <w:tab w:val="left" w:pos="284"/>
              </w:tabs>
              <w:jc w:val="both"/>
              <w:rPr>
                <w:rFonts w:eastAsia="Calibri"/>
                <w:sz w:val="12"/>
                <w:szCs w:val="12"/>
              </w:rPr>
            </w:pPr>
            <w:r>
              <w:rPr>
                <w:rFonts w:eastAsia="Calibri"/>
                <w:sz w:val="12"/>
                <w:szCs w:val="12"/>
              </w:rPr>
              <w:t>_____________________________________________________________________________________________________________________________</w:t>
            </w:r>
          </w:p>
        </w:tc>
      </w:tr>
      <w:tr w:rsidR="00E24509" w:rsidRPr="00A15598" w:rsidTr="00CF3134">
        <w:tc>
          <w:tcPr>
            <w:tcW w:w="7621" w:type="dxa"/>
            <w:gridSpan w:val="4"/>
          </w:tcPr>
          <w:p w:rsidR="00E24509" w:rsidRPr="00A15598" w:rsidRDefault="00E24509" w:rsidP="00CF3134">
            <w:pPr>
              <w:tabs>
                <w:tab w:val="left" w:pos="284"/>
              </w:tabs>
              <w:jc w:val="center"/>
              <w:rPr>
                <w:rFonts w:eastAsia="Calibri"/>
                <w:sz w:val="12"/>
                <w:szCs w:val="12"/>
              </w:rPr>
            </w:pPr>
            <w:proofErr w:type="gramStart"/>
            <w:r w:rsidRPr="00A15598">
              <w:rPr>
                <w:rFonts w:eastAsia="Calibri"/>
                <w:sz w:val="12"/>
                <w:szCs w:val="12"/>
              </w:rPr>
              <w:t>(наименование территории, наименование объекта (объектов) капитального строительства, для размещения которого (которых)</w:t>
            </w:r>
            <w:proofErr w:type="gramEnd"/>
          </w:p>
          <w:p w:rsidR="00E24509" w:rsidRPr="00A15598" w:rsidRDefault="00E24509" w:rsidP="00CF3134">
            <w:pPr>
              <w:tabs>
                <w:tab w:val="left" w:pos="284"/>
              </w:tabs>
              <w:jc w:val="center"/>
              <w:rPr>
                <w:rFonts w:eastAsia="Calibri"/>
                <w:sz w:val="12"/>
                <w:szCs w:val="12"/>
              </w:rPr>
            </w:pPr>
            <w:r>
              <w:rPr>
                <w:rFonts w:eastAsia="Calibri"/>
                <w:sz w:val="12"/>
                <w:szCs w:val="12"/>
              </w:rPr>
              <w:t>_____________________________________________________________________________________________________________________________</w:t>
            </w:r>
          </w:p>
        </w:tc>
      </w:tr>
      <w:tr w:rsidR="00E24509" w:rsidRPr="00A15598" w:rsidTr="00CF3134">
        <w:tc>
          <w:tcPr>
            <w:tcW w:w="7621" w:type="dxa"/>
            <w:gridSpan w:val="4"/>
          </w:tcPr>
          <w:p w:rsidR="00E24509" w:rsidRPr="00A15598" w:rsidRDefault="00E24509" w:rsidP="00CF3134">
            <w:pPr>
              <w:tabs>
                <w:tab w:val="left" w:pos="284"/>
              </w:tabs>
              <w:jc w:val="center"/>
              <w:rPr>
                <w:rFonts w:eastAsia="Calibri"/>
                <w:sz w:val="12"/>
                <w:szCs w:val="12"/>
              </w:rPr>
            </w:pPr>
            <w:r w:rsidRPr="00A15598">
              <w:rPr>
                <w:rFonts w:eastAsia="Calibri"/>
                <w:sz w:val="12"/>
                <w:szCs w:val="12"/>
              </w:rPr>
              <w:t>подготавливается документация по планировке территории)</w:t>
            </w:r>
          </w:p>
        </w:tc>
      </w:tr>
    </w:tbl>
    <w:p w:rsidR="00E24509" w:rsidRPr="00A15598" w:rsidRDefault="00E24509" w:rsidP="00E24509">
      <w:pPr>
        <w:tabs>
          <w:tab w:val="left" w:pos="284"/>
        </w:tabs>
        <w:spacing w:after="0" w:line="240" w:lineRule="auto"/>
        <w:rPr>
          <w:rFonts w:ascii="Times New Roman" w:eastAsia="Calibri" w:hAnsi="Times New Roman" w:cs="Times New Roman"/>
          <w:sz w:val="12"/>
          <w:szCs w:val="12"/>
        </w:rPr>
      </w:pPr>
    </w:p>
    <w:tbl>
      <w:tblPr>
        <w:tblStyle w:val="1b"/>
        <w:tblW w:w="7513" w:type="dxa"/>
        <w:tblLayout w:type="fixed"/>
        <w:tblCellMar>
          <w:left w:w="0" w:type="dxa"/>
          <w:right w:w="0" w:type="dxa"/>
        </w:tblCellMar>
        <w:tblLook w:val="0000" w:firstRow="0" w:lastRow="0" w:firstColumn="0" w:lastColumn="0" w:noHBand="0" w:noVBand="0"/>
      </w:tblPr>
      <w:tblGrid>
        <w:gridCol w:w="318"/>
        <w:gridCol w:w="3685"/>
        <w:gridCol w:w="3510"/>
      </w:tblGrid>
      <w:tr w:rsidR="00E24509" w:rsidRPr="00A15598" w:rsidTr="00CF3134">
        <w:tc>
          <w:tcPr>
            <w:tcW w:w="4003" w:type="dxa"/>
            <w:gridSpan w:val="2"/>
            <w:tcBorders>
              <w:top w:val="single" w:sz="4" w:space="0" w:color="auto"/>
              <w:bottom w:val="single" w:sz="4" w:space="0" w:color="auto"/>
              <w:right w:val="single" w:sz="4" w:space="0" w:color="auto"/>
            </w:tcBorders>
          </w:tcPr>
          <w:p w:rsidR="00E24509" w:rsidRPr="00A15598" w:rsidRDefault="00E24509" w:rsidP="00CF3134">
            <w:pPr>
              <w:tabs>
                <w:tab w:val="left" w:pos="284"/>
              </w:tabs>
              <w:rPr>
                <w:rFonts w:eastAsia="Calibri"/>
                <w:sz w:val="12"/>
                <w:szCs w:val="12"/>
              </w:rPr>
            </w:pPr>
            <w:r>
              <w:rPr>
                <w:rFonts w:eastAsia="Calibri"/>
                <w:sz w:val="12"/>
                <w:szCs w:val="12"/>
              </w:rPr>
              <w:t xml:space="preserve">          </w:t>
            </w:r>
            <w:r w:rsidRPr="00A15598">
              <w:rPr>
                <w:rFonts w:eastAsia="Calibri"/>
                <w:sz w:val="12"/>
                <w:szCs w:val="12"/>
              </w:rPr>
              <w:t>Наименование позиции</w:t>
            </w:r>
          </w:p>
        </w:tc>
        <w:tc>
          <w:tcPr>
            <w:tcW w:w="3510" w:type="dxa"/>
            <w:tcBorders>
              <w:top w:val="single" w:sz="4" w:space="0" w:color="auto"/>
              <w:left w:val="single" w:sz="4" w:space="0" w:color="auto"/>
              <w:bottom w:val="single" w:sz="4" w:space="0" w:color="auto"/>
            </w:tcBorders>
          </w:tcPr>
          <w:p w:rsidR="00E24509" w:rsidRPr="00A15598" w:rsidRDefault="00E24509" w:rsidP="00CF3134">
            <w:pPr>
              <w:tabs>
                <w:tab w:val="left" w:pos="284"/>
              </w:tabs>
              <w:rPr>
                <w:rFonts w:eastAsia="Calibri"/>
                <w:sz w:val="12"/>
                <w:szCs w:val="12"/>
              </w:rPr>
            </w:pPr>
            <w:r w:rsidRPr="00A15598">
              <w:rPr>
                <w:rFonts w:eastAsia="Calibri"/>
                <w:sz w:val="12"/>
                <w:szCs w:val="12"/>
              </w:rPr>
              <w:t>Содержание</w:t>
            </w:r>
          </w:p>
        </w:tc>
      </w:tr>
      <w:tr w:rsidR="00E24509" w:rsidRPr="00A15598" w:rsidTr="00CF3134">
        <w:tc>
          <w:tcPr>
            <w:tcW w:w="318" w:type="dxa"/>
            <w:tcBorders>
              <w:top w:val="single" w:sz="4" w:space="0" w:color="auto"/>
            </w:tcBorders>
          </w:tcPr>
          <w:p w:rsidR="00E24509" w:rsidRPr="00A15598" w:rsidRDefault="00E24509" w:rsidP="00CF3134">
            <w:pPr>
              <w:tabs>
                <w:tab w:val="left" w:pos="284"/>
              </w:tabs>
              <w:rPr>
                <w:rFonts w:eastAsia="Calibri"/>
                <w:sz w:val="12"/>
                <w:szCs w:val="12"/>
              </w:rPr>
            </w:pPr>
            <w:r w:rsidRPr="00A15598">
              <w:rPr>
                <w:rFonts w:eastAsia="Calibri"/>
                <w:sz w:val="12"/>
                <w:szCs w:val="12"/>
              </w:rPr>
              <w:t>1.</w:t>
            </w:r>
          </w:p>
        </w:tc>
        <w:tc>
          <w:tcPr>
            <w:tcW w:w="3685" w:type="dxa"/>
            <w:tcBorders>
              <w:top w:val="single" w:sz="4" w:space="0" w:color="auto"/>
            </w:tcBorders>
          </w:tcPr>
          <w:p w:rsidR="00E24509" w:rsidRPr="00A15598" w:rsidRDefault="00E24509" w:rsidP="00CF3134">
            <w:pPr>
              <w:tabs>
                <w:tab w:val="left" w:pos="284"/>
              </w:tabs>
              <w:rPr>
                <w:rFonts w:eastAsia="Calibri"/>
                <w:sz w:val="12"/>
                <w:szCs w:val="12"/>
              </w:rPr>
            </w:pPr>
            <w:r w:rsidRPr="00A15598">
              <w:rPr>
                <w:rFonts w:eastAsia="Calibri"/>
                <w:sz w:val="12"/>
                <w:szCs w:val="12"/>
              </w:rPr>
              <w:t>Вид разрабатываемой документации по планировке территории</w:t>
            </w:r>
          </w:p>
        </w:tc>
        <w:tc>
          <w:tcPr>
            <w:tcW w:w="3510" w:type="dxa"/>
            <w:tcBorders>
              <w:top w:val="single" w:sz="4" w:space="0" w:color="auto"/>
            </w:tcBorders>
          </w:tcPr>
          <w:p w:rsidR="00E24509" w:rsidRPr="00A15598" w:rsidRDefault="00E24509" w:rsidP="00CF3134">
            <w:pPr>
              <w:tabs>
                <w:tab w:val="left" w:pos="284"/>
              </w:tabs>
              <w:rPr>
                <w:rFonts w:eastAsia="Calibri"/>
                <w:sz w:val="12"/>
                <w:szCs w:val="12"/>
              </w:rPr>
            </w:pPr>
          </w:p>
        </w:tc>
      </w:tr>
      <w:tr w:rsidR="00E24509" w:rsidRPr="00A15598" w:rsidTr="00CF3134">
        <w:tc>
          <w:tcPr>
            <w:tcW w:w="318" w:type="dxa"/>
          </w:tcPr>
          <w:p w:rsidR="00E24509" w:rsidRPr="00A15598" w:rsidRDefault="00E24509" w:rsidP="00CF3134">
            <w:pPr>
              <w:tabs>
                <w:tab w:val="left" w:pos="284"/>
              </w:tabs>
              <w:rPr>
                <w:rFonts w:eastAsia="Calibri"/>
                <w:sz w:val="12"/>
                <w:szCs w:val="12"/>
              </w:rPr>
            </w:pPr>
            <w:r w:rsidRPr="00A15598">
              <w:rPr>
                <w:rFonts w:eastAsia="Calibri"/>
                <w:sz w:val="12"/>
                <w:szCs w:val="12"/>
              </w:rPr>
              <w:t>2.</w:t>
            </w:r>
          </w:p>
        </w:tc>
        <w:tc>
          <w:tcPr>
            <w:tcW w:w="3685" w:type="dxa"/>
          </w:tcPr>
          <w:p w:rsidR="00E24509" w:rsidRPr="00A15598" w:rsidRDefault="00E24509" w:rsidP="00CF3134">
            <w:pPr>
              <w:tabs>
                <w:tab w:val="left" w:pos="284"/>
              </w:tabs>
              <w:rPr>
                <w:rFonts w:eastAsia="Calibri"/>
                <w:sz w:val="12"/>
                <w:szCs w:val="12"/>
              </w:rPr>
            </w:pPr>
            <w:r w:rsidRPr="00A15598">
              <w:rPr>
                <w:rFonts w:eastAsia="Calibri"/>
                <w:sz w:val="12"/>
                <w:szCs w:val="12"/>
              </w:rPr>
              <w:t>Инициатор подготовки документации по планировке территории</w:t>
            </w:r>
          </w:p>
        </w:tc>
        <w:tc>
          <w:tcPr>
            <w:tcW w:w="3510" w:type="dxa"/>
          </w:tcPr>
          <w:p w:rsidR="00E24509" w:rsidRPr="00A15598" w:rsidRDefault="00E24509" w:rsidP="00CF3134">
            <w:pPr>
              <w:tabs>
                <w:tab w:val="left" w:pos="284"/>
              </w:tabs>
              <w:rPr>
                <w:rFonts w:eastAsia="Calibri"/>
                <w:sz w:val="12"/>
                <w:szCs w:val="12"/>
              </w:rPr>
            </w:pPr>
          </w:p>
        </w:tc>
      </w:tr>
      <w:tr w:rsidR="00E24509" w:rsidRPr="00A15598" w:rsidTr="00CF3134">
        <w:tc>
          <w:tcPr>
            <w:tcW w:w="318" w:type="dxa"/>
          </w:tcPr>
          <w:p w:rsidR="00E24509" w:rsidRPr="00A15598" w:rsidRDefault="00E24509" w:rsidP="00CF3134">
            <w:pPr>
              <w:tabs>
                <w:tab w:val="left" w:pos="284"/>
              </w:tabs>
              <w:rPr>
                <w:rFonts w:eastAsia="Calibri"/>
                <w:sz w:val="12"/>
                <w:szCs w:val="12"/>
              </w:rPr>
            </w:pPr>
            <w:r w:rsidRPr="00A15598">
              <w:rPr>
                <w:rFonts w:eastAsia="Calibri"/>
                <w:sz w:val="12"/>
                <w:szCs w:val="12"/>
              </w:rPr>
              <w:t>3.</w:t>
            </w:r>
          </w:p>
        </w:tc>
        <w:tc>
          <w:tcPr>
            <w:tcW w:w="3685" w:type="dxa"/>
          </w:tcPr>
          <w:p w:rsidR="00E24509" w:rsidRPr="00A15598" w:rsidRDefault="00E24509" w:rsidP="00CF3134">
            <w:pPr>
              <w:tabs>
                <w:tab w:val="left" w:pos="284"/>
              </w:tabs>
              <w:rPr>
                <w:rFonts w:eastAsia="Calibri"/>
                <w:sz w:val="12"/>
                <w:szCs w:val="12"/>
              </w:rPr>
            </w:pPr>
            <w:r w:rsidRPr="00A15598">
              <w:rPr>
                <w:rFonts w:eastAsia="Calibri"/>
                <w:sz w:val="12"/>
                <w:szCs w:val="12"/>
              </w:rPr>
              <w:t>Источник финансирования работ по подготовке документации по планировке территории</w:t>
            </w:r>
          </w:p>
        </w:tc>
        <w:tc>
          <w:tcPr>
            <w:tcW w:w="3510" w:type="dxa"/>
          </w:tcPr>
          <w:p w:rsidR="00E24509" w:rsidRPr="00A15598" w:rsidRDefault="00E24509" w:rsidP="00CF3134">
            <w:pPr>
              <w:tabs>
                <w:tab w:val="left" w:pos="284"/>
              </w:tabs>
              <w:rPr>
                <w:rFonts w:eastAsia="Calibri"/>
                <w:sz w:val="12"/>
                <w:szCs w:val="12"/>
              </w:rPr>
            </w:pPr>
          </w:p>
        </w:tc>
      </w:tr>
      <w:tr w:rsidR="00E24509" w:rsidRPr="00A15598" w:rsidTr="00CF3134">
        <w:tc>
          <w:tcPr>
            <w:tcW w:w="318" w:type="dxa"/>
          </w:tcPr>
          <w:p w:rsidR="00E24509" w:rsidRPr="00A15598" w:rsidRDefault="00E24509" w:rsidP="00CF3134">
            <w:pPr>
              <w:tabs>
                <w:tab w:val="left" w:pos="284"/>
              </w:tabs>
              <w:rPr>
                <w:rFonts w:eastAsia="Calibri"/>
                <w:sz w:val="12"/>
                <w:szCs w:val="12"/>
              </w:rPr>
            </w:pPr>
            <w:r w:rsidRPr="00A15598">
              <w:rPr>
                <w:rFonts w:eastAsia="Calibri"/>
                <w:sz w:val="12"/>
                <w:szCs w:val="12"/>
              </w:rPr>
              <w:t>4.</w:t>
            </w:r>
          </w:p>
        </w:tc>
        <w:tc>
          <w:tcPr>
            <w:tcW w:w="3685" w:type="dxa"/>
          </w:tcPr>
          <w:p w:rsidR="00E24509" w:rsidRPr="00A15598" w:rsidRDefault="00E24509" w:rsidP="00CF3134">
            <w:pPr>
              <w:tabs>
                <w:tab w:val="left" w:pos="284"/>
              </w:tabs>
              <w:rPr>
                <w:rFonts w:eastAsia="Calibri"/>
                <w:sz w:val="12"/>
                <w:szCs w:val="12"/>
              </w:rPr>
            </w:pPr>
            <w:r w:rsidRPr="00A15598">
              <w:rPr>
                <w:rFonts w:eastAsia="Calibri"/>
                <w:sz w:val="12"/>
                <w:szCs w:val="12"/>
              </w:rPr>
              <w:t>Вид и наименование планируемого к размещению объекта капитального строительства, его основные характеристики</w:t>
            </w:r>
          </w:p>
        </w:tc>
        <w:tc>
          <w:tcPr>
            <w:tcW w:w="3510" w:type="dxa"/>
          </w:tcPr>
          <w:p w:rsidR="00E24509" w:rsidRPr="00A15598" w:rsidRDefault="00E24509" w:rsidP="00CF3134">
            <w:pPr>
              <w:tabs>
                <w:tab w:val="left" w:pos="284"/>
              </w:tabs>
              <w:rPr>
                <w:rFonts w:eastAsia="Calibri"/>
                <w:sz w:val="12"/>
                <w:szCs w:val="12"/>
              </w:rPr>
            </w:pPr>
          </w:p>
        </w:tc>
      </w:tr>
      <w:tr w:rsidR="00E24509" w:rsidRPr="00A15598" w:rsidTr="00CF3134">
        <w:tc>
          <w:tcPr>
            <w:tcW w:w="318" w:type="dxa"/>
          </w:tcPr>
          <w:p w:rsidR="00E24509" w:rsidRPr="00A15598" w:rsidRDefault="00E24509" w:rsidP="00CF3134">
            <w:pPr>
              <w:tabs>
                <w:tab w:val="left" w:pos="284"/>
              </w:tabs>
              <w:rPr>
                <w:rFonts w:eastAsia="Calibri"/>
                <w:sz w:val="12"/>
                <w:szCs w:val="12"/>
              </w:rPr>
            </w:pPr>
            <w:r w:rsidRPr="00A15598">
              <w:rPr>
                <w:rFonts w:eastAsia="Calibri"/>
                <w:sz w:val="12"/>
                <w:szCs w:val="12"/>
              </w:rPr>
              <w:t>5.</w:t>
            </w:r>
          </w:p>
        </w:tc>
        <w:tc>
          <w:tcPr>
            <w:tcW w:w="3685" w:type="dxa"/>
          </w:tcPr>
          <w:p w:rsidR="00E24509" w:rsidRPr="00A15598" w:rsidRDefault="00E24509" w:rsidP="00CF3134">
            <w:pPr>
              <w:tabs>
                <w:tab w:val="left" w:pos="284"/>
              </w:tabs>
              <w:rPr>
                <w:rFonts w:eastAsia="Calibri"/>
                <w:sz w:val="12"/>
                <w:szCs w:val="12"/>
              </w:rPr>
            </w:pPr>
            <w:r w:rsidRPr="00A15598">
              <w:rPr>
                <w:rFonts w:eastAsia="Calibri"/>
                <w:sz w:val="12"/>
                <w:szCs w:val="12"/>
              </w:rPr>
              <w:t>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w:t>
            </w:r>
          </w:p>
        </w:tc>
        <w:tc>
          <w:tcPr>
            <w:tcW w:w="3510" w:type="dxa"/>
          </w:tcPr>
          <w:p w:rsidR="00E24509" w:rsidRPr="00A15598" w:rsidRDefault="00E24509" w:rsidP="00CF3134">
            <w:pPr>
              <w:tabs>
                <w:tab w:val="left" w:pos="284"/>
              </w:tabs>
              <w:rPr>
                <w:rFonts w:eastAsia="Calibri"/>
                <w:sz w:val="12"/>
                <w:szCs w:val="12"/>
              </w:rPr>
            </w:pPr>
          </w:p>
        </w:tc>
      </w:tr>
      <w:tr w:rsidR="00E24509" w:rsidRPr="00A15598" w:rsidTr="00CF3134">
        <w:tc>
          <w:tcPr>
            <w:tcW w:w="318" w:type="dxa"/>
          </w:tcPr>
          <w:p w:rsidR="00E24509" w:rsidRPr="00A15598" w:rsidRDefault="00E24509" w:rsidP="00CF3134">
            <w:pPr>
              <w:tabs>
                <w:tab w:val="left" w:pos="284"/>
              </w:tabs>
              <w:rPr>
                <w:rFonts w:eastAsia="Calibri"/>
                <w:sz w:val="12"/>
                <w:szCs w:val="12"/>
              </w:rPr>
            </w:pPr>
            <w:r w:rsidRPr="00A15598">
              <w:rPr>
                <w:rFonts w:eastAsia="Calibri"/>
                <w:sz w:val="12"/>
                <w:szCs w:val="12"/>
              </w:rPr>
              <w:t>6.</w:t>
            </w:r>
          </w:p>
        </w:tc>
        <w:tc>
          <w:tcPr>
            <w:tcW w:w="3685" w:type="dxa"/>
          </w:tcPr>
          <w:p w:rsidR="00E24509" w:rsidRPr="00A15598" w:rsidRDefault="00E24509" w:rsidP="00CF3134">
            <w:pPr>
              <w:tabs>
                <w:tab w:val="left" w:pos="284"/>
              </w:tabs>
              <w:rPr>
                <w:rFonts w:eastAsia="Calibri"/>
                <w:sz w:val="12"/>
                <w:szCs w:val="12"/>
              </w:rPr>
            </w:pPr>
            <w:r w:rsidRPr="00A15598">
              <w:rPr>
                <w:rFonts w:eastAsia="Calibri"/>
                <w:sz w:val="12"/>
                <w:szCs w:val="12"/>
              </w:rPr>
              <w:t>Состав документации по планировке территории</w:t>
            </w:r>
          </w:p>
        </w:tc>
        <w:tc>
          <w:tcPr>
            <w:tcW w:w="3510" w:type="dxa"/>
          </w:tcPr>
          <w:p w:rsidR="00E24509" w:rsidRPr="00A15598" w:rsidRDefault="00E24509" w:rsidP="00CF3134">
            <w:pPr>
              <w:tabs>
                <w:tab w:val="left" w:pos="284"/>
              </w:tabs>
              <w:rPr>
                <w:rFonts w:eastAsia="Calibri"/>
                <w:sz w:val="12"/>
                <w:szCs w:val="12"/>
              </w:rPr>
            </w:pPr>
          </w:p>
        </w:tc>
      </w:tr>
    </w:tbl>
    <w:p w:rsidR="00E24509" w:rsidRPr="00A15598" w:rsidRDefault="00E24509" w:rsidP="00E24509">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2</w:t>
      </w:r>
    </w:p>
    <w:p w:rsidR="00E24509" w:rsidRPr="00627CFB" w:rsidRDefault="00E24509" w:rsidP="00E24509">
      <w:pPr>
        <w:tabs>
          <w:tab w:val="left" w:pos="284"/>
        </w:tabs>
        <w:spacing w:after="0" w:line="240" w:lineRule="auto"/>
        <w:jc w:val="right"/>
        <w:rPr>
          <w:rFonts w:ascii="Times New Roman" w:eastAsia="Calibri" w:hAnsi="Times New Roman" w:cs="Times New Roman"/>
          <w:i/>
          <w:sz w:val="12"/>
          <w:szCs w:val="12"/>
        </w:rPr>
      </w:pPr>
      <w:r w:rsidRPr="00627CFB">
        <w:rPr>
          <w:rFonts w:ascii="Times New Roman" w:eastAsia="Calibri" w:hAnsi="Times New Roman" w:cs="Times New Roman"/>
          <w:i/>
          <w:sz w:val="12"/>
          <w:szCs w:val="12"/>
        </w:rPr>
        <w:t>к Порядку подготовки документации по планировке</w:t>
      </w:r>
    </w:p>
    <w:p w:rsidR="00E24509" w:rsidRPr="00627CFB" w:rsidRDefault="00E24509" w:rsidP="00E24509">
      <w:pPr>
        <w:tabs>
          <w:tab w:val="left" w:pos="284"/>
        </w:tabs>
        <w:spacing w:after="0" w:line="240" w:lineRule="auto"/>
        <w:jc w:val="right"/>
        <w:rPr>
          <w:rFonts w:ascii="Times New Roman" w:eastAsia="Calibri" w:hAnsi="Times New Roman" w:cs="Times New Roman"/>
          <w:i/>
          <w:sz w:val="12"/>
          <w:szCs w:val="12"/>
        </w:rPr>
      </w:pPr>
      <w:r w:rsidRPr="00627CFB">
        <w:rPr>
          <w:rFonts w:ascii="Times New Roman" w:eastAsia="Calibri" w:hAnsi="Times New Roman" w:cs="Times New Roman"/>
          <w:i/>
          <w:sz w:val="12"/>
          <w:szCs w:val="12"/>
        </w:rPr>
        <w:t>территории, разрабатываемой на основании решений органа</w:t>
      </w:r>
    </w:p>
    <w:p w:rsidR="00E24509" w:rsidRPr="00627CFB" w:rsidRDefault="00E24509" w:rsidP="00E24509">
      <w:pPr>
        <w:tabs>
          <w:tab w:val="left" w:pos="284"/>
        </w:tabs>
        <w:spacing w:after="0" w:line="240" w:lineRule="auto"/>
        <w:jc w:val="right"/>
        <w:rPr>
          <w:rFonts w:ascii="Times New Roman" w:eastAsia="Calibri" w:hAnsi="Times New Roman" w:cs="Times New Roman"/>
          <w:i/>
          <w:sz w:val="12"/>
          <w:szCs w:val="12"/>
        </w:rPr>
      </w:pPr>
      <w:r w:rsidRPr="00627CFB">
        <w:rPr>
          <w:rFonts w:ascii="Times New Roman" w:eastAsia="Calibri" w:hAnsi="Times New Roman" w:cs="Times New Roman"/>
          <w:i/>
          <w:sz w:val="12"/>
          <w:szCs w:val="12"/>
        </w:rPr>
        <w:t xml:space="preserve">местного самоуправления сельского поселения </w:t>
      </w:r>
      <w:r w:rsidR="00EF4626">
        <w:rPr>
          <w:rFonts w:ascii="Times New Roman" w:eastAsia="Calibri" w:hAnsi="Times New Roman" w:cs="Times New Roman"/>
          <w:i/>
          <w:sz w:val="12"/>
          <w:szCs w:val="12"/>
        </w:rPr>
        <w:t>Кутузовский</w:t>
      </w:r>
    </w:p>
    <w:p w:rsidR="00E24509" w:rsidRPr="00627CFB" w:rsidRDefault="00E24509" w:rsidP="00E24509">
      <w:pPr>
        <w:tabs>
          <w:tab w:val="left" w:pos="284"/>
        </w:tabs>
        <w:spacing w:after="0" w:line="240" w:lineRule="auto"/>
        <w:jc w:val="right"/>
        <w:rPr>
          <w:rFonts w:ascii="Times New Roman" w:eastAsia="Calibri" w:hAnsi="Times New Roman" w:cs="Times New Roman"/>
          <w:i/>
          <w:sz w:val="12"/>
          <w:szCs w:val="12"/>
        </w:rPr>
      </w:pPr>
      <w:r w:rsidRPr="00627CFB">
        <w:rPr>
          <w:rFonts w:ascii="Times New Roman" w:eastAsia="Calibri" w:hAnsi="Times New Roman" w:cs="Times New Roman"/>
          <w:i/>
          <w:sz w:val="12"/>
          <w:szCs w:val="12"/>
        </w:rPr>
        <w:t>муниципального района Сергиевский Самарской области,</w:t>
      </w:r>
    </w:p>
    <w:p w:rsidR="00E24509" w:rsidRPr="00627CFB" w:rsidRDefault="00E24509" w:rsidP="00E24509">
      <w:pPr>
        <w:tabs>
          <w:tab w:val="left" w:pos="284"/>
        </w:tabs>
        <w:spacing w:after="0" w:line="240" w:lineRule="auto"/>
        <w:jc w:val="right"/>
        <w:rPr>
          <w:rFonts w:ascii="Times New Roman" w:eastAsia="Calibri" w:hAnsi="Times New Roman" w:cs="Times New Roman"/>
          <w:i/>
          <w:sz w:val="12"/>
          <w:szCs w:val="12"/>
        </w:rPr>
      </w:pPr>
      <w:r w:rsidRPr="00627CFB">
        <w:rPr>
          <w:rFonts w:ascii="Times New Roman" w:eastAsia="Calibri" w:hAnsi="Times New Roman" w:cs="Times New Roman"/>
          <w:i/>
          <w:sz w:val="12"/>
          <w:szCs w:val="12"/>
        </w:rPr>
        <w:t>и принятия решений об утверждении документации</w:t>
      </w:r>
    </w:p>
    <w:p w:rsidR="00E24509" w:rsidRPr="00627CFB" w:rsidRDefault="00E24509" w:rsidP="00E24509">
      <w:pPr>
        <w:tabs>
          <w:tab w:val="left" w:pos="284"/>
        </w:tabs>
        <w:spacing w:after="0" w:line="240" w:lineRule="auto"/>
        <w:jc w:val="right"/>
        <w:rPr>
          <w:rFonts w:ascii="Times New Roman" w:eastAsia="Calibri" w:hAnsi="Times New Roman" w:cs="Times New Roman"/>
          <w:i/>
          <w:sz w:val="12"/>
          <w:szCs w:val="12"/>
        </w:rPr>
      </w:pPr>
      <w:r w:rsidRPr="00627CFB">
        <w:rPr>
          <w:rFonts w:ascii="Times New Roman" w:eastAsia="Calibri" w:hAnsi="Times New Roman" w:cs="Times New Roman"/>
          <w:i/>
          <w:sz w:val="12"/>
          <w:szCs w:val="12"/>
        </w:rPr>
        <w:t xml:space="preserve">по планировке территории в соответствии </w:t>
      </w:r>
      <w:proofErr w:type="gramStart"/>
      <w:r w:rsidRPr="00627CFB">
        <w:rPr>
          <w:rFonts w:ascii="Times New Roman" w:eastAsia="Calibri" w:hAnsi="Times New Roman" w:cs="Times New Roman"/>
          <w:i/>
          <w:sz w:val="12"/>
          <w:szCs w:val="12"/>
        </w:rPr>
        <w:t>с</w:t>
      </w:r>
      <w:proofErr w:type="gramEnd"/>
    </w:p>
    <w:p w:rsidR="00E24509" w:rsidRDefault="00E24509" w:rsidP="00E24509">
      <w:pPr>
        <w:tabs>
          <w:tab w:val="left" w:pos="284"/>
        </w:tabs>
        <w:spacing w:after="0" w:line="240" w:lineRule="auto"/>
        <w:jc w:val="right"/>
        <w:rPr>
          <w:rFonts w:ascii="Times New Roman" w:eastAsia="Calibri" w:hAnsi="Times New Roman" w:cs="Times New Roman"/>
          <w:b/>
          <w:bCs/>
          <w:sz w:val="12"/>
          <w:szCs w:val="12"/>
        </w:rPr>
      </w:pPr>
      <w:r w:rsidRPr="00627CFB">
        <w:rPr>
          <w:rFonts w:ascii="Times New Roman" w:eastAsia="Calibri" w:hAnsi="Times New Roman" w:cs="Times New Roman"/>
          <w:i/>
          <w:sz w:val="12"/>
          <w:szCs w:val="12"/>
        </w:rPr>
        <w:t>Градостроительным кодексом Российской Федерации</w:t>
      </w:r>
    </w:p>
    <w:p w:rsidR="00E24509" w:rsidRPr="00B852EB" w:rsidRDefault="00E24509" w:rsidP="00E24509">
      <w:pPr>
        <w:tabs>
          <w:tab w:val="left" w:pos="284"/>
        </w:tabs>
        <w:spacing w:after="0" w:line="240" w:lineRule="auto"/>
        <w:jc w:val="center"/>
        <w:rPr>
          <w:rFonts w:ascii="Times New Roman" w:eastAsia="Calibri" w:hAnsi="Times New Roman" w:cs="Times New Roman"/>
          <w:b/>
          <w:sz w:val="12"/>
          <w:szCs w:val="12"/>
        </w:rPr>
      </w:pPr>
      <w:r w:rsidRPr="00B852EB">
        <w:rPr>
          <w:rFonts w:ascii="Times New Roman" w:eastAsia="Calibri" w:hAnsi="Times New Roman" w:cs="Times New Roman"/>
          <w:b/>
          <w:sz w:val="12"/>
          <w:szCs w:val="12"/>
        </w:rPr>
        <w:t>Правила</w:t>
      </w:r>
    </w:p>
    <w:p w:rsidR="00E24509" w:rsidRDefault="00E24509" w:rsidP="00E24509">
      <w:pPr>
        <w:tabs>
          <w:tab w:val="left" w:pos="284"/>
        </w:tabs>
        <w:spacing w:after="0" w:line="240" w:lineRule="auto"/>
        <w:jc w:val="center"/>
        <w:rPr>
          <w:rFonts w:ascii="Times New Roman" w:eastAsia="Calibri" w:hAnsi="Times New Roman" w:cs="Times New Roman"/>
          <w:b/>
          <w:sz w:val="12"/>
          <w:szCs w:val="12"/>
        </w:rPr>
      </w:pPr>
      <w:r w:rsidRPr="00B852EB">
        <w:rPr>
          <w:rFonts w:ascii="Times New Roman" w:eastAsia="Calibri" w:hAnsi="Times New Roman" w:cs="Times New Roman"/>
          <w:b/>
          <w:sz w:val="12"/>
          <w:szCs w:val="12"/>
        </w:rPr>
        <w:t xml:space="preserve">заполнения формы задания на разработку документации по планировке территории, которая </w:t>
      </w:r>
    </w:p>
    <w:p w:rsidR="00E24509" w:rsidRPr="00B852EB" w:rsidRDefault="00E24509" w:rsidP="00E24509">
      <w:pPr>
        <w:tabs>
          <w:tab w:val="left" w:pos="284"/>
        </w:tabs>
        <w:spacing w:after="0" w:line="240" w:lineRule="auto"/>
        <w:jc w:val="center"/>
        <w:rPr>
          <w:rFonts w:ascii="Times New Roman" w:eastAsia="Calibri" w:hAnsi="Times New Roman" w:cs="Times New Roman"/>
          <w:b/>
          <w:sz w:val="12"/>
          <w:szCs w:val="12"/>
        </w:rPr>
      </w:pPr>
      <w:r w:rsidRPr="00B852EB">
        <w:rPr>
          <w:rFonts w:ascii="Times New Roman" w:eastAsia="Calibri" w:hAnsi="Times New Roman" w:cs="Times New Roman"/>
          <w:b/>
          <w:sz w:val="12"/>
          <w:szCs w:val="12"/>
        </w:rPr>
        <w:t>осуществляется на основании решений уполномоченных федеральных органов исполнительной власти</w:t>
      </w:r>
    </w:p>
    <w:p w:rsidR="00E24509" w:rsidRPr="00B852EB" w:rsidRDefault="00E24509" w:rsidP="00E24509">
      <w:pPr>
        <w:tabs>
          <w:tab w:val="left" w:pos="284"/>
        </w:tabs>
        <w:spacing w:after="0" w:line="240" w:lineRule="auto"/>
        <w:rPr>
          <w:rFonts w:ascii="Times New Roman" w:eastAsia="Calibri" w:hAnsi="Times New Roman" w:cs="Times New Roman"/>
          <w:sz w:val="12"/>
          <w:szCs w:val="12"/>
        </w:rPr>
      </w:pPr>
    </w:p>
    <w:p w:rsidR="00E24509" w:rsidRPr="00627CFB"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1. В позиции</w:t>
      </w:r>
      <w:r>
        <w:rPr>
          <w:rFonts w:ascii="Times New Roman" w:eastAsia="Calibri" w:hAnsi="Times New Roman" w:cs="Times New Roman"/>
          <w:sz w:val="12"/>
          <w:szCs w:val="12"/>
        </w:rPr>
        <w:t xml:space="preserve"> </w:t>
      </w:r>
      <w:r w:rsidRPr="00627CFB">
        <w:rPr>
          <w:rFonts w:ascii="Times New Roman" w:eastAsia="Calibri" w:hAnsi="Times New Roman" w:cs="Times New Roman"/>
          <w:sz w:val="12"/>
          <w:szCs w:val="12"/>
        </w:rPr>
        <w:t>«Вид разрабатываемой документации по планировке территории» в графе «Содержание» указывается информация о разработке одного из следующих документов:</w:t>
      </w:r>
    </w:p>
    <w:p w:rsidR="00E24509" w:rsidRPr="00627CFB"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а) проект планировки территории;</w:t>
      </w:r>
    </w:p>
    <w:p w:rsidR="00E24509" w:rsidRPr="00627CFB"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б) проект планировки территории, содержащий проект межевания территории;</w:t>
      </w:r>
    </w:p>
    <w:p w:rsidR="00E24509" w:rsidRPr="00627CFB"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в) проект межевания территории в виде отдельного документа, подготовленного на основании ранее утвержденного проекта планировки территории;</w:t>
      </w:r>
    </w:p>
    <w:p w:rsidR="00E24509" w:rsidRPr="00627CFB"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г) проект межевания территории в виде отдельного документа.</w:t>
      </w:r>
    </w:p>
    <w:p w:rsidR="00E24509" w:rsidRPr="00627CFB"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2. В позиции</w:t>
      </w:r>
      <w:r>
        <w:rPr>
          <w:rFonts w:ascii="Times New Roman" w:eastAsia="Calibri" w:hAnsi="Times New Roman" w:cs="Times New Roman"/>
          <w:sz w:val="12"/>
          <w:szCs w:val="12"/>
        </w:rPr>
        <w:t xml:space="preserve"> </w:t>
      </w:r>
      <w:r w:rsidRPr="00627CFB">
        <w:rPr>
          <w:rFonts w:ascii="Times New Roman" w:eastAsia="Calibri" w:hAnsi="Times New Roman" w:cs="Times New Roman"/>
          <w:sz w:val="12"/>
          <w:szCs w:val="12"/>
        </w:rPr>
        <w:t>«Инициатор подготовки документации по планировке территории» в графе «Содержание» указывается следующая информация об одном из заинтересованных в строительстве, реконструкции объекта капитального строительства органов или лиц:</w:t>
      </w:r>
    </w:p>
    <w:p w:rsidR="00E24509" w:rsidRPr="00627CFB"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lastRenderedPageBreak/>
        <w:t>а) полное наименование федерального органа исполнительной власти;</w:t>
      </w:r>
    </w:p>
    <w:p w:rsidR="00E24509" w:rsidRPr="00627CFB"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б) полное наименование органа исполнительной власти субъекта Российской Федерации;</w:t>
      </w:r>
    </w:p>
    <w:p w:rsidR="00E24509" w:rsidRPr="00627CFB"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в) полное наименование органа местного самоуправления;</w:t>
      </w:r>
    </w:p>
    <w:p w:rsidR="00E24509" w:rsidRPr="00627CFB"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г) полное наименование, основной государственный регистрационный номер юридического лица, дата внесения в Единый государственный реестр юридических лиц записи о создании юридического лица, место нахождения и адрес юридического лица;</w:t>
      </w:r>
    </w:p>
    <w:p w:rsidR="00E24509" w:rsidRPr="00627CFB"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д) фамилия, имя, отчество, адрес места регистрации и паспортные данные физического лица.</w:t>
      </w:r>
    </w:p>
    <w:p w:rsidR="00E24509" w:rsidRPr="00627CFB"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3. В позиции «Источник финансирования работ по подготовке документации по планировке территории» в графе «Содержание» указывается один из следующих источников финансирования работ по подготовке документации по планировке территории:</w:t>
      </w:r>
    </w:p>
    <w:p w:rsidR="00E24509" w:rsidRPr="00627CFB" w:rsidRDefault="00E24509" w:rsidP="00E24509">
      <w:pPr>
        <w:tabs>
          <w:tab w:val="left" w:pos="284"/>
        </w:tabs>
        <w:spacing w:after="0" w:line="240" w:lineRule="auto"/>
        <w:ind w:firstLine="284"/>
        <w:jc w:val="both"/>
        <w:rPr>
          <w:rFonts w:ascii="Times New Roman" w:eastAsia="Calibri" w:hAnsi="Times New Roman" w:cs="Times New Roman"/>
          <w:sz w:val="12"/>
          <w:szCs w:val="12"/>
        </w:rPr>
      </w:pPr>
      <w:proofErr w:type="gramStart"/>
      <w:r w:rsidRPr="00627CFB">
        <w:rPr>
          <w:rFonts w:ascii="Times New Roman" w:eastAsia="Calibri" w:hAnsi="Times New Roman" w:cs="Times New Roman"/>
          <w:sz w:val="12"/>
          <w:szCs w:val="12"/>
        </w:rPr>
        <w:t>а) бюджет бюджетной системы Российской Федерации, если подготовка документации по планировке территории будет осуществляться органами местного самоуправления, подведомственными указанным органам государственными, муниципальными (бюджетными или автономными) учреждениями самостоятельно либо привлекаемыми ими на основании государственного,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w:t>
      </w:r>
      <w:proofErr w:type="gramEnd"/>
    </w:p>
    <w:p w:rsidR="00E24509" w:rsidRPr="00627CFB"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б) средства физических и юридических лиц (с указанием конкретного физического или юридического лица) в случае, если подготовка документации по планировке территории будет осуществляться физическими или юридическими лицами за счет собственных средств.</w:t>
      </w:r>
    </w:p>
    <w:p w:rsidR="00E24509" w:rsidRPr="00627CFB"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4. В позиции «Вид и наименование планируемого к размещению объекта капитального строительства, его основные характеристики» в графе «Содержание» указываются полное наименование и вид планируемого к размещению объекта капитального строительства (например, «Волоконно-оптическая линия передач (ВОЛП) на участке узел связи 123 - узел связи 456»), его основные характеристики.</w:t>
      </w:r>
    </w:p>
    <w:p w:rsidR="00E24509" w:rsidRPr="00627CFB"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В случае подготовки документации по планировке территории, предусматривающей размещение линейного объекта, к заданию может прилагаться схема прохождения трассы линейного объекта в масштабе, позволяющем обеспечить читаемость и наглядность отображаемой информации.</w:t>
      </w:r>
    </w:p>
    <w:p w:rsidR="00E24509" w:rsidRPr="00627CFB"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наименование такого объекта капитального строительства указывается в соответствии с документами территориального планирования.</w:t>
      </w:r>
    </w:p>
    <w:p w:rsidR="00E24509" w:rsidRPr="00627CFB"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5. В позиции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в графе «Содержание» указывается перечень населенных пунктов, поселений, городских округов, муниципальных районов, в границах территорий которых планируется к размещению объект капитального строительства.</w:t>
      </w:r>
    </w:p>
    <w:p w:rsidR="00E24509" w:rsidRPr="00627CFB" w:rsidRDefault="00E24509" w:rsidP="00E24509">
      <w:pPr>
        <w:tabs>
          <w:tab w:val="left" w:pos="284"/>
        </w:tabs>
        <w:spacing w:after="0" w:line="240" w:lineRule="auto"/>
        <w:ind w:firstLine="284"/>
        <w:jc w:val="both"/>
        <w:rPr>
          <w:rFonts w:ascii="Times New Roman" w:eastAsia="Calibri" w:hAnsi="Times New Roman" w:cs="Times New Roman"/>
          <w:sz w:val="12"/>
          <w:szCs w:val="12"/>
        </w:rPr>
      </w:pPr>
      <w:proofErr w:type="gramStart"/>
      <w:r w:rsidRPr="00627CFB">
        <w:rPr>
          <w:rFonts w:ascii="Times New Roman" w:eastAsia="Calibri" w:hAnsi="Times New Roman" w:cs="Times New Roman"/>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указываются в соответствии с документами территориального планирования.</w:t>
      </w:r>
      <w:proofErr w:type="gramEnd"/>
    </w:p>
    <w:p w:rsidR="00E24509" w:rsidRDefault="00E24509" w:rsidP="00E24509">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6. В позиции «Состав документации по планировке территории» в графе «Содержание» указывается состав документации по планировке территории, соответствующий требованиям Градостроительного кодекса Российской Федерации и положениям нормативных правовых актов Российской Федерации, определяющих требования к составу и содержанию проектов планировки территории.</w:t>
      </w:r>
    </w:p>
    <w:p w:rsidR="00E24509" w:rsidRDefault="00E24509" w:rsidP="00E24509">
      <w:pPr>
        <w:tabs>
          <w:tab w:val="left" w:pos="284"/>
        </w:tabs>
        <w:spacing w:after="0" w:line="240" w:lineRule="auto"/>
        <w:jc w:val="both"/>
        <w:rPr>
          <w:rFonts w:ascii="Times New Roman" w:eastAsia="Calibri" w:hAnsi="Times New Roman" w:cs="Times New Roman"/>
          <w:sz w:val="12"/>
          <w:szCs w:val="12"/>
        </w:rPr>
      </w:pPr>
    </w:p>
    <w:p w:rsidR="003B3D6C" w:rsidRDefault="003B3D6C" w:rsidP="00E24509">
      <w:pPr>
        <w:tabs>
          <w:tab w:val="left" w:pos="284"/>
        </w:tabs>
        <w:spacing w:after="0" w:line="240" w:lineRule="auto"/>
        <w:jc w:val="both"/>
        <w:rPr>
          <w:rFonts w:ascii="Times New Roman" w:eastAsia="Calibri" w:hAnsi="Times New Roman" w:cs="Times New Roman"/>
          <w:sz w:val="12"/>
          <w:szCs w:val="12"/>
        </w:rPr>
      </w:pPr>
    </w:p>
    <w:p w:rsidR="00EF4626" w:rsidRPr="00116671" w:rsidRDefault="00EF4626" w:rsidP="00EF4626">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EF4626" w:rsidRPr="00116671" w:rsidRDefault="00EF4626" w:rsidP="00EF4626">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EF4626">
        <w:rPr>
          <w:rFonts w:ascii="Times New Roman" w:eastAsia="Calibri" w:hAnsi="Times New Roman" w:cs="Times New Roman"/>
          <w:b/>
          <w:sz w:val="12"/>
          <w:szCs w:val="12"/>
        </w:rPr>
        <w:t>ЛИПОВКА</w:t>
      </w:r>
    </w:p>
    <w:p w:rsidR="00EF4626" w:rsidRPr="00116671" w:rsidRDefault="00EF4626" w:rsidP="00EF4626">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EF4626" w:rsidRPr="00116671" w:rsidRDefault="00EF4626" w:rsidP="00EF4626">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EF4626" w:rsidRPr="00116671" w:rsidRDefault="00EF4626" w:rsidP="00EF4626">
      <w:pPr>
        <w:tabs>
          <w:tab w:val="left" w:pos="284"/>
        </w:tabs>
        <w:spacing w:after="0" w:line="240" w:lineRule="auto"/>
        <w:jc w:val="center"/>
        <w:rPr>
          <w:rFonts w:ascii="Times New Roman" w:eastAsia="Calibri" w:hAnsi="Times New Roman" w:cs="Times New Roman"/>
          <w:sz w:val="12"/>
          <w:szCs w:val="12"/>
        </w:rPr>
      </w:pPr>
    </w:p>
    <w:p w:rsidR="00EF4626" w:rsidRPr="00116671" w:rsidRDefault="00EF4626" w:rsidP="00EF4626">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EF4626" w:rsidRDefault="00EF4626" w:rsidP="00EF462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26 февраля 2018г.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003B3D6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№14</w:t>
      </w:r>
    </w:p>
    <w:p w:rsidR="00EF4626" w:rsidRDefault="00EF4626" w:rsidP="00EF4626">
      <w:pPr>
        <w:tabs>
          <w:tab w:val="left" w:pos="284"/>
        </w:tabs>
        <w:spacing w:after="0" w:line="240" w:lineRule="auto"/>
        <w:jc w:val="center"/>
        <w:rPr>
          <w:rFonts w:ascii="Times New Roman" w:eastAsia="Calibri" w:hAnsi="Times New Roman" w:cs="Times New Roman"/>
          <w:b/>
          <w:sz w:val="12"/>
          <w:szCs w:val="12"/>
        </w:rPr>
      </w:pPr>
      <w:r w:rsidRPr="00C9418E">
        <w:rPr>
          <w:rFonts w:ascii="Times New Roman" w:eastAsia="Calibri" w:hAnsi="Times New Roman" w:cs="Times New Roman"/>
          <w:b/>
          <w:sz w:val="12"/>
          <w:szCs w:val="12"/>
        </w:rPr>
        <w:t>Об утверждении Порядка подготовки документации по планировке территории,</w:t>
      </w:r>
    </w:p>
    <w:p w:rsidR="00EF4626" w:rsidRDefault="00EF4626" w:rsidP="00EF4626">
      <w:pPr>
        <w:tabs>
          <w:tab w:val="left" w:pos="284"/>
        </w:tabs>
        <w:spacing w:after="0" w:line="240" w:lineRule="auto"/>
        <w:jc w:val="center"/>
        <w:rPr>
          <w:rFonts w:ascii="Times New Roman" w:eastAsia="Calibri" w:hAnsi="Times New Roman" w:cs="Times New Roman"/>
          <w:b/>
          <w:sz w:val="12"/>
          <w:szCs w:val="12"/>
        </w:rPr>
      </w:pPr>
      <w:r w:rsidRPr="00C9418E">
        <w:rPr>
          <w:rFonts w:ascii="Times New Roman" w:eastAsia="Calibri" w:hAnsi="Times New Roman" w:cs="Times New Roman"/>
          <w:b/>
          <w:sz w:val="12"/>
          <w:szCs w:val="12"/>
        </w:rPr>
        <w:t xml:space="preserve"> </w:t>
      </w:r>
      <w:proofErr w:type="gramStart"/>
      <w:r w:rsidRPr="00C9418E">
        <w:rPr>
          <w:rFonts w:ascii="Times New Roman" w:eastAsia="Calibri" w:hAnsi="Times New Roman" w:cs="Times New Roman"/>
          <w:b/>
          <w:sz w:val="12"/>
          <w:szCs w:val="12"/>
        </w:rPr>
        <w:t>разрабатываемой</w:t>
      </w:r>
      <w:proofErr w:type="gramEnd"/>
      <w:r>
        <w:rPr>
          <w:rFonts w:ascii="Times New Roman" w:eastAsia="Calibri" w:hAnsi="Times New Roman" w:cs="Times New Roman"/>
          <w:b/>
          <w:sz w:val="12"/>
          <w:szCs w:val="12"/>
        </w:rPr>
        <w:t xml:space="preserve"> </w:t>
      </w:r>
      <w:r w:rsidRPr="00C9418E">
        <w:rPr>
          <w:rFonts w:ascii="Times New Roman" w:eastAsia="Calibri" w:hAnsi="Times New Roman" w:cs="Times New Roman"/>
          <w:b/>
          <w:sz w:val="12"/>
          <w:szCs w:val="12"/>
        </w:rPr>
        <w:t xml:space="preserve"> на основании решений органов местного самоуправления сельского поселения </w:t>
      </w:r>
      <w:r w:rsidRPr="00EF4626">
        <w:rPr>
          <w:rFonts w:ascii="Times New Roman" w:eastAsia="Calibri" w:hAnsi="Times New Roman" w:cs="Times New Roman"/>
          <w:b/>
          <w:sz w:val="12"/>
          <w:szCs w:val="12"/>
        </w:rPr>
        <w:t>Липовка</w:t>
      </w:r>
    </w:p>
    <w:p w:rsidR="00EF4626" w:rsidRDefault="00EF4626" w:rsidP="00EF4626">
      <w:pPr>
        <w:tabs>
          <w:tab w:val="left" w:pos="284"/>
        </w:tabs>
        <w:spacing w:after="0" w:line="240" w:lineRule="auto"/>
        <w:jc w:val="center"/>
        <w:rPr>
          <w:rFonts w:ascii="Times New Roman" w:eastAsia="Calibri" w:hAnsi="Times New Roman" w:cs="Times New Roman"/>
          <w:b/>
          <w:sz w:val="12"/>
          <w:szCs w:val="12"/>
        </w:rPr>
      </w:pPr>
      <w:r w:rsidRPr="00C9418E">
        <w:rPr>
          <w:rFonts w:ascii="Times New Roman" w:eastAsia="Calibri" w:hAnsi="Times New Roman" w:cs="Times New Roman"/>
          <w:b/>
          <w:sz w:val="12"/>
          <w:szCs w:val="12"/>
        </w:rPr>
        <w:t xml:space="preserve"> муниципального района Сергиевский Самарской области, и принятия решения об утверждении документации </w:t>
      </w:r>
      <w:proofErr w:type="gramStart"/>
      <w:r w:rsidRPr="00C9418E">
        <w:rPr>
          <w:rFonts w:ascii="Times New Roman" w:eastAsia="Calibri" w:hAnsi="Times New Roman" w:cs="Times New Roman"/>
          <w:b/>
          <w:sz w:val="12"/>
          <w:szCs w:val="12"/>
        </w:rPr>
        <w:t>по</w:t>
      </w:r>
      <w:proofErr w:type="gramEnd"/>
      <w:r w:rsidRPr="00C9418E">
        <w:rPr>
          <w:rFonts w:ascii="Times New Roman" w:eastAsia="Calibri" w:hAnsi="Times New Roman" w:cs="Times New Roman"/>
          <w:b/>
          <w:sz w:val="12"/>
          <w:szCs w:val="12"/>
        </w:rPr>
        <w:t xml:space="preserve"> </w:t>
      </w:r>
    </w:p>
    <w:p w:rsidR="00EF4626" w:rsidRPr="00C9418E" w:rsidRDefault="00EF4626" w:rsidP="00EF4626">
      <w:pPr>
        <w:tabs>
          <w:tab w:val="left" w:pos="284"/>
        </w:tabs>
        <w:spacing w:after="0" w:line="240" w:lineRule="auto"/>
        <w:jc w:val="center"/>
        <w:rPr>
          <w:rFonts w:ascii="Times New Roman" w:eastAsia="Calibri" w:hAnsi="Times New Roman" w:cs="Times New Roman"/>
          <w:b/>
          <w:sz w:val="12"/>
          <w:szCs w:val="12"/>
        </w:rPr>
      </w:pPr>
      <w:r w:rsidRPr="00C9418E">
        <w:rPr>
          <w:rFonts w:ascii="Times New Roman" w:eastAsia="Calibri" w:hAnsi="Times New Roman" w:cs="Times New Roman"/>
          <w:b/>
          <w:sz w:val="12"/>
          <w:szCs w:val="12"/>
        </w:rPr>
        <w:t>планировке территории в соответствии с Градостроительным кодексом Российской Федерации</w:t>
      </w:r>
    </w:p>
    <w:p w:rsidR="00EF4626" w:rsidRDefault="00EF4626" w:rsidP="00EF4626">
      <w:pPr>
        <w:tabs>
          <w:tab w:val="left" w:pos="284"/>
        </w:tabs>
        <w:spacing w:after="0" w:line="240" w:lineRule="auto"/>
        <w:jc w:val="both"/>
        <w:rPr>
          <w:rFonts w:ascii="Times New Roman" w:eastAsia="Calibri" w:hAnsi="Times New Roman" w:cs="Times New Roman"/>
          <w:sz w:val="12"/>
          <w:szCs w:val="12"/>
        </w:rPr>
      </w:pPr>
    </w:p>
    <w:p w:rsidR="00EF4626" w:rsidRPr="00EF4626"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EF4626">
        <w:rPr>
          <w:rFonts w:ascii="Times New Roman" w:eastAsia="Calibri" w:hAnsi="Times New Roman" w:cs="Times New Roman"/>
          <w:sz w:val="12"/>
          <w:szCs w:val="12"/>
        </w:rPr>
        <w:t>В соответствии с частью 20 статьи 45 Градостроительного кодекса Российской Федерации, пункта 20 части 1 статьи 14 Федерального закона от 06.10.2003 № 131-ФЗ «Об общих принципах организации местного самоуправления в Российской Федерации», Устава сельского поселения Липовка муниципального района Сергиевский Самарской области, Администрация сельского поселения Липовка муниципального района Сергиевский</w:t>
      </w:r>
    </w:p>
    <w:p w:rsidR="00EF4626" w:rsidRPr="00EF4626" w:rsidRDefault="00EF4626" w:rsidP="00EF4626">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EF4626" w:rsidRPr="00EF4626"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EF4626">
        <w:rPr>
          <w:rFonts w:ascii="Times New Roman" w:eastAsia="Calibri" w:hAnsi="Times New Roman" w:cs="Times New Roman"/>
          <w:sz w:val="12"/>
          <w:szCs w:val="12"/>
        </w:rPr>
        <w:t>1. Утвердить Порядок подготовки документации по планировке территории, разрабатываемой на основании решений органов местного самоуправления сельского поселения Липовка муниципального района Сергиевский Самарской области, и принятия решения об утверждении документации по планировке территории в соответствии с Градостроительным кодексом Российской Федерации согласно приложению к настоящему постановлению.</w:t>
      </w:r>
    </w:p>
    <w:p w:rsidR="00EF4626" w:rsidRPr="00EF4626"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EF4626">
        <w:rPr>
          <w:rFonts w:ascii="Times New Roman" w:eastAsia="Calibri" w:hAnsi="Times New Roman" w:cs="Times New Roman"/>
          <w:sz w:val="12"/>
          <w:szCs w:val="12"/>
        </w:rPr>
        <w:t>2.  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Самарской области в информационно-телекоммуникационной сети «Интернет».</w:t>
      </w:r>
    </w:p>
    <w:p w:rsidR="00EF4626" w:rsidRPr="00EF4626"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EF4626">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EF4626" w:rsidRPr="00EF4626"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EF4626">
        <w:rPr>
          <w:rFonts w:ascii="Times New Roman" w:eastAsia="Calibri" w:hAnsi="Times New Roman" w:cs="Times New Roman"/>
          <w:sz w:val="12"/>
          <w:szCs w:val="12"/>
        </w:rPr>
        <w:t xml:space="preserve">4. </w:t>
      </w:r>
      <w:proofErr w:type="gramStart"/>
      <w:r w:rsidRPr="00EF4626">
        <w:rPr>
          <w:rFonts w:ascii="Times New Roman" w:eastAsia="Calibri" w:hAnsi="Times New Roman" w:cs="Times New Roman"/>
          <w:sz w:val="12"/>
          <w:szCs w:val="12"/>
        </w:rPr>
        <w:t>Контроль за</w:t>
      </w:r>
      <w:proofErr w:type="gramEnd"/>
      <w:r w:rsidRPr="00EF4626">
        <w:rPr>
          <w:rFonts w:ascii="Times New Roman" w:eastAsia="Calibri" w:hAnsi="Times New Roman" w:cs="Times New Roman"/>
          <w:sz w:val="12"/>
          <w:szCs w:val="12"/>
        </w:rPr>
        <w:t xml:space="preserve"> выполнением настоящего постановления оставляю за собой.</w:t>
      </w:r>
    </w:p>
    <w:p w:rsidR="00EF4626" w:rsidRPr="00EF4626" w:rsidRDefault="00EF4626" w:rsidP="00EF4626">
      <w:pPr>
        <w:tabs>
          <w:tab w:val="left" w:pos="284"/>
        </w:tabs>
        <w:spacing w:after="0" w:line="240" w:lineRule="auto"/>
        <w:rPr>
          <w:rFonts w:ascii="Times New Roman" w:eastAsia="Calibri" w:hAnsi="Times New Roman" w:cs="Times New Roman"/>
          <w:sz w:val="12"/>
          <w:szCs w:val="12"/>
        </w:rPr>
      </w:pPr>
    </w:p>
    <w:p w:rsidR="00EF4626" w:rsidRPr="00EF4626" w:rsidRDefault="00EF4626" w:rsidP="00EF4626">
      <w:pPr>
        <w:tabs>
          <w:tab w:val="left" w:pos="284"/>
        </w:tabs>
        <w:spacing w:after="0" w:line="240" w:lineRule="auto"/>
        <w:jc w:val="right"/>
        <w:rPr>
          <w:rFonts w:ascii="Times New Roman" w:eastAsia="Calibri" w:hAnsi="Times New Roman" w:cs="Times New Roman"/>
          <w:sz w:val="12"/>
          <w:szCs w:val="12"/>
        </w:rPr>
      </w:pPr>
      <w:r w:rsidRPr="00EF4626">
        <w:rPr>
          <w:rFonts w:ascii="Times New Roman" w:eastAsia="Calibri" w:hAnsi="Times New Roman" w:cs="Times New Roman"/>
          <w:sz w:val="12"/>
          <w:szCs w:val="12"/>
        </w:rPr>
        <w:t>Глава сельского поселения Липовка</w:t>
      </w:r>
    </w:p>
    <w:p w:rsidR="00EF4626" w:rsidRDefault="00EF4626" w:rsidP="00EF4626">
      <w:pPr>
        <w:tabs>
          <w:tab w:val="left" w:pos="284"/>
        </w:tabs>
        <w:spacing w:after="0" w:line="240" w:lineRule="auto"/>
        <w:jc w:val="right"/>
        <w:rPr>
          <w:rFonts w:ascii="Times New Roman" w:eastAsia="Calibri" w:hAnsi="Times New Roman" w:cs="Times New Roman"/>
          <w:sz w:val="12"/>
          <w:szCs w:val="12"/>
        </w:rPr>
      </w:pPr>
      <w:r w:rsidRPr="00EF4626">
        <w:rPr>
          <w:rFonts w:ascii="Times New Roman" w:eastAsia="Calibri" w:hAnsi="Times New Roman" w:cs="Times New Roman"/>
          <w:sz w:val="12"/>
          <w:szCs w:val="12"/>
        </w:rPr>
        <w:t>муниципального района Сергиевский</w:t>
      </w:r>
    </w:p>
    <w:p w:rsidR="00EF4626" w:rsidRDefault="00EF4626" w:rsidP="00EF4626">
      <w:pPr>
        <w:tabs>
          <w:tab w:val="left" w:pos="284"/>
        </w:tabs>
        <w:spacing w:after="0" w:line="240" w:lineRule="auto"/>
        <w:jc w:val="right"/>
        <w:rPr>
          <w:rFonts w:ascii="Times New Roman" w:eastAsia="Calibri" w:hAnsi="Times New Roman" w:cs="Times New Roman"/>
          <w:i/>
          <w:sz w:val="12"/>
          <w:szCs w:val="12"/>
        </w:rPr>
      </w:pPr>
      <w:r w:rsidRPr="00EF4626">
        <w:rPr>
          <w:rFonts w:ascii="Times New Roman" w:eastAsia="Calibri" w:hAnsi="Times New Roman" w:cs="Times New Roman"/>
          <w:sz w:val="12"/>
          <w:szCs w:val="12"/>
        </w:rPr>
        <w:t>С.И. Вершинин</w:t>
      </w:r>
    </w:p>
    <w:p w:rsidR="00EF4626" w:rsidRPr="00552ED3" w:rsidRDefault="00EF4626" w:rsidP="00EF462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EF4626" w:rsidRDefault="00EF4626" w:rsidP="00EF4626">
      <w:pPr>
        <w:tabs>
          <w:tab w:val="left" w:pos="284"/>
        </w:tabs>
        <w:spacing w:after="0" w:line="240" w:lineRule="auto"/>
        <w:jc w:val="right"/>
        <w:rPr>
          <w:rFonts w:ascii="Times New Roman" w:eastAsia="Calibri" w:hAnsi="Times New Roman" w:cs="Times New Roman"/>
          <w:i/>
          <w:sz w:val="12"/>
          <w:szCs w:val="12"/>
        </w:rPr>
      </w:pPr>
      <w:r w:rsidRPr="00552ED3">
        <w:rPr>
          <w:rFonts w:ascii="Times New Roman" w:eastAsia="Calibri" w:hAnsi="Times New Roman" w:cs="Times New Roman"/>
          <w:i/>
          <w:sz w:val="12"/>
          <w:szCs w:val="12"/>
        </w:rPr>
        <w:t>к постановлению Администрации</w:t>
      </w:r>
    </w:p>
    <w:p w:rsidR="00EF4626" w:rsidRPr="00552ED3" w:rsidRDefault="00EF4626" w:rsidP="00EF4626">
      <w:pPr>
        <w:tabs>
          <w:tab w:val="left" w:pos="284"/>
        </w:tabs>
        <w:spacing w:after="0" w:line="240" w:lineRule="auto"/>
        <w:jc w:val="right"/>
        <w:rPr>
          <w:rFonts w:ascii="Times New Roman" w:eastAsia="Calibri" w:hAnsi="Times New Roman" w:cs="Times New Roman"/>
          <w:i/>
          <w:sz w:val="12"/>
          <w:szCs w:val="12"/>
        </w:rPr>
      </w:pPr>
      <w:r w:rsidRPr="00552ED3">
        <w:rPr>
          <w:rFonts w:ascii="Times New Roman" w:eastAsia="Calibri" w:hAnsi="Times New Roman" w:cs="Times New Roman"/>
          <w:i/>
          <w:sz w:val="12"/>
          <w:szCs w:val="12"/>
        </w:rPr>
        <w:t xml:space="preserve">сельского поселения </w:t>
      </w:r>
      <w:r w:rsidRPr="00EF4626">
        <w:rPr>
          <w:rFonts w:ascii="Times New Roman" w:eastAsia="Calibri" w:hAnsi="Times New Roman" w:cs="Times New Roman"/>
          <w:i/>
          <w:sz w:val="12"/>
          <w:szCs w:val="12"/>
        </w:rPr>
        <w:t>Липовка</w:t>
      </w:r>
    </w:p>
    <w:p w:rsidR="00EF4626" w:rsidRPr="00552ED3" w:rsidRDefault="00EF4626" w:rsidP="00EF4626">
      <w:pPr>
        <w:tabs>
          <w:tab w:val="left" w:pos="284"/>
        </w:tabs>
        <w:spacing w:after="0" w:line="240" w:lineRule="auto"/>
        <w:jc w:val="right"/>
        <w:rPr>
          <w:rFonts w:ascii="Times New Roman" w:eastAsia="Calibri" w:hAnsi="Times New Roman" w:cs="Times New Roman"/>
          <w:i/>
          <w:sz w:val="12"/>
          <w:szCs w:val="12"/>
        </w:rPr>
      </w:pPr>
      <w:r w:rsidRPr="00552ED3">
        <w:rPr>
          <w:rFonts w:ascii="Times New Roman" w:eastAsia="Calibri" w:hAnsi="Times New Roman" w:cs="Times New Roman"/>
          <w:i/>
          <w:sz w:val="12"/>
          <w:szCs w:val="12"/>
        </w:rPr>
        <w:t>муниципального района Сергиевский</w:t>
      </w:r>
    </w:p>
    <w:p w:rsidR="00EF4626" w:rsidRDefault="00EF4626" w:rsidP="00EF462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№14</w:t>
      </w:r>
      <w:r w:rsidRPr="00552ED3">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от «26</w:t>
      </w:r>
      <w:r w:rsidRPr="00552ED3">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февраля</w:t>
      </w:r>
      <w:r w:rsidRPr="00552ED3">
        <w:rPr>
          <w:rFonts w:ascii="Times New Roman" w:eastAsia="Calibri" w:hAnsi="Times New Roman" w:cs="Times New Roman"/>
          <w:i/>
          <w:sz w:val="12"/>
          <w:szCs w:val="12"/>
        </w:rPr>
        <w:t xml:space="preserve"> 2018 г.</w:t>
      </w:r>
    </w:p>
    <w:p w:rsidR="003B3D6C" w:rsidRDefault="003B3D6C" w:rsidP="00EF4626">
      <w:pPr>
        <w:tabs>
          <w:tab w:val="left" w:pos="284"/>
        </w:tabs>
        <w:spacing w:after="0" w:line="240" w:lineRule="auto"/>
        <w:jc w:val="right"/>
        <w:rPr>
          <w:rFonts w:ascii="Times New Roman" w:eastAsia="Calibri" w:hAnsi="Times New Roman" w:cs="Times New Roman"/>
          <w:i/>
          <w:sz w:val="12"/>
          <w:szCs w:val="12"/>
        </w:rPr>
      </w:pPr>
    </w:p>
    <w:p w:rsidR="00E31B79" w:rsidRDefault="00EF4626" w:rsidP="00EF4626">
      <w:pPr>
        <w:tabs>
          <w:tab w:val="left" w:pos="284"/>
        </w:tabs>
        <w:spacing w:after="0" w:line="240" w:lineRule="auto"/>
        <w:jc w:val="center"/>
        <w:rPr>
          <w:rFonts w:ascii="Times New Roman" w:eastAsia="Calibri" w:hAnsi="Times New Roman" w:cs="Times New Roman"/>
          <w:b/>
          <w:sz w:val="12"/>
          <w:szCs w:val="12"/>
        </w:rPr>
      </w:pPr>
      <w:r w:rsidRPr="00BC0640">
        <w:rPr>
          <w:rFonts w:ascii="Times New Roman" w:eastAsia="Calibri" w:hAnsi="Times New Roman" w:cs="Times New Roman"/>
          <w:b/>
          <w:sz w:val="12"/>
          <w:szCs w:val="12"/>
        </w:rPr>
        <w:t xml:space="preserve">Порядок подготовки документации по планировке территории, разрабатываемой на основании решений органов местного самоуправления сельского поселения </w:t>
      </w:r>
      <w:r>
        <w:rPr>
          <w:rFonts w:ascii="Times New Roman" w:eastAsia="Calibri" w:hAnsi="Times New Roman" w:cs="Times New Roman"/>
          <w:b/>
          <w:sz w:val="12"/>
          <w:szCs w:val="12"/>
        </w:rPr>
        <w:t>Липовка</w:t>
      </w:r>
      <w:r w:rsidRPr="00E24509">
        <w:rPr>
          <w:rFonts w:ascii="Times New Roman" w:eastAsia="Calibri" w:hAnsi="Times New Roman" w:cs="Times New Roman"/>
          <w:b/>
          <w:sz w:val="12"/>
          <w:szCs w:val="12"/>
        </w:rPr>
        <w:t xml:space="preserve"> </w:t>
      </w:r>
      <w:r w:rsidRPr="00BC0640">
        <w:rPr>
          <w:rFonts w:ascii="Times New Roman" w:eastAsia="Calibri" w:hAnsi="Times New Roman" w:cs="Times New Roman"/>
          <w:b/>
          <w:sz w:val="12"/>
          <w:szCs w:val="12"/>
        </w:rPr>
        <w:t xml:space="preserve">муниципального района Сергиевский Самарской области, и принятия решения </w:t>
      </w:r>
      <w:proofErr w:type="gramStart"/>
      <w:r w:rsidRPr="00BC0640">
        <w:rPr>
          <w:rFonts w:ascii="Times New Roman" w:eastAsia="Calibri" w:hAnsi="Times New Roman" w:cs="Times New Roman"/>
          <w:b/>
          <w:sz w:val="12"/>
          <w:szCs w:val="12"/>
        </w:rPr>
        <w:t>об</w:t>
      </w:r>
      <w:proofErr w:type="gramEnd"/>
      <w:r w:rsidRPr="00BC0640">
        <w:rPr>
          <w:rFonts w:ascii="Times New Roman" w:eastAsia="Calibri" w:hAnsi="Times New Roman" w:cs="Times New Roman"/>
          <w:b/>
          <w:sz w:val="12"/>
          <w:szCs w:val="12"/>
        </w:rPr>
        <w:t xml:space="preserve"> </w:t>
      </w:r>
    </w:p>
    <w:p w:rsidR="00EF4626" w:rsidRPr="00BC0640" w:rsidRDefault="00EF4626" w:rsidP="00EF4626">
      <w:pPr>
        <w:tabs>
          <w:tab w:val="left" w:pos="284"/>
        </w:tabs>
        <w:spacing w:after="0" w:line="240" w:lineRule="auto"/>
        <w:jc w:val="center"/>
        <w:rPr>
          <w:rFonts w:ascii="Times New Roman" w:eastAsia="Calibri" w:hAnsi="Times New Roman" w:cs="Times New Roman"/>
          <w:b/>
          <w:sz w:val="12"/>
          <w:szCs w:val="12"/>
        </w:rPr>
      </w:pPr>
      <w:proofErr w:type="gramStart"/>
      <w:r w:rsidRPr="00BC0640">
        <w:rPr>
          <w:rFonts w:ascii="Times New Roman" w:eastAsia="Calibri" w:hAnsi="Times New Roman" w:cs="Times New Roman"/>
          <w:b/>
          <w:sz w:val="12"/>
          <w:szCs w:val="12"/>
        </w:rPr>
        <w:lastRenderedPageBreak/>
        <w:t>утверждении</w:t>
      </w:r>
      <w:proofErr w:type="gramEnd"/>
      <w:r w:rsidRPr="00BC0640">
        <w:rPr>
          <w:rFonts w:ascii="Times New Roman" w:eastAsia="Calibri" w:hAnsi="Times New Roman" w:cs="Times New Roman"/>
          <w:b/>
          <w:sz w:val="12"/>
          <w:szCs w:val="12"/>
        </w:rPr>
        <w:t xml:space="preserve"> документации по планировке территории в соответствии с Градостроительным кодексом Российской Федерации</w:t>
      </w:r>
    </w:p>
    <w:p w:rsidR="00EF4626" w:rsidRPr="00BC0640" w:rsidRDefault="00EF4626" w:rsidP="00EF4626">
      <w:pPr>
        <w:tabs>
          <w:tab w:val="left" w:pos="284"/>
        </w:tabs>
        <w:spacing w:after="0" w:line="240" w:lineRule="auto"/>
        <w:jc w:val="both"/>
        <w:rPr>
          <w:rFonts w:ascii="Times New Roman" w:eastAsia="Calibri" w:hAnsi="Times New Roman" w:cs="Times New Roman"/>
          <w:sz w:val="12"/>
          <w:szCs w:val="12"/>
        </w:rPr>
      </w:pP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proofErr w:type="gramStart"/>
      <w:r w:rsidRPr="00BE3F75">
        <w:rPr>
          <w:rFonts w:ascii="Times New Roman" w:eastAsia="Calibri" w:hAnsi="Times New Roman" w:cs="Times New Roman"/>
          <w:sz w:val="12"/>
          <w:szCs w:val="12"/>
        </w:rPr>
        <w:t>Настоящий Порядок определяет процедуру подготовки документации</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по планировке территории, разрабатываемой на основании решений Администрации сельского поселения </w:t>
      </w:r>
      <w:r>
        <w:rPr>
          <w:rFonts w:ascii="Times New Roman" w:eastAsia="Calibri" w:hAnsi="Times New Roman" w:cs="Times New Roman"/>
          <w:sz w:val="12"/>
          <w:szCs w:val="12"/>
        </w:rPr>
        <w:t>Липовка</w:t>
      </w:r>
      <w:r w:rsidRPr="00BE3F75">
        <w:rPr>
          <w:rFonts w:ascii="Times New Roman" w:eastAsia="Calibri" w:hAnsi="Times New Roman" w:cs="Times New Roman"/>
          <w:sz w:val="12"/>
          <w:szCs w:val="12"/>
        </w:rPr>
        <w:t xml:space="preserve"> муниципального района Сергиевский Самарской области и принятия решения Администрацией сельского поселения </w:t>
      </w:r>
      <w:r>
        <w:rPr>
          <w:rFonts w:ascii="Times New Roman" w:eastAsia="Calibri" w:hAnsi="Times New Roman" w:cs="Times New Roman"/>
          <w:sz w:val="12"/>
          <w:szCs w:val="12"/>
        </w:rPr>
        <w:t>Липовка</w:t>
      </w:r>
      <w:r w:rsidRPr="00BE3F75">
        <w:rPr>
          <w:rFonts w:ascii="Times New Roman" w:eastAsia="Calibri" w:hAnsi="Times New Roman" w:cs="Times New Roman"/>
          <w:sz w:val="12"/>
          <w:szCs w:val="12"/>
        </w:rPr>
        <w:t xml:space="preserve"> муниципального района Сергиевский Самарской области об утверждении документации по планировке территории для размещения объектов местного значения сельского поселения </w:t>
      </w:r>
      <w:r>
        <w:rPr>
          <w:rFonts w:ascii="Times New Roman" w:eastAsia="Calibri" w:hAnsi="Times New Roman" w:cs="Times New Roman"/>
          <w:sz w:val="12"/>
          <w:szCs w:val="12"/>
        </w:rPr>
        <w:t>Липовка</w:t>
      </w:r>
      <w:r w:rsidRPr="00BE3F75">
        <w:rPr>
          <w:rFonts w:ascii="Times New Roman" w:eastAsia="Calibri" w:hAnsi="Times New Roman" w:cs="Times New Roman"/>
          <w:sz w:val="12"/>
          <w:szCs w:val="12"/>
        </w:rPr>
        <w:t xml:space="preserve"> муниципального района Сергиевский  и иных объектов в границах сельского поселения </w:t>
      </w:r>
      <w:r>
        <w:rPr>
          <w:rFonts w:ascii="Times New Roman" w:eastAsia="Calibri" w:hAnsi="Times New Roman" w:cs="Times New Roman"/>
          <w:sz w:val="12"/>
          <w:szCs w:val="12"/>
        </w:rPr>
        <w:t>Липовка</w:t>
      </w:r>
      <w:r w:rsidRPr="00BE3F75">
        <w:rPr>
          <w:rFonts w:ascii="Times New Roman" w:eastAsia="Calibri" w:hAnsi="Times New Roman" w:cs="Times New Roman"/>
          <w:sz w:val="12"/>
          <w:szCs w:val="12"/>
        </w:rPr>
        <w:t xml:space="preserve"> муниципального</w:t>
      </w:r>
      <w:proofErr w:type="gramEnd"/>
      <w:r w:rsidRPr="00BE3F75">
        <w:rPr>
          <w:rFonts w:ascii="Times New Roman" w:eastAsia="Calibri" w:hAnsi="Times New Roman" w:cs="Times New Roman"/>
          <w:sz w:val="12"/>
          <w:szCs w:val="12"/>
        </w:rPr>
        <w:t xml:space="preserve"> района Сергиевский (далее соответственно – уполномоченный орган, документация по планировке территории).</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Уполномоченный орган принимает решение о подготовке документации</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по планировке территории, обеспечивает подготовку документации по планировке территории за исключением случаев, указанных в части 1.1. статьи 45 Градостроительного кодекса Российской Федерации. Такая документация предусматривает размещение:</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а) объектов местного значения сельского поселения </w:t>
      </w:r>
      <w:r>
        <w:rPr>
          <w:rFonts w:ascii="Times New Roman" w:eastAsia="Calibri" w:hAnsi="Times New Roman" w:cs="Times New Roman"/>
          <w:sz w:val="12"/>
          <w:szCs w:val="12"/>
        </w:rPr>
        <w:t>Липовка</w:t>
      </w:r>
      <w:r w:rsidRPr="00BE3F75">
        <w:rPr>
          <w:rFonts w:ascii="Times New Roman" w:eastAsia="Calibri" w:hAnsi="Times New Roman" w:cs="Times New Roman"/>
          <w:sz w:val="12"/>
          <w:szCs w:val="12"/>
        </w:rPr>
        <w:t xml:space="preserve"> муниципального района Сергиевский Самарской области (далее – объекты местного значения поселения);</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иных объектов капитального строительства в границах поселения,</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за исключением случаев, указанных в частях 2 - 4.2 и 5.2 статьи 45 Градостроительного кодекса РФ;</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в) объекта местного значения поселения, финансирование строительства, реконструкции которого осуществляется полностью за счет средств местного бюджета сельского поселения </w:t>
      </w:r>
      <w:r>
        <w:rPr>
          <w:rFonts w:ascii="Times New Roman" w:eastAsia="Calibri" w:hAnsi="Times New Roman" w:cs="Times New Roman"/>
          <w:sz w:val="12"/>
          <w:szCs w:val="12"/>
        </w:rPr>
        <w:t>Липовка</w:t>
      </w:r>
      <w:r w:rsidRPr="00BE3F75">
        <w:rPr>
          <w:rFonts w:ascii="Times New Roman" w:eastAsia="Calibri" w:hAnsi="Times New Roman" w:cs="Times New Roman"/>
          <w:sz w:val="12"/>
          <w:szCs w:val="12"/>
        </w:rPr>
        <w:t xml:space="preserve"> муниципального района Сергиевский Самарской области и размещение которого планируется на территории двух и более поселений, имеющих общую границу, в границах муниципального района Сергиевский Самарской области.</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Уполномоченный орган принимает решение об утверждении д</w:t>
      </w:r>
      <w:r>
        <w:rPr>
          <w:rFonts w:ascii="Times New Roman" w:eastAsia="Calibri" w:hAnsi="Times New Roman" w:cs="Times New Roman"/>
          <w:sz w:val="12"/>
          <w:szCs w:val="12"/>
        </w:rPr>
        <w:t xml:space="preserve">окументации </w:t>
      </w:r>
      <w:r w:rsidRPr="00BE3F75">
        <w:rPr>
          <w:rFonts w:ascii="Times New Roman" w:eastAsia="Calibri" w:hAnsi="Times New Roman" w:cs="Times New Roman"/>
          <w:sz w:val="12"/>
          <w:szCs w:val="12"/>
        </w:rPr>
        <w:t>по планировке территории, предусматривающей размещение объектов:</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а) объектов местного значения сельского поселения </w:t>
      </w:r>
      <w:r>
        <w:rPr>
          <w:rFonts w:ascii="Times New Roman" w:eastAsia="Calibri" w:hAnsi="Times New Roman" w:cs="Times New Roman"/>
          <w:sz w:val="12"/>
          <w:szCs w:val="12"/>
        </w:rPr>
        <w:t>Липовка</w:t>
      </w:r>
      <w:r w:rsidRPr="00BE3F75">
        <w:rPr>
          <w:rFonts w:ascii="Times New Roman" w:eastAsia="Calibri" w:hAnsi="Times New Roman" w:cs="Times New Roman"/>
          <w:sz w:val="12"/>
          <w:szCs w:val="12"/>
        </w:rPr>
        <w:t xml:space="preserve"> муниципального района Сергиевский Самарской области (далее – объекты местного значения поселения);</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иных объектов капитального строительства в границах поселения,</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за исключением случаев, указанных в частях 2 - 4.2 и 5.2 статьи 45 Градостроительного кодекса РФ;</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в) объекта местного значения поселения, финансирование строительства, реконструкции которого осуществляется полностью за счет средств местного бюджета сельского поселения </w:t>
      </w:r>
      <w:r>
        <w:rPr>
          <w:rFonts w:ascii="Times New Roman" w:eastAsia="Calibri" w:hAnsi="Times New Roman" w:cs="Times New Roman"/>
          <w:sz w:val="12"/>
          <w:szCs w:val="12"/>
        </w:rPr>
        <w:t>Липовка</w:t>
      </w:r>
      <w:r w:rsidRPr="00BE3F75">
        <w:rPr>
          <w:rFonts w:ascii="Times New Roman" w:eastAsia="Calibri" w:hAnsi="Times New Roman" w:cs="Times New Roman"/>
          <w:sz w:val="12"/>
          <w:szCs w:val="12"/>
        </w:rPr>
        <w:t xml:space="preserve"> муниципального района Сергиевский Самарской области и размещение которого планируется на территории двух и более поселений, имеющих общую границу, в границах муниципального района Сергиевский Самарской области.</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Решение о подготовке документации по планировке территории принимается уполномоченным органом по инициативе физических или юридических лиц, заинтересованных в строительстве, реконструкции объекта местного значения или иного объекта капитального строительства в границах поселения (далее – инициатор) либо по собственной инициативе.</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Лицами, указанными в части 1.1 статьи 45 Градостроительного кодекса Российской Федерации, решение о подготовке документации по планировке принимается самостоятельно. В течение десяти дней со дня принятия такого решения уведомление о принятом решении направляется в уполномоченный орган.</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proofErr w:type="gramStart"/>
      <w:r w:rsidRPr="00BE3F75">
        <w:rPr>
          <w:rFonts w:ascii="Times New Roman" w:eastAsia="Calibri" w:hAnsi="Times New Roman" w:cs="Times New Roman"/>
          <w:sz w:val="12"/>
          <w:szCs w:val="12"/>
        </w:rPr>
        <w:t>В целях принятия решения о подготовке документации по планировке территории инициатор направляет в уполномоченный орган заявление о подготовке документации по планировке территории (далее - заявление) вместе с проектом задания на разработку документации по планировке территории, а также проектом задания на выполнение инженерных изысканий, необходимых для подготовки документации по планировке территории, в случае если необходимость выполнения инженерных изысканий предусмотрена постановлением Правительства Российской</w:t>
      </w:r>
      <w:proofErr w:type="gramEnd"/>
      <w:r w:rsidRPr="00BE3F75">
        <w:rPr>
          <w:rFonts w:ascii="Times New Roman" w:eastAsia="Calibri" w:hAnsi="Times New Roman" w:cs="Times New Roman"/>
          <w:sz w:val="12"/>
          <w:szCs w:val="12"/>
        </w:rPr>
        <w:t xml:space="preserve"> Федерации от 31 марта 2017 г. № 402 «Об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w:t>
      </w:r>
      <w:r>
        <w:rPr>
          <w:rFonts w:ascii="Times New Roman" w:eastAsia="Calibri" w:hAnsi="Times New Roman" w:cs="Times New Roman"/>
          <w:sz w:val="12"/>
          <w:szCs w:val="12"/>
        </w:rPr>
        <w:t>ии изменений</w:t>
      </w:r>
      <w:r w:rsidRPr="00BE3F75">
        <w:rPr>
          <w:rFonts w:ascii="Times New Roman" w:eastAsia="Calibri" w:hAnsi="Times New Roman" w:cs="Times New Roman"/>
          <w:sz w:val="12"/>
          <w:szCs w:val="12"/>
        </w:rPr>
        <w:t xml:space="preserve"> в постановление Правительства Российской Федерации от 19 января 2006 г. № 20».</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В случае отсутствия необходимости выполнения инженерных изысканий для подготовки документации по планировке территории инициатор вместе с заявлением и проектом задания на разработку документации по планировке территории направляет в уполномоченный орган пояснительную записку, содержащую обоснование отсутствия такой необходимости.</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Рекомендуемая форма проекта задания на разработку документации</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по планировке территории приведена в приложении № 1 к настоящему Порядку, правила заполнения указанной формы приведены в приложении № 2 к настоящему Порядку.</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В случае если инициатором является уполномоченный орган, то для принятия решения настоящий пункт не применяется.</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В заявлении указывается следующая информация:</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а) вид разрабатываемой документации по планировке территории;</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вид и наименование объекта капитального строительства;</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в) основные характеристики планируемого к размещению объекта капитального строительства;</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г) источник финансирования работ по подготовке документации по планировке территории;</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д) реквизиты акта, которым утверждены документы территориального планирования, предусматривающие размещение объекта капитального строительства, в случае если отображение такого объекта в документах территориального планирования предусмотрено в соответствии с законодательством Российской Федерации.</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Проект задания на разработку документации по планировке территории содержит следующие сведения:</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а) вид разрабатываемой документации по планировке территории;</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информация об инициаторе;</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в) источник финансирования работ по подготовке документации по планировке территории;</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г) состав документации по планировке территории;</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д) вид и наименование планируемого к размещению объекта капитального строительства, его основные характеристики;</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е) описание границ территории, в отношении которой осуществляется подготовка документации по планировке территории, с указанием наименований улиц, в границах которых находится территория (в том числе в виде схемы).</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В случае если документация по планиро</w:t>
      </w:r>
      <w:r>
        <w:rPr>
          <w:rFonts w:ascii="Times New Roman" w:eastAsia="Calibri" w:hAnsi="Times New Roman" w:cs="Times New Roman"/>
          <w:sz w:val="12"/>
          <w:szCs w:val="12"/>
        </w:rPr>
        <w:t>вке территории подготавливается</w:t>
      </w:r>
      <w:r w:rsidRPr="00BE3F75">
        <w:rPr>
          <w:rFonts w:ascii="Times New Roman" w:eastAsia="Calibri" w:hAnsi="Times New Roman" w:cs="Times New Roman"/>
          <w:sz w:val="12"/>
          <w:szCs w:val="12"/>
        </w:rPr>
        <w:t xml:space="preserve"> в целях размещения объекта капитального строительства, отображ</w:t>
      </w:r>
      <w:r>
        <w:rPr>
          <w:rFonts w:ascii="Times New Roman" w:eastAsia="Calibri" w:hAnsi="Times New Roman" w:cs="Times New Roman"/>
          <w:sz w:val="12"/>
          <w:szCs w:val="12"/>
        </w:rPr>
        <w:t xml:space="preserve">ение которого </w:t>
      </w:r>
      <w:r w:rsidRPr="00BE3F75">
        <w:rPr>
          <w:rFonts w:ascii="Times New Roman" w:eastAsia="Calibri" w:hAnsi="Times New Roman" w:cs="Times New Roman"/>
          <w:sz w:val="12"/>
          <w:szCs w:val="12"/>
        </w:rPr>
        <w:t xml:space="preserve">в генеральном плане сельского поселения </w:t>
      </w:r>
      <w:r>
        <w:rPr>
          <w:rFonts w:ascii="Times New Roman" w:eastAsia="Calibri" w:hAnsi="Times New Roman" w:cs="Times New Roman"/>
          <w:sz w:val="12"/>
          <w:szCs w:val="12"/>
        </w:rPr>
        <w:t>Липовка</w:t>
      </w:r>
      <w:r w:rsidRPr="00BE3F75">
        <w:rPr>
          <w:rFonts w:ascii="Times New Roman" w:eastAsia="Calibri" w:hAnsi="Times New Roman" w:cs="Times New Roman"/>
          <w:sz w:val="12"/>
          <w:szCs w:val="12"/>
        </w:rPr>
        <w:t xml:space="preserve"> предусмотрено в соответствии с законодательством Российской Федерации, наименование такого объекта капитального строительства, а также границы </w:t>
      </w:r>
      <w:proofErr w:type="gramStart"/>
      <w:r w:rsidRPr="00BE3F75">
        <w:rPr>
          <w:rFonts w:ascii="Times New Roman" w:eastAsia="Calibri" w:hAnsi="Times New Roman" w:cs="Times New Roman"/>
          <w:sz w:val="12"/>
          <w:szCs w:val="12"/>
        </w:rPr>
        <w:t>территории</w:t>
      </w:r>
      <w:proofErr w:type="gramEnd"/>
      <w:r w:rsidRPr="00BE3F75">
        <w:rPr>
          <w:rFonts w:ascii="Times New Roman" w:eastAsia="Calibri" w:hAnsi="Times New Roman" w:cs="Times New Roman"/>
          <w:sz w:val="12"/>
          <w:szCs w:val="12"/>
        </w:rPr>
        <w:t xml:space="preserve"> в отношении которой осуществляется подготовка документации по планировке территории, указываются в соответствии с генеральным планом сельского поселения </w:t>
      </w:r>
      <w:r>
        <w:rPr>
          <w:rFonts w:ascii="Times New Roman" w:eastAsia="Calibri" w:hAnsi="Times New Roman" w:cs="Times New Roman"/>
          <w:sz w:val="12"/>
          <w:szCs w:val="12"/>
        </w:rPr>
        <w:t>Липовка</w:t>
      </w:r>
      <w:r w:rsidRPr="00BE3F75">
        <w:rPr>
          <w:rFonts w:ascii="Times New Roman" w:eastAsia="Calibri" w:hAnsi="Times New Roman" w:cs="Times New Roman"/>
          <w:sz w:val="12"/>
          <w:szCs w:val="12"/>
        </w:rPr>
        <w:t>.</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proofErr w:type="gramStart"/>
      <w:r w:rsidRPr="00BE3F75">
        <w:rPr>
          <w:rFonts w:ascii="Times New Roman" w:eastAsia="Calibri" w:hAnsi="Times New Roman" w:cs="Times New Roman"/>
          <w:sz w:val="12"/>
          <w:szCs w:val="12"/>
        </w:rPr>
        <w:t>Уполномоченный орган в течение 15 рабочих дней со дня получения заявления, проекта задания на разработку документации по планировке территории, а также проекта задания на выполнение инженерных изысканий, необходимых для подготовки документации по планировке территории (пояснительной записки, содержащей обоснование отсутствия необходимости выполнения инженерных изысканий для подготовки документации по планировке территории), осуществляет проверку их соответствия положениям, предусмотренным пунктами 5 - 8 настоящего Порядка</w:t>
      </w:r>
      <w:proofErr w:type="gramEnd"/>
      <w:r w:rsidRPr="00BE3F75">
        <w:rPr>
          <w:rFonts w:ascii="Times New Roman" w:eastAsia="Calibri" w:hAnsi="Times New Roman" w:cs="Times New Roman"/>
          <w:sz w:val="12"/>
          <w:szCs w:val="12"/>
        </w:rPr>
        <w:t xml:space="preserve">, и по ее результатам принимает решение в виде постановления Администрации сельского поселения </w:t>
      </w:r>
      <w:r>
        <w:rPr>
          <w:rFonts w:ascii="Times New Roman" w:eastAsia="Calibri" w:hAnsi="Times New Roman" w:cs="Times New Roman"/>
          <w:sz w:val="12"/>
          <w:szCs w:val="12"/>
        </w:rPr>
        <w:t>Липовка</w:t>
      </w:r>
      <w:r w:rsidRPr="00BE3F75">
        <w:rPr>
          <w:rFonts w:ascii="Times New Roman" w:eastAsia="Calibri" w:hAnsi="Times New Roman" w:cs="Times New Roman"/>
          <w:sz w:val="12"/>
          <w:szCs w:val="12"/>
        </w:rPr>
        <w:t xml:space="preserve"> муниципального района Сергиевский о подготовке документации по планировке территории либо отказывает в принятии такого решения с указанием причин отказа, о чем в письменной форме уведомляет инициатора.</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lastRenderedPageBreak/>
        <w:t>10.</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Решение о подготовке документации по планировке территории, утверждающее задание на разработку документации по планировке территории, задание на выполнение инженерных изысканий, необходимых для подготовки документации по планировке территории (пояснительной записки, содержащей обоснование отсутствия необходимости выполнения инженерных изысканий для подготовки документации по планировке территории), а также содержит сведения:</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а) о виде документации по планировке территории;</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о местонахождении территории, в отношении которой принято решение</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о подготовке документации по планировке территории;</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в) о порядке подачи заинтересованными лицами предложений по проекту документации по планировке территории (дата начала и окончания подачи предложений, уполномоченный орган, его местонахождение, режим работы);</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г) о физическом лице (фамилия, имя, отчество (при наличии), наименование юридического лица, в случае если решение принимается на основании предложения физического или юридического лица.</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Предложения, поступившие в пределах срока, указанного в решении, уполномоченный орган в течение трех рабочих дней, со дня регистрации, направляет инициатору.</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При поступлении письменных предложений за пределами срока, указанно</w:t>
      </w:r>
      <w:r>
        <w:rPr>
          <w:rFonts w:ascii="Times New Roman" w:eastAsia="Calibri" w:hAnsi="Times New Roman" w:cs="Times New Roman"/>
          <w:sz w:val="12"/>
          <w:szCs w:val="12"/>
        </w:rPr>
        <w:t xml:space="preserve">го </w:t>
      </w:r>
      <w:r w:rsidRPr="00BE3F75">
        <w:rPr>
          <w:rFonts w:ascii="Times New Roman" w:eastAsia="Calibri" w:hAnsi="Times New Roman" w:cs="Times New Roman"/>
          <w:sz w:val="12"/>
          <w:szCs w:val="12"/>
        </w:rPr>
        <w:t>в решении, такие предложения не рассматриваются и возвращаются лицу их подавшему.</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Решение о подготовке документации по планировке территории подлежит официальному опубликованию в газете «Сергиевский </w:t>
      </w:r>
      <w:r>
        <w:rPr>
          <w:rFonts w:ascii="Times New Roman" w:eastAsia="Calibri" w:hAnsi="Times New Roman" w:cs="Times New Roman"/>
          <w:sz w:val="12"/>
          <w:szCs w:val="12"/>
        </w:rPr>
        <w:t xml:space="preserve">вестник» в течение трех дней </w:t>
      </w:r>
      <w:r w:rsidRPr="00BE3F75">
        <w:rPr>
          <w:rFonts w:ascii="Times New Roman" w:eastAsia="Calibri" w:hAnsi="Times New Roman" w:cs="Times New Roman"/>
          <w:sz w:val="12"/>
          <w:szCs w:val="12"/>
        </w:rPr>
        <w:t>со дня принятия такого решения и размещается на официальном сайте Администрации муниципального района Сергиевский Самарской области в информационно-телекоммуникационной сети «Интернет».</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11.</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Уполномоченный орган принимает решение об отказе в подготовке документации по планировке территории в случае, если:</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а) отсутствуют документы, необходимые для принятия решения о подготовке документации по планировке территории, предусмотренные пунктом 5 настоящего Порядка;</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планируемый к размещению объект капитального строительства не относится к объектам, предусмотренным пунктом 2 настоящего Порядка;</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в) заявление и (или) проект задания на разработку документации</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по планировке территории, представленные инициатором, не соответствуют положениям, предусмотренным пунктам 6 и 7 настоящего Порядка;</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г) у уполномоченного органа отсутствуют средства, пр</w:t>
      </w:r>
      <w:r>
        <w:rPr>
          <w:rFonts w:ascii="Times New Roman" w:eastAsia="Calibri" w:hAnsi="Times New Roman" w:cs="Times New Roman"/>
          <w:sz w:val="12"/>
          <w:szCs w:val="12"/>
        </w:rPr>
        <w:t>едусмотренные</w:t>
      </w:r>
      <w:r w:rsidRPr="00BE3F75">
        <w:rPr>
          <w:rFonts w:ascii="Times New Roman" w:eastAsia="Calibri" w:hAnsi="Times New Roman" w:cs="Times New Roman"/>
          <w:sz w:val="12"/>
          <w:szCs w:val="12"/>
        </w:rPr>
        <w:t xml:space="preserve"> на подготовку документации по планировке территории, при э</w:t>
      </w:r>
      <w:r>
        <w:rPr>
          <w:rFonts w:ascii="Times New Roman" w:eastAsia="Calibri" w:hAnsi="Times New Roman" w:cs="Times New Roman"/>
          <w:sz w:val="12"/>
          <w:szCs w:val="12"/>
        </w:rPr>
        <w:t>том инициатор</w:t>
      </w:r>
      <w:r w:rsidRPr="00BE3F75">
        <w:rPr>
          <w:rFonts w:ascii="Times New Roman" w:eastAsia="Calibri" w:hAnsi="Times New Roman" w:cs="Times New Roman"/>
          <w:sz w:val="12"/>
          <w:szCs w:val="12"/>
        </w:rPr>
        <w:t xml:space="preserve"> в заявлении и проекте задания на разработку документации по планировке территории не указал информацию о разработке документации по планировке территории за счет собственных средств;</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д) в генеральном плане сельского поселения </w:t>
      </w:r>
      <w:r>
        <w:rPr>
          <w:rFonts w:ascii="Times New Roman" w:eastAsia="Calibri" w:hAnsi="Times New Roman" w:cs="Times New Roman"/>
          <w:sz w:val="12"/>
          <w:szCs w:val="12"/>
        </w:rPr>
        <w:t>Липовка</w:t>
      </w:r>
      <w:r w:rsidRPr="00BE3F75">
        <w:rPr>
          <w:rFonts w:ascii="Times New Roman" w:eastAsia="Calibri" w:hAnsi="Times New Roman" w:cs="Times New Roman"/>
          <w:sz w:val="12"/>
          <w:szCs w:val="12"/>
        </w:rPr>
        <w:t xml:space="preserve"> отсутствуют сведения о размещении объекта капитального строительства, при этом отображение указанного объекта в генеральном плане предусматривается в соответствии</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с законодательством Российской Федерации;</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е) полное или частичное совпадение территории, указанной в про</w:t>
      </w:r>
      <w:r>
        <w:rPr>
          <w:rFonts w:ascii="Times New Roman" w:eastAsia="Calibri" w:hAnsi="Times New Roman" w:cs="Times New Roman"/>
          <w:sz w:val="12"/>
          <w:szCs w:val="12"/>
        </w:rPr>
        <w:t>екте задания</w:t>
      </w:r>
      <w:r w:rsidRPr="00BE3F75">
        <w:rPr>
          <w:rFonts w:ascii="Times New Roman" w:eastAsia="Calibri" w:hAnsi="Times New Roman" w:cs="Times New Roman"/>
          <w:sz w:val="12"/>
          <w:szCs w:val="12"/>
        </w:rPr>
        <w:t xml:space="preserve"> на разработку документации по планировке территории, с территорией, в отношении которой имеется ранее принятое уполномоченным органом решение о подготовке документации по планировке территории;</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ж) несоответствие планируемого размещения объектов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12.</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Документация по планировке территории, указанная в подпункте «в» пункта 2 настоящего Порядка, после завершения ее разработки с учетом соблюдения требований законодательства Российской Федерации о государственной тайне направляется уполномоченным органом в электронном виде или посредством почтового отправления на согласование главам поселения, в отношении территории которых разработана документация по планировке территории.</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proofErr w:type="gramStart"/>
      <w:r w:rsidRPr="00BE3F75">
        <w:rPr>
          <w:rFonts w:ascii="Times New Roman" w:eastAsia="Calibri" w:hAnsi="Times New Roman" w:cs="Times New Roman"/>
          <w:sz w:val="12"/>
          <w:szCs w:val="12"/>
        </w:rPr>
        <w:t>Предметом согласования документации по планировке территории с главами поселений является соответствие планируемого размещения объекта капитального строительства правилам землепользования и застройки в части соблюдения градостроительного регламента (за исключением линейных объектов), установленного для территориальной зоны, в границах которой планируется размещение объекта капитального строительства, а также обеспечение сохранения фактических показателей обеспеченности территории объектами коммунальной, транспортной, социальной инфраструктуры и фактических показателей территориальной доступности указанных</w:t>
      </w:r>
      <w:proofErr w:type="gramEnd"/>
      <w:r w:rsidRPr="00BE3F75">
        <w:rPr>
          <w:rFonts w:ascii="Times New Roman" w:eastAsia="Calibri" w:hAnsi="Times New Roman" w:cs="Times New Roman"/>
          <w:sz w:val="12"/>
          <w:szCs w:val="12"/>
        </w:rPr>
        <w:t xml:space="preserve"> объектов для населения.</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Главы поселений отказывают в согласовании документации по планировке территории по следующим основаниям:</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а) несоответствие планируемого к размещению объекта капитального строительства градостроительному регламенту, установленному для территориальной зоны, в границах которой планируется размещение такого объекта (за исключением линейных объектов);</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снижение фактических показателей обеспеченности территории объектами коммунальной, транспортной, социальной инфраструктуры и (или) фактических показателей территориальной доступности указанных объектов для населения при планируемом размещении объектов капитального строительства.</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Главы поселений предоставляют согласование или отказ в согласовании документации по планировке территории в уполномоченный орган в течение 20 рабочих дней со дня поступления им указанной документации.</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В случае если главами поселений по истечении 30 календарных дней</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не представлена информация о результатах рассмотрения документации по планировке территории, такая документация считается согласованной.</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13. </w:t>
      </w:r>
      <w:proofErr w:type="gramStart"/>
      <w:r w:rsidRPr="00BE3F75">
        <w:rPr>
          <w:rFonts w:ascii="Times New Roman" w:eastAsia="Calibri" w:hAnsi="Times New Roman" w:cs="Times New Roman"/>
          <w:sz w:val="12"/>
          <w:szCs w:val="12"/>
        </w:rPr>
        <w:t>В случае отказа одним или несколькими органами местного самоуправления поселений в согласовании документации по планировке территории, указанной в подпункте «в» пункта 2 настоящего Порядка, уполномоченный орган дорабатывает документацию по планировке территории с учетом замечаний, изложенных в таком отказе, и повторно направляет ее в соответствующие органы местного самоуправления поселений, которые представили такой отказ.</w:t>
      </w:r>
      <w:proofErr w:type="gramEnd"/>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Повторное согласование документации по планировке территории осуществляется в срок, установленный пунктом 12 настоящего Порядка.</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Отказ в согласовании документации по планировке территории должен содержать мотивированные замечания к указанной документации.</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proofErr w:type="gramStart"/>
      <w:r w:rsidRPr="00BE3F75">
        <w:rPr>
          <w:rFonts w:ascii="Times New Roman" w:eastAsia="Calibri" w:hAnsi="Times New Roman" w:cs="Times New Roman"/>
          <w:sz w:val="12"/>
          <w:szCs w:val="12"/>
        </w:rPr>
        <w:t>В случае повторного отказа в согласовании документации по планировке территории одного или нескольких глав поселений уполномоченный орган направляет в уполномоченный орган местного самоуправления муниципального района обращение о создании согласительной комиссии с приложенными документацией по планировке территории, таблицей разногласий по замечаниям глав поселений, послужившим основанием для отказа в согласовании</w:t>
      </w:r>
      <w:r>
        <w:rPr>
          <w:rFonts w:ascii="Times New Roman" w:eastAsia="Calibri" w:hAnsi="Times New Roman" w:cs="Times New Roman"/>
          <w:sz w:val="12"/>
          <w:szCs w:val="12"/>
        </w:rPr>
        <w:t xml:space="preserve"> документации</w:t>
      </w:r>
      <w:r w:rsidRPr="00BE3F75">
        <w:rPr>
          <w:rFonts w:ascii="Times New Roman" w:eastAsia="Calibri" w:hAnsi="Times New Roman" w:cs="Times New Roman"/>
          <w:sz w:val="12"/>
          <w:szCs w:val="12"/>
        </w:rPr>
        <w:t xml:space="preserve"> по планировке территории, с обоснованием своей позиции, а также</w:t>
      </w:r>
      <w:r>
        <w:rPr>
          <w:rFonts w:ascii="Times New Roman" w:eastAsia="Calibri" w:hAnsi="Times New Roman" w:cs="Times New Roman"/>
          <w:sz w:val="12"/>
          <w:szCs w:val="12"/>
        </w:rPr>
        <w:t xml:space="preserve"> информацией</w:t>
      </w:r>
      <w:r w:rsidRPr="00BE3F75">
        <w:rPr>
          <w:rFonts w:ascii="Times New Roman" w:eastAsia="Calibri" w:hAnsi="Times New Roman" w:cs="Times New Roman"/>
          <w:sz w:val="12"/>
          <w:szCs w:val="12"/>
        </w:rPr>
        <w:t xml:space="preserve"> о</w:t>
      </w:r>
      <w:proofErr w:type="gramEnd"/>
      <w:r w:rsidRPr="00BE3F75">
        <w:rPr>
          <w:rFonts w:ascii="Times New Roman" w:eastAsia="Calibri" w:hAnsi="Times New Roman" w:cs="Times New Roman"/>
          <w:sz w:val="12"/>
          <w:szCs w:val="12"/>
        </w:rPr>
        <w:t xml:space="preserve"> </w:t>
      </w:r>
      <w:proofErr w:type="gramStart"/>
      <w:r w:rsidRPr="00BE3F75">
        <w:rPr>
          <w:rFonts w:ascii="Times New Roman" w:eastAsia="Calibri" w:hAnsi="Times New Roman" w:cs="Times New Roman"/>
          <w:sz w:val="12"/>
          <w:szCs w:val="12"/>
        </w:rPr>
        <w:t>представителях</w:t>
      </w:r>
      <w:proofErr w:type="gramEnd"/>
      <w:r w:rsidRPr="00BE3F75">
        <w:rPr>
          <w:rFonts w:ascii="Times New Roman" w:eastAsia="Calibri" w:hAnsi="Times New Roman" w:cs="Times New Roman"/>
          <w:sz w:val="12"/>
          <w:szCs w:val="12"/>
        </w:rPr>
        <w:t xml:space="preserve"> уполномоченного органа для включения в состав согласительной комиссии.</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Утверждение документации по планировке территории осуществляется уполномоченным органом местного самоуправления муниципального района</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с учетом результатов рассмотрения разногласий согласительной комиссией, требования к составу и порядку работы которой установлены Правительством Российской Федерации.</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14. Уполномоченный орган осуществляет проверку документации</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по планировке территории на соответствие требованиям, указанным в части 10 статьи 45 Градостроительного кодекса Российской Федерации, в тече</w:t>
      </w:r>
      <w:r>
        <w:rPr>
          <w:rFonts w:ascii="Times New Roman" w:eastAsia="Calibri" w:hAnsi="Times New Roman" w:cs="Times New Roman"/>
          <w:sz w:val="12"/>
          <w:szCs w:val="12"/>
        </w:rPr>
        <w:t>ние 30 дней</w:t>
      </w:r>
      <w:r w:rsidRPr="00BE3F75">
        <w:rPr>
          <w:rFonts w:ascii="Times New Roman" w:eastAsia="Calibri" w:hAnsi="Times New Roman" w:cs="Times New Roman"/>
          <w:sz w:val="12"/>
          <w:szCs w:val="12"/>
        </w:rPr>
        <w:t xml:space="preserve"> со дня поступления такой документации.</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По результатам проверки уполномоченный орган принимает решение:</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а) о назначении общественных обсуждений или публичных слушаний</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по проекту документации по планировке территории, в случаях, предусмотренных Градостроительным кодексом Российской Федерации;</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об отклонении документации по планировке территории и о нап</w:t>
      </w:r>
      <w:r>
        <w:rPr>
          <w:rFonts w:ascii="Times New Roman" w:eastAsia="Calibri" w:hAnsi="Times New Roman" w:cs="Times New Roman"/>
          <w:sz w:val="12"/>
          <w:szCs w:val="12"/>
        </w:rPr>
        <w:t xml:space="preserve">равлении ее </w:t>
      </w:r>
      <w:r w:rsidRPr="00BE3F75">
        <w:rPr>
          <w:rFonts w:ascii="Times New Roman" w:eastAsia="Calibri" w:hAnsi="Times New Roman" w:cs="Times New Roman"/>
          <w:sz w:val="12"/>
          <w:szCs w:val="12"/>
        </w:rPr>
        <w:t>на доработку.</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15. Основанием для отклонения документации по планировке территории и направлением ее на доработку является несоответствие такой документации требованиям, указанным в части 10 статьи 45 Градостроительного кодекса Российской Федерации.</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lastRenderedPageBreak/>
        <w:t xml:space="preserve">16. </w:t>
      </w:r>
      <w:proofErr w:type="gramStart"/>
      <w:r w:rsidRPr="00BE3F75">
        <w:rPr>
          <w:rFonts w:ascii="Times New Roman" w:eastAsia="Calibri" w:hAnsi="Times New Roman" w:cs="Times New Roman"/>
          <w:sz w:val="12"/>
          <w:szCs w:val="12"/>
        </w:rPr>
        <w:t xml:space="preserve">В случае если рассмотрение проекта документации по планировке территории на общественных обсуждениях или публичных слушаниях является обязательным в соответствии с требованиями Градостроительного кодекса Российской Федерации, уполномоченный орган обеспечивает их организацию и проведение в соответствии с Уставом сельского поселения </w:t>
      </w:r>
      <w:r>
        <w:rPr>
          <w:rFonts w:ascii="Times New Roman" w:eastAsia="Calibri" w:hAnsi="Times New Roman" w:cs="Times New Roman"/>
          <w:sz w:val="12"/>
          <w:szCs w:val="12"/>
        </w:rPr>
        <w:t>Липовка</w:t>
      </w:r>
      <w:r w:rsidRPr="00BE3F75">
        <w:rPr>
          <w:rFonts w:ascii="Times New Roman" w:eastAsia="Calibri" w:hAnsi="Times New Roman" w:cs="Times New Roman"/>
          <w:sz w:val="12"/>
          <w:szCs w:val="12"/>
        </w:rPr>
        <w:t xml:space="preserve"> муниципального района Сергиевский Самарской области и  Порядком организации и проведения публичных слушаний по вопросам градостроительной деятельности в сельском поселении </w:t>
      </w:r>
      <w:r>
        <w:rPr>
          <w:rFonts w:ascii="Times New Roman" w:eastAsia="Calibri" w:hAnsi="Times New Roman" w:cs="Times New Roman"/>
          <w:sz w:val="12"/>
          <w:szCs w:val="12"/>
        </w:rPr>
        <w:t>Липовка</w:t>
      </w:r>
      <w:r w:rsidRPr="00BE3F75">
        <w:rPr>
          <w:rFonts w:ascii="Times New Roman" w:eastAsia="Calibri" w:hAnsi="Times New Roman" w:cs="Times New Roman"/>
          <w:sz w:val="12"/>
          <w:szCs w:val="12"/>
        </w:rPr>
        <w:t xml:space="preserve"> муниципального</w:t>
      </w:r>
      <w:proofErr w:type="gramEnd"/>
      <w:r w:rsidRPr="00BE3F75">
        <w:rPr>
          <w:rFonts w:ascii="Times New Roman" w:eastAsia="Calibri" w:hAnsi="Times New Roman" w:cs="Times New Roman"/>
          <w:sz w:val="12"/>
          <w:szCs w:val="12"/>
        </w:rPr>
        <w:t xml:space="preserve"> района Сергиевский Самарской области с учетом положений статей 5.1, 46 Градостроительного кодекса Российской Федерации.</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Срок проведения общественных обсуждений или публичных слушаний со дня оповещения жителей сельского поселения </w:t>
      </w:r>
      <w:r>
        <w:rPr>
          <w:rFonts w:ascii="Times New Roman" w:eastAsia="Calibri" w:hAnsi="Times New Roman" w:cs="Times New Roman"/>
          <w:sz w:val="12"/>
          <w:szCs w:val="12"/>
        </w:rPr>
        <w:t>Липовка</w:t>
      </w:r>
      <w:r w:rsidRPr="00BE3F75">
        <w:rPr>
          <w:rFonts w:ascii="Times New Roman" w:eastAsia="Calibri" w:hAnsi="Times New Roman" w:cs="Times New Roman"/>
          <w:sz w:val="12"/>
          <w:szCs w:val="12"/>
        </w:rPr>
        <w:t xml:space="preserve"> муниципального района Сергиевский Самарской области об их проведении до дня опубликования заключения о результатах общественных обсуждений или публичных слушаний составляет 30 дней.</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17. Уполномоченный орган не позднее чем через пятнадцать дней со дня проведения общественных обсуждений или публичных слушаний направляет</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главе  сельского поселения </w:t>
      </w:r>
      <w:r>
        <w:rPr>
          <w:rFonts w:ascii="Times New Roman" w:eastAsia="Calibri" w:hAnsi="Times New Roman" w:cs="Times New Roman"/>
          <w:sz w:val="12"/>
          <w:szCs w:val="12"/>
        </w:rPr>
        <w:t>Липовка</w:t>
      </w:r>
      <w:r w:rsidRPr="00BE3F75">
        <w:rPr>
          <w:rFonts w:ascii="Times New Roman" w:eastAsia="Calibri" w:hAnsi="Times New Roman" w:cs="Times New Roman"/>
          <w:sz w:val="12"/>
          <w:szCs w:val="12"/>
        </w:rPr>
        <w:t xml:space="preserve"> подготовленную документацию по планировке территории, протокол общественных обсуждений или публичных слушаний по проекту планировки территории и проекту межевания территории и заключение о результатах общественных обсуждений или публичных слушаний.</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18. </w:t>
      </w:r>
      <w:proofErr w:type="gramStart"/>
      <w:r w:rsidRPr="00BE3F75">
        <w:rPr>
          <w:rFonts w:ascii="Times New Roman" w:eastAsia="Calibri" w:hAnsi="Times New Roman" w:cs="Times New Roman"/>
          <w:sz w:val="12"/>
          <w:szCs w:val="12"/>
        </w:rPr>
        <w:t>Уполномоченный орган с учетом протокола общественных обсуждений или публичных слушаний по проекту планировки территории 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roofErr w:type="gramEnd"/>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Утверждение документации по планировке территории осуществляется путем принятия постановления Администрации сельского поселения </w:t>
      </w:r>
      <w:r>
        <w:rPr>
          <w:rFonts w:ascii="Times New Roman" w:eastAsia="Calibri" w:hAnsi="Times New Roman" w:cs="Times New Roman"/>
          <w:sz w:val="12"/>
          <w:szCs w:val="12"/>
        </w:rPr>
        <w:t>Липовка</w:t>
      </w:r>
      <w:r w:rsidRPr="00BE3F75">
        <w:rPr>
          <w:rFonts w:ascii="Times New Roman" w:eastAsia="Calibri" w:hAnsi="Times New Roman" w:cs="Times New Roman"/>
          <w:sz w:val="12"/>
          <w:szCs w:val="12"/>
        </w:rPr>
        <w:t xml:space="preserve"> муниципального района Сергиевский.</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Утвержденная документация по планировке территории подлежит официальному опубликованию в газете «Сергиевский вестник» и размещается на официальном сайте Администрации муниципального района Сергиевский Самарской области в информационно-телекоммуникационной сети «Интернет»</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19. </w:t>
      </w:r>
      <w:proofErr w:type="gramStart"/>
      <w:r w:rsidRPr="00BE3F75">
        <w:rPr>
          <w:rFonts w:ascii="Times New Roman" w:eastAsia="Calibri" w:hAnsi="Times New Roman" w:cs="Times New Roman"/>
          <w:sz w:val="12"/>
          <w:szCs w:val="12"/>
        </w:rPr>
        <w:t>Уполномоченный орган в течение семи рабочих дней со дня утверждения документации по планировке территории уведомляет в письменной форме инициатора или лицо, указанное в части 1.1 статьи 45 Градостроительного кодекса Российской Федерации, и направляет ему один экземпляр документации</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по планировке территории на бумажном носителе с отметкой уполномоченного органа об утверждении такой документации на месте прошивки и копию распорядительного акта, а также</w:t>
      </w:r>
      <w:proofErr w:type="gramEnd"/>
      <w:r w:rsidRPr="00BE3F75">
        <w:rPr>
          <w:rFonts w:ascii="Times New Roman" w:eastAsia="Calibri" w:hAnsi="Times New Roman" w:cs="Times New Roman"/>
          <w:sz w:val="12"/>
          <w:szCs w:val="12"/>
        </w:rPr>
        <w:t xml:space="preserve"> в случае, предусмотренном подпунктом «в» пункта 3 настоящего Порядка, направляет утвержденную документацию по планировке территории главе поселения, применительно к </w:t>
      </w:r>
      <w:proofErr w:type="gramStart"/>
      <w:r w:rsidRPr="00BE3F75">
        <w:rPr>
          <w:rFonts w:ascii="Times New Roman" w:eastAsia="Calibri" w:hAnsi="Times New Roman" w:cs="Times New Roman"/>
          <w:sz w:val="12"/>
          <w:szCs w:val="12"/>
        </w:rPr>
        <w:t>территории</w:t>
      </w:r>
      <w:proofErr w:type="gramEnd"/>
      <w:r w:rsidRPr="00BE3F75">
        <w:rPr>
          <w:rFonts w:ascii="Times New Roman" w:eastAsia="Calibri" w:hAnsi="Times New Roman" w:cs="Times New Roman"/>
          <w:sz w:val="12"/>
          <w:szCs w:val="12"/>
        </w:rPr>
        <w:t xml:space="preserve"> которого утверждена документация по планировке территории.</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20. </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Внесение изменений в документацию по планировке территории допускается путем утверждения ее отдельных частей</w:t>
      </w:r>
      <w:r>
        <w:rPr>
          <w:rFonts w:ascii="Times New Roman" w:eastAsia="Calibri" w:hAnsi="Times New Roman" w:cs="Times New Roman"/>
          <w:sz w:val="12"/>
          <w:szCs w:val="12"/>
        </w:rPr>
        <w:t xml:space="preserve"> с соблюдением требований </w:t>
      </w:r>
      <w:r w:rsidRPr="00BE3F75">
        <w:rPr>
          <w:rFonts w:ascii="Times New Roman" w:eastAsia="Calibri" w:hAnsi="Times New Roman" w:cs="Times New Roman"/>
          <w:sz w:val="12"/>
          <w:szCs w:val="12"/>
        </w:rPr>
        <w:t>об обязательном опубликовании такой документации в порядке, установленном законодательством и настоящим Порядком. В указанном случае согласование документации по планировке территории осуществляется применительно</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к утверждаемым частям.</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Расходы по внесению изменений в утвержденную документацию</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по планировке территории несет лицо, обратившееся с данными предложениями.</w:t>
      </w:r>
    </w:p>
    <w:p w:rsidR="00EF4626"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21. Особенности подготовки документации по планировке территории лицами, указанными в части 3 статьи 46.9 Градостроительного кодекса Российской Федерации, и лицами, с которыми заключен договор о комплексном развитии территории по инициативе администрации сельского поселения </w:t>
      </w:r>
      <w:r>
        <w:rPr>
          <w:rFonts w:ascii="Times New Roman" w:eastAsia="Calibri" w:hAnsi="Times New Roman" w:cs="Times New Roman"/>
          <w:sz w:val="12"/>
          <w:szCs w:val="12"/>
        </w:rPr>
        <w:t>Липовка</w:t>
      </w:r>
      <w:r w:rsidRPr="00BE3F75">
        <w:rPr>
          <w:rFonts w:ascii="Times New Roman" w:eastAsia="Calibri" w:hAnsi="Times New Roman" w:cs="Times New Roman"/>
          <w:sz w:val="12"/>
          <w:szCs w:val="12"/>
        </w:rPr>
        <w:t>, устанавливаются соответственно статьей 46.9 и статьей 46.10 Градостроительного кодекса Российской Федерации.</w:t>
      </w:r>
    </w:p>
    <w:p w:rsidR="00EF4626" w:rsidRPr="00A15598" w:rsidRDefault="00EF4626" w:rsidP="00EF4626">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Приложение №1</w:t>
      </w:r>
    </w:p>
    <w:p w:rsidR="00EF4626" w:rsidRDefault="00EF4626" w:rsidP="00EF4626">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к Порядку подгот</w:t>
      </w:r>
      <w:r>
        <w:rPr>
          <w:rFonts w:ascii="Times New Roman" w:eastAsia="Calibri" w:hAnsi="Times New Roman" w:cs="Times New Roman"/>
          <w:i/>
          <w:sz w:val="12"/>
          <w:szCs w:val="12"/>
        </w:rPr>
        <w:t>овки документации по планировке</w:t>
      </w:r>
    </w:p>
    <w:p w:rsidR="00EF4626" w:rsidRDefault="00EF4626" w:rsidP="00EF4626">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территории, разра</w:t>
      </w:r>
      <w:r>
        <w:rPr>
          <w:rFonts w:ascii="Times New Roman" w:eastAsia="Calibri" w:hAnsi="Times New Roman" w:cs="Times New Roman"/>
          <w:i/>
          <w:sz w:val="12"/>
          <w:szCs w:val="12"/>
        </w:rPr>
        <w:t xml:space="preserve">батываемой на основании решений </w:t>
      </w:r>
      <w:r w:rsidRPr="00A15598">
        <w:rPr>
          <w:rFonts w:ascii="Times New Roman" w:eastAsia="Calibri" w:hAnsi="Times New Roman" w:cs="Times New Roman"/>
          <w:i/>
          <w:sz w:val="12"/>
          <w:szCs w:val="12"/>
        </w:rPr>
        <w:t>органа</w:t>
      </w:r>
    </w:p>
    <w:p w:rsidR="00EF4626" w:rsidRPr="00A15598" w:rsidRDefault="00EF4626" w:rsidP="00EF4626">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местного самоуправления</w:t>
      </w:r>
      <w:r w:rsidRPr="009A4A84">
        <w:t xml:space="preserve"> </w:t>
      </w:r>
      <w:r w:rsidRPr="009A4A84">
        <w:rPr>
          <w:rFonts w:ascii="Times New Roman" w:eastAsia="Calibri" w:hAnsi="Times New Roman" w:cs="Times New Roman"/>
          <w:i/>
          <w:sz w:val="12"/>
          <w:szCs w:val="12"/>
        </w:rPr>
        <w:t xml:space="preserve">сельского поселения </w:t>
      </w:r>
      <w:r>
        <w:rPr>
          <w:rFonts w:ascii="Times New Roman" w:eastAsia="Calibri" w:hAnsi="Times New Roman" w:cs="Times New Roman"/>
          <w:i/>
          <w:sz w:val="12"/>
          <w:szCs w:val="12"/>
        </w:rPr>
        <w:t>Липовка</w:t>
      </w:r>
    </w:p>
    <w:p w:rsidR="00EF4626" w:rsidRPr="00A15598" w:rsidRDefault="00EF4626" w:rsidP="00EF4626">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муниципального района Сергиевский Самарской области,</w:t>
      </w:r>
    </w:p>
    <w:p w:rsidR="00EF4626" w:rsidRDefault="00EF4626" w:rsidP="00EF4626">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 xml:space="preserve">и принятия решений об </w:t>
      </w:r>
      <w:r>
        <w:rPr>
          <w:rFonts w:ascii="Times New Roman" w:eastAsia="Calibri" w:hAnsi="Times New Roman" w:cs="Times New Roman"/>
          <w:i/>
          <w:sz w:val="12"/>
          <w:szCs w:val="12"/>
        </w:rPr>
        <w:t>утверждении документации</w:t>
      </w:r>
    </w:p>
    <w:p w:rsidR="00EF4626" w:rsidRDefault="00EF4626" w:rsidP="00EF4626">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 xml:space="preserve">по планировке </w:t>
      </w:r>
      <w:r>
        <w:rPr>
          <w:rFonts w:ascii="Times New Roman" w:eastAsia="Calibri" w:hAnsi="Times New Roman" w:cs="Times New Roman"/>
          <w:i/>
          <w:sz w:val="12"/>
          <w:szCs w:val="12"/>
        </w:rPr>
        <w:t xml:space="preserve">территории в соответствии </w:t>
      </w:r>
      <w:proofErr w:type="gramStart"/>
      <w:r w:rsidRPr="00A15598">
        <w:rPr>
          <w:rFonts w:ascii="Times New Roman" w:eastAsia="Calibri" w:hAnsi="Times New Roman" w:cs="Times New Roman"/>
          <w:i/>
          <w:sz w:val="12"/>
          <w:szCs w:val="12"/>
        </w:rPr>
        <w:t>с</w:t>
      </w:r>
      <w:proofErr w:type="gramEnd"/>
    </w:p>
    <w:p w:rsidR="00EF4626" w:rsidRPr="009A4A84" w:rsidRDefault="00EF4626" w:rsidP="00EF4626">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Градостроительным кодексом Российской Федерации</w:t>
      </w:r>
    </w:p>
    <w:p w:rsidR="00EF4626" w:rsidRDefault="00EF4626" w:rsidP="00EF4626">
      <w:pPr>
        <w:tabs>
          <w:tab w:val="left" w:pos="284"/>
        </w:tabs>
        <w:spacing w:after="0" w:line="240" w:lineRule="auto"/>
        <w:jc w:val="right"/>
        <w:rPr>
          <w:rFonts w:ascii="Times New Roman" w:eastAsia="Calibri" w:hAnsi="Times New Roman" w:cs="Times New Roman"/>
          <w:b/>
          <w:bCs/>
          <w:sz w:val="12"/>
          <w:szCs w:val="12"/>
        </w:rPr>
      </w:pPr>
    </w:p>
    <w:p w:rsidR="00EF4626" w:rsidRPr="00A15598" w:rsidRDefault="00EF4626" w:rsidP="00EF4626">
      <w:pPr>
        <w:tabs>
          <w:tab w:val="left" w:pos="284"/>
        </w:tabs>
        <w:spacing w:after="0" w:line="240" w:lineRule="auto"/>
        <w:jc w:val="right"/>
        <w:rPr>
          <w:rFonts w:ascii="Times New Roman" w:eastAsia="Calibri" w:hAnsi="Times New Roman" w:cs="Times New Roman"/>
          <w:b/>
          <w:bCs/>
          <w:sz w:val="12"/>
          <w:szCs w:val="12"/>
        </w:rPr>
      </w:pPr>
      <w:r w:rsidRPr="00A15598">
        <w:rPr>
          <w:rFonts w:ascii="Times New Roman" w:eastAsia="Calibri" w:hAnsi="Times New Roman" w:cs="Times New Roman"/>
          <w:b/>
          <w:bCs/>
          <w:sz w:val="12"/>
          <w:szCs w:val="12"/>
        </w:rPr>
        <w:t>(форма)</w:t>
      </w:r>
    </w:p>
    <w:tbl>
      <w:tblPr>
        <w:tblStyle w:val="1b"/>
        <w:tblW w:w="7513" w:type="dxa"/>
        <w:tblLayout w:type="fixed"/>
        <w:tblCellMar>
          <w:left w:w="0" w:type="dxa"/>
          <w:right w:w="0" w:type="dxa"/>
        </w:tblCellMar>
        <w:tblLook w:val="0000" w:firstRow="0" w:lastRow="0" w:firstColumn="0" w:lastColumn="0" w:noHBand="0" w:noVBand="0"/>
      </w:tblPr>
      <w:tblGrid>
        <w:gridCol w:w="1594"/>
        <w:gridCol w:w="3777"/>
        <w:gridCol w:w="277"/>
        <w:gridCol w:w="1865"/>
      </w:tblGrid>
      <w:tr w:rsidR="00EF4626" w:rsidRPr="00A15598" w:rsidTr="00CF3134">
        <w:tc>
          <w:tcPr>
            <w:tcW w:w="1616" w:type="dxa"/>
          </w:tcPr>
          <w:p w:rsidR="00EF4626" w:rsidRPr="00A15598" w:rsidRDefault="00EF4626" w:rsidP="00CF3134">
            <w:pPr>
              <w:tabs>
                <w:tab w:val="left" w:pos="284"/>
              </w:tabs>
              <w:rPr>
                <w:rFonts w:eastAsia="Calibri"/>
                <w:sz w:val="12"/>
                <w:szCs w:val="12"/>
              </w:rPr>
            </w:pPr>
          </w:p>
        </w:tc>
        <w:tc>
          <w:tcPr>
            <w:tcW w:w="6005" w:type="dxa"/>
            <w:gridSpan w:val="3"/>
          </w:tcPr>
          <w:p w:rsidR="00EF4626" w:rsidRPr="00A15598" w:rsidRDefault="00EF4626" w:rsidP="00CF3134">
            <w:pPr>
              <w:tabs>
                <w:tab w:val="left" w:pos="284"/>
              </w:tabs>
              <w:jc w:val="right"/>
              <w:rPr>
                <w:rFonts w:eastAsia="Calibri"/>
                <w:sz w:val="12"/>
                <w:szCs w:val="12"/>
              </w:rPr>
            </w:pPr>
            <w:r w:rsidRPr="00A15598">
              <w:rPr>
                <w:rFonts w:eastAsia="Calibri"/>
                <w:sz w:val="12"/>
                <w:szCs w:val="12"/>
              </w:rPr>
              <w:t>УТВЕРЖДЕНО</w:t>
            </w:r>
          </w:p>
          <w:p w:rsidR="00EF4626" w:rsidRPr="00A15598" w:rsidRDefault="00EF4626" w:rsidP="00CF3134">
            <w:pPr>
              <w:tabs>
                <w:tab w:val="left" w:pos="284"/>
              </w:tabs>
              <w:jc w:val="center"/>
              <w:rPr>
                <w:rFonts w:eastAsia="Calibri"/>
                <w:sz w:val="12"/>
                <w:szCs w:val="12"/>
              </w:rPr>
            </w:pPr>
            <w:r>
              <w:rPr>
                <w:rFonts w:eastAsia="Calibri"/>
                <w:sz w:val="12"/>
                <w:szCs w:val="12"/>
              </w:rPr>
              <w:t>__________________________________________________________________________________________________</w:t>
            </w:r>
          </w:p>
        </w:tc>
      </w:tr>
      <w:tr w:rsidR="00EF4626" w:rsidRPr="00A15598" w:rsidTr="00CF3134">
        <w:tc>
          <w:tcPr>
            <w:tcW w:w="1616" w:type="dxa"/>
          </w:tcPr>
          <w:p w:rsidR="00EF4626" w:rsidRPr="00A15598" w:rsidRDefault="00EF4626" w:rsidP="00CF3134">
            <w:pPr>
              <w:tabs>
                <w:tab w:val="left" w:pos="284"/>
              </w:tabs>
              <w:rPr>
                <w:rFonts w:eastAsia="Calibri"/>
                <w:sz w:val="12"/>
                <w:szCs w:val="12"/>
              </w:rPr>
            </w:pPr>
          </w:p>
        </w:tc>
        <w:tc>
          <w:tcPr>
            <w:tcW w:w="6005" w:type="dxa"/>
            <w:gridSpan w:val="3"/>
          </w:tcPr>
          <w:p w:rsidR="00EF4626" w:rsidRDefault="00EF4626" w:rsidP="00CF3134">
            <w:pPr>
              <w:tabs>
                <w:tab w:val="left" w:pos="284"/>
              </w:tabs>
              <w:jc w:val="center"/>
              <w:rPr>
                <w:rFonts w:eastAsia="Calibri"/>
                <w:sz w:val="12"/>
                <w:szCs w:val="12"/>
              </w:rPr>
            </w:pPr>
            <w:proofErr w:type="gramStart"/>
            <w:r w:rsidRPr="00A15598">
              <w:rPr>
                <w:rFonts w:eastAsia="Calibri"/>
                <w:sz w:val="12"/>
                <w:szCs w:val="12"/>
              </w:rPr>
              <w:t xml:space="preserve">(вид документа органа, уполномоченного на принятие решения о подготовке документации </w:t>
            </w:r>
            <w:proofErr w:type="gramEnd"/>
          </w:p>
          <w:p w:rsidR="00EF4626" w:rsidRPr="00A15598" w:rsidRDefault="00EF4626" w:rsidP="00CF3134">
            <w:pPr>
              <w:tabs>
                <w:tab w:val="left" w:pos="284"/>
              </w:tabs>
              <w:jc w:val="center"/>
              <w:rPr>
                <w:rFonts w:eastAsia="Calibri"/>
                <w:sz w:val="12"/>
                <w:szCs w:val="12"/>
              </w:rPr>
            </w:pPr>
            <w:r w:rsidRPr="00A15598">
              <w:rPr>
                <w:rFonts w:eastAsia="Calibri"/>
                <w:sz w:val="12"/>
                <w:szCs w:val="12"/>
              </w:rPr>
              <w:t>по планировке территории)</w:t>
            </w:r>
          </w:p>
        </w:tc>
      </w:tr>
      <w:tr w:rsidR="00EF4626" w:rsidRPr="00A15598" w:rsidTr="00CF3134">
        <w:tc>
          <w:tcPr>
            <w:tcW w:w="1616" w:type="dxa"/>
          </w:tcPr>
          <w:p w:rsidR="00EF4626" w:rsidRPr="00A15598" w:rsidRDefault="00EF4626" w:rsidP="00CF3134">
            <w:pPr>
              <w:tabs>
                <w:tab w:val="left" w:pos="284"/>
              </w:tabs>
              <w:rPr>
                <w:rFonts w:eastAsia="Calibri"/>
                <w:sz w:val="12"/>
                <w:szCs w:val="12"/>
              </w:rPr>
            </w:pPr>
          </w:p>
        </w:tc>
        <w:tc>
          <w:tcPr>
            <w:tcW w:w="6005" w:type="dxa"/>
            <w:gridSpan w:val="3"/>
          </w:tcPr>
          <w:p w:rsidR="00EF4626" w:rsidRPr="00A15598" w:rsidRDefault="00EF4626" w:rsidP="00CF3134">
            <w:pPr>
              <w:tabs>
                <w:tab w:val="left" w:pos="284"/>
              </w:tabs>
              <w:jc w:val="center"/>
              <w:rPr>
                <w:rFonts w:eastAsia="Calibri"/>
                <w:sz w:val="12"/>
                <w:szCs w:val="12"/>
              </w:rPr>
            </w:pPr>
            <w:r w:rsidRPr="00A15598">
              <w:rPr>
                <w:rFonts w:eastAsia="Calibri"/>
                <w:sz w:val="12"/>
                <w:szCs w:val="12"/>
              </w:rPr>
              <w:t>от "__" __________________________20__ г. N ____</w:t>
            </w:r>
          </w:p>
          <w:p w:rsidR="00EF4626" w:rsidRDefault="00EF4626" w:rsidP="00CF3134">
            <w:pPr>
              <w:tabs>
                <w:tab w:val="left" w:pos="284"/>
              </w:tabs>
              <w:jc w:val="center"/>
              <w:rPr>
                <w:rFonts w:eastAsia="Calibri"/>
                <w:sz w:val="12"/>
                <w:szCs w:val="12"/>
              </w:rPr>
            </w:pPr>
            <w:r w:rsidRPr="00A15598">
              <w:rPr>
                <w:rFonts w:eastAsia="Calibri"/>
                <w:sz w:val="12"/>
                <w:szCs w:val="12"/>
              </w:rPr>
              <w:t>(дата и номер документа о принятии решения о подготовке документации по планировке территории)</w:t>
            </w:r>
          </w:p>
          <w:p w:rsidR="00EF4626" w:rsidRPr="00A15598" w:rsidRDefault="00EF4626" w:rsidP="00CF3134">
            <w:pPr>
              <w:tabs>
                <w:tab w:val="left" w:pos="284"/>
              </w:tabs>
              <w:jc w:val="center"/>
              <w:rPr>
                <w:rFonts w:eastAsia="Calibri"/>
                <w:sz w:val="12"/>
                <w:szCs w:val="12"/>
              </w:rPr>
            </w:pPr>
            <w:r>
              <w:rPr>
                <w:rFonts w:eastAsia="Calibri"/>
                <w:sz w:val="12"/>
                <w:szCs w:val="12"/>
              </w:rPr>
              <w:t>__________________________________________________________________________________________________</w:t>
            </w:r>
          </w:p>
        </w:tc>
      </w:tr>
      <w:tr w:rsidR="00EF4626" w:rsidRPr="00A15598" w:rsidTr="00CF3134">
        <w:tc>
          <w:tcPr>
            <w:tcW w:w="1616" w:type="dxa"/>
          </w:tcPr>
          <w:p w:rsidR="00EF4626" w:rsidRPr="00A15598" w:rsidRDefault="00EF4626" w:rsidP="00CF3134">
            <w:pPr>
              <w:tabs>
                <w:tab w:val="left" w:pos="284"/>
              </w:tabs>
              <w:rPr>
                <w:rFonts w:eastAsia="Calibri"/>
                <w:sz w:val="12"/>
                <w:szCs w:val="12"/>
              </w:rPr>
            </w:pPr>
          </w:p>
        </w:tc>
        <w:tc>
          <w:tcPr>
            <w:tcW w:w="6005" w:type="dxa"/>
            <w:gridSpan w:val="3"/>
          </w:tcPr>
          <w:p w:rsidR="00EF4626" w:rsidRPr="00A15598" w:rsidRDefault="00EF4626" w:rsidP="00CF3134">
            <w:pPr>
              <w:tabs>
                <w:tab w:val="left" w:pos="284"/>
              </w:tabs>
              <w:jc w:val="center"/>
              <w:rPr>
                <w:rFonts w:eastAsia="Calibri"/>
                <w:sz w:val="12"/>
                <w:szCs w:val="12"/>
              </w:rPr>
            </w:pPr>
            <w:r w:rsidRPr="00A15598">
              <w:rPr>
                <w:rFonts w:eastAsia="Calibri"/>
                <w:sz w:val="12"/>
                <w:szCs w:val="12"/>
              </w:rPr>
              <w:t>(должность уполномоченного лица органа, уполномоченного на принятие решения о подготовке документации по планировке территории)</w:t>
            </w:r>
          </w:p>
          <w:p w:rsidR="00EF4626" w:rsidRPr="00A15598" w:rsidRDefault="00EF4626" w:rsidP="00CF3134">
            <w:pPr>
              <w:tabs>
                <w:tab w:val="left" w:pos="284"/>
              </w:tabs>
              <w:jc w:val="center"/>
              <w:rPr>
                <w:rFonts w:eastAsia="Calibri"/>
                <w:sz w:val="12"/>
                <w:szCs w:val="12"/>
              </w:rPr>
            </w:pPr>
            <w:r>
              <w:rPr>
                <w:rFonts w:eastAsia="Calibri"/>
                <w:sz w:val="12"/>
                <w:szCs w:val="12"/>
              </w:rPr>
              <w:t>__________________________________________________________________________________________________</w:t>
            </w:r>
          </w:p>
        </w:tc>
      </w:tr>
      <w:tr w:rsidR="00EF4626" w:rsidRPr="00A15598" w:rsidTr="00CF3134">
        <w:tc>
          <w:tcPr>
            <w:tcW w:w="1616" w:type="dxa"/>
          </w:tcPr>
          <w:p w:rsidR="00EF4626" w:rsidRPr="00A15598" w:rsidRDefault="00EF4626" w:rsidP="00CF3134">
            <w:pPr>
              <w:tabs>
                <w:tab w:val="left" w:pos="284"/>
              </w:tabs>
              <w:rPr>
                <w:rFonts w:eastAsia="Calibri"/>
                <w:sz w:val="12"/>
                <w:szCs w:val="12"/>
              </w:rPr>
            </w:pPr>
          </w:p>
        </w:tc>
        <w:tc>
          <w:tcPr>
            <w:tcW w:w="3832" w:type="dxa"/>
          </w:tcPr>
          <w:p w:rsidR="00EF4626" w:rsidRPr="00A15598" w:rsidRDefault="00EF4626" w:rsidP="00CF3134">
            <w:pPr>
              <w:tabs>
                <w:tab w:val="left" w:pos="284"/>
              </w:tabs>
              <w:jc w:val="center"/>
              <w:rPr>
                <w:rFonts w:eastAsia="Calibri"/>
                <w:sz w:val="12"/>
                <w:szCs w:val="12"/>
              </w:rPr>
            </w:pPr>
            <w:r w:rsidRPr="00A15598">
              <w:rPr>
                <w:rFonts w:eastAsia="Calibri"/>
                <w:sz w:val="12"/>
                <w:szCs w:val="12"/>
              </w:rPr>
              <w:t>(подпись уполномоченного лица органа, уполномоченного на принятие решения о подготовке документации по планировке территории)</w:t>
            </w:r>
          </w:p>
          <w:p w:rsidR="00EF4626" w:rsidRDefault="00EF4626" w:rsidP="00CF3134">
            <w:pPr>
              <w:tabs>
                <w:tab w:val="left" w:pos="284"/>
              </w:tabs>
              <w:jc w:val="center"/>
              <w:rPr>
                <w:rFonts w:eastAsia="Calibri"/>
                <w:sz w:val="12"/>
                <w:szCs w:val="12"/>
              </w:rPr>
            </w:pPr>
            <w:r w:rsidRPr="00A15598">
              <w:rPr>
                <w:rFonts w:eastAsia="Calibri"/>
                <w:sz w:val="12"/>
                <w:szCs w:val="12"/>
              </w:rPr>
              <w:t>М.П.</w:t>
            </w:r>
          </w:p>
          <w:p w:rsidR="00EF4626" w:rsidRPr="00A15598" w:rsidRDefault="00EF4626" w:rsidP="00CF3134">
            <w:pPr>
              <w:tabs>
                <w:tab w:val="left" w:pos="284"/>
              </w:tabs>
              <w:jc w:val="center"/>
              <w:rPr>
                <w:rFonts w:eastAsia="Calibri"/>
                <w:sz w:val="12"/>
                <w:szCs w:val="12"/>
              </w:rPr>
            </w:pPr>
          </w:p>
        </w:tc>
        <w:tc>
          <w:tcPr>
            <w:tcW w:w="281" w:type="dxa"/>
          </w:tcPr>
          <w:p w:rsidR="00EF4626" w:rsidRPr="00A15598" w:rsidRDefault="00EF4626" w:rsidP="00CF3134">
            <w:pPr>
              <w:tabs>
                <w:tab w:val="left" w:pos="284"/>
              </w:tabs>
              <w:rPr>
                <w:rFonts w:eastAsia="Calibri"/>
                <w:sz w:val="12"/>
                <w:szCs w:val="12"/>
              </w:rPr>
            </w:pPr>
          </w:p>
        </w:tc>
        <w:tc>
          <w:tcPr>
            <w:tcW w:w="1892" w:type="dxa"/>
          </w:tcPr>
          <w:p w:rsidR="00EF4626" w:rsidRPr="00A15598" w:rsidRDefault="00EF4626" w:rsidP="00CF3134">
            <w:pPr>
              <w:tabs>
                <w:tab w:val="left" w:pos="284"/>
              </w:tabs>
              <w:rPr>
                <w:rFonts w:eastAsia="Calibri"/>
                <w:sz w:val="12"/>
                <w:szCs w:val="12"/>
              </w:rPr>
            </w:pPr>
            <w:r w:rsidRPr="00A15598">
              <w:rPr>
                <w:rFonts w:eastAsia="Calibri"/>
                <w:sz w:val="12"/>
                <w:szCs w:val="12"/>
              </w:rPr>
              <w:t>(расшифровка подписи)</w:t>
            </w:r>
          </w:p>
        </w:tc>
      </w:tr>
      <w:tr w:rsidR="00EF4626" w:rsidRPr="00A15598" w:rsidTr="00CF3134">
        <w:tc>
          <w:tcPr>
            <w:tcW w:w="7621" w:type="dxa"/>
            <w:gridSpan w:val="4"/>
          </w:tcPr>
          <w:p w:rsidR="00EF4626" w:rsidRDefault="00EF4626" w:rsidP="00CF3134">
            <w:pPr>
              <w:tabs>
                <w:tab w:val="left" w:pos="284"/>
              </w:tabs>
              <w:jc w:val="center"/>
              <w:rPr>
                <w:rFonts w:eastAsia="Calibri"/>
                <w:b/>
                <w:bCs/>
                <w:sz w:val="12"/>
                <w:szCs w:val="12"/>
              </w:rPr>
            </w:pPr>
            <w:r w:rsidRPr="00A15598">
              <w:rPr>
                <w:rFonts w:eastAsia="Calibri"/>
                <w:b/>
                <w:bCs/>
                <w:sz w:val="12"/>
                <w:szCs w:val="12"/>
              </w:rPr>
              <w:t>ЗАДАНИЕ</w:t>
            </w:r>
          </w:p>
          <w:p w:rsidR="00EF4626" w:rsidRPr="00A15598" w:rsidRDefault="00EF4626" w:rsidP="00CF3134">
            <w:pPr>
              <w:tabs>
                <w:tab w:val="left" w:pos="284"/>
              </w:tabs>
              <w:jc w:val="center"/>
              <w:rPr>
                <w:rFonts w:eastAsia="Calibri"/>
                <w:b/>
                <w:bCs/>
                <w:sz w:val="12"/>
                <w:szCs w:val="12"/>
              </w:rPr>
            </w:pPr>
            <w:r w:rsidRPr="00A15598">
              <w:rPr>
                <w:rFonts w:eastAsia="Calibri"/>
                <w:b/>
                <w:bCs/>
                <w:sz w:val="12"/>
                <w:szCs w:val="12"/>
              </w:rPr>
              <w:t>на разработку документации по планировке территории</w:t>
            </w:r>
          </w:p>
          <w:p w:rsidR="00EF4626" w:rsidRPr="00A15598" w:rsidRDefault="00EF4626" w:rsidP="00CF3134">
            <w:pPr>
              <w:tabs>
                <w:tab w:val="left" w:pos="284"/>
              </w:tabs>
              <w:jc w:val="both"/>
              <w:rPr>
                <w:rFonts w:eastAsia="Calibri"/>
                <w:sz w:val="12"/>
                <w:szCs w:val="12"/>
              </w:rPr>
            </w:pPr>
            <w:r>
              <w:rPr>
                <w:rFonts w:eastAsia="Calibri"/>
                <w:sz w:val="12"/>
                <w:szCs w:val="12"/>
              </w:rPr>
              <w:t>_____________________________________________________________________________________________________________________________</w:t>
            </w:r>
          </w:p>
        </w:tc>
      </w:tr>
      <w:tr w:rsidR="00EF4626" w:rsidRPr="00A15598" w:rsidTr="00CF3134">
        <w:tc>
          <w:tcPr>
            <w:tcW w:w="7621" w:type="dxa"/>
            <w:gridSpan w:val="4"/>
          </w:tcPr>
          <w:p w:rsidR="00EF4626" w:rsidRPr="00A15598" w:rsidRDefault="00EF4626" w:rsidP="00CF3134">
            <w:pPr>
              <w:tabs>
                <w:tab w:val="left" w:pos="284"/>
              </w:tabs>
              <w:jc w:val="center"/>
              <w:rPr>
                <w:rFonts w:eastAsia="Calibri"/>
                <w:sz w:val="12"/>
                <w:szCs w:val="12"/>
              </w:rPr>
            </w:pPr>
            <w:proofErr w:type="gramStart"/>
            <w:r w:rsidRPr="00A15598">
              <w:rPr>
                <w:rFonts w:eastAsia="Calibri"/>
                <w:sz w:val="12"/>
                <w:szCs w:val="12"/>
              </w:rPr>
              <w:t>(наименование территории, наименование объекта (объектов) капитального строительства, для размещения которого (которых)</w:t>
            </w:r>
            <w:proofErr w:type="gramEnd"/>
          </w:p>
          <w:p w:rsidR="00EF4626" w:rsidRPr="00A15598" w:rsidRDefault="00EF4626" w:rsidP="00CF3134">
            <w:pPr>
              <w:tabs>
                <w:tab w:val="left" w:pos="284"/>
              </w:tabs>
              <w:jc w:val="center"/>
              <w:rPr>
                <w:rFonts w:eastAsia="Calibri"/>
                <w:sz w:val="12"/>
                <w:szCs w:val="12"/>
              </w:rPr>
            </w:pPr>
            <w:r>
              <w:rPr>
                <w:rFonts w:eastAsia="Calibri"/>
                <w:sz w:val="12"/>
                <w:szCs w:val="12"/>
              </w:rPr>
              <w:t>_____________________________________________________________________________________________________________________________</w:t>
            </w:r>
          </w:p>
        </w:tc>
      </w:tr>
      <w:tr w:rsidR="00EF4626" w:rsidRPr="00A15598" w:rsidTr="00CF3134">
        <w:tc>
          <w:tcPr>
            <w:tcW w:w="7621" w:type="dxa"/>
            <w:gridSpan w:val="4"/>
          </w:tcPr>
          <w:p w:rsidR="00EF4626" w:rsidRPr="00A15598" w:rsidRDefault="00EF4626" w:rsidP="00CF3134">
            <w:pPr>
              <w:tabs>
                <w:tab w:val="left" w:pos="284"/>
              </w:tabs>
              <w:jc w:val="center"/>
              <w:rPr>
                <w:rFonts w:eastAsia="Calibri"/>
                <w:sz w:val="12"/>
                <w:szCs w:val="12"/>
              </w:rPr>
            </w:pPr>
            <w:r w:rsidRPr="00A15598">
              <w:rPr>
                <w:rFonts w:eastAsia="Calibri"/>
                <w:sz w:val="12"/>
                <w:szCs w:val="12"/>
              </w:rPr>
              <w:t>подготавливается документация по планировке территории)</w:t>
            </w:r>
          </w:p>
        </w:tc>
      </w:tr>
    </w:tbl>
    <w:p w:rsidR="00EF4626" w:rsidRPr="00A15598" w:rsidRDefault="00EF4626" w:rsidP="00EF4626">
      <w:pPr>
        <w:tabs>
          <w:tab w:val="left" w:pos="284"/>
        </w:tabs>
        <w:spacing w:after="0" w:line="240" w:lineRule="auto"/>
        <w:rPr>
          <w:rFonts w:ascii="Times New Roman" w:eastAsia="Calibri" w:hAnsi="Times New Roman" w:cs="Times New Roman"/>
          <w:sz w:val="12"/>
          <w:szCs w:val="12"/>
        </w:rPr>
      </w:pPr>
    </w:p>
    <w:tbl>
      <w:tblPr>
        <w:tblStyle w:val="1b"/>
        <w:tblW w:w="7513" w:type="dxa"/>
        <w:tblLayout w:type="fixed"/>
        <w:tblCellMar>
          <w:left w:w="0" w:type="dxa"/>
          <w:right w:w="0" w:type="dxa"/>
        </w:tblCellMar>
        <w:tblLook w:val="0000" w:firstRow="0" w:lastRow="0" w:firstColumn="0" w:lastColumn="0" w:noHBand="0" w:noVBand="0"/>
      </w:tblPr>
      <w:tblGrid>
        <w:gridCol w:w="318"/>
        <w:gridCol w:w="3685"/>
        <w:gridCol w:w="3510"/>
      </w:tblGrid>
      <w:tr w:rsidR="00EF4626" w:rsidRPr="00A15598" w:rsidTr="00CF3134">
        <w:tc>
          <w:tcPr>
            <w:tcW w:w="4003" w:type="dxa"/>
            <w:gridSpan w:val="2"/>
            <w:tcBorders>
              <w:top w:val="single" w:sz="4" w:space="0" w:color="auto"/>
              <w:bottom w:val="single" w:sz="4" w:space="0" w:color="auto"/>
              <w:right w:val="single" w:sz="4" w:space="0" w:color="auto"/>
            </w:tcBorders>
          </w:tcPr>
          <w:p w:rsidR="00EF4626" w:rsidRPr="00A15598" w:rsidRDefault="00EF4626" w:rsidP="00CF3134">
            <w:pPr>
              <w:tabs>
                <w:tab w:val="left" w:pos="284"/>
              </w:tabs>
              <w:rPr>
                <w:rFonts w:eastAsia="Calibri"/>
                <w:sz w:val="12"/>
                <w:szCs w:val="12"/>
              </w:rPr>
            </w:pPr>
            <w:r>
              <w:rPr>
                <w:rFonts w:eastAsia="Calibri"/>
                <w:sz w:val="12"/>
                <w:szCs w:val="12"/>
              </w:rPr>
              <w:t xml:space="preserve">          </w:t>
            </w:r>
            <w:r w:rsidRPr="00A15598">
              <w:rPr>
                <w:rFonts w:eastAsia="Calibri"/>
                <w:sz w:val="12"/>
                <w:szCs w:val="12"/>
              </w:rPr>
              <w:t>Наименование позиции</w:t>
            </w:r>
          </w:p>
        </w:tc>
        <w:tc>
          <w:tcPr>
            <w:tcW w:w="3510" w:type="dxa"/>
            <w:tcBorders>
              <w:top w:val="single" w:sz="4" w:space="0" w:color="auto"/>
              <w:left w:val="single" w:sz="4" w:space="0" w:color="auto"/>
              <w:bottom w:val="single" w:sz="4" w:space="0" w:color="auto"/>
            </w:tcBorders>
          </w:tcPr>
          <w:p w:rsidR="00EF4626" w:rsidRPr="00A15598" w:rsidRDefault="00EF4626" w:rsidP="00CF3134">
            <w:pPr>
              <w:tabs>
                <w:tab w:val="left" w:pos="284"/>
              </w:tabs>
              <w:rPr>
                <w:rFonts w:eastAsia="Calibri"/>
                <w:sz w:val="12"/>
                <w:szCs w:val="12"/>
              </w:rPr>
            </w:pPr>
            <w:r w:rsidRPr="00A15598">
              <w:rPr>
                <w:rFonts w:eastAsia="Calibri"/>
                <w:sz w:val="12"/>
                <w:szCs w:val="12"/>
              </w:rPr>
              <w:t>Содержание</w:t>
            </w:r>
          </w:p>
        </w:tc>
      </w:tr>
      <w:tr w:rsidR="00EF4626" w:rsidRPr="00A15598" w:rsidTr="00CF3134">
        <w:tc>
          <w:tcPr>
            <w:tcW w:w="318" w:type="dxa"/>
            <w:tcBorders>
              <w:top w:val="single" w:sz="4" w:space="0" w:color="auto"/>
            </w:tcBorders>
          </w:tcPr>
          <w:p w:rsidR="00EF4626" w:rsidRPr="00A15598" w:rsidRDefault="00EF4626" w:rsidP="00CF3134">
            <w:pPr>
              <w:tabs>
                <w:tab w:val="left" w:pos="284"/>
              </w:tabs>
              <w:rPr>
                <w:rFonts w:eastAsia="Calibri"/>
                <w:sz w:val="12"/>
                <w:szCs w:val="12"/>
              </w:rPr>
            </w:pPr>
            <w:r w:rsidRPr="00A15598">
              <w:rPr>
                <w:rFonts w:eastAsia="Calibri"/>
                <w:sz w:val="12"/>
                <w:szCs w:val="12"/>
              </w:rPr>
              <w:t>1.</w:t>
            </w:r>
          </w:p>
        </w:tc>
        <w:tc>
          <w:tcPr>
            <w:tcW w:w="3685" w:type="dxa"/>
            <w:tcBorders>
              <w:top w:val="single" w:sz="4" w:space="0" w:color="auto"/>
            </w:tcBorders>
          </w:tcPr>
          <w:p w:rsidR="00EF4626" w:rsidRPr="00A15598" w:rsidRDefault="00EF4626" w:rsidP="00CF3134">
            <w:pPr>
              <w:tabs>
                <w:tab w:val="left" w:pos="284"/>
              </w:tabs>
              <w:rPr>
                <w:rFonts w:eastAsia="Calibri"/>
                <w:sz w:val="12"/>
                <w:szCs w:val="12"/>
              </w:rPr>
            </w:pPr>
            <w:r w:rsidRPr="00A15598">
              <w:rPr>
                <w:rFonts w:eastAsia="Calibri"/>
                <w:sz w:val="12"/>
                <w:szCs w:val="12"/>
              </w:rPr>
              <w:t>Вид разрабатываемой документации по планировке территории</w:t>
            </w:r>
          </w:p>
        </w:tc>
        <w:tc>
          <w:tcPr>
            <w:tcW w:w="3510" w:type="dxa"/>
            <w:tcBorders>
              <w:top w:val="single" w:sz="4" w:space="0" w:color="auto"/>
            </w:tcBorders>
          </w:tcPr>
          <w:p w:rsidR="00EF4626" w:rsidRPr="00A15598" w:rsidRDefault="00EF4626" w:rsidP="00CF3134">
            <w:pPr>
              <w:tabs>
                <w:tab w:val="left" w:pos="284"/>
              </w:tabs>
              <w:rPr>
                <w:rFonts w:eastAsia="Calibri"/>
                <w:sz w:val="12"/>
                <w:szCs w:val="12"/>
              </w:rPr>
            </w:pPr>
          </w:p>
        </w:tc>
      </w:tr>
      <w:tr w:rsidR="00EF4626" w:rsidRPr="00A15598" w:rsidTr="00CF3134">
        <w:tc>
          <w:tcPr>
            <w:tcW w:w="318" w:type="dxa"/>
          </w:tcPr>
          <w:p w:rsidR="00EF4626" w:rsidRPr="00A15598" w:rsidRDefault="00EF4626" w:rsidP="00CF3134">
            <w:pPr>
              <w:tabs>
                <w:tab w:val="left" w:pos="284"/>
              </w:tabs>
              <w:rPr>
                <w:rFonts w:eastAsia="Calibri"/>
                <w:sz w:val="12"/>
                <w:szCs w:val="12"/>
              </w:rPr>
            </w:pPr>
            <w:r w:rsidRPr="00A15598">
              <w:rPr>
                <w:rFonts w:eastAsia="Calibri"/>
                <w:sz w:val="12"/>
                <w:szCs w:val="12"/>
              </w:rPr>
              <w:t>2.</w:t>
            </w:r>
          </w:p>
        </w:tc>
        <w:tc>
          <w:tcPr>
            <w:tcW w:w="3685" w:type="dxa"/>
          </w:tcPr>
          <w:p w:rsidR="00EF4626" w:rsidRPr="00A15598" w:rsidRDefault="00EF4626" w:rsidP="00CF3134">
            <w:pPr>
              <w:tabs>
                <w:tab w:val="left" w:pos="284"/>
              </w:tabs>
              <w:rPr>
                <w:rFonts w:eastAsia="Calibri"/>
                <w:sz w:val="12"/>
                <w:szCs w:val="12"/>
              </w:rPr>
            </w:pPr>
            <w:r w:rsidRPr="00A15598">
              <w:rPr>
                <w:rFonts w:eastAsia="Calibri"/>
                <w:sz w:val="12"/>
                <w:szCs w:val="12"/>
              </w:rPr>
              <w:t>Инициатор подготовки документации по планировке территории</w:t>
            </w:r>
          </w:p>
        </w:tc>
        <w:tc>
          <w:tcPr>
            <w:tcW w:w="3510" w:type="dxa"/>
          </w:tcPr>
          <w:p w:rsidR="00EF4626" w:rsidRPr="00A15598" w:rsidRDefault="00EF4626" w:rsidP="00CF3134">
            <w:pPr>
              <w:tabs>
                <w:tab w:val="left" w:pos="284"/>
              </w:tabs>
              <w:rPr>
                <w:rFonts w:eastAsia="Calibri"/>
                <w:sz w:val="12"/>
                <w:szCs w:val="12"/>
              </w:rPr>
            </w:pPr>
          </w:p>
        </w:tc>
      </w:tr>
      <w:tr w:rsidR="00EF4626" w:rsidRPr="00A15598" w:rsidTr="00CF3134">
        <w:tc>
          <w:tcPr>
            <w:tcW w:w="318" w:type="dxa"/>
          </w:tcPr>
          <w:p w:rsidR="00EF4626" w:rsidRPr="00A15598" w:rsidRDefault="00EF4626" w:rsidP="00CF3134">
            <w:pPr>
              <w:tabs>
                <w:tab w:val="left" w:pos="284"/>
              </w:tabs>
              <w:rPr>
                <w:rFonts w:eastAsia="Calibri"/>
                <w:sz w:val="12"/>
                <w:szCs w:val="12"/>
              </w:rPr>
            </w:pPr>
            <w:r w:rsidRPr="00A15598">
              <w:rPr>
                <w:rFonts w:eastAsia="Calibri"/>
                <w:sz w:val="12"/>
                <w:szCs w:val="12"/>
              </w:rPr>
              <w:t>3.</w:t>
            </w:r>
          </w:p>
        </w:tc>
        <w:tc>
          <w:tcPr>
            <w:tcW w:w="3685" w:type="dxa"/>
          </w:tcPr>
          <w:p w:rsidR="00EF4626" w:rsidRPr="00A15598" w:rsidRDefault="00EF4626" w:rsidP="00CF3134">
            <w:pPr>
              <w:tabs>
                <w:tab w:val="left" w:pos="284"/>
              </w:tabs>
              <w:rPr>
                <w:rFonts w:eastAsia="Calibri"/>
                <w:sz w:val="12"/>
                <w:szCs w:val="12"/>
              </w:rPr>
            </w:pPr>
            <w:r w:rsidRPr="00A15598">
              <w:rPr>
                <w:rFonts w:eastAsia="Calibri"/>
                <w:sz w:val="12"/>
                <w:szCs w:val="12"/>
              </w:rPr>
              <w:t>Источник финансирования работ по подготовке документации по планировке территории</w:t>
            </w:r>
          </w:p>
        </w:tc>
        <w:tc>
          <w:tcPr>
            <w:tcW w:w="3510" w:type="dxa"/>
          </w:tcPr>
          <w:p w:rsidR="00EF4626" w:rsidRPr="00A15598" w:rsidRDefault="00EF4626" w:rsidP="00CF3134">
            <w:pPr>
              <w:tabs>
                <w:tab w:val="left" w:pos="284"/>
              </w:tabs>
              <w:rPr>
                <w:rFonts w:eastAsia="Calibri"/>
                <w:sz w:val="12"/>
                <w:szCs w:val="12"/>
              </w:rPr>
            </w:pPr>
          </w:p>
        </w:tc>
      </w:tr>
      <w:tr w:rsidR="00EF4626" w:rsidRPr="00A15598" w:rsidTr="00CF3134">
        <w:tc>
          <w:tcPr>
            <w:tcW w:w="318" w:type="dxa"/>
          </w:tcPr>
          <w:p w:rsidR="00EF4626" w:rsidRPr="00A15598" w:rsidRDefault="00EF4626" w:rsidP="00CF3134">
            <w:pPr>
              <w:tabs>
                <w:tab w:val="left" w:pos="284"/>
              </w:tabs>
              <w:rPr>
                <w:rFonts w:eastAsia="Calibri"/>
                <w:sz w:val="12"/>
                <w:szCs w:val="12"/>
              </w:rPr>
            </w:pPr>
            <w:r w:rsidRPr="00A15598">
              <w:rPr>
                <w:rFonts w:eastAsia="Calibri"/>
                <w:sz w:val="12"/>
                <w:szCs w:val="12"/>
              </w:rPr>
              <w:t>4.</w:t>
            </w:r>
          </w:p>
        </w:tc>
        <w:tc>
          <w:tcPr>
            <w:tcW w:w="3685" w:type="dxa"/>
          </w:tcPr>
          <w:p w:rsidR="00EF4626" w:rsidRPr="00A15598" w:rsidRDefault="00EF4626" w:rsidP="00CF3134">
            <w:pPr>
              <w:tabs>
                <w:tab w:val="left" w:pos="284"/>
              </w:tabs>
              <w:rPr>
                <w:rFonts w:eastAsia="Calibri"/>
                <w:sz w:val="12"/>
                <w:szCs w:val="12"/>
              </w:rPr>
            </w:pPr>
            <w:r w:rsidRPr="00A15598">
              <w:rPr>
                <w:rFonts w:eastAsia="Calibri"/>
                <w:sz w:val="12"/>
                <w:szCs w:val="12"/>
              </w:rPr>
              <w:t>Вид и наименование планируемого к размещению объекта капитального строительства, его основные характеристики</w:t>
            </w:r>
          </w:p>
        </w:tc>
        <w:tc>
          <w:tcPr>
            <w:tcW w:w="3510" w:type="dxa"/>
          </w:tcPr>
          <w:p w:rsidR="00EF4626" w:rsidRPr="00A15598" w:rsidRDefault="00EF4626" w:rsidP="00CF3134">
            <w:pPr>
              <w:tabs>
                <w:tab w:val="left" w:pos="284"/>
              </w:tabs>
              <w:rPr>
                <w:rFonts w:eastAsia="Calibri"/>
                <w:sz w:val="12"/>
                <w:szCs w:val="12"/>
              </w:rPr>
            </w:pPr>
          </w:p>
        </w:tc>
      </w:tr>
      <w:tr w:rsidR="00EF4626" w:rsidRPr="00A15598" w:rsidTr="00CF3134">
        <w:tc>
          <w:tcPr>
            <w:tcW w:w="318" w:type="dxa"/>
          </w:tcPr>
          <w:p w:rsidR="00EF4626" w:rsidRPr="00A15598" w:rsidRDefault="00EF4626" w:rsidP="00CF3134">
            <w:pPr>
              <w:tabs>
                <w:tab w:val="left" w:pos="284"/>
              </w:tabs>
              <w:rPr>
                <w:rFonts w:eastAsia="Calibri"/>
                <w:sz w:val="12"/>
                <w:szCs w:val="12"/>
              </w:rPr>
            </w:pPr>
            <w:r w:rsidRPr="00A15598">
              <w:rPr>
                <w:rFonts w:eastAsia="Calibri"/>
                <w:sz w:val="12"/>
                <w:szCs w:val="12"/>
              </w:rPr>
              <w:t>5.</w:t>
            </w:r>
          </w:p>
        </w:tc>
        <w:tc>
          <w:tcPr>
            <w:tcW w:w="3685" w:type="dxa"/>
          </w:tcPr>
          <w:p w:rsidR="00EF4626" w:rsidRPr="00A15598" w:rsidRDefault="00EF4626" w:rsidP="00CF3134">
            <w:pPr>
              <w:tabs>
                <w:tab w:val="left" w:pos="284"/>
              </w:tabs>
              <w:rPr>
                <w:rFonts w:eastAsia="Calibri"/>
                <w:sz w:val="12"/>
                <w:szCs w:val="12"/>
              </w:rPr>
            </w:pPr>
            <w:r w:rsidRPr="00A15598">
              <w:rPr>
                <w:rFonts w:eastAsia="Calibri"/>
                <w:sz w:val="12"/>
                <w:szCs w:val="12"/>
              </w:rPr>
              <w:t xml:space="preserve">Населенные пункты, поселения, городские округа, муниципальные </w:t>
            </w:r>
            <w:r w:rsidRPr="00A15598">
              <w:rPr>
                <w:rFonts w:eastAsia="Calibri"/>
                <w:sz w:val="12"/>
                <w:szCs w:val="12"/>
              </w:rPr>
              <w:lastRenderedPageBreak/>
              <w:t>районы, в отношении территорий которых осуществляется подготовка документации по планировке территории</w:t>
            </w:r>
          </w:p>
        </w:tc>
        <w:tc>
          <w:tcPr>
            <w:tcW w:w="3510" w:type="dxa"/>
          </w:tcPr>
          <w:p w:rsidR="00EF4626" w:rsidRPr="00A15598" w:rsidRDefault="00EF4626" w:rsidP="00CF3134">
            <w:pPr>
              <w:tabs>
                <w:tab w:val="left" w:pos="284"/>
              </w:tabs>
              <w:rPr>
                <w:rFonts w:eastAsia="Calibri"/>
                <w:sz w:val="12"/>
                <w:szCs w:val="12"/>
              </w:rPr>
            </w:pPr>
          </w:p>
        </w:tc>
      </w:tr>
      <w:tr w:rsidR="00EF4626" w:rsidRPr="00A15598" w:rsidTr="00CF3134">
        <w:tc>
          <w:tcPr>
            <w:tcW w:w="318" w:type="dxa"/>
          </w:tcPr>
          <w:p w:rsidR="00EF4626" w:rsidRPr="00A15598" w:rsidRDefault="00EF4626" w:rsidP="00CF3134">
            <w:pPr>
              <w:tabs>
                <w:tab w:val="left" w:pos="284"/>
              </w:tabs>
              <w:rPr>
                <w:rFonts w:eastAsia="Calibri"/>
                <w:sz w:val="12"/>
                <w:szCs w:val="12"/>
              </w:rPr>
            </w:pPr>
            <w:r w:rsidRPr="00A15598">
              <w:rPr>
                <w:rFonts w:eastAsia="Calibri"/>
                <w:sz w:val="12"/>
                <w:szCs w:val="12"/>
              </w:rPr>
              <w:t>6.</w:t>
            </w:r>
          </w:p>
        </w:tc>
        <w:tc>
          <w:tcPr>
            <w:tcW w:w="3685" w:type="dxa"/>
          </w:tcPr>
          <w:p w:rsidR="00EF4626" w:rsidRPr="00A15598" w:rsidRDefault="00EF4626" w:rsidP="00CF3134">
            <w:pPr>
              <w:tabs>
                <w:tab w:val="left" w:pos="284"/>
              </w:tabs>
              <w:rPr>
                <w:rFonts w:eastAsia="Calibri"/>
                <w:sz w:val="12"/>
                <w:szCs w:val="12"/>
              </w:rPr>
            </w:pPr>
            <w:r w:rsidRPr="00A15598">
              <w:rPr>
                <w:rFonts w:eastAsia="Calibri"/>
                <w:sz w:val="12"/>
                <w:szCs w:val="12"/>
              </w:rPr>
              <w:t>Состав документации по планировке территории</w:t>
            </w:r>
          </w:p>
        </w:tc>
        <w:tc>
          <w:tcPr>
            <w:tcW w:w="3510" w:type="dxa"/>
          </w:tcPr>
          <w:p w:rsidR="00EF4626" w:rsidRPr="00A15598" w:rsidRDefault="00EF4626" w:rsidP="00CF3134">
            <w:pPr>
              <w:tabs>
                <w:tab w:val="left" w:pos="284"/>
              </w:tabs>
              <w:rPr>
                <w:rFonts w:eastAsia="Calibri"/>
                <w:sz w:val="12"/>
                <w:szCs w:val="12"/>
              </w:rPr>
            </w:pPr>
          </w:p>
        </w:tc>
      </w:tr>
    </w:tbl>
    <w:p w:rsidR="00EF4626" w:rsidRPr="00A15598" w:rsidRDefault="00EF4626" w:rsidP="00EF4626">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2</w:t>
      </w:r>
    </w:p>
    <w:p w:rsidR="00EF4626" w:rsidRPr="00627CFB" w:rsidRDefault="00EF4626" w:rsidP="00EF4626">
      <w:pPr>
        <w:tabs>
          <w:tab w:val="left" w:pos="284"/>
        </w:tabs>
        <w:spacing w:after="0" w:line="240" w:lineRule="auto"/>
        <w:jc w:val="right"/>
        <w:rPr>
          <w:rFonts w:ascii="Times New Roman" w:eastAsia="Calibri" w:hAnsi="Times New Roman" w:cs="Times New Roman"/>
          <w:i/>
          <w:sz w:val="12"/>
          <w:szCs w:val="12"/>
        </w:rPr>
      </w:pPr>
      <w:r w:rsidRPr="00627CFB">
        <w:rPr>
          <w:rFonts w:ascii="Times New Roman" w:eastAsia="Calibri" w:hAnsi="Times New Roman" w:cs="Times New Roman"/>
          <w:i/>
          <w:sz w:val="12"/>
          <w:szCs w:val="12"/>
        </w:rPr>
        <w:t>к Порядку подготовки документации по планировке</w:t>
      </w:r>
    </w:p>
    <w:p w:rsidR="00EF4626" w:rsidRPr="00627CFB" w:rsidRDefault="00EF4626" w:rsidP="00EF4626">
      <w:pPr>
        <w:tabs>
          <w:tab w:val="left" w:pos="284"/>
        </w:tabs>
        <w:spacing w:after="0" w:line="240" w:lineRule="auto"/>
        <w:jc w:val="right"/>
        <w:rPr>
          <w:rFonts w:ascii="Times New Roman" w:eastAsia="Calibri" w:hAnsi="Times New Roman" w:cs="Times New Roman"/>
          <w:i/>
          <w:sz w:val="12"/>
          <w:szCs w:val="12"/>
        </w:rPr>
      </w:pPr>
      <w:r w:rsidRPr="00627CFB">
        <w:rPr>
          <w:rFonts w:ascii="Times New Roman" w:eastAsia="Calibri" w:hAnsi="Times New Roman" w:cs="Times New Roman"/>
          <w:i/>
          <w:sz w:val="12"/>
          <w:szCs w:val="12"/>
        </w:rPr>
        <w:t>территории, разрабатываемой на основании решений органа</w:t>
      </w:r>
    </w:p>
    <w:p w:rsidR="00EF4626" w:rsidRPr="00627CFB" w:rsidRDefault="00EF4626" w:rsidP="00EF4626">
      <w:pPr>
        <w:tabs>
          <w:tab w:val="left" w:pos="284"/>
        </w:tabs>
        <w:spacing w:after="0" w:line="240" w:lineRule="auto"/>
        <w:jc w:val="right"/>
        <w:rPr>
          <w:rFonts w:ascii="Times New Roman" w:eastAsia="Calibri" w:hAnsi="Times New Roman" w:cs="Times New Roman"/>
          <w:i/>
          <w:sz w:val="12"/>
          <w:szCs w:val="12"/>
        </w:rPr>
      </w:pPr>
      <w:r w:rsidRPr="00627CFB">
        <w:rPr>
          <w:rFonts w:ascii="Times New Roman" w:eastAsia="Calibri" w:hAnsi="Times New Roman" w:cs="Times New Roman"/>
          <w:i/>
          <w:sz w:val="12"/>
          <w:szCs w:val="12"/>
        </w:rPr>
        <w:t xml:space="preserve">местного самоуправления сельского поселения </w:t>
      </w:r>
      <w:r>
        <w:rPr>
          <w:rFonts w:ascii="Times New Roman" w:eastAsia="Calibri" w:hAnsi="Times New Roman" w:cs="Times New Roman"/>
          <w:i/>
          <w:sz w:val="12"/>
          <w:szCs w:val="12"/>
        </w:rPr>
        <w:t>Липовка</w:t>
      </w:r>
    </w:p>
    <w:p w:rsidR="00EF4626" w:rsidRPr="00627CFB" w:rsidRDefault="00EF4626" w:rsidP="00EF4626">
      <w:pPr>
        <w:tabs>
          <w:tab w:val="left" w:pos="284"/>
        </w:tabs>
        <w:spacing w:after="0" w:line="240" w:lineRule="auto"/>
        <w:jc w:val="right"/>
        <w:rPr>
          <w:rFonts w:ascii="Times New Roman" w:eastAsia="Calibri" w:hAnsi="Times New Roman" w:cs="Times New Roman"/>
          <w:i/>
          <w:sz w:val="12"/>
          <w:szCs w:val="12"/>
        </w:rPr>
      </w:pPr>
      <w:r w:rsidRPr="00627CFB">
        <w:rPr>
          <w:rFonts w:ascii="Times New Roman" w:eastAsia="Calibri" w:hAnsi="Times New Roman" w:cs="Times New Roman"/>
          <w:i/>
          <w:sz w:val="12"/>
          <w:szCs w:val="12"/>
        </w:rPr>
        <w:t>муниципального района Сергиевский Самарской области,</w:t>
      </w:r>
    </w:p>
    <w:p w:rsidR="00EF4626" w:rsidRPr="00627CFB" w:rsidRDefault="00EF4626" w:rsidP="00EF4626">
      <w:pPr>
        <w:tabs>
          <w:tab w:val="left" w:pos="284"/>
        </w:tabs>
        <w:spacing w:after="0" w:line="240" w:lineRule="auto"/>
        <w:jc w:val="right"/>
        <w:rPr>
          <w:rFonts w:ascii="Times New Roman" w:eastAsia="Calibri" w:hAnsi="Times New Roman" w:cs="Times New Roman"/>
          <w:i/>
          <w:sz w:val="12"/>
          <w:szCs w:val="12"/>
        </w:rPr>
      </w:pPr>
      <w:r w:rsidRPr="00627CFB">
        <w:rPr>
          <w:rFonts w:ascii="Times New Roman" w:eastAsia="Calibri" w:hAnsi="Times New Roman" w:cs="Times New Roman"/>
          <w:i/>
          <w:sz w:val="12"/>
          <w:szCs w:val="12"/>
        </w:rPr>
        <w:t>и принятия решений об утверждении документации</w:t>
      </w:r>
    </w:p>
    <w:p w:rsidR="00EF4626" w:rsidRPr="00627CFB" w:rsidRDefault="00EF4626" w:rsidP="00EF4626">
      <w:pPr>
        <w:tabs>
          <w:tab w:val="left" w:pos="284"/>
        </w:tabs>
        <w:spacing w:after="0" w:line="240" w:lineRule="auto"/>
        <w:jc w:val="right"/>
        <w:rPr>
          <w:rFonts w:ascii="Times New Roman" w:eastAsia="Calibri" w:hAnsi="Times New Roman" w:cs="Times New Roman"/>
          <w:i/>
          <w:sz w:val="12"/>
          <w:szCs w:val="12"/>
        </w:rPr>
      </w:pPr>
      <w:r w:rsidRPr="00627CFB">
        <w:rPr>
          <w:rFonts w:ascii="Times New Roman" w:eastAsia="Calibri" w:hAnsi="Times New Roman" w:cs="Times New Roman"/>
          <w:i/>
          <w:sz w:val="12"/>
          <w:szCs w:val="12"/>
        </w:rPr>
        <w:t xml:space="preserve">по планировке территории в соответствии </w:t>
      </w:r>
      <w:proofErr w:type="gramStart"/>
      <w:r w:rsidRPr="00627CFB">
        <w:rPr>
          <w:rFonts w:ascii="Times New Roman" w:eastAsia="Calibri" w:hAnsi="Times New Roman" w:cs="Times New Roman"/>
          <w:i/>
          <w:sz w:val="12"/>
          <w:szCs w:val="12"/>
        </w:rPr>
        <w:t>с</w:t>
      </w:r>
      <w:proofErr w:type="gramEnd"/>
    </w:p>
    <w:p w:rsidR="00EF4626" w:rsidRDefault="00EF4626" w:rsidP="00EF4626">
      <w:pPr>
        <w:tabs>
          <w:tab w:val="left" w:pos="284"/>
        </w:tabs>
        <w:spacing w:after="0" w:line="240" w:lineRule="auto"/>
        <w:jc w:val="right"/>
        <w:rPr>
          <w:rFonts w:ascii="Times New Roman" w:eastAsia="Calibri" w:hAnsi="Times New Roman" w:cs="Times New Roman"/>
          <w:b/>
          <w:bCs/>
          <w:sz w:val="12"/>
          <w:szCs w:val="12"/>
        </w:rPr>
      </w:pPr>
      <w:r w:rsidRPr="00627CFB">
        <w:rPr>
          <w:rFonts w:ascii="Times New Roman" w:eastAsia="Calibri" w:hAnsi="Times New Roman" w:cs="Times New Roman"/>
          <w:i/>
          <w:sz w:val="12"/>
          <w:szCs w:val="12"/>
        </w:rPr>
        <w:t>Градостроительным кодексом Российской Федерации</w:t>
      </w:r>
    </w:p>
    <w:p w:rsidR="00EF4626" w:rsidRPr="00B852EB" w:rsidRDefault="00EF4626" w:rsidP="00EF4626">
      <w:pPr>
        <w:tabs>
          <w:tab w:val="left" w:pos="284"/>
        </w:tabs>
        <w:spacing w:after="0" w:line="240" w:lineRule="auto"/>
        <w:jc w:val="center"/>
        <w:rPr>
          <w:rFonts w:ascii="Times New Roman" w:eastAsia="Calibri" w:hAnsi="Times New Roman" w:cs="Times New Roman"/>
          <w:b/>
          <w:sz w:val="12"/>
          <w:szCs w:val="12"/>
        </w:rPr>
      </w:pPr>
      <w:r w:rsidRPr="00B852EB">
        <w:rPr>
          <w:rFonts w:ascii="Times New Roman" w:eastAsia="Calibri" w:hAnsi="Times New Roman" w:cs="Times New Roman"/>
          <w:b/>
          <w:sz w:val="12"/>
          <w:szCs w:val="12"/>
        </w:rPr>
        <w:t>Правила</w:t>
      </w:r>
    </w:p>
    <w:p w:rsidR="00EF4626" w:rsidRDefault="00EF4626" w:rsidP="00EF4626">
      <w:pPr>
        <w:tabs>
          <w:tab w:val="left" w:pos="284"/>
        </w:tabs>
        <w:spacing w:after="0" w:line="240" w:lineRule="auto"/>
        <w:jc w:val="center"/>
        <w:rPr>
          <w:rFonts w:ascii="Times New Roman" w:eastAsia="Calibri" w:hAnsi="Times New Roman" w:cs="Times New Roman"/>
          <w:b/>
          <w:sz w:val="12"/>
          <w:szCs w:val="12"/>
        </w:rPr>
      </w:pPr>
      <w:r w:rsidRPr="00B852EB">
        <w:rPr>
          <w:rFonts w:ascii="Times New Roman" w:eastAsia="Calibri" w:hAnsi="Times New Roman" w:cs="Times New Roman"/>
          <w:b/>
          <w:sz w:val="12"/>
          <w:szCs w:val="12"/>
        </w:rPr>
        <w:t xml:space="preserve">заполнения формы задания на разработку документации по планировке территории, которая </w:t>
      </w:r>
    </w:p>
    <w:p w:rsidR="00EF4626" w:rsidRPr="00B852EB" w:rsidRDefault="00EF4626" w:rsidP="00EF4626">
      <w:pPr>
        <w:tabs>
          <w:tab w:val="left" w:pos="284"/>
        </w:tabs>
        <w:spacing w:after="0" w:line="240" w:lineRule="auto"/>
        <w:jc w:val="center"/>
        <w:rPr>
          <w:rFonts w:ascii="Times New Roman" w:eastAsia="Calibri" w:hAnsi="Times New Roman" w:cs="Times New Roman"/>
          <w:b/>
          <w:sz w:val="12"/>
          <w:szCs w:val="12"/>
        </w:rPr>
      </w:pPr>
      <w:r w:rsidRPr="00B852EB">
        <w:rPr>
          <w:rFonts w:ascii="Times New Roman" w:eastAsia="Calibri" w:hAnsi="Times New Roman" w:cs="Times New Roman"/>
          <w:b/>
          <w:sz w:val="12"/>
          <w:szCs w:val="12"/>
        </w:rPr>
        <w:t>осуществляется на основании решений уполномоченных федеральных органов исполнительной власти</w:t>
      </w:r>
    </w:p>
    <w:p w:rsidR="00EF4626" w:rsidRPr="00B852EB" w:rsidRDefault="00EF4626" w:rsidP="00EF4626">
      <w:pPr>
        <w:tabs>
          <w:tab w:val="left" w:pos="284"/>
        </w:tabs>
        <w:spacing w:after="0" w:line="240" w:lineRule="auto"/>
        <w:rPr>
          <w:rFonts w:ascii="Times New Roman" w:eastAsia="Calibri" w:hAnsi="Times New Roman" w:cs="Times New Roman"/>
          <w:sz w:val="12"/>
          <w:szCs w:val="12"/>
        </w:rPr>
      </w:pPr>
    </w:p>
    <w:p w:rsidR="00EF4626" w:rsidRPr="00627CFB"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1. В позиции</w:t>
      </w:r>
      <w:r>
        <w:rPr>
          <w:rFonts w:ascii="Times New Roman" w:eastAsia="Calibri" w:hAnsi="Times New Roman" w:cs="Times New Roman"/>
          <w:sz w:val="12"/>
          <w:szCs w:val="12"/>
        </w:rPr>
        <w:t xml:space="preserve"> </w:t>
      </w:r>
      <w:r w:rsidRPr="00627CFB">
        <w:rPr>
          <w:rFonts w:ascii="Times New Roman" w:eastAsia="Calibri" w:hAnsi="Times New Roman" w:cs="Times New Roman"/>
          <w:sz w:val="12"/>
          <w:szCs w:val="12"/>
        </w:rPr>
        <w:t>«Вид разрабатываемой документации по планировке территории» в графе «Содержание» указывается информация о разработке одного из следующих документов:</w:t>
      </w:r>
    </w:p>
    <w:p w:rsidR="00EF4626" w:rsidRPr="00627CFB"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а) проект планировки территории;</w:t>
      </w:r>
    </w:p>
    <w:p w:rsidR="00EF4626" w:rsidRPr="00627CFB"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б) проект планировки территории, содержащий проект межевания территории;</w:t>
      </w:r>
    </w:p>
    <w:p w:rsidR="00EF4626" w:rsidRPr="00627CFB"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в) проект межевания территории в виде отдельного документа, подготовленного на основании ранее утвержденного проекта планировки территории;</w:t>
      </w:r>
    </w:p>
    <w:p w:rsidR="00EF4626" w:rsidRPr="00627CFB"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г) проект межевания территории в виде отдельного документа.</w:t>
      </w:r>
    </w:p>
    <w:p w:rsidR="00EF4626" w:rsidRPr="00627CFB"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2. В позиции</w:t>
      </w:r>
      <w:r>
        <w:rPr>
          <w:rFonts w:ascii="Times New Roman" w:eastAsia="Calibri" w:hAnsi="Times New Roman" w:cs="Times New Roman"/>
          <w:sz w:val="12"/>
          <w:szCs w:val="12"/>
        </w:rPr>
        <w:t xml:space="preserve"> </w:t>
      </w:r>
      <w:r w:rsidRPr="00627CFB">
        <w:rPr>
          <w:rFonts w:ascii="Times New Roman" w:eastAsia="Calibri" w:hAnsi="Times New Roman" w:cs="Times New Roman"/>
          <w:sz w:val="12"/>
          <w:szCs w:val="12"/>
        </w:rPr>
        <w:t>«Инициатор подготовки документации по планировке территории» в графе «Содержание» указывается следующая информация об одном из заинтересованных в строительстве, реконструкции объекта капитального строительства органов или лиц:</w:t>
      </w:r>
    </w:p>
    <w:p w:rsidR="00EF4626" w:rsidRPr="00627CFB"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а) полное наименование федерального органа исполнительной власти;</w:t>
      </w:r>
    </w:p>
    <w:p w:rsidR="00EF4626" w:rsidRPr="00627CFB"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б) полное наименование органа исполнительной власти субъекта Российской Федерации;</w:t>
      </w:r>
    </w:p>
    <w:p w:rsidR="00EF4626" w:rsidRPr="00627CFB"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в) полное наименование органа местного самоуправления;</w:t>
      </w:r>
    </w:p>
    <w:p w:rsidR="00EF4626" w:rsidRPr="00627CFB"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г) полное наименование, основной государственный регистрационный номер юридического лица, дата внесения в Единый государственный реестр юридических лиц записи о создании юридического лица, место нахождения и адрес юридического лица;</w:t>
      </w:r>
    </w:p>
    <w:p w:rsidR="00EF4626" w:rsidRPr="00627CFB"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д) фамилия, имя, отчество, адрес места регистрации и паспортные данные физического лица.</w:t>
      </w:r>
    </w:p>
    <w:p w:rsidR="00EF4626" w:rsidRPr="00627CFB"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3. В позиции «Источник финансирования работ по подготовке документации по планировке территории» в графе «Содержание» указывается один из следующих источников финансирования работ по подготовке документации по планировке территории:</w:t>
      </w:r>
    </w:p>
    <w:p w:rsidR="00EF4626" w:rsidRPr="00627CFB" w:rsidRDefault="00EF4626" w:rsidP="00EF4626">
      <w:pPr>
        <w:tabs>
          <w:tab w:val="left" w:pos="284"/>
        </w:tabs>
        <w:spacing w:after="0" w:line="240" w:lineRule="auto"/>
        <w:ind w:firstLine="284"/>
        <w:jc w:val="both"/>
        <w:rPr>
          <w:rFonts w:ascii="Times New Roman" w:eastAsia="Calibri" w:hAnsi="Times New Roman" w:cs="Times New Roman"/>
          <w:sz w:val="12"/>
          <w:szCs w:val="12"/>
        </w:rPr>
      </w:pPr>
      <w:proofErr w:type="gramStart"/>
      <w:r w:rsidRPr="00627CFB">
        <w:rPr>
          <w:rFonts w:ascii="Times New Roman" w:eastAsia="Calibri" w:hAnsi="Times New Roman" w:cs="Times New Roman"/>
          <w:sz w:val="12"/>
          <w:szCs w:val="12"/>
        </w:rPr>
        <w:t>а) бюджет бюджетной системы Российской Федерации, если подготовка документации по планировке территории будет осуществляться органами местного самоуправления, подведомственными указанным органам государственными, муниципальными (бюджетными или автономными) учреждениями самостоятельно либо привлекаемыми ими на основании государственного,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w:t>
      </w:r>
      <w:proofErr w:type="gramEnd"/>
    </w:p>
    <w:p w:rsidR="00EF4626" w:rsidRPr="00627CFB"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б) средства физических и юридических лиц (с указанием конкретного физического или юридического лица) в случае, если подготовка документации по планировке территории будет осуществляться физическими или юридическими лицами за счет собственных средств.</w:t>
      </w:r>
    </w:p>
    <w:p w:rsidR="00EF4626" w:rsidRPr="00627CFB"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4. В позиции «Вид и наименование планируемого к размещению объекта капитального строительства, его основные характеристики» в графе «Содержание» указываются полное наименование и вид планируемого к размещению объекта капитального строительства (например, «Волоконно-оптическая линия передач (ВОЛП) на участке узел связи 123 - узел связи 456»), его основные характеристики.</w:t>
      </w:r>
    </w:p>
    <w:p w:rsidR="00EF4626" w:rsidRPr="00627CFB"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В случае подготовки документации по планировке территории, предусматривающей размещение линейного объекта, к заданию может прилагаться схема прохождения трассы линейного объекта в масштабе, позволяющем обеспечить читаемость и наглядность отображаемой информации.</w:t>
      </w:r>
    </w:p>
    <w:p w:rsidR="00EF4626" w:rsidRPr="00627CFB"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наименование такого объекта капитального строительства указывается в соответствии с документами территориального планирования.</w:t>
      </w:r>
    </w:p>
    <w:p w:rsidR="00EF4626" w:rsidRPr="00627CFB"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5. В позиции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в графе «Содержание» указывается перечень населенных пунктов, поселений, городских округов, муниципальных районов, в границах территорий которых планируется к размещению объект капитального строительства.</w:t>
      </w:r>
    </w:p>
    <w:p w:rsidR="00EF4626" w:rsidRPr="00627CFB" w:rsidRDefault="00EF4626" w:rsidP="00EF4626">
      <w:pPr>
        <w:tabs>
          <w:tab w:val="left" w:pos="284"/>
        </w:tabs>
        <w:spacing w:after="0" w:line="240" w:lineRule="auto"/>
        <w:ind w:firstLine="284"/>
        <w:jc w:val="both"/>
        <w:rPr>
          <w:rFonts w:ascii="Times New Roman" w:eastAsia="Calibri" w:hAnsi="Times New Roman" w:cs="Times New Roman"/>
          <w:sz w:val="12"/>
          <w:szCs w:val="12"/>
        </w:rPr>
      </w:pPr>
      <w:proofErr w:type="gramStart"/>
      <w:r w:rsidRPr="00627CFB">
        <w:rPr>
          <w:rFonts w:ascii="Times New Roman" w:eastAsia="Calibri" w:hAnsi="Times New Roman" w:cs="Times New Roman"/>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указываются в соответствии с документами территориального планирования.</w:t>
      </w:r>
      <w:proofErr w:type="gramEnd"/>
    </w:p>
    <w:p w:rsidR="00EF4626"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6. В позиции «Состав документации по планировке территории» в графе «Содержание» указывается состав документации по планировке территории, соответствующий требованиям Градостроительного кодекса Российской Федерации и положениям нормативных правовых актов Российской Федерации, определяющих требования к составу и содержанию проектов планировки территории.</w:t>
      </w:r>
    </w:p>
    <w:p w:rsidR="00EF4626" w:rsidRDefault="00EF4626" w:rsidP="00EF4626">
      <w:pPr>
        <w:tabs>
          <w:tab w:val="left" w:pos="284"/>
        </w:tabs>
        <w:spacing w:after="0" w:line="240" w:lineRule="auto"/>
        <w:jc w:val="both"/>
        <w:rPr>
          <w:rFonts w:ascii="Times New Roman" w:eastAsia="Calibri" w:hAnsi="Times New Roman" w:cs="Times New Roman"/>
          <w:sz w:val="12"/>
          <w:szCs w:val="12"/>
        </w:rPr>
      </w:pPr>
    </w:p>
    <w:p w:rsidR="00EF4626" w:rsidRPr="00116671" w:rsidRDefault="00EF4626" w:rsidP="00EF4626">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EF4626" w:rsidRPr="00116671" w:rsidRDefault="00EF4626" w:rsidP="00EF4626">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EF4626">
        <w:rPr>
          <w:rFonts w:ascii="Times New Roman" w:eastAsia="Calibri" w:hAnsi="Times New Roman" w:cs="Times New Roman"/>
          <w:b/>
          <w:sz w:val="12"/>
          <w:szCs w:val="12"/>
        </w:rPr>
        <w:t>ЗАХАРКИНО</w:t>
      </w:r>
    </w:p>
    <w:p w:rsidR="00EF4626" w:rsidRPr="00116671" w:rsidRDefault="00EF4626" w:rsidP="00EF4626">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EF4626" w:rsidRPr="00116671" w:rsidRDefault="00EF4626" w:rsidP="00EF4626">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EF4626" w:rsidRPr="00116671" w:rsidRDefault="00EF4626" w:rsidP="00EF4626">
      <w:pPr>
        <w:tabs>
          <w:tab w:val="left" w:pos="284"/>
        </w:tabs>
        <w:spacing w:after="0" w:line="240" w:lineRule="auto"/>
        <w:jc w:val="center"/>
        <w:rPr>
          <w:rFonts w:ascii="Times New Roman" w:eastAsia="Calibri" w:hAnsi="Times New Roman" w:cs="Times New Roman"/>
          <w:sz w:val="12"/>
          <w:szCs w:val="12"/>
        </w:rPr>
      </w:pPr>
    </w:p>
    <w:p w:rsidR="00EF4626" w:rsidRPr="00116671" w:rsidRDefault="00EF4626" w:rsidP="00EF4626">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EF4626" w:rsidRDefault="00EF4626" w:rsidP="00EF462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26 февраля 2018г.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№07</w:t>
      </w:r>
    </w:p>
    <w:p w:rsidR="00EF4626" w:rsidRDefault="00EF4626" w:rsidP="00EF4626">
      <w:pPr>
        <w:tabs>
          <w:tab w:val="left" w:pos="284"/>
        </w:tabs>
        <w:spacing w:after="0" w:line="240" w:lineRule="auto"/>
        <w:jc w:val="center"/>
        <w:rPr>
          <w:rFonts w:ascii="Times New Roman" w:eastAsia="Calibri" w:hAnsi="Times New Roman" w:cs="Times New Roman"/>
          <w:b/>
          <w:sz w:val="12"/>
          <w:szCs w:val="12"/>
        </w:rPr>
      </w:pPr>
      <w:r w:rsidRPr="00C9418E">
        <w:rPr>
          <w:rFonts w:ascii="Times New Roman" w:eastAsia="Calibri" w:hAnsi="Times New Roman" w:cs="Times New Roman"/>
          <w:b/>
          <w:sz w:val="12"/>
          <w:szCs w:val="12"/>
        </w:rPr>
        <w:t>Об утверждении Порядка подготовки документации по планировке территории,</w:t>
      </w:r>
    </w:p>
    <w:p w:rsidR="00EF4626" w:rsidRDefault="00EF4626" w:rsidP="00EF4626">
      <w:pPr>
        <w:tabs>
          <w:tab w:val="left" w:pos="284"/>
        </w:tabs>
        <w:spacing w:after="0" w:line="240" w:lineRule="auto"/>
        <w:jc w:val="center"/>
        <w:rPr>
          <w:rFonts w:ascii="Times New Roman" w:eastAsia="Calibri" w:hAnsi="Times New Roman" w:cs="Times New Roman"/>
          <w:b/>
          <w:sz w:val="12"/>
          <w:szCs w:val="12"/>
        </w:rPr>
      </w:pPr>
      <w:r w:rsidRPr="00C9418E">
        <w:rPr>
          <w:rFonts w:ascii="Times New Roman" w:eastAsia="Calibri" w:hAnsi="Times New Roman" w:cs="Times New Roman"/>
          <w:b/>
          <w:sz w:val="12"/>
          <w:szCs w:val="12"/>
        </w:rPr>
        <w:t xml:space="preserve"> </w:t>
      </w:r>
      <w:proofErr w:type="gramStart"/>
      <w:r w:rsidRPr="00C9418E">
        <w:rPr>
          <w:rFonts w:ascii="Times New Roman" w:eastAsia="Calibri" w:hAnsi="Times New Roman" w:cs="Times New Roman"/>
          <w:b/>
          <w:sz w:val="12"/>
          <w:szCs w:val="12"/>
        </w:rPr>
        <w:t>разрабатываемой</w:t>
      </w:r>
      <w:proofErr w:type="gramEnd"/>
      <w:r>
        <w:rPr>
          <w:rFonts w:ascii="Times New Roman" w:eastAsia="Calibri" w:hAnsi="Times New Roman" w:cs="Times New Roman"/>
          <w:b/>
          <w:sz w:val="12"/>
          <w:szCs w:val="12"/>
        </w:rPr>
        <w:t xml:space="preserve"> </w:t>
      </w:r>
      <w:r w:rsidRPr="00C9418E">
        <w:rPr>
          <w:rFonts w:ascii="Times New Roman" w:eastAsia="Calibri" w:hAnsi="Times New Roman" w:cs="Times New Roman"/>
          <w:b/>
          <w:sz w:val="12"/>
          <w:szCs w:val="12"/>
        </w:rPr>
        <w:t xml:space="preserve"> на основании решений органов местного самоуправления сельского поселения </w:t>
      </w:r>
      <w:r w:rsidRPr="00EF4626">
        <w:rPr>
          <w:rFonts w:ascii="Times New Roman" w:eastAsia="Calibri" w:hAnsi="Times New Roman" w:cs="Times New Roman"/>
          <w:b/>
          <w:sz w:val="12"/>
          <w:szCs w:val="12"/>
        </w:rPr>
        <w:t>Захаркино</w:t>
      </w:r>
    </w:p>
    <w:p w:rsidR="00EF4626" w:rsidRDefault="00EF4626" w:rsidP="00EF4626">
      <w:pPr>
        <w:tabs>
          <w:tab w:val="left" w:pos="284"/>
        </w:tabs>
        <w:spacing w:after="0" w:line="240" w:lineRule="auto"/>
        <w:jc w:val="center"/>
        <w:rPr>
          <w:rFonts w:ascii="Times New Roman" w:eastAsia="Calibri" w:hAnsi="Times New Roman" w:cs="Times New Roman"/>
          <w:b/>
          <w:sz w:val="12"/>
          <w:szCs w:val="12"/>
        </w:rPr>
      </w:pPr>
      <w:r w:rsidRPr="00C9418E">
        <w:rPr>
          <w:rFonts w:ascii="Times New Roman" w:eastAsia="Calibri" w:hAnsi="Times New Roman" w:cs="Times New Roman"/>
          <w:b/>
          <w:sz w:val="12"/>
          <w:szCs w:val="12"/>
        </w:rPr>
        <w:t xml:space="preserve"> муниципального района Сергиевский Самарской области, и принятия решения об утверждении документации </w:t>
      </w:r>
      <w:proofErr w:type="gramStart"/>
      <w:r w:rsidRPr="00C9418E">
        <w:rPr>
          <w:rFonts w:ascii="Times New Roman" w:eastAsia="Calibri" w:hAnsi="Times New Roman" w:cs="Times New Roman"/>
          <w:b/>
          <w:sz w:val="12"/>
          <w:szCs w:val="12"/>
        </w:rPr>
        <w:t>по</w:t>
      </w:r>
      <w:proofErr w:type="gramEnd"/>
      <w:r w:rsidRPr="00C9418E">
        <w:rPr>
          <w:rFonts w:ascii="Times New Roman" w:eastAsia="Calibri" w:hAnsi="Times New Roman" w:cs="Times New Roman"/>
          <w:b/>
          <w:sz w:val="12"/>
          <w:szCs w:val="12"/>
        </w:rPr>
        <w:t xml:space="preserve"> </w:t>
      </w:r>
    </w:p>
    <w:p w:rsidR="00EF4626" w:rsidRPr="00C9418E" w:rsidRDefault="00EF4626" w:rsidP="00EF4626">
      <w:pPr>
        <w:tabs>
          <w:tab w:val="left" w:pos="284"/>
        </w:tabs>
        <w:spacing w:after="0" w:line="240" w:lineRule="auto"/>
        <w:jc w:val="center"/>
        <w:rPr>
          <w:rFonts w:ascii="Times New Roman" w:eastAsia="Calibri" w:hAnsi="Times New Roman" w:cs="Times New Roman"/>
          <w:b/>
          <w:sz w:val="12"/>
          <w:szCs w:val="12"/>
        </w:rPr>
      </w:pPr>
      <w:r w:rsidRPr="00C9418E">
        <w:rPr>
          <w:rFonts w:ascii="Times New Roman" w:eastAsia="Calibri" w:hAnsi="Times New Roman" w:cs="Times New Roman"/>
          <w:b/>
          <w:sz w:val="12"/>
          <w:szCs w:val="12"/>
        </w:rPr>
        <w:t>планировке территории в соответствии с Градостроительным кодексом Российской Федерации</w:t>
      </w:r>
    </w:p>
    <w:p w:rsidR="00EF4626" w:rsidRDefault="00EF4626" w:rsidP="00EF4626">
      <w:pPr>
        <w:tabs>
          <w:tab w:val="left" w:pos="284"/>
        </w:tabs>
        <w:spacing w:after="0" w:line="240" w:lineRule="auto"/>
        <w:jc w:val="both"/>
        <w:rPr>
          <w:rFonts w:ascii="Times New Roman" w:eastAsia="Calibri" w:hAnsi="Times New Roman" w:cs="Times New Roman"/>
          <w:sz w:val="12"/>
          <w:szCs w:val="12"/>
        </w:rPr>
      </w:pPr>
    </w:p>
    <w:p w:rsidR="00EF4626" w:rsidRPr="00EF4626"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EF4626">
        <w:rPr>
          <w:rFonts w:ascii="Times New Roman" w:eastAsia="Calibri" w:hAnsi="Times New Roman" w:cs="Times New Roman"/>
          <w:sz w:val="12"/>
          <w:szCs w:val="12"/>
        </w:rPr>
        <w:t xml:space="preserve">В соответствии с частью 20 статьи 45 Градостроительного кодекса Российской Федерации, пункта 20 части 1 статьи 14 Федерального закона от 06.10.2003 № 131-ФЗ «Об общих принципах организации местного самоуправления в Российской Федерации», Устава сельского </w:t>
      </w:r>
      <w:r w:rsidRPr="00EF4626">
        <w:rPr>
          <w:rFonts w:ascii="Times New Roman" w:eastAsia="Calibri" w:hAnsi="Times New Roman" w:cs="Times New Roman"/>
          <w:sz w:val="12"/>
          <w:szCs w:val="12"/>
        </w:rPr>
        <w:lastRenderedPageBreak/>
        <w:t>поселения Захаркино муниципального района Сергиевский Самарской области, Администрация сельского поселения Захаркино муниципального района Сергиевский</w:t>
      </w:r>
    </w:p>
    <w:p w:rsidR="00EF4626" w:rsidRPr="00EF4626" w:rsidRDefault="00EF4626" w:rsidP="00EF4626">
      <w:pPr>
        <w:tabs>
          <w:tab w:val="left" w:pos="284"/>
        </w:tabs>
        <w:spacing w:after="0" w:line="240" w:lineRule="auto"/>
        <w:ind w:firstLine="284"/>
        <w:jc w:val="both"/>
        <w:rPr>
          <w:rFonts w:ascii="Times New Roman" w:eastAsia="Calibri" w:hAnsi="Times New Roman" w:cs="Times New Roman"/>
          <w:b/>
          <w:sz w:val="12"/>
          <w:szCs w:val="12"/>
        </w:rPr>
      </w:pPr>
      <w:r w:rsidRPr="00EF4626">
        <w:rPr>
          <w:rFonts w:ascii="Times New Roman" w:eastAsia="Calibri" w:hAnsi="Times New Roman" w:cs="Times New Roman"/>
          <w:b/>
          <w:sz w:val="12"/>
          <w:szCs w:val="12"/>
        </w:rPr>
        <w:t>ПОСТАНОВЛЯ</w:t>
      </w:r>
      <w:r>
        <w:rPr>
          <w:rFonts w:ascii="Times New Roman" w:eastAsia="Calibri" w:hAnsi="Times New Roman" w:cs="Times New Roman"/>
          <w:b/>
          <w:sz w:val="12"/>
          <w:szCs w:val="12"/>
        </w:rPr>
        <w:t>ЕТ:</w:t>
      </w:r>
    </w:p>
    <w:p w:rsidR="00EF4626" w:rsidRPr="00EF4626"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EF4626">
        <w:rPr>
          <w:rFonts w:ascii="Times New Roman" w:eastAsia="Calibri" w:hAnsi="Times New Roman" w:cs="Times New Roman"/>
          <w:sz w:val="12"/>
          <w:szCs w:val="12"/>
        </w:rPr>
        <w:t>1. Утвердить Порядок подготовки документации по планировке территории, разрабатываемой на основании решений органов местного самоуправления сельского поселения Захаркино муниципального района Сергиевский Самарской области, и принятия решения об утверждении документации по планировке территории в соответствии с Градостроительным кодексом Российской Федерации согласно приложению к настоящему постановлению.</w:t>
      </w:r>
    </w:p>
    <w:p w:rsidR="00EF4626" w:rsidRPr="00EF4626"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EF4626">
        <w:rPr>
          <w:rFonts w:ascii="Times New Roman" w:eastAsia="Calibri" w:hAnsi="Times New Roman" w:cs="Times New Roman"/>
          <w:sz w:val="12"/>
          <w:szCs w:val="12"/>
        </w:rPr>
        <w:t>2. 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Самарской области в информационно-телекоммуникационной сети «Интернет».</w:t>
      </w:r>
    </w:p>
    <w:p w:rsidR="00EF4626" w:rsidRPr="00EF4626"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EF4626">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EF4626" w:rsidRPr="00EF4626"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EF4626">
        <w:rPr>
          <w:rFonts w:ascii="Times New Roman" w:eastAsia="Calibri" w:hAnsi="Times New Roman" w:cs="Times New Roman"/>
          <w:sz w:val="12"/>
          <w:szCs w:val="12"/>
        </w:rPr>
        <w:t xml:space="preserve">4. </w:t>
      </w:r>
      <w:proofErr w:type="gramStart"/>
      <w:r w:rsidRPr="00EF4626">
        <w:rPr>
          <w:rFonts w:ascii="Times New Roman" w:eastAsia="Calibri" w:hAnsi="Times New Roman" w:cs="Times New Roman"/>
          <w:sz w:val="12"/>
          <w:szCs w:val="12"/>
        </w:rPr>
        <w:t>Контроль за</w:t>
      </w:r>
      <w:proofErr w:type="gramEnd"/>
      <w:r w:rsidRPr="00EF4626">
        <w:rPr>
          <w:rFonts w:ascii="Times New Roman" w:eastAsia="Calibri" w:hAnsi="Times New Roman" w:cs="Times New Roman"/>
          <w:sz w:val="12"/>
          <w:szCs w:val="12"/>
        </w:rPr>
        <w:t xml:space="preserve"> выполнением настоящего постановления оставляю за собой.</w:t>
      </w:r>
    </w:p>
    <w:p w:rsidR="00EF4626" w:rsidRPr="00EF4626" w:rsidRDefault="00EF4626" w:rsidP="00EF4626">
      <w:pPr>
        <w:tabs>
          <w:tab w:val="left" w:pos="284"/>
        </w:tabs>
        <w:spacing w:after="0" w:line="240" w:lineRule="auto"/>
        <w:jc w:val="right"/>
        <w:rPr>
          <w:rFonts w:ascii="Times New Roman" w:eastAsia="Calibri" w:hAnsi="Times New Roman" w:cs="Times New Roman"/>
          <w:sz w:val="12"/>
          <w:szCs w:val="12"/>
        </w:rPr>
      </w:pPr>
    </w:p>
    <w:p w:rsidR="00EF4626" w:rsidRPr="00EF4626" w:rsidRDefault="00EF4626" w:rsidP="00EF4626">
      <w:pPr>
        <w:tabs>
          <w:tab w:val="left" w:pos="284"/>
        </w:tabs>
        <w:spacing w:after="0" w:line="240" w:lineRule="auto"/>
        <w:jc w:val="right"/>
        <w:rPr>
          <w:rFonts w:ascii="Times New Roman" w:eastAsia="Calibri" w:hAnsi="Times New Roman" w:cs="Times New Roman"/>
          <w:sz w:val="12"/>
          <w:szCs w:val="12"/>
        </w:rPr>
      </w:pPr>
      <w:r w:rsidRPr="00EF4626">
        <w:rPr>
          <w:rFonts w:ascii="Times New Roman" w:eastAsia="Calibri" w:hAnsi="Times New Roman" w:cs="Times New Roman"/>
          <w:sz w:val="12"/>
          <w:szCs w:val="12"/>
        </w:rPr>
        <w:t>Глава сельского поселения Захаркино</w:t>
      </w:r>
    </w:p>
    <w:p w:rsidR="00EF4626" w:rsidRDefault="00EF4626" w:rsidP="00EF4626">
      <w:pPr>
        <w:tabs>
          <w:tab w:val="left" w:pos="284"/>
        </w:tabs>
        <w:spacing w:after="0" w:line="240" w:lineRule="auto"/>
        <w:jc w:val="right"/>
        <w:rPr>
          <w:rFonts w:ascii="Times New Roman" w:eastAsia="Calibri" w:hAnsi="Times New Roman" w:cs="Times New Roman"/>
          <w:sz w:val="12"/>
          <w:szCs w:val="12"/>
        </w:rPr>
      </w:pPr>
      <w:r w:rsidRPr="00EF4626">
        <w:rPr>
          <w:rFonts w:ascii="Times New Roman" w:eastAsia="Calibri" w:hAnsi="Times New Roman" w:cs="Times New Roman"/>
          <w:sz w:val="12"/>
          <w:szCs w:val="12"/>
        </w:rPr>
        <w:t>муниципального района Сергиевский</w:t>
      </w:r>
    </w:p>
    <w:p w:rsidR="00EF4626" w:rsidRDefault="00EF4626" w:rsidP="00EF4626">
      <w:pPr>
        <w:tabs>
          <w:tab w:val="left" w:pos="284"/>
        </w:tabs>
        <w:spacing w:after="0" w:line="240" w:lineRule="auto"/>
        <w:jc w:val="right"/>
        <w:rPr>
          <w:rFonts w:ascii="Times New Roman" w:eastAsia="Calibri" w:hAnsi="Times New Roman" w:cs="Times New Roman"/>
          <w:sz w:val="12"/>
          <w:szCs w:val="12"/>
        </w:rPr>
      </w:pPr>
      <w:r w:rsidRPr="00EF4626">
        <w:rPr>
          <w:rFonts w:ascii="Times New Roman" w:eastAsia="Calibri" w:hAnsi="Times New Roman" w:cs="Times New Roman"/>
          <w:sz w:val="12"/>
          <w:szCs w:val="12"/>
        </w:rPr>
        <w:t>С.Е.</w:t>
      </w:r>
      <w:r>
        <w:rPr>
          <w:rFonts w:ascii="Times New Roman" w:eastAsia="Calibri" w:hAnsi="Times New Roman" w:cs="Times New Roman"/>
          <w:sz w:val="12"/>
          <w:szCs w:val="12"/>
        </w:rPr>
        <w:t xml:space="preserve"> </w:t>
      </w:r>
      <w:r w:rsidRPr="00EF4626">
        <w:rPr>
          <w:rFonts w:ascii="Times New Roman" w:eastAsia="Calibri" w:hAnsi="Times New Roman" w:cs="Times New Roman"/>
          <w:sz w:val="12"/>
          <w:szCs w:val="12"/>
        </w:rPr>
        <w:t>Служаева</w:t>
      </w:r>
    </w:p>
    <w:p w:rsidR="00EF4626" w:rsidRDefault="00EF4626" w:rsidP="00EF4626">
      <w:pPr>
        <w:tabs>
          <w:tab w:val="left" w:pos="284"/>
        </w:tabs>
        <w:spacing w:after="0" w:line="240" w:lineRule="auto"/>
        <w:jc w:val="right"/>
        <w:rPr>
          <w:rFonts w:ascii="Times New Roman" w:eastAsia="Calibri" w:hAnsi="Times New Roman" w:cs="Times New Roman"/>
          <w:sz w:val="12"/>
          <w:szCs w:val="12"/>
        </w:rPr>
      </w:pPr>
    </w:p>
    <w:p w:rsidR="00EF4626" w:rsidRPr="00552ED3" w:rsidRDefault="00EF4626" w:rsidP="00EF462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EF4626" w:rsidRDefault="00EF4626" w:rsidP="00EF4626">
      <w:pPr>
        <w:tabs>
          <w:tab w:val="left" w:pos="284"/>
        </w:tabs>
        <w:spacing w:after="0" w:line="240" w:lineRule="auto"/>
        <w:jc w:val="right"/>
        <w:rPr>
          <w:rFonts w:ascii="Times New Roman" w:eastAsia="Calibri" w:hAnsi="Times New Roman" w:cs="Times New Roman"/>
          <w:i/>
          <w:sz w:val="12"/>
          <w:szCs w:val="12"/>
        </w:rPr>
      </w:pPr>
      <w:r w:rsidRPr="00552ED3">
        <w:rPr>
          <w:rFonts w:ascii="Times New Roman" w:eastAsia="Calibri" w:hAnsi="Times New Roman" w:cs="Times New Roman"/>
          <w:i/>
          <w:sz w:val="12"/>
          <w:szCs w:val="12"/>
        </w:rPr>
        <w:t>к постановлению Администрации</w:t>
      </w:r>
    </w:p>
    <w:p w:rsidR="00EF4626" w:rsidRPr="00552ED3" w:rsidRDefault="00EF4626" w:rsidP="00EF4626">
      <w:pPr>
        <w:tabs>
          <w:tab w:val="left" w:pos="284"/>
        </w:tabs>
        <w:spacing w:after="0" w:line="240" w:lineRule="auto"/>
        <w:jc w:val="right"/>
        <w:rPr>
          <w:rFonts w:ascii="Times New Roman" w:eastAsia="Calibri" w:hAnsi="Times New Roman" w:cs="Times New Roman"/>
          <w:i/>
          <w:sz w:val="12"/>
          <w:szCs w:val="12"/>
        </w:rPr>
      </w:pPr>
      <w:r w:rsidRPr="00552ED3">
        <w:rPr>
          <w:rFonts w:ascii="Times New Roman" w:eastAsia="Calibri" w:hAnsi="Times New Roman" w:cs="Times New Roman"/>
          <w:i/>
          <w:sz w:val="12"/>
          <w:szCs w:val="12"/>
        </w:rPr>
        <w:t xml:space="preserve">сельского поселения </w:t>
      </w:r>
      <w:r w:rsidRPr="00EF4626">
        <w:rPr>
          <w:rFonts w:ascii="Times New Roman" w:eastAsia="Calibri" w:hAnsi="Times New Roman" w:cs="Times New Roman"/>
          <w:i/>
          <w:sz w:val="12"/>
          <w:szCs w:val="12"/>
        </w:rPr>
        <w:t>Захаркино</w:t>
      </w:r>
    </w:p>
    <w:p w:rsidR="00EF4626" w:rsidRPr="00552ED3" w:rsidRDefault="00EF4626" w:rsidP="00EF4626">
      <w:pPr>
        <w:tabs>
          <w:tab w:val="left" w:pos="284"/>
        </w:tabs>
        <w:spacing w:after="0" w:line="240" w:lineRule="auto"/>
        <w:jc w:val="right"/>
        <w:rPr>
          <w:rFonts w:ascii="Times New Roman" w:eastAsia="Calibri" w:hAnsi="Times New Roman" w:cs="Times New Roman"/>
          <w:i/>
          <w:sz w:val="12"/>
          <w:szCs w:val="12"/>
        </w:rPr>
      </w:pPr>
      <w:r w:rsidRPr="00552ED3">
        <w:rPr>
          <w:rFonts w:ascii="Times New Roman" w:eastAsia="Calibri" w:hAnsi="Times New Roman" w:cs="Times New Roman"/>
          <w:i/>
          <w:sz w:val="12"/>
          <w:szCs w:val="12"/>
        </w:rPr>
        <w:t>муниципального района Сергиевский</w:t>
      </w:r>
    </w:p>
    <w:p w:rsidR="00EF4626" w:rsidRDefault="00EF4626" w:rsidP="00EF462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№07</w:t>
      </w:r>
      <w:r w:rsidRPr="00552ED3">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от «26</w:t>
      </w:r>
      <w:r w:rsidRPr="00552ED3">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февраля</w:t>
      </w:r>
      <w:r w:rsidRPr="00552ED3">
        <w:rPr>
          <w:rFonts w:ascii="Times New Roman" w:eastAsia="Calibri" w:hAnsi="Times New Roman" w:cs="Times New Roman"/>
          <w:i/>
          <w:sz w:val="12"/>
          <w:szCs w:val="12"/>
        </w:rPr>
        <w:t xml:space="preserve"> 2018 г.</w:t>
      </w:r>
    </w:p>
    <w:p w:rsidR="00EF4626" w:rsidRPr="00BC0640" w:rsidRDefault="00EF4626" w:rsidP="00EF4626">
      <w:pPr>
        <w:tabs>
          <w:tab w:val="left" w:pos="284"/>
        </w:tabs>
        <w:spacing w:after="0" w:line="240" w:lineRule="auto"/>
        <w:jc w:val="center"/>
        <w:rPr>
          <w:rFonts w:ascii="Times New Roman" w:eastAsia="Calibri" w:hAnsi="Times New Roman" w:cs="Times New Roman"/>
          <w:b/>
          <w:sz w:val="12"/>
          <w:szCs w:val="12"/>
        </w:rPr>
      </w:pPr>
      <w:r w:rsidRPr="00BC0640">
        <w:rPr>
          <w:rFonts w:ascii="Times New Roman" w:eastAsia="Calibri" w:hAnsi="Times New Roman" w:cs="Times New Roman"/>
          <w:b/>
          <w:sz w:val="12"/>
          <w:szCs w:val="12"/>
        </w:rPr>
        <w:t xml:space="preserve">Порядок подготовки документации по планировке территории, разрабатываемой на основании решений органов местного самоуправления сельского поселения </w:t>
      </w:r>
      <w:r>
        <w:rPr>
          <w:rFonts w:ascii="Times New Roman" w:eastAsia="Calibri" w:hAnsi="Times New Roman" w:cs="Times New Roman"/>
          <w:b/>
          <w:sz w:val="12"/>
          <w:szCs w:val="12"/>
        </w:rPr>
        <w:t>Захаркино</w:t>
      </w:r>
      <w:r w:rsidRPr="00E24509">
        <w:rPr>
          <w:rFonts w:ascii="Times New Roman" w:eastAsia="Calibri" w:hAnsi="Times New Roman" w:cs="Times New Roman"/>
          <w:b/>
          <w:sz w:val="12"/>
          <w:szCs w:val="12"/>
        </w:rPr>
        <w:t xml:space="preserve"> </w:t>
      </w:r>
      <w:r w:rsidRPr="00BC0640">
        <w:rPr>
          <w:rFonts w:ascii="Times New Roman" w:eastAsia="Calibri" w:hAnsi="Times New Roman" w:cs="Times New Roman"/>
          <w:b/>
          <w:sz w:val="12"/>
          <w:szCs w:val="12"/>
        </w:rPr>
        <w:t>муниципального района Сергиевский Самарской области, и принятия решения об утверждении документации по планировке территории в соответствии с Градостроительным кодексом Российской Федерации</w:t>
      </w:r>
    </w:p>
    <w:p w:rsidR="00EF4626" w:rsidRPr="00BC0640" w:rsidRDefault="00EF4626" w:rsidP="00EF4626">
      <w:pPr>
        <w:tabs>
          <w:tab w:val="left" w:pos="284"/>
        </w:tabs>
        <w:spacing w:after="0" w:line="240" w:lineRule="auto"/>
        <w:jc w:val="both"/>
        <w:rPr>
          <w:rFonts w:ascii="Times New Roman" w:eastAsia="Calibri" w:hAnsi="Times New Roman" w:cs="Times New Roman"/>
          <w:sz w:val="12"/>
          <w:szCs w:val="12"/>
        </w:rPr>
      </w:pP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proofErr w:type="gramStart"/>
      <w:r w:rsidRPr="00BE3F75">
        <w:rPr>
          <w:rFonts w:ascii="Times New Roman" w:eastAsia="Calibri" w:hAnsi="Times New Roman" w:cs="Times New Roman"/>
          <w:sz w:val="12"/>
          <w:szCs w:val="12"/>
        </w:rPr>
        <w:t>Настоящий Порядок определяет процедуру подготовки документации</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по планировке территории, разрабатываемой на основании решений Администрации сельского поселения </w:t>
      </w:r>
      <w:r>
        <w:rPr>
          <w:rFonts w:ascii="Times New Roman" w:eastAsia="Calibri" w:hAnsi="Times New Roman" w:cs="Times New Roman"/>
          <w:sz w:val="12"/>
          <w:szCs w:val="12"/>
        </w:rPr>
        <w:t>Захаркино</w:t>
      </w:r>
      <w:r w:rsidRPr="00BE3F75">
        <w:rPr>
          <w:rFonts w:ascii="Times New Roman" w:eastAsia="Calibri" w:hAnsi="Times New Roman" w:cs="Times New Roman"/>
          <w:sz w:val="12"/>
          <w:szCs w:val="12"/>
        </w:rPr>
        <w:t xml:space="preserve"> муниципального района Сергиевский Самарской области и принятия решения Администрацией сельского поселения </w:t>
      </w:r>
      <w:r>
        <w:rPr>
          <w:rFonts w:ascii="Times New Roman" w:eastAsia="Calibri" w:hAnsi="Times New Roman" w:cs="Times New Roman"/>
          <w:sz w:val="12"/>
          <w:szCs w:val="12"/>
        </w:rPr>
        <w:t>Захаркино</w:t>
      </w:r>
      <w:r w:rsidRPr="00BE3F75">
        <w:rPr>
          <w:rFonts w:ascii="Times New Roman" w:eastAsia="Calibri" w:hAnsi="Times New Roman" w:cs="Times New Roman"/>
          <w:sz w:val="12"/>
          <w:szCs w:val="12"/>
        </w:rPr>
        <w:t xml:space="preserve"> муниципального района Сергиевский Самарской области об утверждении документации по планировке территории для размещения объектов местного значения сельского поселения </w:t>
      </w:r>
      <w:r>
        <w:rPr>
          <w:rFonts w:ascii="Times New Roman" w:eastAsia="Calibri" w:hAnsi="Times New Roman" w:cs="Times New Roman"/>
          <w:sz w:val="12"/>
          <w:szCs w:val="12"/>
        </w:rPr>
        <w:t>Захаркино</w:t>
      </w:r>
      <w:r w:rsidRPr="00BE3F75">
        <w:rPr>
          <w:rFonts w:ascii="Times New Roman" w:eastAsia="Calibri" w:hAnsi="Times New Roman" w:cs="Times New Roman"/>
          <w:sz w:val="12"/>
          <w:szCs w:val="12"/>
        </w:rPr>
        <w:t xml:space="preserve"> муниципального района Сергиевский  и иных объектов в границах сельского поселения </w:t>
      </w:r>
      <w:r>
        <w:rPr>
          <w:rFonts w:ascii="Times New Roman" w:eastAsia="Calibri" w:hAnsi="Times New Roman" w:cs="Times New Roman"/>
          <w:sz w:val="12"/>
          <w:szCs w:val="12"/>
        </w:rPr>
        <w:t>Захаркино</w:t>
      </w:r>
      <w:r w:rsidRPr="00BE3F75">
        <w:rPr>
          <w:rFonts w:ascii="Times New Roman" w:eastAsia="Calibri" w:hAnsi="Times New Roman" w:cs="Times New Roman"/>
          <w:sz w:val="12"/>
          <w:szCs w:val="12"/>
        </w:rPr>
        <w:t xml:space="preserve"> муниципального</w:t>
      </w:r>
      <w:proofErr w:type="gramEnd"/>
      <w:r w:rsidRPr="00BE3F75">
        <w:rPr>
          <w:rFonts w:ascii="Times New Roman" w:eastAsia="Calibri" w:hAnsi="Times New Roman" w:cs="Times New Roman"/>
          <w:sz w:val="12"/>
          <w:szCs w:val="12"/>
        </w:rPr>
        <w:t xml:space="preserve"> района Сергиевский (далее соответственно – уполномоченный орган, документация по планировке территории).</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Уполномоченный орган принимает решение о подготовке документации</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по планировке территории, обеспечивает подготовку документации по планировке территории за исключением случаев, указанных в части 1.1. статьи 45 Градостроительного кодекса Российской Федерации. Такая документация предусматривает размещение:</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а) объектов местного значения сельского поселения </w:t>
      </w:r>
      <w:r>
        <w:rPr>
          <w:rFonts w:ascii="Times New Roman" w:eastAsia="Calibri" w:hAnsi="Times New Roman" w:cs="Times New Roman"/>
          <w:sz w:val="12"/>
          <w:szCs w:val="12"/>
        </w:rPr>
        <w:t>Захаркино</w:t>
      </w:r>
      <w:r w:rsidRPr="00BE3F75">
        <w:rPr>
          <w:rFonts w:ascii="Times New Roman" w:eastAsia="Calibri" w:hAnsi="Times New Roman" w:cs="Times New Roman"/>
          <w:sz w:val="12"/>
          <w:szCs w:val="12"/>
        </w:rPr>
        <w:t xml:space="preserve"> муниципального района Сергиевский Самарской области (далее – объекты местного значения поселения);</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иных объектов капитального строительства в границах поселения,</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за исключением случаев, указанных в частях 2 - 4.2 и 5.2 статьи 45 Градостроительного кодекса РФ;</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в) объекта местного значения поселения, финансирование строительства, реконструкции которого осуществляется полностью за счет средств местного бюджета сельского поселения </w:t>
      </w:r>
      <w:r>
        <w:rPr>
          <w:rFonts w:ascii="Times New Roman" w:eastAsia="Calibri" w:hAnsi="Times New Roman" w:cs="Times New Roman"/>
          <w:sz w:val="12"/>
          <w:szCs w:val="12"/>
        </w:rPr>
        <w:t>Захаркино</w:t>
      </w:r>
      <w:r w:rsidRPr="00BE3F75">
        <w:rPr>
          <w:rFonts w:ascii="Times New Roman" w:eastAsia="Calibri" w:hAnsi="Times New Roman" w:cs="Times New Roman"/>
          <w:sz w:val="12"/>
          <w:szCs w:val="12"/>
        </w:rPr>
        <w:t xml:space="preserve"> муниципального района Сергиевский Самарской области и размещение которого планируется на территории двух и более поселений, имеющих общую границу, в границах муниципального района Сергиевский Самарской области.</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Уполномоченный орган принимает решение об утверждении д</w:t>
      </w:r>
      <w:r>
        <w:rPr>
          <w:rFonts w:ascii="Times New Roman" w:eastAsia="Calibri" w:hAnsi="Times New Roman" w:cs="Times New Roman"/>
          <w:sz w:val="12"/>
          <w:szCs w:val="12"/>
        </w:rPr>
        <w:t xml:space="preserve">окументации </w:t>
      </w:r>
      <w:r w:rsidRPr="00BE3F75">
        <w:rPr>
          <w:rFonts w:ascii="Times New Roman" w:eastAsia="Calibri" w:hAnsi="Times New Roman" w:cs="Times New Roman"/>
          <w:sz w:val="12"/>
          <w:szCs w:val="12"/>
        </w:rPr>
        <w:t>по планировке территории, предусматривающей размещение объектов:</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а) объектов местного значения сельского поселения </w:t>
      </w:r>
      <w:r>
        <w:rPr>
          <w:rFonts w:ascii="Times New Roman" w:eastAsia="Calibri" w:hAnsi="Times New Roman" w:cs="Times New Roman"/>
          <w:sz w:val="12"/>
          <w:szCs w:val="12"/>
        </w:rPr>
        <w:t>Захаркино</w:t>
      </w:r>
      <w:r w:rsidRPr="00BE3F75">
        <w:rPr>
          <w:rFonts w:ascii="Times New Roman" w:eastAsia="Calibri" w:hAnsi="Times New Roman" w:cs="Times New Roman"/>
          <w:sz w:val="12"/>
          <w:szCs w:val="12"/>
        </w:rPr>
        <w:t xml:space="preserve"> муниципального района Сергиевский Самарской области (далее – объекты местного значения поселения);</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иных объектов капитального строительства в границах поселения,</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за исключением случаев, указанных в частях 2 - 4.2 и 5.2 статьи 45 Градостроительного кодекса РФ;</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в) объекта местного значения поселения, финансирование строительства, реконструкции которого осуществляется полностью за счет средств местного бюджета сельского поселения </w:t>
      </w:r>
      <w:r>
        <w:rPr>
          <w:rFonts w:ascii="Times New Roman" w:eastAsia="Calibri" w:hAnsi="Times New Roman" w:cs="Times New Roman"/>
          <w:sz w:val="12"/>
          <w:szCs w:val="12"/>
        </w:rPr>
        <w:t>Захаркино</w:t>
      </w:r>
      <w:r w:rsidRPr="00BE3F75">
        <w:rPr>
          <w:rFonts w:ascii="Times New Roman" w:eastAsia="Calibri" w:hAnsi="Times New Roman" w:cs="Times New Roman"/>
          <w:sz w:val="12"/>
          <w:szCs w:val="12"/>
        </w:rPr>
        <w:t xml:space="preserve"> муниципального района Сергиевский Самарской области и размещение которого планируется на территории двух и более поселений, имеющих общую границу, в границах муниципального района Сергиевский Самарской области.</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Решение о подготовке документации по планировке территории принимается уполномоченным органом по инициативе физических или юридических лиц, заинтересованных в строительстве, реконструкции объекта местного значения или иного объекта капитального строительства в границах поселения (далее – инициатор) либо по собственной инициативе.</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Лицами, указанными в части 1.1 статьи 45 Градостроительного кодекса Российской Федерации, решение о подготовке документации по планировке принимается самостоятельно. В течение десяти дней со дня принятия такого решения уведомление о принятом решении направляется в уполномоченный орган.</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proofErr w:type="gramStart"/>
      <w:r w:rsidRPr="00BE3F75">
        <w:rPr>
          <w:rFonts w:ascii="Times New Roman" w:eastAsia="Calibri" w:hAnsi="Times New Roman" w:cs="Times New Roman"/>
          <w:sz w:val="12"/>
          <w:szCs w:val="12"/>
        </w:rPr>
        <w:t>В целях принятия решения о подготовке документации по планировке территории инициатор направляет в уполномоченный орган заявление о подготовке документации по планировке территории (далее - заявление) вместе с проектом задания на разработку документации по планировке территории, а также проектом задания на выполнение инженерных изысканий, необходимых для подготовки документации по планировке территории, в случае если необходимость выполнения инженерных изысканий предусмотрена постановлением Правительства Российской</w:t>
      </w:r>
      <w:proofErr w:type="gramEnd"/>
      <w:r w:rsidRPr="00BE3F75">
        <w:rPr>
          <w:rFonts w:ascii="Times New Roman" w:eastAsia="Calibri" w:hAnsi="Times New Roman" w:cs="Times New Roman"/>
          <w:sz w:val="12"/>
          <w:szCs w:val="12"/>
        </w:rPr>
        <w:t xml:space="preserve"> Федерации от 31 марта 2017 г. № 402 «Об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w:t>
      </w:r>
      <w:r>
        <w:rPr>
          <w:rFonts w:ascii="Times New Roman" w:eastAsia="Calibri" w:hAnsi="Times New Roman" w:cs="Times New Roman"/>
          <w:sz w:val="12"/>
          <w:szCs w:val="12"/>
        </w:rPr>
        <w:t>ии изменений</w:t>
      </w:r>
      <w:r w:rsidRPr="00BE3F75">
        <w:rPr>
          <w:rFonts w:ascii="Times New Roman" w:eastAsia="Calibri" w:hAnsi="Times New Roman" w:cs="Times New Roman"/>
          <w:sz w:val="12"/>
          <w:szCs w:val="12"/>
        </w:rPr>
        <w:t xml:space="preserve"> в постановление Правительства Российской Федерации от 19 января 2006 г. № 20».</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В случае отсутствия необходимости выполнения инженерных изысканий для подготовки документации по планировке территории инициатор вместе с заявлением и проектом задания на разработку документации по планировке территории направляет в уполномоченный орган пояснительную записку, содержащую обоснование отсутствия такой необходимости.</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Рекомендуемая форма проекта задания на разработку документации</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по планировке территории приведена в приложении № 1 к настоящему Порядку, правила заполнения указанной формы приведены в приложении № 2 к настоящему Порядку.</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В случае если инициатором является уполномоченный орган, то для принятия решения настоящий пункт не применяется.</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В заявлении указывается следующая информация:</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а) вид разрабатываемой документации по планировке территории;</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вид и наименование объекта капитального строительства;</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в) основные характеристики планируемого к размещению объекта капитального строительства;</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lastRenderedPageBreak/>
        <w:t>г) источник финансирования работ по подготовке документации по планировке территории;</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д) реквизиты акта, которым утверждены документы территориального планирования, предусматривающие размещение объекта капитального строительства, в случае если отображение такого объекта в документах территориального планирования предусмотрено в соответствии с законодательством Российской Федерации.</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Проект задания на разработку документации по планировке территории содержит следующие сведения:</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а) вид разрабатываемой документации по планировке территории;</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информация об инициаторе;</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в) источник финансирования работ по подготовке документации по планировке территории;</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г) состав документации по планировке территории;</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д) вид и наименование планируемого к размещению объекта капитального строительства, его основные характеристики;</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е) описание границ территории, в отношении которой осуществляется подготовка документации по планировке территории, с указанием наименований улиц, в границах которых находится территория (в том числе в виде схемы).</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В случае если документация по планиро</w:t>
      </w:r>
      <w:r>
        <w:rPr>
          <w:rFonts w:ascii="Times New Roman" w:eastAsia="Calibri" w:hAnsi="Times New Roman" w:cs="Times New Roman"/>
          <w:sz w:val="12"/>
          <w:szCs w:val="12"/>
        </w:rPr>
        <w:t>вке территории подготавливается</w:t>
      </w:r>
      <w:r w:rsidRPr="00BE3F75">
        <w:rPr>
          <w:rFonts w:ascii="Times New Roman" w:eastAsia="Calibri" w:hAnsi="Times New Roman" w:cs="Times New Roman"/>
          <w:sz w:val="12"/>
          <w:szCs w:val="12"/>
        </w:rPr>
        <w:t xml:space="preserve"> в целях размещения объекта капитального строительства, отображ</w:t>
      </w:r>
      <w:r>
        <w:rPr>
          <w:rFonts w:ascii="Times New Roman" w:eastAsia="Calibri" w:hAnsi="Times New Roman" w:cs="Times New Roman"/>
          <w:sz w:val="12"/>
          <w:szCs w:val="12"/>
        </w:rPr>
        <w:t xml:space="preserve">ение которого </w:t>
      </w:r>
      <w:r w:rsidRPr="00BE3F75">
        <w:rPr>
          <w:rFonts w:ascii="Times New Roman" w:eastAsia="Calibri" w:hAnsi="Times New Roman" w:cs="Times New Roman"/>
          <w:sz w:val="12"/>
          <w:szCs w:val="12"/>
        </w:rPr>
        <w:t xml:space="preserve">в генеральном плане сельского поселения </w:t>
      </w:r>
      <w:r>
        <w:rPr>
          <w:rFonts w:ascii="Times New Roman" w:eastAsia="Calibri" w:hAnsi="Times New Roman" w:cs="Times New Roman"/>
          <w:sz w:val="12"/>
          <w:szCs w:val="12"/>
        </w:rPr>
        <w:t>Захаркино</w:t>
      </w:r>
      <w:r w:rsidRPr="00BE3F75">
        <w:rPr>
          <w:rFonts w:ascii="Times New Roman" w:eastAsia="Calibri" w:hAnsi="Times New Roman" w:cs="Times New Roman"/>
          <w:sz w:val="12"/>
          <w:szCs w:val="12"/>
        </w:rPr>
        <w:t xml:space="preserve"> предусмотрено в соответствии с законодательством Российской Федерации, наименование такого объекта капитального строительства, а также границы </w:t>
      </w:r>
      <w:proofErr w:type="gramStart"/>
      <w:r w:rsidRPr="00BE3F75">
        <w:rPr>
          <w:rFonts w:ascii="Times New Roman" w:eastAsia="Calibri" w:hAnsi="Times New Roman" w:cs="Times New Roman"/>
          <w:sz w:val="12"/>
          <w:szCs w:val="12"/>
        </w:rPr>
        <w:t>территории</w:t>
      </w:r>
      <w:proofErr w:type="gramEnd"/>
      <w:r w:rsidRPr="00BE3F75">
        <w:rPr>
          <w:rFonts w:ascii="Times New Roman" w:eastAsia="Calibri" w:hAnsi="Times New Roman" w:cs="Times New Roman"/>
          <w:sz w:val="12"/>
          <w:szCs w:val="12"/>
        </w:rPr>
        <w:t xml:space="preserve"> в отношении которой осуществляется подготовка документации по планировке территории, указываются в соответствии с генеральным планом сельского поселения </w:t>
      </w:r>
      <w:r>
        <w:rPr>
          <w:rFonts w:ascii="Times New Roman" w:eastAsia="Calibri" w:hAnsi="Times New Roman" w:cs="Times New Roman"/>
          <w:sz w:val="12"/>
          <w:szCs w:val="12"/>
        </w:rPr>
        <w:t>Захаркино</w:t>
      </w:r>
      <w:r w:rsidRPr="00BE3F75">
        <w:rPr>
          <w:rFonts w:ascii="Times New Roman" w:eastAsia="Calibri" w:hAnsi="Times New Roman" w:cs="Times New Roman"/>
          <w:sz w:val="12"/>
          <w:szCs w:val="12"/>
        </w:rPr>
        <w:t>.</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proofErr w:type="gramStart"/>
      <w:r w:rsidRPr="00BE3F75">
        <w:rPr>
          <w:rFonts w:ascii="Times New Roman" w:eastAsia="Calibri" w:hAnsi="Times New Roman" w:cs="Times New Roman"/>
          <w:sz w:val="12"/>
          <w:szCs w:val="12"/>
        </w:rPr>
        <w:t>Уполномоченный орган в течение 15 рабочих дней со дня получения заявления, проекта задания на разработку документации по планировке территории, а также проекта задания на выполнение инженерных изысканий, необходимых для подготовки документации по планировке территории (пояснительной записки, содержащей обоснование отсутствия необходимости выполнения инженерных изысканий для подготовки документации по планировке территории), осуществляет проверку их соответствия положениям, предусмотренным пунктами 5 - 8 настоящего Порядка</w:t>
      </w:r>
      <w:proofErr w:type="gramEnd"/>
      <w:r w:rsidRPr="00BE3F75">
        <w:rPr>
          <w:rFonts w:ascii="Times New Roman" w:eastAsia="Calibri" w:hAnsi="Times New Roman" w:cs="Times New Roman"/>
          <w:sz w:val="12"/>
          <w:szCs w:val="12"/>
        </w:rPr>
        <w:t xml:space="preserve">, и по ее результатам принимает решение в виде постановления Администрации сельского поселения </w:t>
      </w:r>
      <w:r>
        <w:rPr>
          <w:rFonts w:ascii="Times New Roman" w:eastAsia="Calibri" w:hAnsi="Times New Roman" w:cs="Times New Roman"/>
          <w:sz w:val="12"/>
          <w:szCs w:val="12"/>
        </w:rPr>
        <w:t>Захаркино</w:t>
      </w:r>
      <w:r w:rsidRPr="00BE3F75">
        <w:rPr>
          <w:rFonts w:ascii="Times New Roman" w:eastAsia="Calibri" w:hAnsi="Times New Roman" w:cs="Times New Roman"/>
          <w:sz w:val="12"/>
          <w:szCs w:val="12"/>
        </w:rPr>
        <w:t xml:space="preserve"> муниципального района Сергиевский о подготовке документации по планировке территории либо отказывает в принятии такого решения с указанием причин отказа, о чем в письменной форме уведомляет инициатора.</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10.</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Решение о подготовке документации по планировке территории, утверждающее задание на разработку документации по планировке территории, задание на выполнение инженерных изысканий, необходимых для подготовки документации по планировке территории (пояснительной записки, содержащей обоснование отсутствия необходимости выполнения инженерных изысканий для подготовки документации по планировке территории), а также содержит сведения:</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а) о виде документации по планировке территории;</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о местонахождении территории, в отношении которой принято решение</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о подготовке документации по планировке территории;</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в) о порядке подачи заинтересованными лицами предложений по проекту документации по планировке территории (дата начала и окончания подачи предложений, уполномоченный орган, его местонахождение, режим работы);</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г) о физическом лице (фамилия, имя, отчество (при наличии), наименование юридического лица, в случае если решение принимается на основании предложения физического или юридического лица.</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Предложения, поступившие в пределах срока, указанного в решении, уполномоченный орган в течение трех рабочих дней, со дня регистрации, направляет инициатору.</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При поступлении письменных предложений за пределами срока, указанно</w:t>
      </w:r>
      <w:r>
        <w:rPr>
          <w:rFonts w:ascii="Times New Roman" w:eastAsia="Calibri" w:hAnsi="Times New Roman" w:cs="Times New Roman"/>
          <w:sz w:val="12"/>
          <w:szCs w:val="12"/>
        </w:rPr>
        <w:t xml:space="preserve">го </w:t>
      </w:r>
      <w:r w:rsidRPr="00BE3F75">
        <w:rPr>
          <w:rFonts w:ascii="Times New Roman" w:eastAsia="Calibri" w:hAnsi="Times New Roman" w:cs="Times New Roman"/>
          <w:sz w:val="12"/>
          <w:szCs w:val="12"/>
        </w:rPr>
        <w:t>в решении, такие предложения не рассматриваются и возвращаются лицу их подавшему.</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Решение о подготовке документации по планировке территории подлежит официальному опубликованию в газете «Сергиевский </w:t>
      </w:r>
      <w:r>
        <w:rPr>
          <w:rFonts w:ascii="Times New Roman" w:eastAsia="Calibri" w:hAnsi="Times New Roman" w:cs="Times New Roman"/>
          <w:sz w:val="12"/>
          <w:szCs w:val="12"/>
        </w:rPr>
        <w:t xml:space="preserve">вестник» в течение трех дней </w:t>
      </w:r>
      <w:r w:rsidRPr="00BE3F75">
        <w:rPr>
          <w:rFonts w:ascii="Times New Roman" w:eastAsia="Calibri" w:hAnsi="Times New Roman" w:cs="Times New Roman"/>
          <w:sz w:val="12"/>
          <w:szCs w:val="12"/>
        </w:rPr>
        <w:t>со дня принятия такого решения и размещается на официальном сайте Администрации муниципального района Сергиевский Самарской области в информационно-телекоммуникационной сети «Интернет».</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11.</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Уполномоченный орган принимает решение об отказе в подготовке документации по планировке территории в случае, если:</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а) отсутствуют документы, необходимые для принятия решения о подготовке документации по планировке территории, предусмотренные пунктом 5 настоящего Порядка;</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планируемый к размещению объект капитального строительства не относится к объектам, предусмотренным пунктом 2 настоящего Порядка;</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в) заявление и (или) проект задания на разработку документации</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по планировке территории, представленные инициатором, не соответствуют положениям, предусмотренным пунктам 6 и 7 настоящего Порядка;</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г) у уполномоченного органа отсутствуют средства, пр</w:t>
      </w:r>
      <w:r>
        <w:rPr>
          <w:rFonts w:ascii="Times New Roman" w:eastAsia="Calibri" w:hAnsi="Times New Roman" w:cs="Times New Roman"/>
          <w:sz w:val="12"/>
          <w:szCs w:val="12"/>
        </w:rPr>
        <w:t>едусмотренные</w:t>
      </w:r>
      <w:r w:rsidRPr="00BE3F75">
        <w:rPr>
          <w:rFonts w:ascii="Times New Roman" w:eastAsia="Calibri" w:hAnsi="Times New Roman" w:cs="Times New Roman"/>
          <w:sz w:val="12"/>
          <w:szCs w:val="12"/>
        </w:rPr>
        <w:t xml:space="preserve"> на подготовку документации по планировке территории, при э</w:t>
      </w:r>
      <w:r>
        <w:rPr>
          <w:rFonts w:ascii="Times New Roman" w:eastAsia="Calibri" w:hAnsi="Times New Roman" w:cs="Times New Roman"/>
          <w:sz w:val="12"/>
          <w:szCs w:val="12"/>
        </w:rPr>
        <w:t>том инициатор</w:t>
      </w:r>
      <w:r w:rsidRPr="00BE3F75">
        <w:rPr>
          <w:rFonts w:ascii="Times New Roman" w:eastAsia="Calibri" w:hAnsi="Times New Roman" w:cs="Times New Roman"/>
          <w:sz w:val="12"/>
          <w:szCs w:val="12"/>
        </w:rPr>
        <w:t xml:space="preserve"> в заявлении и проекте задания на разработку документации по планировке территории не указал информацию о разработке документации по планировке территории за счет собственных средств;</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д) в генеральном плане сельского поселения </w:t>
      </w:r>
      <w:r>
        <w:rPr>
          <w:rFonts w:ascii="Times New Roman" w:eastAsia="Calibri" w:hAnsi="Times New Roman" w:cs="Times New Roman"/>
          <w:sz w:val="12"/>
          <w:szCs w:val="12"/>
        </w:rPr>
        <w:t>Захаркино</w:t>
      </w:r>
      <w:r w:rsidRPr="00BE3F75">
        <w:rPr>
          <w:rFonts w:ascii="Times New Roman" w:eastAsia="Calibri" w:hAnsi="Times New Roman" w:cs="Times New Roman"/>
          <w:sz w:val="12"/>
          <w:szCs w:val="12"/>
        </w:rPr>
        <w:t xml:space="preserve"> отсутствуют сведения о размещении объекта капитального строительства, при этом отображение указанного объекта в генеральном плане предусматривается в соответствии</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с законодательством Российской Федерации;</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е) полное или частичное совпадение территории, указанной в про</w:t>
      </w:r>
      <w:r>
        <w:rPr>
          <w:rFonts w:ascii="Times New Roman" w:eastAsia="Calibri" w:hAnsi="Times New Roman" w:cs="Times New Roman"/>
          <w:sz w:val="12"/>
          <w:szCs w:val="12"/>
        </w:rPr>
        <w:t>екте задания</w:t>
      </w:r>
      <w:r w:rsidRPr="00BE3F75">
        <w:rPr>
          <w:rFonts w:ascii="Times New Roman" w:eastAsia="Calibri" w:hAnsi="Times New Roman" w:cs="Times New Roman"/>
          <w:sz w:val="12"/>
          <w:szCs w:val="12"/>
        </w:rPr>
        <w:t xml:space="preserve"> на разработку документации по планировке территории, с территорией, в отношении которой имеется ранее принятое уполномоченным органом решение о подготовке документации по планировке территории;</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ж) несоответствие планируемого размещения объектов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12.</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Документация по планировке территории, указанная в подпункте «в» пункта 2 настоящего Порядка, после завершения ее разработки с учетом соблюдения требований законодательства Российской Федерации о государственной тайне направляется уполномоченным органом в электронном виде или посредством почтового отправления на согласование главам поселения, в отношении территории которых разработана документация по планировке территории.</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proofErr w:type="gramStart"/>
      <w:r w:rsidRPr="00BE3F75">
        <w:rPr>
          <w:rFonts w:ascii="Times New Roman" w:eastAsia="Calibri" w:hAnsi="Times New Roman" w:cs="Times New Roman"/>
          <w:sz w:val="12"/>
          <w:szCs w:val="12"/>
        </w:rPr>
        <w:t>Предметом согласования документации по планировке территории с главами поселений является соответствие планируемого размещения объекта капитального строительства правилам землепользования и застройки в части соблюдения градостроительного регламента (за исключением линейных объектов), установленного для территориальной зоны, в границах которой планируется размещение объекта капитального строительства, а также обеспечение сохранения фактических показателей обеспеченности территории объектами коммунальной, транспортной, социальной инфраструктуры и фактических показателей территориальной доступности указанных</w:t>
      </w:r>
      <w:proofErr w:type="gramEnd"/>
      <w:r w:rsidRPr="00BE3F75">
        <w:rPr>
          <w:rFonts w:ascii="Times New Roman" w:eastAsia="Calibri" w:hAnsi="Times New Roman" w:cs="Times New Roman"/>
          <w:sz w:val="12"/>
          <w:szCs w:val="12"/>
        </w:rPr>
        <w:t xml:space="preserve"> объектов для населения.</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Главы поселений отказывают в согласовании документации по планировке территории по следующим основаниям:</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а) несоответствие планируемого к размещению объекта капитального строительства градостроительному регламенту, установленному для территориальной зоны, в границах которой планируется размещение такого объекта (за исключением линейных объектов);</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снижение фактических показателей обеспеченности территории объектами коммунальной, транспортной, социальной инфраструктуры и (или) фактических показателей территориальной доступности указанных объектов для населения при планируемом размещении объектов капитального строительства.</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Главы поселений предоставляют согласование или отказ в согласовании документации по планировке территории в уполномоченный орган в течение 20 рабочих дней со дня поступления им указанной документации.</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lastRenderedPageBreak/>
        <w:t>В случае если главами поселений по истечении 30 календарных дней</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не представлена информация о результатах рассмотрения документации по планировке территории, такая документация считается согласованной.</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13. </w:t>
      </w:r>
      <w:proofErr w:type="gramStart"/>
      <w:r w:rsidRPr="00BE3F75">
        <w:rPr>
          <w:rFonts w:ascii="Times New Roman" w:eastAsia="Calibri" w:hAnsi="Times New Roman" w:cs="Times New Roman"/>
          <w:sz w:val="12"/>
          <w:szCs w:val="12"/>
        </w:rPr>
        <w:t>В случае отказа одним или несколькими органами местного самоуправления поселений в согласовании документации по планировке территории, указанной в подпункте «в» пункта 2 настоящего Порядка, уполномоченный орган дорабатывает документацию по планировке территории с учетом замечаний, изложенных в таком отказе, и повторно направляет ее в соответствующие органы местного самоуправления поселений, которые представили такой отказ.</w:t>
      </w:r>
      <w:proofErr w:type="gramEnd"/>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Повторное согласование документации по планировке территории осуществляется в срок, установленный пунктом 12 настоящего Порядка.</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Отказ в согласовании документации по планировке территории должен содержать мотивированные замечания к указанной документации.</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proofErr w:type="gramStart"/>
      <w:r w:rsidRPr="00BE3F75">
        <w:rPr>
          <w:rFonts w:ascii="Times New Roman" w:eastAsia="Calibri" w:hAnsi="Times New Roman" w:cs="Times New Roman"/>
          <w:sz w:val="12"/>
          <w:szCs w:val="12"/>
        </w:rPr>
        <w:t>В случае повторного отказа в согласовании документации по планировке территории одного или нескольких глав поселений уполномоченный орган направляет в уполномоченный орган местного самоуправления муниципального района обращение о создании согласительной комиссии с приложенными документацией по планировке территории, таблицей разногласий по замечаниям глав поселений, послужившим основанием для отказа в согласовании</w:t>
      </w:r>
      <w:r>
        <w:rPr>
          <w:rFonts w:ascii="Times New Roman" w:eastAsia="Calibri" w:hAnsi="Times New Roman" w:cs="Times New Roman"/>
          <w:sz w:val="12"/>
          <w:szCs w:val="12"/>
        </w:rPr>
        <w:t xml:space="preserve"> документации</w:t>
      </w:r>
      <w:r w:rsidRPr="00BE3F75">
        <w:rPr>
          <w:rFonts w:ascii="Times New Roman" w:eastAsia="Calibri" w:hAnsi="Times New Roman" w:cs="Times New Roman"/>
          <w:sz w:val="12"/>
          <w:szCs w:val="12"/>
        </w:rPr>
        <w:t xml:space="preserve"> по планировке территории, с обоснованием своей позиции, а также</w:t>
      </w:r>
      <w:r>
        <w:rPr>
          <w:rFonts w:ascii="Times New Roman" w:eastAsia="Calibri" w:hAnsi="Times New Roman" w:cs="Times New Roman"/>
          <w:sz w:val="12"/>
          <w:szCs w:val="12"/>
        </w:rPr>
        <w:t xml:space="preserve"> информацией</w:t>
      </w:r>
      <w:r w:rsidRPr="00BE3F75">
        <w:rPr>
          <w:rFonts w:ascii="Times New Roman" w:eastAsia="Calibri" w:hAnsi="Times New Roman" w:cs="Times New Roman"/>
          <w:sz w:val="12"/>
          <w:szCs w:val="12"/>
        </w:rPr>
        <w:t xml:space="preserve"> о</w:t>
      </w:r>
      <w:proofErr w:type="gramEnd"/>
      <w:r w:rsidRPr="00BE3F75">
        <w:rPr>
          <w:rFonts w:ascii="Times New Roman" w:eastAsia="Calibri" w:hAnsi="Times New Roman" w:cs="Times New Roman"/>
          <w:sz w:val="12"/>
          <w:szCs w:val="12"/>
        </w:rPr>
        <w:t xml:space="preserve"> </w:t>
      </w:r>
      <w:proofErr w:type="gramStart"/>
      <w:r w:rsidRPr="00BE3F75">
        <w:rPr>
          <w:rFonts w:ascii="Times New Roman" w:eastAsia="Calibri" w:hAnsi="Times New Roman" w:cs="Times New Roman"/>
          <w:sz w:val="12"/>
          <w:szCs w:val="12"/>
        </w:rPr>
        <w:t>представителях</w:t>
      </w:r>
      <w:proofErr w:type="gramEnd"/>
      <w:r w:rsidRPr="00BE3F75">
        <w:rPr>
          <w:rFonts w:ascii="Times New Roman" w:eastAsia="Calibri" w:hAnsi="Times New Roman" w:cs="Times New Roman"/>
          <w:sz w:val="12"/>
          <w:szCs w:val="12"/>
        </w:rPr>
        <w:t xml:space="preserve"> уполномоченного органа для включения в состав согласительной комиссии.</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Утверждение документации по планировке территории осуществляется уполномоченным органом местного самоуправления муниципального района</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с учетом результатов рассмотрения разногласий согласительной комиссией, требования к составу и порядку работы которой установлены Правительством Российской Федерации.</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14. Уполномоченный орган осуществляет проверку документации</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по планировке территории на соответствие требованиям, указанным в части 10 статьи 45 Градостроительного кодекса Российской Федерации, в тече</w:t>
      </w:r>
      <w:r>
        <w:rPr>
          <w:rFonts w:ascii="Times New Roman" w:eastAsia="Calibri" w:hAnsi="Times New Roman" w:cs="Times New Roman"/>
          <w:sz w:val="12"/>
          <w:szCs w:val="12"/>
        </w:rPr>
        <w:t>ние 30 дней</w:t>
      </w:r>
      <w:r w:rsidRPr="00BE3F75">
        <w:rPr>
          <w:rFonts w:ascii="Times New Roman" w:eastAsia="Calibri" w:hAnsi="Times New Roman" w:cs="Times New Roman"/>
          <w:sz w:val="12"/>
          <w:szCs w:val="12"/>
        </w:rPr>
        <w:t xml:space="preserve"> со дня поступления такой документации.</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По результатам проверки уполномоченный орган принимает решение:</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а) о назначении общественных обсуждений или публичных слушаний</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по проекту документации по планировке территории, в случаях, предусмотренных Градостроительным кодексом Российской Федерации;</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об отклонении документации по планировке территории и о нап</w:t>
      </w:r>
      <w:r>
        <w:rPr>
          <w:rFonts w:ascii="Times New Roman" w:eastAsia="Calibri" w:hAnsi="Times New Roman" w:cs="Times New Roman"/>
          <w:sz w:val="12"/>
          <w:szCs w:val="12"/>
        </w:rPr>
        <w:t xml:space="preserve">равлении ее </w:t>
      </w:r>
      <w:r w:rsidRPr="00BE3F75">
        <w:rPr>
          <w:rFonts w:ascii="Times New Roman" w:eastAsia="Calibri" w:hAnsi="Times New Roman" w:cs="Times New Roman"/>
          <w:sz w:val="12"/>
          <w:szCs w:val="12"/>
        </w:rPr>
        <w:t>на доработку.</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15. Основанием для отклонения документации по планировке территории и направлением ее на доработку является несоответствие такой документации требованиям, указанным в части 10 статьи 45 Градостроительного кодекса Российской Федерации.</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16. </w:t>
      </w:r>
      <w:proofErr w:type="gramStart"/>
      <w:r w:rsidRPr="00BE3F75">
        <w:rPr>
          <w:rFonts w:ascii="Times New Roman" w:eastAsia="Calibri" w:hAnsi="Times New Roman" w:cs="Times New Roman"/>
          <w:sz w:val="12"/>
          <w:szCs w:val="12"/>
        </w:rPr>
        <w:t xml:space="preserve">В случае если рассмотрение проекта документации по планировке территории на общественных обсуждениях или публичных слушаниях является обязательным в соответствии с требованиями Градостроительного кодекса Российской Федерации, уполномоченный орган обеспечивает их организацию и проведение в соответствии с Уставом сельского поселения </w:t>
      </w:r>
      <w:r>
        <w:rPr>
          <w:rFonts w:ascii="Times New Roman" w:eastAsia="Calibri" w:hAnsi="Times New Roman" w:cs="Times New Roman"/>
          <w:sz w:val="12"/>
          <w:szCs w:val="12"/>
        </w:rPr>
        <w:t>Захаркино</w:t>
      </w:r>
      <w:r w:rsidRPr="00BE3F75">
        <w:rPr>
          <w:rFonts w:ascii="Times New Roman" w:eastAsia="Calibri" w:hAnsi="Times New Roman" w:cs="Times New Roman"/>
          <w:sz w:val="12"/>
          <w:szCs w:val="12"/>
        </w:rPr>
        <w:t xml:space="preserve"> муниципального района Сергиевский Самарской области и  Порядком организации и проведения публичных слушаний по вопросам градостроительной деятельности в сельском поселении </w:t>
      </w:r>
      <w:r>
        <w:rPr>
          <w:rFonts w:ascii="Times New Roman" w:eastAsia="Calibri" w:hAnsi="Times New Roman" w:cs="Times New Roman"/>
          <w:sz w:val="12"/>
          <w:szCs w:val="12"/>
        </w:rPr>
        <w:t>Захаркино</w:t>
      </w:r>
      <w:r w:rsidRPr="00BE3F75">
        <w:rPr>
          <w:rFonts w:ascii="Times New Roman" w:eastAsia="Calibri" w:hAnsi="Times New Roman" w:cs="Times New Roman"/>
          <w:sz w:val="12"/>
          <w:szCs w:val="12"/>
        </w:rPr>
        <w:t xml:space="preserve"> муниципального</w:t>
      </w:r>
      <w:proofErr w:type="gramEnd"/>
      <w:r w:rsidRPr="00BE3F75">
        <w:rPr>
          <w:rFonts w:ascii="Times New Roman" w:eastAsia="Calibri" w:hAnsi="Times New Roman" w:cs="Times New Roman"/>
          <w:sz w:val="12"/>
          <w:szCs w:val="12"/>
        </w:rPr>
        <w:t xml:space="preserve"> района Сергиевский Самарской области с учетом положений статей 5.1, 46 Градостроительного кодекса Российской Федерации.</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Срок проведения общественных обсуждений или публичных слушаний со дня оповещения жителей сельского поселения </w:t>
      </w:r>
      <w:r>
        <w:rPr>
          <w:rFonts w:ascii="Times New Roman" w:eastAsia="Calibri" w:hAnsi="Times New Roman" w:cs="Times New Roman"/>
          <w:sz w:val="12"/>
          <w:szCs w:val="12"/>
        </w:rPr>
        <w:t>Захаркино</w:t>
      </w:r>
      <w:r w:rsidRPr="00BE3F75">
        <w:rPr>
          <w:rFonts w:ascii="Times New Roman" w:eastAsia="Calibri" w:hAnsi="Times New Roman" w:cs="Times New Roman"/>
          <w:sz w:val="12"/>
          <w:szCs w:val="12"/>
        </w:rPr>
        <w:t xml:space="preserve"> муниципального района Сергиевский Самарской области об их проведении до дня опубликования заключения о результатах общественных обсуждений или публичных слушаний составляет 30 дней.</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17. Уполномоченный орган не позднее чем через пятнадцать дней со дня проведения общественных обсуждений или публичных слушаний направляет</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главе  сельского поселения </w:t>
      </w:r>
      <w:r>
        <w:rPr>
          <w:rFonts w:ascii="Times New Roman" w:eastAsia="Calibri" w:hAnsi="Times New Roman" w:cs="Times New Roman"/>
          <w:sz w:val="12"/>
          <w:szCs w:val="12"/>
        </w:rPr>
        <w:t>Захаркино</w:t>
      </w:r>
      <w:r w:rsidRPr="00BE3F75">
        <w:rPr>
          <w:rFonts w:ascii="Times New Roman" w:eastAsia="Calibri" w:hAnsi="Times New Roman" w:cs="Times New Roman"/>
          <w:sz w:val="12"/>
          <w:szCs w:val="12"/>
        </w:rPr>
        <w:t xml:space="preserve"> подготовленную документацию по планировке территории, протокол общественных обсуждений или публичных слушаний по проекту планировки территории и проекту межевания территории и заключение о результатах общественных обсуждений или публичных слушаний.</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18. </w:t>
      </w:r>
      <w:proofErr w:type="gramStart"/>
      <w:r w:rsidRPr="00BE3F75">
        <w:rPr>
          <w:rFonts w:ascii="Times New Roman" w:eastAsia="Calibri" w:hAnsi="Times New Roman" w:cs="Times New Roman"/>
          <w:sz w:val="12"/>
          <w:szCs w:val="12"/>
        </w:rPr>
        <w:t>Уполномоченный орган с учетом протокола общественных обсуждений или публичных слушаний по проекту планировки территории 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roofErr w:type="gramEnd"/>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Утверждение документации по планировке территории осуществляется путем принятия постановления Администрации сельского поселения </w:t>
      </w:r>
      <w:r>
        <w:rPr>
          <w:rFonts w:ascii="Times New Roman" w:eastAsia="Calibri" w:hAnsi="Times New Roman" w:cs="Times New Roman"/>
          <w:sz w:val="12"/>
          <w:szCs w:val="12"/>
        </w:rPr>
        <w:t>Захаркино</w:t>
      </w:r>
      <w:r w:rsidRPr="00BE3F75">
        <w:rPr>
          <w:rFonts w:ascii="Times New Roman" w:eastAsia="Calibri" w:hAnsi="Times New Roman" w:cs="Times New Roman"/>
          <w:sz w:val="12"/>
          <w:szCs w:val="12"/>
        </w:rPr>
        <w:t xml:space="preserve"> муниципального района Сергиевский.</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Утвержденная документация по планировке территории подлежит официальному опубликованию в газете «Сергиевский вестник» и размещается на официальном сайте Администрации муниципального района Сергиевский Самарской области в информационно-телекоммуникационной сети «Интернет»</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19. </w:t>
      </w:r>
      <w:proofErr w:type="gramStart"/>
      <w:r w:rsidRPr="00BE3F75">
        <w:rPr>
          <w:rFonts w:ascii="Times New Roman" w:eastAsia="Calibri" w:hAnsi="Times New Roman" w:cs="Times New Roman"/>
          <w:sz w:val="12"/>
          <w:szCs w:val="12"/>
        </w:rPr>
        <w:t>Уполномоченный орган в течение семи рабочих дней со дня утверждения документации по планировке территории уведомляет в письменной форме инициатора или лицо, указанное в части 1.1 статьи 45 Градостроительного кодекса Российской Федерации, и направляет ему один экземпляр документации</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по планировке территории на бумажном носителе с отметкой уполномоченного органа об утверждении такой документации на месте прошивки и копию распорядительного акта, а также</w:t>
      </w:r>
      <w:proofErr w:type="gramEnd"/>
      <w:r w:rsidRPr="00BE3F75">
        <w:rPr>
          <w:rFonts w:ascii="Times New Roman" w:eastAsia="Calibri" w:hAnsi="Times New Roman" w:cs="Times New Roman"/>
          <w:sz w:val="12"/>
          <w:szCs w:val="12"/>
        </w:rPr>
        <w:t xml:space="preserve"> в случае, предусмотренном подпунктом «в» пункта 3 настоящего Порядка, направляет утвержденную документацию по планировке территории главе поселения, применительно к </w:t>
      </w:r>
      <w:proofErr w:type="gramStart"/>
      <w:r w:rsidRPr="00BE3F75">
        <w:rPr>
          <w:rFonts w:ascii="Times New Roman" w:eastAsia="Calibri" w:hAnsi="Times New Roman" w:cs="Times New Roman"/>
          <w:sz w:val="12"/>
          <w:szCs w:val="12"/>
        </w:rPr>
        <w:t>территории</w:t>
      </w:r>
      <w:proofErr w:type="gramEnd"/>
      <w:r w:rsidRPr="00BE3F75">
        <w:rPr>
          <w:rFonts w:ascii="Times New Roman" w:eastAsia="Calibri" w:hAnsi="Times New Roman" w:cs="Times New Roman"/>
          <w:sz w:val="12"/>
          <w:szCs w:val="12"/>
        </w:rPr>
        <w:t xml:space="preserve"> которого утверждена документация по планировке территории.</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20. </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Внесение изменений в документацию по планировке территории допускается путем утверждения ее отдельных частей</w:t>
      </w:r>
      <w:r>
        <w:rPr>
          <w:rFonts w:ascii="Times New Roman" w:eastAsia="Calibri" w:hAnsi="Times New Roman" w:cs="Times New Roman"/>
          <w:sz w:val="12"/>
          <w:szCs w:val="12"/>
        </w:rPr>
        <w:t xml:space="preserve"> с соблюдением требований </w:t>
      </w:r>
      <w:r w:rsidRPr="00BE3F75">
        <w:rPr>
          <w:rFonts w:ascii="Times New Roman" w:eastAsia="Calibri" w:hAnsi="Times New Roman" w:cs="Times New Roman"/>
          <w:sz w:val="12"/>
          <w:szCs w:val="12"/>
        </w:rPr>
        <w:t>об обязательном опубликовании такой документации в порядке, установленном законодательством и настоящим Порядком. В указанном случае согласование документации по планировке территории осуществляется применительно</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к утверждаемым частям.</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Расходы по внесению изменений в утвержденную документацию</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по планировке территории несет лицо, обратившееся с данными предложениями.</w:t>
      </w:r>
    </w:p>
    <w:p w:rsidR="00EF4626"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21. Особенности подготовки документации по планировке территории лицами, указанными в части 3 статьи 46.9 Градостроительного кодекса Российской Федерации, и лицами, с которыми заключен договор о комплексном развитии территории по инициативе администрации сельского поселения </w:t>
      </w:r>
      <w:r>
        <w:rPr>
          <w:rFonts w:ascii="Times New Roman" w:eastAsia="Calibri" w:hAnsi="Times New Roman" w:cs="Times New Roman"/>
          <w:sz w:val="12"/>
          <w:szCs w:val="12"/>
        </w:rPr>
        <w:t>Захаркино</w:t>
      </w:r>
      <w:r w:rsidRPr="00BE3F75">
        <w:rPr>
          <w:rFonts w:ascii="Times New Roman" w:eastAsia="Calibri" w:hAnsi="Times New Roman" w:cs="Times New Roman"/>
          <w:sz w:val="12"/>
          <w:szCs w:val="12"/>
        </w:rPr>
        <w:t>, устанавливаются соответственно статьей 46.9 и статьей 46.10 Градостроительного кодекса Российской Федерации.</w:t>
      </w:r>
    </w:p>
    <w:p w:rsidR="00EF4626" w:rsidRPr="00A15598" w:rsidRDefault="00EF4626" w:rsidP="00EF4626">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Приложение №1</w:t>
      </w:r>
    </w:p>
    <w:p w:rsidR="00EF4626" w:rsidRDefault="00EF4626" w:rsidP="00EF4626">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к Порядку подгот</w:t>
      </w:r>
      <w:r>
        <w:rPr>
          <w:rFonts w:ascii="Times New Roman" w:eastAsia="Calibri" w:hAnsi="Times New Roman" w:cs="Times New Roman"/>
          <w:i/>
          <w:sz w:val="12"/>
          <w:szCs w:val="12"/>
        </w:rPr>
        <w:t>овки документации по планировке</w:t>
      </w:r>
    </w:p>
    <w:p w:rsidR="00EF4626" w:rsidRDefault="00EF4626" w:rsidP="00EF4626">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территории, разра</w:t>
      </w:r>
      <w:r>
        <w:rPr>
          <w:rFonts w:ascii="Times New Roman" w:eastAsia="Calibri" w:hAnsi="Times New Roman" w:cs="Times New Roman"/>
          <w:i/>
          <w:sz w:val="12"/>
          <w:szCs w:val="12"/>
        </w:rPr>
        <w:t xml:space="preserve">батываемой на основании решений </w:t>
      </w:r>
      <w:r w:rsidRPr="00A15598">
        <w:rPr>
          <w:rFonts w:ascii="Times New Roman" w:eastAsia="Calibri" w:hAnsi="Times New Roman" w:cs="Times New Roman"/>
          <w:i/>
          <w:sz w:val="12"/>
          <w:szCs w:val="12"/>
        </w:rPr>
        <w:t>органа</w:t>
      </w:r>
    </w:p>
    <w:p w:rsidR="00EF4626" w:rsidRPr="00A15598" w:rsidRDefault="00EF4626" w:rsidP="00EF4626">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местного самоуправления</w:t>
      </w:r>
      <w:r w:rsidRPr="009A4A84">
        <w:t xml:space="preserve"> </w:t>
      </w:r>
      <w:r w:rsidRPr="009A4A84">
        <w:rPr>
          <w:rFonts w:ascii="Times New Roman" w:eastAsia="Calibri" w:hAnsi="Times New Roman" w:cs="Times New Roman"/>
          <w:i/>
          <w:sz w:val="12"/>
          <w:szCs w:val="12"/>
        </w:rPr>
        <w:t xml:space="preserve">сельского поселения </w:t>
      </w:r>
      <w:r>
        <w:rPr>
          <w:rFonts w:ascii="Times New Roman" w:eastAsia="Calibri" w:hAnsi="Times New Roman" w:cs="Times New Roman"/>
          <w:i/>
          <w:sz w:val="12"/>
          <w:szCs w:val="12"/>
        </w:rPr>
        <w:t>Захаркино</w:t>
      </w:r>
    </w:p>
    <w:p w:rsidR="00EF4626" w:rsidRPr="00A15598" w:rsidRDefault="00EF4626" w:rsidP="00EF4626">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муниципального района Сергиевский Самарской области,</w:t>
      </w:r>
    </w:p>
    <w:p w:rsidR="00EF4626" w:rsidRDefault="00EF4626" w:rsidP="00EF4626">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 xml:space="preserve">и принятия решений об </w:t>
      </w:r>
      <w:r>
        <w:rPr>
          <w:rFonts w:ascii="Times New Roman" w:eastAsia="Calibri" w:hAnsi="Times New Roman" w:cs="Times New Roman"/>
          <w:i/>
          <w:sz w:val="12"/>
          <w:szCs w:val="12"/>
        </w:rPr>
        <w:t>утверждении документации</w:t>
      </w:r>
    </w:p>
    <w:p w:rsidR="00EF4626" w:rsidRDefault="00EF4626" w:rsidP="00EF4626">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 xml:space="preserve">по планировке </w:t>
      </w:r>
      <w:r>
        <w:rPr>
          <w:rFonts w:ascii="Times New Roman" w:eastAsia="Calibri" w:hAnsi="Times New Roman" w:cs="Times New Roman"/>
          <w:i/>
          <w:sz w:val="12"/>
          <w:szCs w:val="12"/>
        </w:rPr>
        <w:t xml:space="preserve">территории в соответствии </w:t>
      </w:r>
      <w:proofErr w:type="gramStart"/>
      <w:r w:rsidRPr="00A15598">
        <w:rPr>
          <w:rFonts w:ascii="Times New Roman" w:eastAsia="Calibri" w:hAnsi="Times New Roman" w:cs="Times New Roman"/>
          <w:i/>
          <w:sz w:val="12"/>
          <w:szCs w:val="12"/>
        </w:rPr>
        <w:t>с</w:t>
      </w:r>
      <w:proofErr w:type="gramEnd"/>
    </w:p>
    <w:p w:rsidR="00EF4626" w:rsidRPr="009A4A84" w:rsidRDefault="00EF4626" w:rsidP="00EF4626">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Градостроительным кодексом Российской Федерации</w:t>
      </w:r>
    </w:p>
    <w:p w:rsidR="00EF4626" w:rsidRDefault="00EF4626" w:rsidP="00EF4626">
      <w:pPr>
        <w:tabs>
          <w:tab w:val="left" w:pos="284"/>
        </w:tabs>
        <w:spacing w:after="0" w:line="240" w:lineRule="auto"/>
        <w:jc w:val="right"/>
        <w:rPr>
          <w:rFonts w:ascii="Times New Roman" w:eastAsia="Calibri" w:hAnsi="Times New Roman" w:cs="Times New Roman"/>
          <w:b/>
          <w:bCs/>
          <w:sz w:val="12"/>
          <w:szCs w:val="12"/>
        </w:rPr>
      </w:pPr>
    </w:p>
    <w:p w:rsidR="00EF4626" w:rsidRPr="00A15598" w:rsidRDefault="00EF4626" w:rsidP="00EF4626">
      <w:pPr>
        <w:tabs>
          <w:tab w:val="left" w:pos="284"/>
        </w:tabs>
        <w:spacing w:after="0" w:line="240" w:lineRule="auto"/>
        <w:jc w:val="right"/>
        <w:rPr>
          <w:rFonts w:ascii="Times New Roman" w:eastAsia="Calibri" w:hAnsi="Times New Roman" w:cs="Times New Roman"/>
          <w:b/>
          <w:bCs/>
          <w:sz w:val="12"/>
          <w:szCs w:val="12"/>
        </w:rPr>
      </w:pPr>
      <w:r w:rsidRPr="00A15598">
        <w:rPr>
          <w:rFonts w:ascii="Times New Roman" w:eastAsia="Calibri" w:hAnsi="Times New Roman" w:cs="Times New Roman"/>
          <w:b/>
          <w:bCs/>
          <w:sz w:val="12"/>
          <w:szCs w:val="12"/>
        </w:rPr>
        <w:t>(форма)</w:t>
      </w:r>
    </w:p>
    <w:tbl>
      <w:tblPr>
        <w:tblStyle w:val="1b"/>
        <w:tblW w:w="7513" w:type="dxa"/>
        <w:tblLayout w:type="fixed"/>
        <w:tblCellMar>
          <w:left w:w="0" w:type="dxa"/>
          <w:right w:w="0" w:type="dxa"/>
        </w:tblCellMar>
        <w:tblLook w:val="0000" w:firstRow="0" w:lastRow="0" w:firstColumn="0" w:lastColumn="0" w:noHBand="0" w:noVBand="0"/>
      </w:tblPr>
      <w:tblGrid>
        <w:gridCol w:w="1594"/>
        <w:gridCol w:w="3777"/>
        <w:gridCol w:w="277"/>
        <w:gridCol w:w="1865"/>
      </w:tblGrid>
      <w:tr w:rsidR="00EF4626" w:rsidRPr="00A15598" w:rsidTr="00CF3134">
        <w:tc>
          <w:tcPr>
            <w:tcW w:w="1616" w:type="dxa"/>
          </w:tcPr>
          <w:p w:rsidR="00EF4626" w:rsidRPr="00A15598" w:rsidRDefault="00EF4626" w:rsidP="00CF3134">
            <w:pPr>
              <w:tabs>
                <w:tab w:val="left" w:pos="284"/>
              </w:tabs>
              <w:rPr>
                <w:rFonts w:eastAsia="Calibri"/>
                <w:sz w:val="12"/>
                <w:szCs w:val="12"/>
              </w:rPr>
            </w:pPr>
          </w:p>
        </w:tc>
        <w:tc>
          <w:tcPr>
            <w:tcW w:w="6005" w:type="dxa"/>
            <w:gridSpan w:val="3"/>
          </w:tcPr>
          <w:p w:rsidR="00EF4626" w:rsidRPr="00A15598" w:rsidRDefault="00EF4626" w:rsidP="00CF3134">
            <w:pPr>
              <w:tabs>
                <w:tab w:val="left" w:pos="284"/>
              </w:tabs>
              <w:jc w:val="right"/>
              <w:rPr>
                <w:rFonts w:eastAsia="Calibri"/>
                <w:sz w:val="12"/>
                <w:szCs w:val="12"/>
              </w:rPr>
            </w:pPr>
            <w:r w:rsidRPr="00A15598">
              <w:rPr>
                <w:rFonts w:eastAsia="Calibri"/>
                <w:sz w:val="12"/>
                <w:szCs w:val="12"/>
              </w:rPr>
              <w:t>УТВЕРЖДЕНО</w:t>
            </w:r>
          </w:p>
          <w:p w:rsidR="00EF4626" w:rsidRPr="00A15598" w:rsidRDefault="00EF4626" w:rsidP="00CF3134">
            <w:pPr>
              <w:tabs>
                <w:tab w:val="left" w:pos="284"/>
              </w:tabs>
              <w:jc w:val="center"/>
              <w:rPr>
                <w:rFonts w:eastAsia="Calibri"/>
                <w:sz w:val="12"/>
                <w:szCs w:val="12"/>
              </w:rPr>
            </w:pPr>
            <w:r>
              <w:rPr>
                <w:rFonts w:eastAsia="Calibri"/>
                <w:sz w:val="12"/>
                <w:szCs w:val="12"/>
              </w:rPr>
              <w:t>__________________________________________________________________________________________________</w:t>
            </w:r>
          </w:p>
        </w:tc>
      </w:tr>
      <w:tr w:rsidR="00EF4626" w:rsidRPr="00A15598" w:rsidTr="00CF3134">
        <w:tc>
          <w:tcPr>
            <w:tcW w:w="1616" w:type="dxa"/>
          </w:tcPr>
          <w:p w:rsidR="00EF4626" w:rsidRPr="00A15598" w:rsidRDefault="00EF4626" w:rsidP="00CF3134">
            <w:pPr>
              <w:tabs>
                <w:tab w:val="left" w:pos="284"/>
              </w:tabs>
              <w:rPr>
                <w:rFonts w:eastAsia="Calibri"/>
                <w:sz w:val="12"/>
                <w:szCs w:val="12"/>
              </w:rPr>
            </w:pPr>
          </w:p>
        </w:tc>
        <w:tc>
          <w:tcPr>
            <w:tcW w:w="6005" w:type="dxa"/>
            <w:gridSpan w:val="3"/>
          </w:tcPr>
          <w:p w:rsidR="00EF4626" w:rsidRDefault="00EF4626" w:rsidP="00CF3134">
            <w:pPr>
              <w:tabs>
                <w:tab w:val="left" w:pos="284"/>
              </w:tabs>
              <w:jc w:val="center"/>
              <w:rPr>
                <w:rFonts w:eastAsia="Calibri"/>
                <w:sz w:val="12"/>
                <w:szCs w:val="12"/>
              </w:rPr>
            </w:pPr>
            <w:proofErr w:type="gramStart"/>
            <w:r w:rsidRPr="00A15598">
              <w:rPr>
                <w:rFonts w:eastAsia="Calibri"/>
                <w:sz w:val="12"/>
                <w:szCs w:val="12"/>
              </w:rPr>
              <w:t xml:space="preserve">(вид документа органа, уполномоченного на принятие решения о подготовке документации </w:t>
            </w:r>
            <w:proofErr w:type="gramEnd"/>
          </w:p>
          <w:p w:rsidR="00EF4626" w:rsidRPr="00A15598" w:rsidRDefault="00EF4626" w:rsidP="00CF3134">
            <w:pPr>
              <w:tabs>
                <w:tab w:val="left" w:pos="284"/>
              </w:tabs>
              <w:jc w:val="center"/>
              <w:rPr>
                <w:rFonts w:eastAsia="Calibri"/>
                <w:sz w:val="12"/>
                <w:szCs w:val="12"/>
              </w:rPr>
            </w:pPr>
            <w:r w:rsidRPr="00A15598">
              <w:rPr>
                <w:rFonts w:eastAsia="Calibri"/>
                <w:sz w:val="12"/>
                <w:szCs w:val="12"/>
              </w:rPr>
              <w:t>по планировке территории)</w:t>
            </w:r>
          </w:p>
        </w:tc>
      </w:tr>
      <w:tr w:rsidR="00EF4626" w:rsidRPr="00A15598" w:rsidTr="00CF3134">
        <w:tc>
          <w:tcPr>
            <w:tcW w:w="1616" w:type="dxa"/>
          </w:tcPr>
          <w:p w:rsidR="00EF4626" w:rsidRPr="00A15598" w:rsidRDefault="00EF4626" w:rsidP="00CF3134">
            <w:pPr>
              <w:tabs>
                <w:tab w:val="left" w:pos="284"/>
              </w:tabs>
              <w:rPr>
                <w:rFonts w:eastAsia="Calibri"/>
                <w:sz w:val="12"/>
                <w:szCs w:val="12"/>
              </w:rPr>
            </w:pPr>
          </w:p>
        </w:tc>
        <w:tc>
          <w:tcPr>
            <w:tcW w:w="6005" w:type="dxa"/>
            <w:gridSpan w:val="3"/>
          </w:tcPr>
          <w:p w:rsidR="00EF4626" w:rsidRPr="00A15598" w:rsidRDefault="00EF4626" w:rsidP="00CF3134">
            <w:pPr>
              <w:tabs>
                <w:tab w:val="left" w:pos="284"/>
              </w:tabs>
              <w:jc w:val="center"/>
              <w:rPr>
                <w:rFonts w:eastAsia="Calibri"/>
                <w:sz w:val="12"/>
                <w:szCs w:val="12"/>
              </w:rPr>
            </w:pPr>
            <w:r w:rsidRPr="00A15598">
              <w:rPr>
                <w:rFonts w:eastAsia="Calibri"/>
                <w:sz w:val="12"/>
                <w:szCs w:val="12"/>
              </w:rPr>
              <w:t>от "__" __________________________20__ г. N ____</w:t>
            </w:r>
          </w:p>
          <w:p w:rsidR="00EF4626" w:rsidRDefault="00EF4626" w:rsidP="00CF3134">
            <w:pPr>
              <w:tabs>
                <w:tab w:val="left" w:pos="284"/>
              </w:tabs>
              <w:jc w:val="center"/>
              <w:rPr>
                <w:rFonts w:eastAsia="Calibri"/>
                <w:sz w:val="12"/>
                <w:szCs w:val="12"/>
              </w:rPr>
            </w:pPr>
            <w:r w:rsidRPr="00A15598">
              <w:rPr>
                <w:rFonts w:eastAsia="Calibri"/>
                <w:sz w:val="12"/>
                <w:szCs w:val="12"/>
              </w:rPr>
              <w:t>(дата и номер документа о принятии решения о подготовке документации по планировке территории)</w:t>
            </w:r>
          </w:p>
          <w:p w:rsidR="00EF4626" w:rsidRPr="00A15598" w:rsidRDefault="00EF4626" w:rsidP="00CF3134">
            <w:pPr>
              <w:tabs>
                <w:tab w:val="left" w:pos="284"/>
              </w:tabs>
              <w:jc w:val="center"/>
              <w:rPr>
                <w:rFonts w:eastAsia="Calibri"/>
                <w:sz w:val="12"/>
                <w:szCs w:val="12"/>
              </w:rPr>
            </w:pPr>
            <w:r>
              <w:rPr>
                <w:rFonts w:eastAsia="Calibri"/>
                <w:sz w:val="12"/>
                <w:szCs w:val="12"/>
              </w:rPr>
              <w:t>__________________________________________________________________________________________________</w:t>
            </w:r>
          </w:p>
        </w:tc>
      </w:tr>
      <w:tr w:rsidR="00EF4626" w:rsidRPr="00A15598" w:rsidTr="00CF3134">
        <w:tc>
          <w:tcPr>
            <w:tcW w:w="1616" w:type="dxa"/>
          </w:tcPr>
          <w:p w:rsidR="00EF4626" w:rsidRPr="00A15598" w:rsidRDefault="00EF4626" w:rsidP="00CF3134">
            <w:pPr>
              <w:tabs>
                <w:tab w:val="left" w:pos="284"/>
              </w:tabs>
              <w:rPr>
                <w:rFonts w:eastAsia="Calibri"/>
                <w:sz w:val="12"/>
                <w:szCs w:val="12"/>
              </w:rPr>
            </w:pPr>
          </w:p>
        </w:tc>
        <w:tc>
          <w:tcPr>
            <w:tcW w:w="6005" w:type="dxa"/>
            <w:gridSpan w:val="3"/>
          </w:tcPr>
          <w:p w:rsidR="00EF4626" w:rsidRPr="00A15598" w:rsidRDefault="00EF4626" w:rsidP="00CF3134">
            <w:pPr>
              <w:tabs>
                <w:tab w:val="left" w:pos="284"/>
              </w:tabs>
              <w:jc w:val="center"/>
              <w:rPr>
                <w:rFonts w:eastAsia="Calibri"/>
                <w:sz w:val="12"/>
                <w:szCs w:val="12"/>
              </w:rPr>
            </w:pPr>
            <w:r w:rsidRPr="00A15598">
              <w:rPr>
                <w:rFonts w:eastAsia="Calibri"/>
                <w:sz w:val="12"/>
                <w:szCs w:val="12"/>
              </w:rPr>
              <w:t>(должность уполномоченного лица органа, уполномоченного на принятие решения о подготовке документации по планировке территории)</w:t>
            </w:r>
          </w:p>
          <w:p w:rsidR="00EF4626" w:rsidRPr="00A15598" w:rsidRDefault="00EF4626" w:rsidP="00CF3134">
            <w:pPr>
              <w:tabs>
                <w:tab w:val="left" w:pos="284"/>
              </w:tabs>
              <w:jc w:val="center"/>
              <w:rPr>
                <w:rFonts w:eastAsia="Calibri"/>
                <w:sz w:val="12"/>
                <w:szCs w:val="12"/>
              </w:rPr>
            </w:pPr>
            <w:r>
              <w:rPr>
                <w:rFonts w:eastAsia="Calibri"/>
                <w:sz w:val="12"/>
                <w:szCs w:val="12"/>
              </w:rPr>
              <w:t>__________________________________________________________________________________________________</w:t>
            </w:r>
          </w:p>
        </w:tc>
      </w:tr>
      <w:tr w:rsidR="00EF4626" w:rsidRPr="00A15598" w:rsidTr="00CF3134">
        <w:tc>
          <w:tcPr>
            <w:tcW w:w="1616" w:type="dxa"/>
          </w:tcPr>
          <w:p w:rsidR="00EF4626" w:rsidRPr="00A15598" w:rsidRDefault="00EF4626" w:rsidP="00CF3134">
            <w:pPr>
              <w:tabs>
                <w:tab w:val="left" w:pos="284"/>
              </w:tabs>
              <w:rPr>
                <w:rFonts w:eastAsia="Calibri"/>
                <w:sz w:val="12"/>
                <w:szCs w:val="12"/>
              </w:rPr>
            </w:pPr>
          </w:p>
        </w:tc>
        <w:tc>
          <w:tcPr>
            <w:tcW w:w="3832" w:type="dxa"/>
          </w:tcPr>
          <w:p w:rsidR="00EF4626" w:rsidRPr="00A15598" w:rsidRDefault="00EF4626" w:rsidP="00CF3134">
            <w:pPr>
              <w:tabs>
                <w:tab w:val="left" w:pos="284"/>
              </w:tabs>
              <w:jc w:val="center"/>
              <w:rPr>
                <w:rFonts w:eastAsia="Calibri"/>
                <w:sz w:val="12"/>
                <w:szCs w:val="12"/>
              </w:rPr>
            </w:pPr>
            <w:r w:rsidRPr="00A15598">
              <w:rPr>
                <w:rFonts w:eastAsia="Calibri"/>
                <w:sz w:val="12"/>
                <w:szCs w:val="12"/>
              </w:rPr>
              <w:t>(подпись уполномоченного лица органа, уполномоченного на принятие решения о подготовке документации по планировке территории)</w:t>
            </w:r>
          </w:p>
          <w:p w:rsidR="00EF4626" w:rsidRDefault="00EF4626" w:rsidP="00CF3134">
            <w:pPr>
              <w:tabs>
                <w:tab w:val="left" w:pos="284"/>
              </w:tabs>
              <w:jc w:val="center"/>
              <w:rPr>
                <w:rFonts w:eastAsia="Calibri"/>
                <w:sz w:val="12"/>
                <w:szCs w:val="12"/>
              </w:rPr>
            </w:pPr>
            <w:r w:rsidRPr="00A15598">
              <w:rPr>
                <w:rFonts w:eastAsia="Calibri"/>
                <w:sz w:val="12"/>
                <w:szCs w:val="12"/>
              </w:rPr>
              <w:t>М.П.</w:t>
            </w:r>
          </w:p>
          <w:p w:rsidR="00EF4626" w:rsidRPr="00A15598" w:rsidRDefault="00EF4626" w:rsidP="00CF3134">
            <w:pPr>
              <w:tabs>
                <w:tab w:val="left" w:pos="284"/>
              </w:tabs>
              <w:jc w:val="center"/>
              <w:rPr>
                <w:rFonts w:eastAsia="Calibri"/>
                <w:sz w:val="12"/>
                <w:szCs w:val="12"/>
              </w:rPr>
            </w:pPr>
          </w:p>
        </w:tc>
        <w:tc>
          <w:tcPr>
            <w:tcW w:w="281" w:type="dxa"/>
          </w:tcPr>
          <w:p w:rsidR="00EF4626" w:rsidRPr="00A15598" w:rsidRDefault="00EF4626" w:rsidP="00CF3134">
            <w:pPr>
              <w:tabs>
                <w:tab w:val="left" w:pos="284"/>
              </w:tabs>
              <w:rPr>
                <w:rFonts w:eastAsia="Calibri"/>
                <w:sz w:val="12"/>
                <w:szCs w:val="12"/>
              </w:rPr>
            </w:pPr>
          </w:p>
        </w:tc>
        <w:tc>
          <w:tcPr>
            <w:tcW w:w="1892" w:type="dxa"/>
          </w:tcPr>
          <w:p w:rsidR="00EF4626" w:rsidRPr="00A15598" w:rsidRDefault="00EF4626" w:rsidP="00CF3134">
            <w:pPr>
              <w:tabs>
                <w:tab w:val="left" w:pos="284"/>
              </w:tabs>
              <w:rPr>
                <w:rFonts w:eastAsia="Calibri"/>
                <w:sz w:val="12"/>
                <w:szCs w:val="12"/>
              </w:rPr>
            </w:pPr>
            <w:r w:rsidRPr="00A15598">
              <w:rPr>
                <w:rFonts w:eastAsia="Calibri"/>
                <w:sz w:val="12"/>
                <w:szCs w:val="12"/>
              </w:rPr>
              <w:t>(расшифровка подписи)</w:t>
            </w:r>
          </w:p>
        </w:tc>
      </w:tr>
      <w:tr w:rsidR="00EF4626" w:rsidRPr="00A15598" w:rsidTr="00CF3134">
        <w:tc>
          <w:tcPr>
            <w:tcW w:w="7621" w:type="dxa"/>
            <w:gridSpan w:val="4"/>
          </w:tcPr>
          <w:p w:rsidR="00EF4626" w:rsidRDefault="00EF4626" w:rsidP="00CF3134">
            <w:pPr>
              <w:tabs>
                <w:tab w:val="left" w:pos="284"/>
              </w:tabs>
              <w:jc w:val="center"/>
              <w:rPr>
                <w:rFonts w:eastAsia="Calibri"/>
                <w:b/>
                <w:bCs/>
                <w:sz w:val="12"/>
                <w:szCs w:val="12"/>
              </w:rPr>
            </w:pPr>
            <w:r w:rsidRPr="00A15598">
              <w:rPr>
                <w:rFonts w:eastAsia="Calibri"/>
                <w:b/>
                <w:bCs/>
                <w:sz w:val="12"/>
                <w:szCs w:val="12"/>
              </w:rPr>
              <w:t>ЗАДАНИЕ</w:t>
            </w:r>
          </w:p>
          <w:p w:rsidR="00EF4626" w:rsidRPr="00A15598" w:rsidRDefault="00EF4626" w:rsidP="00CF3134">
            <w:pPr>
              <w:tabs>
                <w:tab w:val="left" w:pos="284"/>
              </w:tabs>
              <w:jc w:val="center"/>
              <w:rPr>
                <w:rFonts w:eastAsia="Calibri"/>
                <w:b/>
                <w:bCs/>
                <w:sz w:val="12"/>
                <w:szCs w:val="12"/>
              </w:rPr>
            </w:pPr>
            <w:r w:rsidRPr="00A15598">
              <w:rPr>
                <w:rFonts w:eastAsia="Calibri"/>
                <w:b/>
                <w:bCs/>
                <w:sz w:val="12"/>
                <w:szCs w:val="12"/>
              </w:rPr>
              <w:t>на разработку документации по планировке территории</w:t>
            </w:r>
          </w:p>
          <w:p w:rsidR="00EF4626" w:rsidRPr="00A15598" w:rsidRDefault="00EF4626" w:rsidP="00CF3134">
            <w:pPr>
              <w:tabs>
                <w:tab w:val="left" w:pos="284"/>
              </w:tabs>
              <w:jc w:val="both"/>
              <w:rPr>
                <w:rFonts w:eastAsia="Calibri"/>
                <w:sz w:val="12"/>
                <w:szCs w:val="12"/>
              </w:rPr>
            </w:pPr>
            <w:r>
              <w:rPr>
                <w:rFonts w:eastAsia="Calibri"/>
                <w:sz w:val="12"/>
                <w:szCs w:val="12"/>
              </w:rPr>
              <w:t>_____________________________________________________________________________________________________________________________</w:t>
            </w:r>
          </w:p>
        </w:tc>
      </w:tr>
      <w:tr w:rsidR="00EF4626" w:rsidRPr="00A15598" w:rsidTr="00CF3134">
        <w:tc>
          <w:tcPr>
            <w:tcW w:w="7621" w:type="dxa"/>
            <w:gridSpan w:val="4"/>
          </w:tcPr>
          <w:p w:rsidR="00EF4626" w:rsidRPr="00A15598" w:rsidRDefault="00EF4626" w:rsidP="00CF3134">
            <w:pPr>
              <w:tabs>
                <w:tab w:val="left" w:pos="284"/>
              </w:tabs>
              <w:jc w:val="center"/>
              <w:rPr>
                <w:rFonts w:eastAsia="Calibri"/>
                <w:sz w:val="12"/>
                <w:szCs w:val="12"/>
              </w:rPr>
            </w:pPr>
            <w:proofErr w:type="gramStart"/>
            <w:r w:rsidRPr="00A15598">
              <w:rPr>
                <w:rFonts w:eastAsia="Calibri"/>
                <w:sz w:val="12"/>
                <w:szCs w:val="12"/>
              </w:rPr>
              <w:t>(наименование территории, наименование объекта (объектов) капитального строительства, для размещения которого (которых)</w:t>
            </w:r>
            <w:proofErr w:type="gramEnd"/>
          </w:p>
          <w:p w:rsidR="00EF4626" w:rsidRPr="00A15598" w:rsidRDefault="00EF4626" w:rsidP="00CF3134">
            <w:pPr>
              <w:tabs>
                <w:tab w:val="left" w:pos="284"/>
              </w:tabs>
              <w:jc w:val="center"/>
              <w:rPr>
                <w:rFonts w:eastAsia="Calibri"/>
                <w:sz w:val="12"/>
                <w:szCs w:val="12"/>
              </w:rPr>
            </w:pPr>
            <w:r>
              <w:rPr>
                <w:rFonts w:eastAsia="Calibri"/>
                <w:sz w:val="12"/>
                <w:szCs w:val="12"/>
              </w:rPr>
              <w:t>_____________________________________________________________________________________________________________________________</w:t>
            </w:r>
          </w:p>
        </w:tc>
      </w:tr>
      <w:tr w:rsidR="00EF4626" w:rsidRPr="00A15598" w:rsidTr="00CF3134">
        <w:tc>
          <w:tcPr>
            <w:tcW w:w="7621" w:type="dxa"/>
            <w:gridSpan w:val="4"/>
          </w:tcPr>
          <w:p w:rsidR="00EF4626" w:rsidRPr="00A15598" w:rsidRDefault="00EF4626" w:rsidP="00CF3134">
            <w:pPr>
              <w:tabs>
                <w:tab w:val="left" w:pos="284"/>
              </w:tabs>
              <w:jc w:val="center"/>
              <w:rPr>
                <w:rFonts w:eastAsia="Calibri"/>
                <w:sz w:val="12"/>
                <w:szCs w:val="12"/>
              </w:rPr>
            </w:pPr>
            <w:r w:rsidRPr="00A15598">
              <w:rPr>
                <w:rFonts w:eastAsia="Calibri"/>
                <w:sz w:val="12"/>
                <w:szCs w:val="12"/>
              </w:rPr>
              <w:t>подготавливается документация по планировке территории)</w:t>
            </w:r>
          </w:p>
        </w:tc>
      </w:tr>
    </w:tbl>
    <w:p w:rsidR="00EF4626" w:rsidRPr="00A15598" w:rsidRDefault="00EF4626" w:rsidP="00EF4626">
      <w:pPr>
        <w:tabs>
          <w:tab w:val="left" w:pos="284"/>
        </w:tabs>
        <w:spacing w:after="0" w:line="240" w:lineRule="auto"/>
        <w:rPr>
          <w:rFonts w:ascii="Times New Roman" w:eastAsia="Calibri" w:hAnsi="Times New Roman" w:cs="Times New Roman"/>
          <w:sz w:val="12"/>
          <w:szCs w:val="12"/>
        </w:rPr>
      </w:pPr>
    </w:p>
    <w:tbl>
      <w:tblPr>
        <w:tblStyle w:val="1b"/>
        <w:tblW w:w="7513" w:type="dxa"/>
        <w:tblLayout w:type="fixed"/>
        <w:tblCellMar>
          <w:left w:w="0" w:type="dxa"/>
          <w:right w:w="0" w:type="dxa"/>
        </w:tblCellMar>
        <w:tblLook w:val="0000" w:firstRow="0" w:lastRow="0" w:firstColumn="0" w:lastColumn="0" w:noHBand="0" w:noVBand="0"/>
      </w:tblPr>
      <w:tblGrid>
        <w:gridCol w:w="318"/>
        <w:gridCol w:w="3685"/>
        <w:gridCol w:w="3510"/>
      </w:tblGrid>
      <w:tr w:rsidR="00EF4626" w:rsidRPr="00A15598" w:rsidTr="00CF3134">
        <w:tc>
          <w:tcPr>
            <w:tcW w:w="4003" w:type="dxa"/>
            <w:gridSpan w:val="2"/>
            <w:tcBorders>
              <w:top w:val="single" w:sz="4" w:space="0" w:color="auto"/>
              <w:bottom w:val="single" w:sz="4" w:space="0" w:color="auto"/>
              <w:right w:val="single" w:sz="4" w:space="0" w:color="auto"/>
            </w:tcBorders>
          </w:tcPr>
          <w:p w:rsidR="00EF4626" w:rsidRPr="00A15598" w:rsidRDefault="00EF4626" w:rsidP="00CF3134">
            <w:pPr>
              <w:tabs>
                <w:tab w:val="left" w:pos="284"/>
              </w:tabs>
              <w:rPr>
                <w:rFonts w:eastAsia="Calibri"/>
                <w:sz w:val="12"/>
                <w:szCs w:val="12"/>
              </w:rPr>
            </w:pPr>
            <w:r>
              <w:rPr>
                <w:rFonts w:eastAsia="Calibri"/>
                <w:sz w:val="12"/>
                <w:szCs w:val="12"/>
              </w:rPr>
              <w:t xml:space="preserve">          </w:t>
            </w:r>
            <w:r w:rsidRPr="00A15598">
              <w:rPr>
                <w:rFonts w:eastAsia="Calibri"/>
                <w:sz w:val="12"/>
                <w:szCs w:val="12"/>
              </w:rPr>
              <w:t>Наименование позиции</w:t>
            </w:r>
          </w:p>
        </w:tc>
        <w:tc>
          <w:tcPr>
            <w:tcW w:w="3510" w:type="dxa"/>
            <w:tcBorders>
              <w:top w:val="single" w:sz="4" w:space="0" w:color="auto"/>
              <w:left w:val="single" w:sz="4" w:space="0" w:color="auto"/>
              <w:bottom w:val="single" w:sz="4" w:space="0" w:color="auto"/>
            </w:tcBorders>
          </w:tcPr>
          <w:p w:rsidR="00EF4626" w:rsidRPr="00A15598" w:rsidRDefault="00EF4626" w:rsidP="00CF3134">
            <w:pPr>
              <w:tabs>
                <w:tab w:val="left" w:pos="284"/>
              </w:tabs>
              <w:rPr>
                <w:rFonts w:eastAsia="Calibri"/>
                <w:sz w:val="12"/>
                <w:szCs w:val="12"/>
              </w:rPr>
            </w:pPr>
            <w:r w:rsidRPr="00A15598">
              <w:rPr>
                <w:rFonts w:eastAsia="Calibri"/>
                <w:sz w:val="12"/>
                <w:szCs w:val="12"/>
              </w:rPr>
              <w:t>Содержание</w:t>
            </w:r>
          </w:p>
        </w:tc>
      </w:tr>
      <w:tr w:rsidR="00EF4626" w:rsidRPr="00A15598" w:rsidTr="00CF3134">
        <w:tc>
          <w:tcPr>
            <w:tcW w:w="318" w:type="dxa"/>
            <w:tcBorders>
              <w:top w:val="single" w:sz="4" w:space="0" w:color="auto"/>
            </w:tcBorders>
          </w:tcPr>
          <w:p w:rsidR="00EF4626" w:rsidRPr="00A15598" w:rsidRDefault="00EF4626" w:rsidP="00CF3134">
            <w:pPr>
              <w:tabs>
                <w:tab w:val="left" w:pos="284"/>
              </w:tabs>
              <w:rPr>
                <w:rFonts w:eastAsia="Calibri"/>
                <w:sz w:val="12"/>
                <w:szCs w:val="12"/>
              </w:rPr>
            </w:pPr>
            <w:r w:rsidRPr="00A15598">
              <w:rPr>
                <w:rFonts w:eastAsia="Calibri"/>
                <w:sz w:val="12"/>
                <w:szCs w:val="12"/>
              </w:rPr>
              <w:t>1.</w:t>
            </w:r>
          </w:p>
        </w:tc>
        <w:tc>
          <w:tcPr>
            <w:tcW w:w="3685" w:type="dxa"/>
            <w:tcBorders>
              <w:top w:val="single" w:sz="4" w:space="0" w:color="auto"/>
            </w:tcBorders>
          </w:tcPr>
          <w:p w:rsidR="00EF4626" w:rsidRPr="00A15598" w:rsidRDefault="00EF4626" w:rsidP="00CF3134">
            <w:pPr>
              <w:tabs>
                <w:tab w:val="left" w:pos="284"/>
              </w:tabs>
              <w:rPr>
                <w:rFonts w:eastAsia="Calibri"/>
                <w:sz w:val="12"/>
                <w:szCs w:val="12"/>
              </w:rPr>
            </w:pPr>
            <w:r w:rsidRPr="00A15598">
              <w:rPr>
                <w:rFonts w:eastAsia="Calibri"/>
                <w:sz w:val="12"/>
                <w:szCs w:val="12"/>
              </w:rPr>
              <w:t>Вид разрабатываемой документации по планировке территории</w:t>
            </w:r>
          </w:p>
        </w:tc>
        <w:tc>
          <w:tcPr>
            <w:tcW w:w="3510" w:type="dxa"/>
            <w:tcBorders>
              <w:top w:val="single" w:sz="4" w:space="0" w:color="auto"/>
            </w:tcBorders>
          </w:tcPr>
          <w:p w:rsidR="00EF4626" w:rsidRPr="00A15598" w:rsidRDefault="00EF4626" w:rsidP="00CF3134">
            <w:pPr>
              <w:tabs>
                <w:tab w:val="left" w:pos="284"/>
              </w:tabs>
              <w:rPr>
                <w:rFonts w:eastAsia="Calibri"/>
                <w:sz w:val="12"/>
                <w:szCs w:val="12"/>
              </w:rPr>
            </w:pPr>
          </w:p>
        </w:tc>
      </w:tr>
      <w:tr w:rsidR="00EF4626" w:rsidRPr="00A15598" w:rsidTr="00CF3134">
        <w:tc>
          <w:tcPr>
            <w:tcW w:w="318" w:type="dxa"/>
          </w:tcPr>
          <w:p w:rsidR="00EF4626" w:rsidRPr="00A15598" w:rsidRDefault="00EF4626" w:rsidP="00CF3134">
            <w:pPr>
              <w:tabs>
                <w:tab w:val="left" w:pos="284"/>
              </w:tabs>
              <w:rPr>
                <w:rFonts w:eastAsia="Calibri"/>
                <w:sz w:val="12"/>
                <w:szCs w:val="12"/>
              </w:rPr>
            </w:pPr>
            <w:r w:rsidRPr="00A15598">
              <w:rPr>
                <w:rFonts w:eastAsia="Calibri"/>
                <w:sz w:val="12"/>
                <w:szCs w:val="12"/>
              </w:rPr>
              <w:t>2.</w:t>
            </w:r>
          </w:p>
        </w:tc>
        <w:tc>
          <w:tcPr>
            <w:tcW w:w="3685" w:type="dxa"/>
          </w:tcPr>
          <w:p w:rsidR="00EF4626" w:rsidRPr="00A15598" w:rsidRDefault="00EF4626" w:rsidP="00CF3134">
            <w:pPr>
              <w:tabs>
                <w:tab w:val="left" w:pos="284"/>
              </w:tabs>
              <w:rPr>
                <w:rFonts w:eastAsia="Calibri"/>
                <w:sz w:val="12"/>
                <w:szCs w:val="12"/>
              </w:rPr>
            </w:pPr>
            <w:r w:rsidRPr="00A15598">
              <w:rPr>
                <w:rFonts w:eastAsia="Calibri"/>
                <w:sz w:val="12"/>
                <w:szCs w:val="12"/>
              </w:rPr>
              <w:t>Инициатор подготовки документации по планировке территории</w:t>
            </w:r>
          </w:p>
        </w:tc>
        <w:tc>
          <w:tcPr>
            <w:tcW w:w="3510" w:type="dxa"/>
          </w:tcPr>
          <w:p w:rsidR="00EF4626" w:rsidRPr="00A15598" w:rsidRDefault="00EF4626" w:rsidP="00CF3134">
            <w:pPr>
              <w:tabs>
                <w:tab w:val="left" w:pos="284"/>
              </w:tabs>
              <w:rPr>
                <w:rFonts w:eastAsia="Calibri"/>
                <w:sz w:val="12"/>
                <w:szCs w:val="12"/>
              </w:rPr>
            </w:pPr>
          </w:p>
        </w:tc>
      </w:tr>
      <w:tr w:rsidR="00EF4626" w:rsidRPr="00A15598" w:rsidTr="00CF3134">
        <w:tc>
          <w:tcPr>
            <w:tcW w:w="318" w:type="dxa"/>
          </w:tcPr>
          <w:p w:rsidR="00EF4626" w:rsidRPr="00A15598" w:rsidRDefault="00EF4626" w:rsidP="00CF3134">
            <w:pPr>
              <w:tabs>
                <w:tab w:val="left" w:pos="284"/>
              </w:tabs>
              <w:rPr>
                <w:rFonts w:eastAsia="Calibri"/>
                <w:sz w:val="12"/>
                <w:szCs w:val="12"/>
              </w:rPr>
            </w:pPr>
            <w:r w:rsidRPr="00A15598">
              <w:rPr>
                <w:rFonts w:eastAsia="Calibri"/>
                <w:sz w:val="12"/>
                <w:szCs w:val="12"/>
              </w:rPr>
              <w:t>3.</w:t>
            </w:r>
          </w:p>
        </w:tc>
        <w:tc>
          <w:tcPr>
            <w:tcW w:w="3685" w:type="dxa"/>
          </w:tcPr>
          <w:p w:rsidR="00EF4626" w:rsidRPr="00A15598" w:rsidRDefault="00EF4626" w:rsidP="00CF3134">
            <w:pPr>
              <w:tabs>
                <w:tab w:val="left" w:pos="284"/>
              </w:tabs>
              <w:rPr>
                <w:rFonts w:eastAsia="Calibri"/>
                <w:sz w:val="12"/>
                <w:szCs w:val="12"/>
              </w:rPr>
            </w:pPr>
            <w:r w:rsidRPr="00A15598">
              <w:rPr>
                <w:rFonts w:eastAsia="Calibri"/>
                <w:sz w:val="12"/>
                <w:szCs w:val="12"/>
              </w:rPr>
              <w:t>Источник финансирования работ по подготовке документации по планировке территории</w:t>
            </w:r>
          </w:p>
        </w:tc>
        <w:tc>
          <w:tcPr>
            <w:tcW w:w="3510" w:type="dxa"/>
          </w:tcPr>
          <w:p w:rsidR="00EF4626" w:rsidRPr="00A15598" w:rsidRDefault="00EF4626" w:rsidP="00CF3134">
            <w:pPr>
              <w:tabs>
                <w:tab w:val="left" w:pos="284"/>
              </w:tabs>
              <w:rPr>
                <w:rFonts w:eastAsia="Calibri"/>
                <w:sz w:val="12"/>
                <w:szCs w:val="12"/>
              </w:rPr>
            </w:pPr>
          </w:p>
        </w:tc>
      </w:tr>
      <w:tr w:rsidR="00EF4626" w:rsidRPr="00A15598" w:rsidTr="00CF3134">
        <w:tc>
          <w:tcPr>
            <w:tcW w:w="318" w:type="dxa"/>
          </w:tcPr>
          <w:p w:rsidR="00EF4626" w:rsidRPr="00A15598" w:rsidRDefault="00EF4626" w:rsidP="00CF3134">
            <w:pPr>
              <w:tabs>
                <w:tab w:val="left" w:pos="284"/>
              </w:tabs>
              <w:rPr>
                <w:rFonts w:eastAsia="Calibri"/>
                <w:sz w:val="12"/>
                <w:szCs w:val="12"/>
              </w:rPr>
            </w:pPr>
            <w:r w:rsidRPr="00A15598">
              <w:rPr>
                <w:rFonts w:eastAsia="Calibri"/>
                <w:sz w:val="12"/>
                <w:szCs w:val="12"/>
              </w:rPr>
              <w:t>4.</w:t>
            </w:r>
          </w:p>
        </w:tc>
        <w:tc>
          <w:tcPr>
            <w:tcW w:w="3685" w:type="dxa"/>
          </w:tcPr>
          <w:p w:rsidR="00EF4626" w:rsidRPr="00A15598" w:rsidRDefault="00EF4626" w:rsidP="00CF3134">
            <w:pPr>
              <w:tabs>
                <w:tab w:val="left" w:pos="284"/>
              </w:tabs>
              <w:rPr>
                <w:rFonts w:eastAsia="Calibri"/>
                <w:sz w:val="12"/>
                <w:szCs w:val="12"/>
              </w:rPr>
            </w:pPr>
            <w:r w:rsidRPr="00A15598">
              <w:rPr>
                <w:rFonts w:eastAsia="Calibri"/>
                <w:sz w:val="12"/>
                <w:szCs w:val="12"/>
              </w:rPr>
              <w:t>Вид и наименование планируемого к размещению объекта капитального строительства, его основные характеристики</w:t>
            </w:r>
          </w:p>
        </w:tc>
        <w:tc>
          <w:tcPr>
            <w:tcW w:w="3510" w:type="dxa"/>
          </w:tcPr>
          <w:p w:rsidR="00EF4626" w:rsidRPr="00A15598" w:rsidRDefault="00EF4626" w:rsidP="00CF3134">
            <w:pPr>
              <w:tabs>
                <w:tab w:val="left" w:pos="284"/>
              </w:tabs>
              <w:rPr>
                <w:rFonts w:eastAsia="Calibri"/>
                <w:sz w:val="12"/>
                <w:szCs w:val="12"/>
              </w:rPr>
            </w:pPr>
          </w:p>
        </w:tc>
      </w:tr>
      <w:tr w:rsidR="00EF4626" w:rsidRPr="00A15598" w:rsidTr="00CF3134">
        <w:tc>
          <w:tcPr>
            <w:tcW w:w="318" w:type="dxa"/>
          </w:tcPr>
          <w:p w:rsidR="00EF4626" w:rsidRPr="00A15598" w:rsidRDefault="00EF4626" w:rsidP="00CF3134">
            <w:pPr>
              <w:tabs>
                <w:tab w:val="left" w:pos="284"/>
              </w:tabs>
              <w:rPr>
                <w:rFonts w:eastAsia="Calibri"/>
                <w:sz w:val="12"/>
                <w:szCs w:val="12"/>
              </w:rPr>
            </w:pPr>
            <w:r w:rsidRPr="00A15598">
              <w:rPr>
                <w:rFonts w:eastAsia="Calibri"/>
                <w:sz w:val="12"/>
                <w:szCs w:val="12"/>
              </w:rPr>
              <w:t>5.</w:t>
            </w:r>
          </w:p>
        </w:tc>
        <w:tc>
          <w:tcPr>
            <w:tcW w:w="3685" w:type="dxa"/>
          </w:tcPr>
          <w:p w:rsidR="00EF4626" w:rsidRPr="00A15598" w:rsidRDefault="00EF4626" w:rsidP="00CF3134">
            <w:pPr>
              <w:tabs>
                <w:tab w:val="left" w:pos="284"/>
              </w:tabs>
              <w:rPr>
                <w:rFonts w:eastAsia="Calibri"/>
                <w:sz w:val="12"/>
                <w:szCs w:val="12"/>
              </w:rPr>
            </w:pPr>
            <w:r w:rsidRPr="00A15598">
              <w:rPr>
                <w:rFonts w:eastAsia="Calibri"/>
                <w:sz w:val="12"/>
                <w:szCs w:val="12"/>
              </w:rPr>
              <w:t>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w:t>
            </w:r>
          </w:p>
        </w:tc>
        <w:tc>
          <w:tcPr>
            <w:tcW w:w="3510" w:type="dxa"/>
          </w:tcPr>
          <w:p w:rsidR="00EF4626" w:rsidRPr="00A15598" w:rsidRDefault="00EF4626" w:rsidP="00CF3134">
            <w:pPr>
              <w:tabs>
                <w:tab w:val="left" w:pos="284"/>
              </w:tabs>
              <w:rPr>
                <w:rFonts w:eastAsia="Calibri"/>
                <w:sz w:val="12"/>
                <w:szCs w:val="12"/>
              </w:rPr>
            </w:pPr>
          </w:p>
        </w:tc>
      </w:tr>
      <w:tr w:rsidR="00EF4626" w:rsidRPr="00A15598" w:rsidTr="00CF3134">
        <w:tc>
          <w:tcPr>
            <w:tcW w:w="318" w:type="dxa"/>
          </w:tcPr>
          <w:p w:rsidR="00EF4626" w:rsidRPr="00A15598" w:rsidRDefault="00EF4626" w:rsidP="00CF3134">
            <w:pPr>
              <w:tabs>
                <w:tab w:val="left" w:pos="284"/>
              </w:tabs>
              <w:rPr>
                <w:rFonts w:eastAsia="Calibri"/>
                <w:sz w:val="12"/>
                <w:szCs w:val="12"/>
              </w:rPr>
            </w:pPr>
            <w:r w:rsidRPr="00A15598">
              <w:rPr>
                <w:rFonts w:eastAsia="Calibri"/>
                <w:sz w:val="12"/>
                <w:szCs w:val="12"/>
              </w:rPr>
              <w:t>6.</w:t>
            </w:r>
          </w:p>
        </w:tc>
        <w:tc>
          <w:tcPr>
            <w:tcW w:w="3685" w:type="dxa"/>
          </w:tcPr>
          <w:p w:rsidR="00EF4626" w:rsidRPr="00A15598" w:rsidRDefault="00EF4626" w:rsidP="00CF3134">
            <w:pPr>
              <w:tabs>
                <w:tab w:val="left" w:pos="284"/>
              </w:tabs>
              <w:rPr>
                <w:rFonts w:eastAsia="Calibri"/>
                <w:sz w:val="12"/>
                <w:szCs w:val="12"/>
              </w:rPr>
            </w:pPr>
            <w:r w:rsidRPr="00A15598">
              <w:rPr>
                <w:rFonts w:eastAsia="Calibri"/>
                <w:sz w:val="12"/>
                <w:szCs w:val="12"/>
              </w:rPr>
              <w:t>Состав документации по планировке территории</w:t>
            </w:r>
          </w:p>
        </w:tc>
        <w:tc>
          <w:tcPr>
            <w:tcW w:w="3510" w:type="dxa"/>
          </w:tcPr>
          <w:p w:rsidR="00EF4626" w:rsidRPr="00A15598" w:rsidRDefault="00EF4626" w:rsidP="00CF3134">
            <w:pPr>
              <w:tabs>
                <w:tab w:val="left" w:pos="284"/>
              </w:tabs>
              <w:rPr>
                <w:rFonts w:eastAsia="Calibri"/>
                <w:sz w:val="12"/>
                <w:szCs w:val="12"/>
              </w:rPr>
            </w:pPr>
          </w:p>
        </w:tc>
      </w:tr>
    </w:tbl>
    <w:p w:rsidR="00EF4626" w:rsidRPr="00A15598" w:rsidRDefault="00EF4626" w:rsidP="00EF4626">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2</w:t>
      </w:r>
    </w:p>
    <w:p w:rsidR="00EF4626" w:rsidRPr="00627CFB" w:rsidRDefault="00EF4626" w:rsidP="00EF4626">
      <w:pPr>
        <w:tabs>
          <w:tab w:val="left" w:pos="284"/>
        </w:tabs>
        <w:spacing w:after="0" w:line="240" w:lineRule="auto"/>
        <w:jc w:val="right"/>
        <w:rPr>
          <w:rFonts w:ascii="Times New Roman" w:eastAsia="Calibri" w:hAnsi="Times New Roman" w:cs="Times New Roman"/>
          <w:i/>
          <w:sz w:val="12"/>
          <w:szCs w:val="12"/>
        </w:rPr>
      </w:pPr>
      <w:r w:rsidRPr="00627CFB">
        <w:rPr>
          <w:rFonts w:ascii="Times New Roman" w:eastAsia="Calibri" w:hAnsi="Times New Roman" w:cs="Times New Roman"/>
          <w:i/>
          <w:sz w:val="12"/>
          <w:szCs w:val="12"/>
        </w:rPr>
        <w:t>к Порядку подготовки документации по планировке</w:t>
      </w:r>
    </w:p>
    <w:p w:rsidR="00EF4626" w:rsidRPr="00627CFB" w:rsidRDefault="00EF4626" w:rsidP="00EF4626">
      <w:pPr>
        <w:tabs>
          <w:tab w:val="left" w:pos="284"/>
        </w:tabs>
        <w:spacing w:after="0" w:line="240" w:lineRule="auto"/>
        <w:jc w:val="right"/>
        <w:rPr>
          <w:rFonts w:ascii="Times New Roman" w:eastAsia="Calibri" w:hAnsi="Times New Roman" w:cs="Times New Roman"/>
          <w:i/>
          <w:sz w:val="12"/>
          <w:szCs w:val="12"/>
        </w:rPr>
      </w:pPr>
      <w:r w:rsidRPr="00627CFB">
        <w:rPr>
          <w:rFonts w:ascii="Times New Roman" w:eastAsia="Calibri" w:hAnsi="Times New Roman" w:cs="Times New Roman"/>
          <w:i/>
          <w:sz w:val="12"/>
          <w:szCs w:val="12"/>
        </w:rPr>
        <w:t>территории, разрабатываемой на основании решений органа</w:t>
      </w:r>
    </w:p>
    <w:p w:rsidR="00EF4626" w:rsidRPr="00627CFB" w:rsidRDefault="00EF4626" w:rsidP="00EF4626">
      <w:pPr>
        <w:tabs>
          <w:tab w:val="left" w:pos="284"/>
        </w:tabs>
        <w:spacing w:after="0" w:line="240" w:lineRule="auto"/>
        <w:jc w:val="right"/>
        <w:rPr>
          <w:rFonts w:ascii="Times New Roman" w:eastAsia="Calibri" w:hAnsi="Times New Roman" w:cs="Times New Roman"/>
          <w:i/>
          <w:sz w:val="12"/>
          <w:szCs w:val="12"/>
        </w:rPr>
      </w:pPr>
      <w:r w:rsidRPr="00627CFB">
        <w:rPr>
          <w:rFonts w:ascii="Times New Roman" w:eastAsia="Calibri" w:hAnsi="Times New Roman" w:cs="Times New Roman"/>
          <w:i/>
          <w:sz w:val="12"/>
          <w:szCs w:val="12"/>
        </w:rPr>
        <w:t xml:space="preserve">местного самоуправления сельского поселения </w:t>
      </w:r>
      <w:r>
        <w:rPr>
          <w:rFonts w:ascii="Times New Roman" w:eastAsia="Calibri" w:hAnsi="Times New Roman" w:cs="Times New Roman"/>
          <w:i/>
          <w:sz w:val="12"/>
          <w:szCs w:val="12"/>
        </w:rPr>
        <w:t>Захаркино</w:t>
      </w:r>
    </w:p>
    <w:p w:rsidR="00EF4626" w:rsidRPr="00627CFB" w:rsidRDefault="00EF4626" w:rsidP="00EF4626">
      <w:pPr>
        <w:tabs>
          <w:tab w:val="left" w:pos="284"/>
        </w:tabs>
        <w:spacing w:after="0" w:line="240" w:lineRule="auto"/>
        <w:jc w:val="right"/>
        <w:rPr>
          <w:rFonts w:ascii="Times New Roman" w:eastAsia="Calibri" w:hAnsi="Times New Roman" w:cs="Times New Roman"/>
          <w:i/>
          <w:sz w:val="12"/>
          <w:szCs w:val="12"/>
        </w:rPr>
      </w:pPr>
      <w:r w:rsidRPr="00627CFB">
        <w:rPr>
          <w:rFonts w:ascii="Times New Roman" w:eastAsia="Calibri" w:hAnsi="Times New Roman" w:cs="Times New Roman"/>
          <w:i/>
          <w:sz w:val="12"/>
          <w:szCs w:val="12"/>
        </w:rPr>
        <w:t>муниципального района Сергиевский Самарской области,</w:t>
      </w:r>
    </w:p>
    <w:p w:rsidR="00EF4626" w:rsidRPr="00627CFB" w:rsidRDefault="00EF4626" w:rsidP="00EF4626">
      <w:pPr>
        <w:tabs>
          <w:tab w:val="left" w:pos="284"/>
        </w:tabs>
        <w:spacing w:after="0" w:line="240" w:lineRule="auto"/>
        <w:jc w:val="right"/>
        <w:rPr>
          <w:rFonts w:ascii="Times New Roman" w:eastAsia="Calibri" w:hAnsi="Times New Roman" w:cs="Times New Roman"/>
          <w:i/>
          <w:sz w:val="12"/>
          <w:szCs w:val="12"/>
        </w:rPr>
      </w:pPr>
      <w:r w:rsidRPr="00627CFB">
        <w:rPr>
          <w:rFonts w:ascii="Times New Roman" w:eastAsia="Calibri" w:hAnsi="Times New Roman" w:cs="Times New Roman"/>
          <w:i/>
          <w:sz w:val="12"/>
          <w:szCs w:val="12"/>
        </w:rPr>
        <w:t>и принятия решений об утверждении документации</w:t>
      </w:r>
    </w:p>
    <w:p w:rsidR="00EF4626" w:rsidRPr="00627CFB" w:rsidRDefault="00EF4626" w:rsidP="00EF4626">
      <w:pPr>
        <w:tabs>
          <w:tab w:val="left" w:pos="284"/>
        </w:tabs>
        <w:spacing w:after="0" w:line="240" w:lineRule="auto"/>
        <w:jc w:val="right"/>
        <w:rPr>
          <w:rFonts w:ascii="Times New Roman" w:eastAsia="Calibri" w:hAnsi="Times New Roman" w:cs="Times New Roman"/>
          <w:i/>
          <w:sz w:val="12"/>
          <w:szCs w:val="12"/>
        </w:rPr>
      </w:pPr>
      <w:r w:rsidRPr="00627CFB">
        <w:rPr>
          <w:rFonts w:ascii="Times New Roman" w:eastAsia="Calibri" w:hAnsi="Times New Roman" w:cs="Times New Roman"/>
          <w:i/>
          <w:sz w:val="12"/>
          <w:szCs w:val="12"/>
        </w:rPr>
        <w:t xml:space="preserve">по планировке территории в соответствии </w:t>
      </w:r>
      <w:proofErr w:type="gramStart"/>
      <w:r w:rsidRPr="00627CFB">
        <w:rPr>
          <w:rFonts w:ascii="Times New Roman" w:eastAsia="Calibri" w:hAnsi="Times New Roman" w:cs="Times New Roman"/>
          <w:i/>
          <w:sz w:val="12"/>
          <w:szCs w:val="12"/>
        </w:rPr>
        <w:t>с</w:t>
      </w:r>
      <w:proofErr w:type="gramEnd"/>
    </w:p>
    <w:p w:rsidR="00EF4626" w:rsidRDefault="00EF4626" w:rsidP="00EF4626">
      <w:pPr>
        <w:tabs>
          <w:tab w:val="left" w:pos="284"/>
        </w:tabs>
        <w:spacing w:after="0" w:line="240" w:lineRule="auto"/>
        <w:jc w:val="right"/>
        <w:rPr>
          <w:rFonts w:ascii="Times New Roman" w:eastAsia="Calibri" w:hAnsi="Times New Roman" w:cs="Times New Roman"/>
          <w:b/>
          <w:bCs/>
          <w:sz w:val="12"/>
          <w:szCs w:val="12"/>
        </w:rPr>
      </w:pPr>
      <w:r w:rsidRPr="00627CFB">
        <w:rPr>
          <w:rFonts w:ascii="Times New Roman" w:eastAsia="Calibri" w:hAnsi="Times New Roman" w:cs="Times New Roman"/>
          <w:i/>
          <w:sz w:val="12"/>
          <w:szCs w:val="12"/>
        </w:rPr>
        <w:t>Градостроительным кодексом Российской Федерации</w:t>
      </w:r>
    </w:p>
    <w:p w:rsidR="00EF4626" w:rsidRPr="00B852EB" w:rsidRDefault="00EF4626" w:rsidP="00EF4626">
      <w:pPr>
        <w:tabs>
          <w:tab w:val="left" w:pos="284"/>
        </w:tabs>
        <w:spacing w:after="0" w:line="240" w:lineRule="auto"/>
        <w:jc w:val="center"/>
        <w:rPr>
          <w:rFonts w:ascii="Times New Roman" w:eastAsia="Calibri" w:hAnsi="Times New Roman" w:cs="Times New Roman"/>
          <w:b/>
          <w:sz w:val="12"/>
          <w:szCs w:val="12"/>
        </w:rPr>
      </w:pPr>
      <w:r w:rsidRPr="00B852EB">
        <w:rPr>
          <w:rFonts w:ascii="Times New Roman" w:eastAsia="Calibri" w:hAnsi="Times New Roman" w:cs="Times New Roman"/>
          <w:b/>
          <w:sz w:val="12"/>
          <w:szCs w:val="12"/>
        </w:rPr>
        <w:t>Правила</w:t>
      </w:r>
    </w:p>
    <w:p w:rsidR="00EF4626" w:rsidRDefault="00EF4626" w:rsidP="00EF4626">
      <w:pPr>
        <w:tabs>
          <w:tab w:val="left" w:pos="284"/>
        </w:tabs>
        <w:spacing w:after="0" w:line="240" w:lineRule="auto"/>
        <w:jc w:val="center"/>
        <w:rPr>
          <w:rFonts w:ascii="Times New Roman" w:eastAsia="Calibri" w:hAnsi="Times New Roman" w:cs="Times New Roman"/>
          <w:b/>
          <w:sz w:val="12"/>
          <w:szCs w:val="12"/>
        </w:rPr>
      </w:pPr>
      <w:r w:rsidRPr="00B852EB">
        <w:rPr>
          <w:rFonts w:ascii="Times New Roman" w:eastAsia="Calibri" w:hAnsi="Times New Roman" w:cs="Times New Roman"/>
          <w:b/>
          <w:sz w:val="12"/>
          <w:szCs w:val="12"/>
        </w:rPr>
        <w:t xml:space="preserve">заполнения формы задания на разработку документации по планировке территории, которая </w:t>
      </w:r>
    </w:p>
    <w:p w:rsidR="00EF4626" w:rsidRPr="00B852EB" w:rsidRDefault="00EF4626" w:rsidP="00EF4626">
      <w:pPr>
        <w:tabs>
          <w:tab w:val="left" w:pos="284"/>
        </w:tabs>
        <w:spacing w:after="0" w:line="240" w:lineRule="auto"/>
        <w:jc w:val="center"/>
        <w:rPr>
          <w:rFonts w:ascii="Times New Roman" w:eastAsia="Calibri" w:hAnsi="Times New Roman" w:cs="Times New Roman"/>
          <w:b/>
          <w:sz w:val="12"/>
          <w:szCs w:val="12"/>
        </w:rPr>
      </w:pPr>
      <w:r w:rsidRPr="00B852EB">
        <w:rPr>
          <w:rFonts w:ascii="Times New Roman" w:eastAsia="Calibri" w:hAnsi="Times New Roman" w:cs="Times New Roman"/>
          <w:b/>
          <w:sz w:val="12"/>
          <w:szCs w:val="12"/>
        </w:rPr>
        <w:t>осуществляется на основании решений уполномоченных федеральных органов исполнительной власти</w:t>
      </w:r>
    </w:p>
    <w:p w:rsidR="00EF4626" w:rsidRPr="00B852EB" w:rsidRDefault="00EF4626" w:rsidP="00EF4626">
      <w:pPr>
        <w:tabs>
          <w:tab w:val="left" w:pos="284"/>
        </w:tabs>
        <w:spacing w:after="0" w:line="240" w:lineRule="auto"/>
        <w:rPr>
          <w:rFonts w:ascii="Times New Roman" w:eastAsia="Calibri" w:hAnsi="Times New Roman" w:cs="Times New Roman"/>
          <w:sz w:val="12"/>
          <w:szCs w:val="12"/>
        </w:rPr>
      </w:pPr>
    </w:p>
    <w:p w:rsidR="00EF4626" w:rsidRPr="00627CFB"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1. В позиции</w:t>
      </w:r>
      <w:r>
        <w:rPr>
          <w:rFonts w:ascii="Times New Roman" w:eastAsia="Calibri" w:hAnsi="Times New Roman" w:cs="Times New Roman"/>
          <w:sz w:val="12"/>
          <w:szCs w:val="12"/>
        </w:rPr>
        <w:t xml:space="preserve"> </w:t>
      </w:r>
      <w:r w:rsidRPr="00627CFB">
        <w:rPr>
          <w:rFonts w:ascii="Times New Roman" w:eastAsia="Calibri" w:hAnsi="Times New Roman" w:cs="Times New Roman"/>
          <w:sz w:val="12"/>
          <w:szCs w:val="12"/>
        </w:rPr>
        <w:t>«Вид разрабатываемой документации по планировке территории» в графе «Содержание» указывается информация о разработке одного из следующих документов:</w:t>
      </w:r>
    </w:p>
    <w:p w:rsidR="00EF4626" w:rsidRPr="00627CFB"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а) проект планировки территории;</w:t>
      </w:r>
    </w:p>
    <w:p w:rsidR="00EF4626" w:rsidRPr="00627CFB"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б) проект планировки территории, содержащий проект межевания территории;</w:t>
      </w:r>
    </w:p>
    <w:p w:rsidR="00EF4626" w:rsidRPr="00627CFB"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в) проект межевания территории в виде отдельного документа, подготовленного на основании ранее утвержденного проекта планировки территории;</w:t>
      </w:r>
    </w:p>
    <w:p w:rsidR="00EF4626" w:rsidRPr="00627CFB"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г) проект межевания территории в виде отдельного документа.</w:t>
      </w:r>
    </w:p>
    <w:p w:rsidR="00EF4626" w:rsidRPr="00627CFB"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2. В позиции</w:t>
      </w:r>
      <w:r>
        <w:rPr>
          <w:rFonts w:ascii="Times New Roman" w:eastAsia="Calibri" w:hAnsi="Times New Roman" w:cs="Times New Roman"/>
          <w:sz w:val="12"/>
          <w:szCs w:val="12"/>
        </w:rPr>
        <w:t xml:space="preserve"> </w:t>
      </w:r>
      <w:r w:rsidRPr="00627CFB">
        <w:rPr>
          <w:rFonts w:ascii="Times New Roman" w:eastAsia="Calibri" w:hAnsi="Times New Roman" w:cs="Times New Roman"/>
          <w:sz w:val="12"/>
          <w:szCs w:val="12"/>
        </w:rPr>
        <w:t>«Инициатор подготовки документации по планировке территории» в графе «Содержание» указывается следующая информация об одном из заинтересованных в строительстве, реконструкции объекта капитального строительства органов или лиц:</w:t>
      </w:r>
    </w:p>
    <w:p w:rsidR="00EF4626" w:rsidRPr="00627CFB"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а) полное наименование федерального органа исполнительной власти;</w:t>
      </w:r>
    </w:p>
    <w:p w:rsidR="00EF4626" w:rsidRPr="00627CFB"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б) полное наименование органа исполнительной власти субъекта Российской Федерации;</w:t>
      </w:r>
    </w:p>
    <w:p w:rsidR="00EF4626" w:rsidRPr="00627CFB"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в) полное наименование органа местного самоуправления;</w:t>
      </w:r>
    </w:p>
    <w:p w:rsidR="00EF4626" w:rsidRPr="00627CFB"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г) полное наименование, основной государственный регистрационный номер юридического лица, дата внесения в Единый государственный реестр юридических лиц записи о создании юридического лица, место нахождения и адрес юридического лица;</w:t>
      </w:r>
    </w:p>
    <w:p w:rsidR="00EF4626" w:rsidRPr="00627CFB"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д) фамилия, имя, отчество, адрес места регистрации и паспортные данные физического лица.</w:t>
      </w:r>
    </w:p>
    <w:p w:rsidR="00EF4626" w:rsidRPr="00627CFB"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3. В позиции «Источник финансирования работ по подготовке документации по планировке территории» в графе «Содержание» указывается один из следующих источников финансирования работ по подготовке документации по планировке территории:</w:t>
      </w:r>
    </w:p>
    <w:p w:rsidR="00EF4626" w:rsidRPr="00627CFB" w:rsidRDefault="00EF4626" w:rsidP="00EF4626">
      <w:pPr>
        <w:tabs>
          <w:tab w:val="left" w:pos="284"/>
        </w:tabs>
        <w:spacing w:after="0" w:line="240" w:lineRule="auto"/>
        <w:ind w:firstLine="284"/>
        <w:jc w:val="both"/>
        <w:rPr>
          <w:rFonts w:ascii="Times New Roman" w:eastAsia="Calibri" w:hAnsi="Times New Roman" w:cs="Times New Roman"/>
          <w:sz w:val="12"/>
          <w:szCs w:val="12"/>
        </w:rPr>
      </w:pPr>
      <w:proofErr w:type="gramStart"/>
      <w:r w:rsidRPr="00627CFB">
        <w:rPr>
          <w:rFonts w:ascii="Times New Roman" w:eastAsia="Calibri" w:hAnsi="Times New Roman" w:cs="Times New Roman"/>
          <w:sz w:val="12"/>
          <w:szCs w:val="12"/>
        </w:rPr>
        <w:t>а) бюджет бюджетной системы Российской Федерации, если подготовка документации по планировке территории будет осуществляться органами местного самоуправления, подведомственными указанным органам государственными, муниципальными (бюджетными или автономными) учреждениями самостоятельно либо привлекаемыми ими на основании государственного,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w:t>
      </w:r>
      <w:proofErr w:type="gramEnd"/>
    </w:p>
    <w:p w:rsidR="00EF4626" w:rsidRPr="00627CFB"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б) средства физических и юридических лиц (с указанием конкретного физического или юридического лица) в случае, если подготовка документации по планировке территории будет осуществляться физическими или юридическими лицами за счет собственных средств.</w:t>
      </w:r>
    </w:p>
    <w:p w:rsidR="00EF4626" w:rsidRPr="00627CFB"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4. В позиции «Вид и наименование планируемого к размещению объекта капитального строительства, его основные характеристики» в графе «Содержание» указываются полное наименование и вид планируемого к размещению объекта капитального строительства (например, «Волоконно-оптическая линия передач (ВОЛП) на участке узел связи 123 - узел связи 456»), его основные характеристики.</w:t>
      </w:r>
    </w:p>
    <w:p w:rsidR="00EF4626" w:rsidRPr="00627CFB"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В случае подготовки документации по планировке территории, предусматривающей размещение линейного объекта, к заданию может прилагаться схема прохождения трассы линейного объекта в масштабе, позволяющем обеспечить читаемость и наглядность отображаемой информации.</w:t>
      </w:r>
    </w:p>
    <w:p w:rsidR="00EF4626" w:rsidRPr="00627CFB"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наименование такого объекта капитального строительства указывается в соответствии с документами территориального планирования.</w:t>
      </w:r>
    </w:p>
    <w:p w:rsidR="00EF4626" w:rsidRPr="00627CFB"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lastRenderedPageBreak/>
        <w:t>5. В позиции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в графе «Содержание» указывается перечень населенных пунктов, поселений, городских округов, муниципальных районов, в границах территорий которых планируется к размещению объект капитального строительства.</w:t>
      </w:r>
    </w:p>
    <w:p w:rsidR="00EF4626" w:rsidRPr="00627CFB" w:rsidRDefault="00EF4626" w:rsidP="00EF4626">
      <w:pPr>
        <w:tabs>
          <w:tab w:val="left" w:pos="284"/>
        </w:tabs>
        <w:spacing w:after="0" w:line="240" w:lineRule="auto"/>
        <w:ind w:firstLine="284"/>
        <w:jc w:val="both"/>
        <w:rPr>
          <w:rFonts w:ascii="Times New Roman" w:eastAsia="Calibri" w:hAnsi="Times New Roman" w:cs="Times New Roman"/>
          <w:sz w:val="12"/>
          <w:szCs w:val="12"/>
        </w:rPr>
      </w:pPr>
      <w:proofErr w:type="gramStart"/>
      <w:r w:rsidRPr="00627CFB">
        <w:rPr>
          <w:rFonts w:ascii="Times New Roman" w:eastAsia="Calibri" w:hAnsi="Times New Roman" w:cs="Times New Roman"/>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указываются в соответствии с документами территориального планирования.</w:t>
      </w:r>
      <w:proofErr w:type="gramEnd"/>
    </w:p>
    <w:p w:rsidR="00EF4626"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6. В позиции «Состав документации по планировке территории» в графе «Содержание» указывается состав документации по планировке территории, соответствующий требованиям Градостроительного кодекса Российской Федерации и положениям нормативных правовых актов Российской Федерации, определяющих требования к составу и содержанию проектов планировки территории.</w:t>
      </w:r>
    </w:p>
    <w:p w:rsidR="00EF4626" w:rsidRDefault="00EF4626" w:rsidP="00EF4626">
      <w:pPr>
        <w:tabs>
          <w:tab w:val="left" w:pos="284"/>
        </w:tabs>
        <w:spacing w:after="0" w:line="240" w:lineRule="auto"/>
        <w:jc w:val="both"/>
        <w:rPr>
          <w:rFonts w:ascii="Times New Roman" w:eastAsia="Calibri" w:hAnsi="Times New Roman" w:cs="Times New Roman"/>
          <w:sz w:val="12"/>
          <w:szCs w:val="12"/>
        </w:rPr>
      </w:pPr>
    </w:p>
    <w:p w:rsidR="00EF4626" w:rsidRPr="00116671" w:rsidRDefault="00EF4626" w:rsidP="00EF4626">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EF4626" w:rsidRPr="00116671" w:rsidRDefault="00EF4626" w:rsidP="00EF4626">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EF4626">
        <w:rPr>
          <w:rFonts w:ascii="Times New Roman" w:eastAsia="Calibri" w:hAnsi="Times New Roman" w:cs="Times New Roman"/>
          <w:b/>
          <w:sz w:val="12"/>
          <w:szCs w:val="12"/>
        </w:rPr>
        <w:t>СВЕТЛОДОЛЬСК</w:t>
      </w:r>
    </w:p>
    <w:p w:rsidR="00EF4626" w:rsidRPr="00116671" w:rsidRDefault="00EF4626" w:rsidP="00EF4626">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EF4626" w:rsidRPr="00116671" w:rsidRDefault="00EF4626" w:rsidP="00EF4626">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EF4626" w:rsidRPr="00116671" w:rsidRDefault="00EF4626" w:rsidP="00EF4626">
      <w:pPr>
        <w:tabs>
          <w:tab w:val="left" w:pos="284"/>
        </w:tabs>
        <w:spacing w:after="0" w:line="240" w:lineRule="auto"/>
        <w:jc w:val="center"/>
        <w:rPr>
          <w:rFonts w:ascii="Times New Roman" w:eastAsia="Calibri" w:hAnsi="Times New Roman" w:cs="Times New Roman"/>
          <w:sz w:val="12"/>
          <w:szCs w:val="12"/>
        </w:rPr>
      </w:pPr>
    </w:p>
    <w:p w:rsidR="00EF4626" w:rsidRPr="00116671" w:rsidRDefault="00EF4626" w:rsidP="00EF4626">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EF4626" w:rsidRDefault="00EF4626" w:rsidP="00EF462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26 февраля 2018г.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№13</w:t>
      </w:r>
    </w:p>
    <w:p w:rsidR="00EF4626" w:rsidRDefault="00EF4626" w:rsidP="00EF4626">
      <w:pPr>
        <w:tabs>
          <w:tab w:val="left" w:pos="284"/>
        </w:tabs>
        <w:spacing w:after="0" w:line="240" w:lineRule="auto"/>
        <w:jc w:val="center"/>
        <w:rPr>
          <w:rFonts w:ascii="Times New Roman" w:eastAsia="Calibri" w:hAnsi="Times New Roman" w:cs="Times New Roman"/>
          <w:b/>
          <w:sz w:val="12"/>
          <w:szCs w:val="12"/>
        </w:rPr>
      </w:pPr>
      <w:r w:rsidRPr="00C9418E">
        <w:rPr>
          <w:rFonts w:ascii="Times New Roman" w:eastAsia="Calibri" w:hAnsi="Times New Roman" w:cs="Times New Roman"/>
          <w:b/>
          <w:sz w:val="12"/>
          <w:szCs w:val="12"/>
        </w:rPr>
        <w:t>Об утверждении Порядка подготовки документации по планировке территории,</w:t>
      </w:r>
    </w:p>
    <w:p w:rsidR="00EF4626" w:rsidRDefault="00EF4626" w:rsidP="00EF4626">
      <w:pPr>
        <w:tabs>
          <w:tab w:val="left" w:pos="284"/>
        </w:tabs>
        <w:spacing w:after="0" w:line="240" w:lineRule="auto"/>
        <w:jc w:val="center"/>
        <w:rPr>
          <w:rFonts w:ascii="Times New Roman" w:eastAsia="Calibri" w:hAnsi="Times New Roman" w:cs="Times New Roman"/>
          <w:b/>
          <w:sz w:val="12"/>
          <w:szCs w:val="12"/>
        </w:rPr>
      </w:pPr>
      <w:r w:rsidRPr="00C9418E">
        <w:rPr>
          <w:rFonts w:ascii="Times New Roman" w:eastAsia="Calibri" w:hAnsi="Times New Roman" w:cs="Times New Roman"/>
          <w:b/>
          <w:sz w:val="12"/>
          <w:szCs w:val="12"/>
        </w:rPr>
        <w:t xml:space="preserve"> </w:t>
      </w:r>
      <w:proofErr w:type="gramStart"/>
      <w:r w:rsidRPr="00C9418E">
        <w:rPr>
          <w:rFonts w:ascii="Times New Roman" w:eastAsia="Calibri" w:hAnsi="Times New Roman" w:cs="Times New Roman"/>
          <w:b/>
          <w:sz w:val="12"/>
          <w:szCs w:val="12"/>
        </w:rPr>
        <w:t>разрабатываемой</w:t>
      </w:r>
      <w:proofErr w:type="gramEnd"/>
      <w:r>
        <w:rPr>
          <w:rFonts w:ascii="Times New Roman" w:eastAsia="Calibri" w:hAnsi="Times New Roman" w:cs="Times New Roman"/>
          <w:b/>
          <w:sz w:val="12"/>
          <w:szCs w:val="12"/>
        </w:rPr>
        <w:t xml:space="preserve"> </w:t>
      </w:r>
      <w:r w:rsidRPr="00C9418E">
        <w:rPr>
          <w:rFonts w:ascii="Times New Roman" w:eastAsia="Calibri" w:hAnsi="Times New Roman" w:cs="Times New Roman"/>
          <w:b/>
          <w:sz w:val="12"/>
          <w:szCs w:val="12"/>
        </w:rPr>
        <w:t xml:space="preserve"> на основании решений органов местного самоуправления сельского поселения </w:t>
      </w:r>
      <w:r w:rsidRPr="00EF4626">
        <w:rPr>
          <w:rFonts w:ascii="Times New Roman" w:eastAsia="Calibri" w:hAnsi="Times New Roman" w:cs="Times New Roman"/>
          <w:b/>
          <w:sz w:val="12"/>
          <w:szCs w:val="12"/>
        </w:rPr>
        <w:t>Светлодольск</w:t>
      </w:r>
    </w:p>
    <w:p w:rsidR="00EF4626" w:rsidRDefault="00EF4626" w:rsidP="00EF4626">
      <w:pPr>
        <w:tabs>
          <w:tab w:val="left" w:pos="284"/>
        </w:tabs>
        <w:spacing w:after="0" w:line="240" w:lineRule="auto"/>
        <w:jc w:val="center"/>
        <w:rPr>
          <w:rFonts w:ascii="Times New Roman" w:eastAsia="Calibri" w:hAnsi="Times New Roman" w:cs="Times New Roman"/>
          <w:b/>
          <w:sz w:val="12"/>
          <w:szCs w:val="12"/>
        </w:rPr>
      </w:pPr>
      <w:r w:rsidRPr="00C9418E">
        <w:rPr>
          <w:rFonts w:ascii="Times New Roman" w:eastAsia="Calibri" w:hAnsi="Times New Roman" w:cs="Times New Roman"/>
          <w:b/>
          <w:sz w:val="12"/>
          <w:szCs w:val="12"/>
        </w:rPr>
        <w:t xml:space="preserve"> муниципального района Сергиевский Самарской области, и принятия решения об утверждении документации </w:t>
      </w:r>
      <w:proofErr w:type="gramStart"/>
      <w:r w:rsidRPr="00C9418E">
        <w:rPr>
          <w:rFonts w:ascii="Times New Roman" w:eastAsia="Calibri" w:hAnsi="Times New Roman" w:cs="Times New Roman"/>
          <w:b/>
          <w:sz w:val="12"/>
          <w:szCs w:val="12"/>
        </w:rPr>
        <w:t>по</w:t>
      </w:r>
      <w:proofErr w:type="gramEnd"/>
      <w:r w:rsidRPr="00C9418E">
        <w:rPr>
          <w:rFonts w:ascii="Times New Roman" w:eastAsia="Calibri" w:hAnsi="Times New Roman" w:cs="Times New Roman"/>
          <w:b/>
          <w:sz w:val="12"/>
          <w:szCs w:val="12"/>
        </w:rPr>
        <w:t xml:space="preserve"> </w:t>
      </w:r>
    </w:p>
    <w:p w:rsidR="00EF4626" w:rsidRPr="00C9418E" w:rsidRDefault="00EF4626" w:rsidP="00EF4626">
      <w:pPr>
        <w:tabs>
          <w:tab w:val="left" w:pos="284"/>
        </w:tabs>
        <w:spacing w:after="0" w:line="240" w:lineRule="auto"/>
        <w:jc w:val="center"/>
        <w:rPr>
          <w:rFonts w:ascii="Times New Roman" w:eastAsia="Calibri" w:hAnsi="Times New Roman" w:cs="Times New Roman"/>
          <w:b/>
          <w:sz w:val="12"/>
          <w:szCs w:val="12"/>
        </w:rPr>
      </w:pPr>
      <w:r w:rsidRPr="00C9418E">
        <w:rPr>
          <w:rFonts w:ascii="Times New Roman" w:eastAsia="Calibri" w:hAnsi="Times New Roman" w:cs="Times New Roman"/>
          <w:b/>
          <w:sz w:val="12"/>
          <w:szCs w:val="12"/>
        </w:rPr>
        <w:t>планировке территории в соответствии с Градостроительным кодексом Российской Федерации</w:t>
      </w:r>
    </w:p>
    <w:p w:rsidR="00EF4626" w:rsidRDefault="00EF4626" w:rsidP="00EF4626">
      <w:pPr>
        <w:tabs>
          <w:tab w:val="left" w:pos="284"/>
        </w:tabs>
        <w:spacing w:after="0" w:line="240" w:lineRule="auto"/>
        <w:jc w:val="both"/>
        <w:rPr>
          <w:rFonts w:ascii="Times New Roman" w:eastAsia="Calibri" w:hAnsi="Times New Roman" w:cs="Times New Roman"/>
          <w:sz w:val="12"/>
          <w:szCs w:val="12"/>
        </w:rPr>
      </w:pPr>
    </w:p>
    <w:p w:rsidR="00EF4626" w:rsidRPr="00EF4626"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EF4626">
        <w:rPr>
          <w:rFonts w:ascii="Times New Roman" w:eastAsia="Calibri" w:hAnsi="Times New Roman" w:cs="Times New Roman"/>
          <w:sz w:val="12"/>
          <w:szCs w:val="12"/>
        </w:rPr>
        <w:t>В соответствии с частью 20 статьи 45 Градостроительного кодекса Российской Федерации, пункта 20 части 1 статьи 14 Федерального закона от 06.10.2003 № 131-ФЗ «Об общих принципах организации местного самоуправления в Российской Федерации», Устава сельского поселения Светлодольск муниципального района Сергиевский Самарской области, Администрация сельского поселения Светлодольск муниципального района Сергиевский</w:t>
      </w:r>
    </w:p>
    <w:p w:rsidR="00EF4626" w:rsidRPr="00EF4626" w:rsidRDefault="00EF4626" w:rsidP="00EF4626">
      <w:pPr>
        <w:tabs>
          <w:tab w:val="left" w:pos="284"/>
        </w:tabs>
        <w:spacing w:after="0" w:line="240" w:lineRule="auto"/>
        <w:ind w:firstLine="284"/>
        <w:jc w:val="both"/>
        <w:rPr>
          <w:rFonts w:ascii="Times New Roman" w:eastAsia="Calibri" w:hAnsi="Times New Roman" w:cs="Times New Roman"/>
          <w:b/>
          <w:sz w:val="12"/>
          <w:szCs w:val="12"/>
        </w:rPr>
      </w:pPr>
      <w:r w:rsidRPr="00EF4626">
        <w:rPr>
          <w:rFonts w:ascii="Times New Roman" w:eastAsia="Calibri" w:hAnsi="Times New Roman" w:cs="Times New Roman"/>
          <w:b/>
          <w:sz w:val="12"/>
          <w:szCs w:val="12"/>
        </w:rPr>
        <w:t>ПОСТ</w:t>
      </w:r>
      <w:r>
        <w:rPr>
          <w:rFonts w:ascii="Times New Roman" w:eastAsia="Calibri" w:hAnsi="Times New Roman" w:cs="Times New Roman"/>
          <w:b/>
          <w:sz w:val="12"/>
          <w:szCs w:val="12"/>
        </w:rPr>
        <w:t>АНОВЛЯЕТ:</w:t>
      </w:r>
    </w:p>
    <w:p w:rsidR="00EF4626" w:rsidRPr="00EF4626"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EF4626">
        <w:rPr>
          <w:rFonts w:ascii="Times New Roman" w:eastAsia="Calibri" w:hAnsi="Times New Roman" w:cs="Times New Roman"/>
          <w:sz w:val="12"/>
          <w:szCs w:val="12"/>
        </w:rPr>
        <w:t>1. Утвердить Порядок подготовки документации по планировке территории, разрабатываемой на основании решений органов местного самоуправления сельского поселения Светлодольск муниципального района Сергиевский Самарской области, и принятия решения об утверждении документации по планировке территории в соответствии с Градостроительным кодексом Российской Федерации согласно приложению к настоящему постановлению.</w:t>
      </w:r>
    </w:p>
    <w:p w:rsidR="00EF4626" w:rsidRPr="00EF4626"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EF4626">
        <w:rPr>
          <w:rFonts w:ascii="Times New Roman" w:eastAsia="Calibri" w:hAnsi="Times New Roman" w:cs="Times New Roman"/>
          <w:sz w:val="12"/>
          <w:szCs w:val="12"/>
        </w:rPr>
        <w:t>2.  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Самарской области в информационно-телекоммуникационной сети «Интернет».</w:t>
      </w:r>
    </w:p>
    <w:p w:rsidR="00EF4626" w:rsidRPr="00EF4626"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EF4626">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EF4626" w:rsidRPr="00EF4626"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EF4626">
        <w:rPr>
          <w:rFonts w:ascii="Times New Roman" w:eastAsia="Calibri" w:hAnsi="Times New Roman" w:cs="Times New Roman"/>
          <w:sz w:val="12"/>
          <w:szCs w:val="12"/>
        </w:rPr>
        <w:t xml:space="preserve">4. </w:t>
      </w:r>
      <w:proofErr w:type="gramStart"/>
      <w:r w:rsidRPr="00EF4626">
        <w:rPr>
          <w:rFonts w:ascii="Times New Roman" w:eastAsia="Calibri" w:hAnsi="Times New Roman" w:cs="Times New Roman"/>
          <w:sz w:val="12"/>
          <w:szCs w:val="12"/>
        </w:rPr>
        <w:t>Контроль за</w:t>
      </w:r>
      <w:proofErr w:type="gramEnd"/>
      <w:r w:rsidRPr="00EF4626">
        <w:rPr>
          <w:rFonts w:ascii="Times New Roman" w:eastAsia="Calibri" w:hAnsi="Times New Roman" w:cs="Times New Roman"/>
          <w:sz w:val="12"/>
          <w:szCs w:val="12"/>
        </w:rPr>
        <w:t xml:space="preserve"> выполнением настоящего постановления оставляю за собой.</w:t>
      </w:r>
    </w:p>
    <w:p w:rsidR="00EF4626" w:rsidRPr="00EF4626" w:rsidRDefault="00EF4626" w:rsidP="00EF4626">
      <w:pPr>
        <w:tabs>
          <w:tab w:val="left" w:pos="284"/>
        </w:tabs>
        <w:spacing w:after="0" w:line="240" w:lineRule="auto"/>
        <w:rPr>
          <w:rFonts w:ascii="Times New Roman" w:eastAsia="Calibri" w:hAnsi="Times New Roman" w:cs="Times New Roman"/>
          <w:sz w:val="12"/>
          <w:szCs w:val="12"/>
        </w:rPr>
      </w:pPr>
    </w:p>
    <w:p w:rsidR="00EF4626" w:rsidRPr="00EF4626" w:rsidRDefault="00EF4626" w:rsidP="00EF4626">
      <w:pPr>
        <w:tabs>
          <w:tab w:val="left" w:pos="284"/>
        </w:tabs>
        <w:spacing w:after="0" w:line="240" w:lineRule="auto"/>
        <w:jc w:val="right"/>
        <w:rPr>
          <w:rFonts w:ascii="Times New Roman" w:eastAsia="Calibri" w:hAnsi="Times New Roman" w:cs="Times New Roman"/>
          <w:sz w:val="12"/>
          <w:szCs w:val="12"/>
        </w:rPr>
      </w:pPr>
      <w:r w:rsidRPr="00EF4626">
        <w:rPr>
          <w:rFonts w:ascii="Times New Roman" w:eastAsia="Calibri" w:hAnsi="Times New Roman" w:cs="Times New Roman"/>
          <w:sz w:val="12"/>
          <w:szCs w:val="12"/>
        </w:rPr>
        <w:t>Глава сельского поселения Светлодольск</w:t>
      </w:r>
    </w:p>
    <w:p w:rsidR="00EF4626" w:rsidRDefault="00EF4626" w:rsidP="00EF4626">
      <w:pPr>
        <w:tabs>
          <w:tab w:val="left" w:pos="284"/>
        </w:tabs>
        <w:spacing w:after="0" w:line="240" w:lineRule="auto"/>
        <w:jc w:val="right"/>
        <w:rPr>
          <w:rFonts w:ascii="Times New Roman" w:eastAsia="Calibri" w:hAnsi="Times New Roman" w:cs="Times New Roman"/>
          <w:sz w:val="12"/>
          <w:szCs w:val="12"/>
        </w:rPr>
      </w:pPr>
      <w:r w:rsidRPr="00EF4626">
        <w:rPr>
          <w:rFonts w:ascii="Times New Roman" w:eastAsia="Calibri" w:hAnsi="Times New Roman" w:cs="Times New Roman"/>
          <w:sz w:val="12"/>
          <w:szCs w:val="12"/>
        </w:rPr>
        <w:t>муниципального района Сергиевский</w:t>
      </w:r>
    </w:p>
    <w:p w:rsidR="00EF4626" w:rsidRDefault="00EF4626" w:rsidP="00EF4626">
      <w:pPr>
        <w:tabs>
          <w:tab w:val="left" w:pos="284"/>
        </w:tabs>
        <w:spacing w:after="0" w:line="240" w:lineRule="auto"/>
        <w:jc w:val="right"/>
        <w:rPr>
          <w:rFonts w:ascii="Times New Roman" w:eastAsia="Calibri" w:hAnsi="Times New Roman" w:cs="Times New Roman"/>
          <w:sz w:val="12"/>
          <w:szCs w:val="12"/>
        </w:rPr>
      </w:pPr>
      <w:r w:rsidRPr="00EF4626">
        <w:rPr>
          <w:rFonts w:ascii="Times New Roman" w:eastAsia="Calibri" w:hAnsi="Times New Roman" w:cs="Times New Roman"/>
          <w:sz w:val="12"/>
          <w:szCs w:val="12"/>
        </w:rPr>
        <w:t>Н.В.</w:t>
      </w:r>
      <w:r>
        <w:rPr>
          <w:rFonts w:ascii="Times New Roman" w:eastAsia="Calibri" w:hAnsi="Times New Roman" w:cs="Times New Roman"/>
          <w:sz w:val="12"/>
          <w:szCs w:val="12"/>
        </w:rPr>
        <w:t xml:space="preserve"> </w:t>
      </w:r>
      <w:r w:rsidRPr="00EF4626">
        <w:rPr>
          <w:rFonts w:ascii="Times New Roman" w:eastAsia="Calibri" w:hAnsi="Times New Roman" w:cs="Times New Roman"/>
          <w:sz w:val="12"/>
          <w:szCs w:val="12"/>
        </w:rPr>
        <w:t>Андрюхин</w:t>
      </w:r>
    </w:p>
    <w:p w:rsidR="00EF4626" w:rsidRDefault="00EF4626" w:rsidP="00EF4626">
      <w:pPr>
        <w:tabs>
          <w:tab w:val="left" w:pos="284"/>
        </w:tabs>
        <w:spacing w:after="0" w:line="240" w:lineRule="auto"/>
        <w:jc w:val="right"/>
        <w:rPr>
          <w:rFonts w:ascii="Times New Roman" w:eastAsia="Calibri" w:hAnsi="Times New Roman" w:cs="Times New Roman"/>
          <w:sz w:val="12"/>
          <w:szCs w:val="12"/>
        </w:rPr>
      </w:pPr>
    </w:p>
    <w:p w:rsidR="00EF4626" w:rsidRPr="00552ED3" w:rsidRDefault="00EF4626" w:rsidP="00EF462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EF4626" w:rsidRDefault="00EF4626" w:rsidP="00EF4626">
      <w:pPr>
        <w:tabs>
          <w:tab w:val="left" w:pos="284"/>
        </w:tabs>
        <w:spacing w:after="0" w:line="240" w:lineRule="auto"/>
        <w:jc w:val="right"/>
        <w:rPr>
          <w:rFonts w:ascii="Times New Roman" w:eastAsia="Calibri" w:hAnsi="Times New Roman" w:cs="Times New Roman"/>
          <w:i/>
          <w:sz w:val="12"/>
          <w:szCs w:val="12"/>
        </w:rPr>
      </w:pPr>
      <w:r w:rsidRPr="00552ED3">
        <w:rPr>
          <w:rFonts w:ascii="Times New Roman" w:eastAsia="Calibri" w:hAnsi="Times New Roman" w:cs="Times New Roman"/>
          <w:i/>
          <w:sz w:val="12"/>
          <w:szCs w:val="12"/>
        </w:rPr>
        <w:t>к постановлению Администрации</w:t>
      </w:r>
    </w:p>
    <w:p w:rsidR="00EF4626" w:rsidRPr="00552ED3" w:rsidRDefault="00EF4626" w:rsidP="00EF4626">
      <w:pPr>
        <w:tabs>
          <w:tab w:val="left" w:pos="284"/>
        </w:tabs>
        <w:spacing w:after="0" w:line="240" w:lineRule="auto"/>
        <w:jc w:val="right"/>
        <w:rPr>
          <w:rFonts w:ascii="Times New Roman" w:eastAsia="Calibri" w:hAnsi="Times New Roman" w:cs="Times New Roman"/>
          <w:i/>
          <w:sz w:val="12"/>
          <w:szCs w:val="12"/>
        </w:rPr>
      </w:pPr>
      <w:r w:rsidRPr="00552ED3">
        <w:rPr>
          <w:rFonts w:ascii="Times New Roman" w:eastAsia="Calibri" w:hAnsi="Times New Roman" w:cs="Times New Roman"/>
          <w:i/>
          <w:sz w:val="12"/>
          <w:szCs w:val="12"/>
        </w:rPr>
        <w:t xml:space="preserve">сельского поселения </w:t>
      </w:r>
      <w:r w:rsidR="00AE5456" w:rsidRPr="00AE5456">
        <w:rPr>
          <w:rFonts w:ascii="Times New Roman" w:eastAsia="Calibri" w:hAnsi="Times New Roman" w:cs="Times New Roman"/>
          <w:i/>
          <w:sz w:val="12"/>
          <w:szCs w:val="12"/>
        </w:rPr>
        <w:t>Светлодольск</w:t>
      </w:r>
    </w:p>
    <w:p w:rsidR="00EF4626" w:rsidRPr="00552ED3" w:rsidRDefault="00EF4626" w:rsidP="00EF4626">
      <w:pPr>
        <w:tabs>
          <w:tab w:val="left" w:pos="284"/>
        </w:tabs>
        <w:spacing w:after="0" w:line="240" w:lineRule="auto"/>
        <w:jc w:val="right"/>
        <w:rPr>
          <w:rFonts w:ascii="Times New Roman" w:eastAsia="Calibri" w:hAnsi="Times New Roman" w:cs="Times New Roman"/>
          <w:i/>
          <w:sz w:val="12"/>
          <w:szCs w:val="12"/>
        </w:rPr>
      </w:pPr>
      <w:r w:rsidRPr="00552ED3">
        <w:rPr>
          <w:rFonts w:ascii="Times New Roman" w:eastAsia="Calibri" w:hAnsi="Times New Roman" w:cs="Times New Roman"/>
          <w:i/>
          <w:sz w:val="12"/>
          <w:szCs w:val="12"/>
        </w:rPr>
        <w:t>муниципального района Сергиевский</w:t>
      </w:r>
    </w:p>
    <w:p w:rsidR="00EF4626" w:rsidRDefault="00EF4626" w:rsidP="00EF462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w:t>
      </w:r>
      <w:r w:rsidR="00AE5456">
        <w:rPr>
          <w:rFonts w:ascii="Times New Roman" w:eastAsia="Calibri" w:hAnsi="Times New Roman" w:cs="Times New Roman"/>
          <w:i/>
          <w:sz w:val="12"/>
          <w:szCs w:val="12"/>
        </w:rPr>
        <w:t>13</w:t>
      </w:r>
      <w:r w:rsidRPr="00552ED3">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от «26</w:t>
      </w:r>
      <w:r w:rsidRPr="00552ED3">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февраля</w:t>
      </w:r>
      <w:r w:rsidRPr="00552ED3">
        <w:rPr>
          <w:rFonts w:ascii="Times New Roman" w:eastAsia="Calibri" w:hAnsi="Times New Roman" w:cs="Times New Roman"/>
          <w:i/>
          <w:sz w:val="12"/>
          <w:szCs w:val="12"/>
        </w:rPr>
        <w:t xml:space="preserve"> 2018 г.</w:t>
      </w:r>
    </w:p>
    <w:p w:rsidR="00EF4626" w:rsidRPr="00BC0640" w:rsidRDefault="00EF4626" w:rsidP="00EF4626">
      <w:pPr>
        <w:tabs>
          <w:tab w:val="left" w:pos="284"/>
        </w:tabs>
        <w:spacing w:after="0" w:line="240" w:lineRule="auto"/>
        <w:jc w:val="center"/>
        <w:rPr>
          <w:rFonts w:ascii="Times New Roman" w:eastAsia="Calibri" w:hAnsi="Times New Roman" w:cs="Times New Roman"/>
          <w:b/>
          <w:sz w:val="12"/>
          <w:szCs w:val="12"/>
        </w:rPr>
      </w:pPr>
      <w:r w:rsidRPr="00BC0640">
        <w:rPr>
          <w:rFonts w:ascii="Times New Roman" w:eastAsia="Calibri" w:hAnsi="Times New Roman" w:cs="Times New Roman"/>
          <w:b/>
          <w:sz w:val="12"/>
          <w:szCs w:val="12"/>
        </w:rPr>
        <w:t xml:space="preserve">Порядок подготовки документации по планировке территории, разрабатываемой на основании решений органов местного самоуправления сельского поселения </w:t>
      </w:r>
      <w:r w:rsidR="00AE5456">
        <w:rPr>
          <w:rFonts w:ascii="Times New Roman" w:eastAsia="Calibri" w:hAnsi="Times New Roman" w:cs="Times New Roman"/>
          <w:b/>
          <w:sz w:val="12"/>
          <w:szCs w:val="12"/>
        </w:rPr>
        <w:t>Светлодольск</w:t>
      </w:r>
      <w:r w:rsidRPr="00E24509">
        <w:rPr>
          <w:rFonts w:ascii="Times New Roman" w:eastAsia="Calibri" w:hAnsi="Times New Roman" w:cs="Times New Roman"/>
          <w:b/>
          <w:sz w:val="12"/>
          <w:szCs w:val="12"/>
        </w:rPr>
        <w:t xml:space="preserve"> </w:t>
      </w:r>
      <w:r w:rsidRPr="00BC0640">
        <w:rPr>
          <w:rFonts w:ascii="Times New Roman" w:eastAsia="Calibri" w:hAnsi="Times New Roman" w:cs="Times New Roman"/>
          <w:b/>
          <w:sz w:val="12"/>
          <w:szCs w:val="12"/>
        </w:rPr>
        <w:t>муниципального района Сергиевский Самарской области, и принятия решения об утверждении документации по планировке территории в соответствии с Градостроительным кодексом Российской Федерации</w:t>
      </w:r>
    </w:p>
    <w:p w:rsidR="00EF4626" w:rsidRPr="00BC0640" w:rsidRDefault="00EF4626" w:rsidP="00EF4626">
      <w:pPr>
        <w:tabs>
          <w:tab w:val="left" w:pos="284"/>
        </w:tabs>
        <w:spacing w:after="0" w:line="240" w:lineRule="auto"/>
        <w:jc w:val="both"/>
        <w:rPr>
          <w:rFonts w:ascii="Times New Roman" w:eastAsia="Calibri" w:hAnsi="Times New Roman" w:cs="Times New Roman"/>
          <w:sz w:val="12"/>
          <w:szCs w:val="12"/>
        </w:rPr>
      </w:pP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proofErr w:type="gramStart"/>
      <w:r w:rsidRPr="00BE3F75">
        <w:rPr>
          <w:rFonts w:ascii="Times New Roman" w:eastAsia="Calibri" w:hAnsi="Times New Roman" w:cs="Times New Roman"/>
          <w:sz w:val="12"/>
          <w:szCs w:val="12"/>
        </w:rPr>
        <w:t>Настоящий Порядок определяет процедуру подготовки документации</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по планировке территории, разрабатываемой на основании решений Администрации сельского поселения </w:t>
      </w:r>
      <w:r w:rsidR="00AE5456">
        <w:rPr>
          <w:rFonts w:ascii="Times New Roman" w:eastAsia="Calibri" w:hAnsi="Times New Roman" w:cs="Times New Roman"/>
          <w:sz w:val="12"/>
          <w:szCs w:val="12"/>
        </w:rPr>
        <w:t>Светлодольск</w:t>
      </w:r>
      <w:r w:rsidRPr="00BE3F75">
        <w:rPr>
          <w:rFonts w:ascii="Times New Roman" w:eastAsia="Calibri" w:hAnsi="Times New Roman" w:cs="Times New Roman"/>
          <w:sz w:val="12"/>
          <w:szCs w:val="12"/>
        </w:rPr>
        <w:t xml:space="preserve"> муниципального района Сергиевский Самарской области и принятия решения Администрацией сельского поселения </w:t>
      </w:r>
      <w:r w:rsidR="00AE5456">
        <w:rPr>
          <w:rFonts w:ascii="Times New Roman" w:eastAsia="Calibri" w:hAnsi="Times New Roman" w:cs="Times New Roman"/>
          <w:sz w:val="12"/>
          <w:szCs w:val="12"/>
        </w:rPr>
        <w:t>Светлодольск</w:t>
      </w:r>
      <w:r w:rsidRPr="00BE3F75">
        <w:rPr>
          <w:rFonts w:ascii="Times New Roman" w:eastAsia="Calibri" w:hAnsi="Times New Roman" w:cs="Times New Roman"/>
          <w:sz w:val="12"/>
          <w:szCs w:val="12"/>
        </w:rPr>
        <w:t xml:space="preserve"> муниципального района Сергиевский Самарской области об утверждении документации по планировке территории для размещения объектов местного значения сельского поселения </w:t>
      </w:r>
      <w:r w:rsidR="00AE5456">
        <w:rPr>
          <w:rFonts w:ascii="Times New Roman" w:eastAsia="Calibri" w:hAnsi="Times New Roman" w:cs="Times New Roman"/>
          <w:sz w:val="12"/>
          <w:szCs w:val="12"/>
        </w:rPr>
        <w:t>Светлодольск</w:t>
      </w:r>
      <w:r w:rsidRPr="00BE3F75">
        <w:rPr>
          <w:rFonts w:ascii="Times New Roman" w:eastAsia="Calibri" w:hAnsi="Times New Roman" w:cs="Times New Roman"/>
          <w:sz w:val="12"/>
          <w:szCs w:val="12"/>
        </w:rPr>
        <w:t xml:space="preserve"> муниципального района Сергиевский  и иных объектов в границах сельского поселения </w:t>
      </w:r>
      <w:r w:rsidR="00AE5456">
        <w:rPr>
          <w:rFonts w:ascii="Times New Roman" w:eastAsia="Calibri" w:hAnsi="Times New Roman" w:cs="Times New Roman"/>
          <w:sz w:val="12"/>
          <w:szCs w:val="12"/>
        </w:rPr>
        <w:t>Светлодольск</w:t>
      </w:r>
      <w:r w:rsidRPr="00BE3F75">
        <w:rPr>
          <w:rFonts w:ascii="Times New Roman" w:eastAsia="Calibri" w:hAnsi="Times New Roman" w:cs="Times New Roman"/>
          <w:sz w:val="12"/>
          <w:szCs w:val="12"/>
        </w:rPr>
        <w:t xml:space="preserve"> муниципального</w:t>
      </w:r>
      <w:proofErr w:type="gramEnd"/>
      <w:r w:rsidRPr="00BE3F75">
        <w:rPr>
          <w:rFonts w:ascii="Times New Roman" w:eastAsia="Calibri" w:hAnsi="Times New Roman" w:cs="Times New Roman"/>
          <w:sz w:val="12"/>
          <w:szCs w:val="12"/>
        </w:rPr>
        <w:t xml:space="preserve"> района Сергиевский (далее соответственно – уполномоченный орган, документация по планировке территории).</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Уполномоченный орган принимает решение о подготовке документации</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по планировке территории, обеспечивает подготовку документации по планировке территории за исключением случаев, указанных в части 1.1. статьи 45 Градостроительного кодекса Российской Федерации. Такая документация предусматривает размещение:</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а) объектов местного значения сельского поселения </w:t>
      </w:r>
      <w:r w:rsidR="00AE5456">
        <w:rPr>
          <w:rFonts w:ascii="Times New Roman" w:eastAsia="Calibri" w:hAnsi="Times New Roman" w:cs="Times New Roman"/>
          <w:sz w:val="12"/>
          <w:szCs w:val="12"/>
        </w:rPr>
        <w:t>Светлодольск</w:t>
      </w:r>
      <w:r w:rsidRPr="00BE3F75">
        <w:rPr>
          <w:rFonts w:ascii="Times New Roman" w:eastAsia="Calibri" w:hAnsi="Times New Roman" w:cs="Times New Roman"/>
          <w:sz w:val="12"/>
          <w:szCs w:val="12"/>
        </w:rPr>
        <w:t xml:space="preserve"> муниципального района Сергиевский Самарской области (далее – объекты местного значения поселения);</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иных объектов капитального строительства в границах поселения,</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за исключением случаев, указанных в частях 2 - 4.2 и 5.2 статьи 45 Градостроительного кодекса РФ;</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в) объекта местного значения поселения, финансирование строительства, реконструкции которого осуществляется полностью за счет средств местного бюджета сельского поселения </w:t>
      </w:r>
      <w:r w:rsidR="00AE5456">
        <w:rPr>
          <w:rFonts w:ascii="Times New Roman" w:eastAsia="Calibri" w:hAnsi="Times New Roman" w:cs="Times New Roman"/>
          <w:sz w:val="12"/>
          <w:szCs w:val="12"/>
        </w:rPr>
        <w:t>Светлодольск</w:t>
      </w:r>
      <w:r w:rsidRPr="00BE3F75">
        <w:rPr>
          <w:rFonts w:ascii="Times New Roman" w:eastAsia="Calibri" w:hAnsi="Times New Roman" w:cs="Times New Roman"/>
          <w:sz w:val="12"/>
          <w:szCs w:val="12"/>
        </w:rPr>
        <w:t xml:space="preserve"> муниципального района Сергиевский Самарской области и размещение которого планируется на территории двух и более поселений, имеющих общую границу, в границах муниципального района Сергиевский Самарской области.</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Уполномоченный орган принимает решение об утверждении д</w:t>
      </w:r>
      <w:r>
        <w:rPr>
          <w:rFonts w:ascii="Times New Roman" w:eastAsia="Calibri" w:hAnsi="Times New Roman" w:cs="Times New Roman"/>
          <w:sz w:val="12"/>
          <w:szCs w:val="12"/>
        </w:rPr>
        <w:t xml:space="preserve">окументации </w:t>
      </w:r>
      <w:r w:rsidRPr="00BE3F75">
        <w:rPr>
          <w:rFonts w:ascii="Times New Roman" w:eastAsia="Calibri" w:hAnsi="Times New Roman" w:cs="Times New Roman"/>
          <w:sz w:val="12"/>
          <w:szCs w:val="12"/>
        </w:rPr>
        <w:t>по планировке территории, предусматривающей размещение объектов:</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а) объектов местного значения сельского поселения </w:t>
      </w:r>
      <w:r w:rsidR="00AE5456">
        <w:rPr>
          <w:rFonts w:ascii="Times New Roman" w:eastAsia="Calibri" w:hAnsi="Times New Roman" w:cs="Times New Roman"/>
          <w:sz w:val="12"/>
          <w:szCs w:val="12"/>
        </w:rPr>
        <w:t>Светлодольск</w:t>
      </w:r>
      <w:r w:rsidRPr="00BE3F75">
        <w:rPr>
          <w:rFonts w:ascii="Times New Roman" w:eastAsia="Calibri" w:hAnsi="Times New Roman" w:cs="Times New Roman"/>
          <w:sz w:val="12"/>
          <w:szCs w:val="12"/>
        </w:rPr>
        <w:t xml:space="preserve"> муниципального района Сергиевский Самарской области (далее – объекты местного значения поселения);</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иных объектов капитального строительства в границах поселения,</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за исключением случаев, указанных в частях 2 - 4.2 и 5.2 статьи 45 Градостроительного кодекса РФ;</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lastRenderedPageBreak/>
        <w:t xml:space="preserve">в) объекта местного значения поселения, финансирование строительства, реконструкции которого осуществляется полностью за счет средств местного бюджета сельского поселения </w:t>
      </w:r>
      <w:r w:rsidR="00AE5456">
        <w:rPr>
          <w:rFonts w:ascii="Times New Roman" w:eastAsia="Calibri" w:hAnsi="Times New Roman" w:cs="Times New Roman"/>
          <w:sz w:val="12"/>
          <w:szCs w:val="12"/>
        </w:rPr>
        <w:t>Светлодольск</w:t>
      </w:r>
      <w:r w:rsidRPr="00BE3F75">
        <w:rPr>
          <w:rFonts w:ascii="Times New Roman" w:eastAsia="Calibri" w:hAnsi="Times New Roman" w:cs="Times New Roman"/>
          <w:sz w:val="12"/>
          <w:szCs w:val="12"/>
        </w:rPr>
        <w:t xml:space="preserve"> муниципального района Сергиевский Самарской области и размещение которого планируется на территории двух и более поселений, имеющих общую границу, в границах муниципального района Сергиевский Самарской области.</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Решение о подготовке документации по планировке территории принимается уполномоченным органом по инициативе физических или юридических лиц, заинтересованных в строительстве, реконструкции объекта местного значения или иного объекта капитального строительства в границах поселения (далее – инициатор) либо по собственной инициативе.</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Лицами, указанными в части 1.1 статьи 45 Градостроительного кодекса Российской Федерации, решение о подготовке документации по планировке принимается самостоятельно. В течение десяти дней со дня принятия такого решения уведомление о принятом решении направляется в уполномоченный орган.</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proofErr w:type="gramStart"/>
      <w:r w:rsidRPr="00BE3F75">
        <w:rPr>
          <w:rFonts w:ascii="Times New Roman" w:eastAsia="Calibri" w:hAnsi="Times New Roman" w:cs="Times New Roman"/>
          <w:sz w:val="12"/>
          <w:szCs w:val="12"/>
        </w:rPr>
        <w:t>В целях принятия решения о подготовке документации по планировке территории инициатор направляет в уполномоченный орган заявление о подготовке документации по планировке территории (далее - заявление) вместе с проектом задания на разработку документации по планировке территории, а также проектом задания на выполнение инженерных изысканий, необходимых для подготовки документации по планировке территории, в случае если необходимость выполнения инженерных изысканий предусмотрена постановлением Правительства Российской</w:t>
      </w:r>
      <w:proofErr w:type="gramEnd"/>
      <w:r w:rsidRPr="00BE3F75">
        <w:rPr>
          <w:rFonts w:ascii="Times New Roman" w:eastAsia="Calibri" w:hAnsi="Times New Roman" w:cs="Times New Roman"/>
          <w:sz w:val="12"/>
          <w:szCs w:val="12"/>
        </w:rPr>
        <w:t xml:space="preserve"> Федерации от 31 марта 2017 г. № 402 «Об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w:t>
      </w:r>
      <w:r>
        <w:rPr>
          <w:rFonts w:ascii="Times New Roman" w:eastAsia="Calibri" w:hAnsi="Times New Roman" w:cs="Times New Roman"/>
          <w:sz w:val="12"/>
          <w:szCs w:val="12"/>
        </w:rPr>
        <w:t>ии изменений</w:t>
      </w:r>
      <w:r w:rsidRPr="00BE3F75">
        <w:rPr>
          <w:rFonts w:ascii="Times New Roman" w:eastAsia="Calibri" w:hAnsi="Times New Roman" w:cs="Times New Roman"/>
          <w:sz w:val="12"/>
          <w:szCs w:val="12"/>
        </w:rPr>
        <w:t xml:space="preserve"> в постановление Правительства Российской Федерации от 19 января 2006 г. № 20».</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В случае отсутствия необходимости выполнения инженерных изысканий для подготовки документации по планировке территории инициатор вместе с заявлением и проектом задания на разработку документации по планировке территории направляет в уполномоченный орган пояснительную записку, содержащую обоснование отсутствия такой необходимости.</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Рекомендуемая форма проекта задания на разработку документации</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по планировке территории приведена в приложении № 1 к настоящему Порядку, правила заполнения указанной формы приведены в приложении № 2 к настоящему Порядку.</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В случае если инициатором является уполномоченный орган, то для принятия решения настоящий пункт не применяется.</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В заявлении указывается следующая информация:</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а) вид разрабатываемой документации по планировке территории;</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вид и наименование объекта капитального строительства;</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в) основные характеристики планируемого к размещению объекта капитального строительства;</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г) источник финансирования работ по подготовке документации по планировке территории;</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д) реквизиты акта, которым утверждены документы территориального планирования, предусматривающие размещение объекта капитального строительства, в случае если отображение такого объекта в документах территориального планирования предусмотрено в соответствии с законодательством Российской Федерации.</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Проект задания на разработку документации по планировке территории содержит следующие сведения:</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а) вид разрабатываемой документации по планировке территории;</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информация об инициаторе;</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в) источник финансирования работ по подготовке документации по планировке территории;</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г) состав документации по планировке территории;</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д) вид и наименование планируемого к размещению объекта капитального строительства, его основные характеристики;</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е) описание границ территории, в отношении которой осуществляется подготовка документации по планировке территории, с указанием наименований улиц, в границах которых находится территория (в том числе в виде схемы).</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В случае если документация по планиро</w:t>
      </w:r>
      <w:r>
        <w:rPr>
          <w:rFonts w:ascii="Times New Roman" w:eastAsia="Calibri" w:hAnsi="Times New Roman" w:cs="Times New Roman"/>
          <w:sz w:val="12"/>
          <w:szCs w:val="12"/>
        </w:rPr>
        <w:t>вке территории подготавливается</w:t>
      </w:r>
      <w:r w:rsidRPr="00BE3F75">
        <w:rPr>
          <w:rFonts w:ascii="Times New Roman" w:eastAsia="Calibri" w:hAnsi="Times New Roman" w:cs="Times New Roman"/>
          <w:sz w:val="12"/>
          <w:szCs w:val="12"/>
        </w:rPr>
        <w:t xml:space="preserve"> в целях размещения объекта капитального строительства, отображ</w:t>
      </w:r>
      <w:r>
        <w:rPr>
          <w:rFonts w:ascii="Times New Roman" w:eastAsia="Calibri" w:hAnsi="Times New Roman" w:cs="Times New Roman"/>
          <w:sz w:val="12"/>
          <w:szCs w:val="12"/>
        </w:rPr>
        <w:t xml:space="preserve">ение которого </w:t>
      </w:r>
      <w:r w:rsidRPr="00BE3F75">
        <w:rPr>
          <w:rFonts w:ascii="Times New Roman" w:eastAsia="Calibri" w:hAnsi="Times New Roman" w:cs="Times New Roman"/>
          <w:sz w:val="12"/>
          <w:szCs w:val="12"/>
        </w:rPr>
        <w:t xml:space="preserve">в генеральном плане сельского поселения </w:t>
      </w:r>
      <w:r w:rsidR="00AE5456">
        <w:rPr>
          <w:rFonts w:ascii="Times New Roman" w:eastAsia="Calibri" w:hAnsi="Times New Roman" w:cs="Times New Roman"/>
          <w:sz w:val="12"/>
          <w:szCs w:val="12"/>
        </w:rPr>
        <w:t>Светлодольск</w:t>
      </w:r>
      <w:r w:rsidRPr="00BE3F75">
        <w:rPr>
          <w:rFonts w:ascii="Times New Roman" w:eastAsia="Calibri" w:hAnsi="Times New Roman" w:cs="Times New Roman"/>
          <w:sz w:val="12"/>
          <w:szCs w:val="12"/>
        </w:rPr>
        <w:t xml:space="preserve"> предусмотрено в соответствии с законодательством Российской Федерации, наименование такого объекта капитального строительства, а также границы </w:t>
      </w:r>
      <w:proofErr w:type="gramStart"/>
      <w:r w:rsidRPr="00BE3F75">
        <w:rPr>
          <w:rFonts w:ascii="Times New Roman" w:eastAsia="Calibri" w:hAnsi="Times New Roman" w:cs="Times New Roman"/>
          <w:sz w:val="12"/>
          <w:szCs w:val="12"/>
        </w:rPr>
        <w:t>территории</w:t>
      </w:r>
      <w:proofErr w:type="gramEnd"/>
      <w:r w:rsidRPr="00BE3F75">
        <w:rPr>
          <w:rFonts w:ascii="Times New Roman" w:eastAsia="Calibri" w:hAnsi="Times New Roman" w:cs="Times New Roman"/>
          <w:sz w:val="12"/>
          <w:szCs w:val="12"/>
        </w:rPr>
        <w:t xml:space="preserve"> в отношении которой осуществляется подготовка документации по планировке территории, указываются в соответствии с генеральным планом сельского поселения </w:t>
      </w:r>
      <w:r w:rsidR="00AE5456">
        <w:rPr>
          <w:rFonts w:ascii="Times New Roman" w:eastAsia="Calibri" w:hAnsi="Times New Roman" w:cs="Times New Roman"/>
          <w:sz w:val="12"/>
          <w:szCs w:val="12"/>
        </w:rPr>
        <w:t>Светлодольск</w:t>
      </w:r>
      <w:r w:rsidRPr="00BE3F75">
        <w:rPr>
          <w:rFonts w:ascii="Times New Roman" w:eastAsia="Calibri" w:hAnsi="Times New Roman" w:cs="Times New Roman"/>
          <w:sz w:val="12"/>
          <w:szCs w:val="12"/>
        </w:rPr>
        <w:t>.</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proofErr w:type="gramStart"/>
      <w:r w:rsidRPr="00BE3F75">
        <w:rPr>
          <w:rFonts w:ascii="Times New Roman" w:eastAsia="Calibri" w:hAnsi="Times New Roman" w:cs="Times New Roman"/>
          <w:sz w:val="12"/>
          <w:szCs w:val="12"/>
        </w:rPr>
        <w:t>Уполномоченный орган в течение 15 рабочих дней со дня получения заявления, проекта задания на разработку документации по планировке территории, а также проекта задания на выполнение инженерных изысканий, необходимых для подготовки документации по планировке территории (пояснительной записки, содержащей обоснование отсутствия необходимости выполнения инженерных изысканий для подготовки документации по планировке территории), осуществляет проверку их соответствия положениям, предусмотренным пунктами 5 - 8 настоящего Порядка</w:t>
      </w:r>
      <w:proofErr w:type="gramEnd"/>
      <w:r w:rsidRPr="00BE3F75">
        <w:rPr>
          <w:rFonts w:ascii="Times New Roman" w:eastAsia="Calibri" w:hAnsi="Times New Roman" w:cs="Times New Roman"/>
          <w:sz w:val="12"/>
          <w:szCs w:val="12"/>
        </w:rPr>
        <w:t xml:space="preserve">, и по ее результатам принимает решение в виде постановления Администрации сельского поселения </w:t>
      </w:r>
      <w:r w:rsidR="00AE5456">
        <w:rPr>
          <w:rFonts w:ascii="Times New Roman" w:eastAsia="Calibri" w:hAnsi="Times New Roman" w:cs="Times New Roman"/>
          <w:sz w:val="12"/>
          <w:szCs w:val="12"/>
        </w:rPr>
        <w:t>Светлодольск</w:t>
      </w:r>
      <w:r w:rsidRPr="00BE3F75">
        <w:rPr>
          <w:rFonts w:ascii="Times New Roman" w:eastAsia="Calibri" w:hAnsi="Times New Roman" w:cs="Times New Roman"/>
          <w:sz w:val="12"/>
          <w:szCs w:val="12"/>
        </w:rPr>
        <w:t xml:space="preserve"> муниципального района Сергиевский о подготовке документации по планировке территории либо отказывает в принятии такого решения с указанием причин отказа, о чем в письменной форме уведомляет инициатора.</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10.</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Решение о подготовке документации по планировке территории, утверждающее задание на разработку документации по планировке территории, задание на выполнение инженерных изысканий, необходимых для подготовки документации по планировке территории (пояснительной записки, содержащей обоснование отсутствия необходимости выполнения инженерных изысканий для подготовки документации по планировке территории), а также содержит сведения:</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а) о виде документации по планировке территории;</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о местонахождении территории, в отношении которой принято решение</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о подготовке документации по планировке территории;</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в) о порядке подачи заинтересованными лицами предложений по проекту документации по планировке территории (дата начала и окончания подачи предложений, уполномоченный орган, его местонахождение, режим работы);</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г) о физическом лице (фамилия, имя, отчество (при наличии), наименование юридического лица, в случае если решение принимается на основании предложения физического или юридического лица.</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Предложения, поступившие в пределах срока, указанного в решении, уполномоченный орган в течение трех рабочих дней, со дня регистрации, направляет инициатору.</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При поступлении письменных предложений за пределами срока, указанно</w:t>
      </w:r>
      <w:r>
        <w:rPr>
          <w:rFonts w:ascii="Times New Roman" w:eastAsia="Calibri" w:hAnsi="Times New Roman" w:cs="Times New Roman"/>
          <w:sz w:val="12"/>
          <w:szCs w:val="12"/>
        </w:rPr>
        <w:t xml:space="preserve">го </w:t>
      </w:r>
      <w:r w:rsidRPr="00BE3F75">
        <w:rPr>
          <w:rFonts w:ascii="Times New Roman" w:eastAsia="Calibri" w:hAnsi="Times New Roman" w:cs="Times New Roman"/>
          <w:sz w:val="12"/>
          <w:szCs w:val="12"/>
        </w:rPr>
        <w:t>в решении, такие предложения не рассматриваются и возвращаются лицу их подавшему.</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Решение о подготовке документации по планировке территории подлежит официальному опубликованию в газете «Сергиевский </w:t>
      </w:r>
      <w:r>
        <w:rPr>
          <w:rFonts w:ascii="Times New Roman" w:eastAsia="Calibri" w:hAnsi="Times New Roman" w:cs="Times New Roman"/>
          <w:sz w:val="12"/>
          <w:szCs w:val="12"/>
        </w:rPr>
        <w:t xml:space="preserve">вестник» в течение трех дней </w:t>
      </w:r>
      <w:r w:rsidRPr="00BE3F75">
        <w:rPr>
          <w:rFonts w:ascii="Times New Roman" w:eastAsia="Calibri" w:hAnsi="Times New Roman" w:cs="Times New Roman"/>
          <w:sz w:val="12"/>
          <w:szCs w:val="12"/>
        </w:rPr>
        <w:t>со дня принятия такого решения и размещается на официальном сайте Администрации муниципального района Сергиевский Самарской области в информационно-телекоммуникационной сети «Интернет».</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11.</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Уполномоченный орган принимает решение об отказе в подготовке документации по планировке территории в случае, если:</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а) отсутствуют документы, необходимые для принятия решения о подготовке документации по планировке территории, предусмотренные пунктом 5 настоящего Порядка;</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планируемый к размещению объект капитального строительства не относится к объектам, предусмотренным пунктом 2 настоящего Порядка;</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в) заявление и (или) проект задания на разработку документации</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по планировке территории, представленные инициатором, не соответствуют положениям, предусмотренным пунктам 6 и 7 настоящего Порядка;</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lastRenderedPageBreak/>
        <w:t>г) у уполномоченного органа отсутствуют средства, пр</w:t>
      </w:r>
      <w:r>
        <w:rPr>
          <w:rFonts w:ascii="Times New Roman" w:eastAsia="Calibri" w:hAnsi="Times New Roman" w:cs="Times New Roman"/>
          <w:sz w:val="12"/>
          <w:szCs w:val="12"/>
        </w:rPr>
        <w:t>едусмотренные</w:t>
      </w:r>
      <w:r w:rsidRPr="00BE3F75">
        <w:rPr>
          <w:rFonts w:ascii="Times New Roman" w:eastAsia="Calibri" w:hAnsi="Times New Roman" w:cs="Times New Roman"/>
          <w:sz w:val="12"/>
          <w:szCs w:val="12"/>
        </w:rPr>
        <w:t xml:space="preserve"> на подготовку документации по планировке территории, при э</w:t>
      </w:r>
      <w:r>
        <w:rPr>
          <w:rFonts w:ascii="Times New Roman" w:eastAsia="Calibri" w:hAnsi="Times New Roman" w:cs="Times New Roman"/>
          <w:sz w:val="12"/>
          <w:szCs w:val="12"/>
        </w:rPr>
        <w:t>том инициатор</w:t>
      </w:r>
      <w:r w:rsidRPr="00BE3F75">
        <w:rPr>
          <w:rFonts w:ascii="Times New Roman" w:eastAsia="Calibri" w:hAnsi="Times New Roman" w:cs="Times New Roman"/>
          <w:sz w:val="12"/>
          <w:szCs w:val="12"/>
        </w:rPr>
        <w:t xml:space="preserve"> в заявлении и проекте задания на разработку документации по планировке территории не указал информацию о разработке документации по планировке территории за счет собственных средств;</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д) в генеральном плане сельского поселения </w:t>
      </w:r>
      <w:r w:rsidR="00AE5456">
        <w:rPr>
          <w:rFonts w:ascii="Times New Roman" w:eastAsia="Calibri" w:hAnsi="Times New Roman" w:cs="Times New Roman"/>
          <w:sz w:val="12"/>
          <w:szCs w:val="12"/>
        </w:rPr>
        <w:t>Светлодольск</w:t>
      </w:r>
      <w:r w:rsidRPr="00BE3F75">
        <w:rPr>
          <w:rFonts w:ascii="Times New Roman" w:eastAsia="Calibri" w:hAnsi="Times New Roman" w:cs="Times New Roman"/>
          <w:sz w:val="12"/>
          <w:szCs w:val="12"/>
        </w:rPr>
        <w:t xml:space="preserve"> отсутствуют сведения о размещении объекта капитального строительства, при этом отображение указанного объекта в генеральном плане предусматривается в соответствии</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с законодательством Российской Федерации;</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е) полное или частичное совпадение территории, указанной в про</w:t>
      </w:r>
      <w:r>
        <w:rPr>
          <w:rFonts w:ascii="Times New Roman" w:eastAsia="Calibri" w:hAnsi="Times New Roman" w:cs="Times New Roman"/>
          <w:sz w:val="12"/>
          <w:szCs w:val="12"/>
        </w:rPr>
        <w:t>екте задания</w:t>
      </w:r>
      <w:r w:rsidRPr="00BE3F75">
        <w:rPr>
          <w:rFonts w:ascii="Times New Roman" w:eastAsia="Calibri" w:hAnsi="Times New Roman" w:cs="Times New Roman"/>
          <w:sz w:val="12"/>
          <w:szCs w:val="12"/>
        </w:rPr>
        <w:t xml:space="preserve"> на разработку документации по планировке территории, с территорией, в отношении которой имеется ранее принятое уполномоченным органом решение о подготовке документации по планировке территории;</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ж) несоответствие планируемого размещения объектов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12.</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Документация по планировке территории, указанная в подпункте «в» пункта 2 настоящего Порядка, после завершения ее разработки с учетом соблюдения требований законодательства Российской Федерации о государственной тайне направляется уполномоченным органом в электронном виде или посредством почтового отправления на согласование главам поселения, в отношении территории которых разработана документация по планировке территории.</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proofErr w:type="gramStart"/>
      <w:r w:rsidRPr="00BE3F75">
        <w:rPr>
          <w:rFonts w:ascii="Times New Roman" w:eastAsia="Calibri" w:hAnsi="Times New Roman" w:cs="Times New Roman"/>
          <w:sz w:val="12"/>
          <w:szCs w:val="12"/>
        </w:rPr>
        <w:t>Предметом согласования документации по планировке территории с главами поселений является соответствие планируемого размещения объекта капитального строительства правилам землепользования и застройки в части соблюдения градостроительного регламента (за исключением линейных объектов), установленного для территориальной зоны, в границах которой планируется размещение объекта капитального строительства, а также обеспечение сохранения фактических показателей обеспеченности территории объектами коммунальной, транспортной, социальной инфраструктуры и фактических показателей территориальной доступности указанных</w:t>
      </w:r>
      <w:proofErr w:type="gramEnd"/>
      <w:r w:rsidRPr="00BE3F75">
        <w:rPr>
          <w:rFonts w:ascii="Times New Roman" w:eastAsia="Calibri" w:hAnsi="Times New Roman" w:cs="Times New Roman"/>
          <w:sz w:val="12"/>
          <w:szCs w:val="12"/>
        </w:rPr>
        <w:t xml:space="preserve"> объектов для населения.</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Главы поселений отказывают в согласовании документации по планировке территории по следующим основаниям:</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а) несоответствие планируемого к размещению объекта капитального строительства градостроительному регламенту, установленному для территориальной зоны, в границах которой планируется размещение такого объекта (за исключением линейных объектов);</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снижение фактических показателей обеспеченности территории объектами коммунальной, транспортной, социальной инфраструктуры и (или) фактических показателей территориальной доступности указанных объектов для населения при планируемом размещении объектов капитального строительства.</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Главы поселений предоставляют согласование или отказ в согласовании документации по планировке территории в уполномоченный орган в течение 20 рабочих дней со дня поступления им указанной документации.</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В случае если главами поселений по истечении 30 календарных дней</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не представлена информация о результатах рассмотрения документации по планировке территории, такая документация считается согласованной.</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13. </w:t>
      </w:r>
      <w:proofErr w:type="gramStart"/>
      <w:r w:rsidRPr="00BE3F75">
        <w:rPr>
          <w:rFonts w:ascii="Times New Roman" w:eastAsia="Calibri" w:hAnsi="Times New Roman" w:cs="Times New Roman"/>
          <w:sz w:val="12"/>
          <w:szCs w:val="12"/>
        </w:rPr>
        <w:t>В случае отказа одним или несколькими органами местного самоуправления поселений в согласовании документации по планировке территории, указанной в подпункте «в» пункта 2 настоящего Порядка, уполномоченный орган дорабатывает документацию по планировке территории с учетом замечаний, изложенных в таком отказе, и повторно направляет ее в соответствующие органы местного самоуправления поселений, которые представили такой отказ.</w:t>
      </w:r>
      <w:proofErr w:type="gramEnd"/>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Повторное согласование документации по планировке территории осуществляется в срок, установленный пунктом 12 настоящего Порядка.</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Отказ в согласовании документации по планировке территории должен содержать мотивированные замечания к указанной документации.</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proofErr w:type="gramStart"/>
      <w:r w:rsidRPr="00BE3F75">
        <w:rPr>
          <w:rFonts w:ascii="Times New Roman" w:eastAsia="Calibri" w:hAnsi="Times New Roman" w:cs="Times New Roman"/>
          <w:sz w:val="12"/>
          <w:szCs w:val="12"/>
        </w:rPr>
        <w:t>В случае повторного отказа в согласовании документации по планировке территории одного или нескольких глав поселений уполномоченный орган направляет в уполномоченный орган местного самоуправления муниципального района обращение о создании согласительной комиссии с приложенными документацией по планировке территории, таблицей разногласий по замечаниям глав поселений, послужившим основанием для отказа в согласовании</w:t>
      </w:r>
      <w:r>
        <w:rPr>
          <w:rFonts w:ascii="Times New Roman" w:eastAsia="Calibri" w:hAnsi="Times New Roman" w:cs="Times New Roman"/>
          <w:sz w:val="12"/>
          <w:szCs w:val="12"/>
        </w:rPr>
        <w:t xml:space="preserve"> документации</w:t>
      </w:r>
      <w:r w:rsidRPr="00BE3F75">
        <w:rPr>
          <w:rFonts w:ascii="Times New Roman" w:eastAsia="Calibri" w:hAnsi="Times New Roman" w:cs="Times New Roman"/>
          <w:sz w:val="12"/>
          <w:szCs w:val="12"/>
        </w:rPr>
        <w:t xml:space="preserve"> по планировке территории, с обоснованием своей позиции, а также</w:t>
      </w:r>
      <w:r>
        <w:rPr>
          <w:rFonts w:ascii="Times New Roman" w:eastAsia="Calibri" w:hAnsi="Times New Roman" w:cs="Times New Roman"/>
          <w:sz w:val="12"/>
          <w:szCs w:val="12"/>
        </w:rPr>
        <w:t xml:space="preserve"> информацией</w:t>
      </w:r>
      <w:r w:rsidRPr="00BE3F75">
        <w:rPr>
          <w:rFonts w:ascii="Times New Roman" w:eastAsia="Calibri" w:hAnsi="Times New Roman" w:cs="Times New Roman"/>
          <w:sz w:val="12"/>
          <w:szCs w:val="12"/>
        </w:rPr>
        <w:t xml:space="preserve"> о</w:t>
      </w:r>
      <w:proofErr w:type="gramEnd"/>
      <w:r w:rsidRPr="00BE3F75">
        <w:rPr>
          <w:rFonts w:ascii="Times New Roman" w:eastAsia="Calibri" w:hAnsi="Times New Roman" w:cs="Times New Roman"/>
          <w:sz w:val="12"/>
          <w:szCs w:val="12"/>
        </w:rPr>
        <w:t xml:space="preserve"> </w:t>
      </w:r>
      <w:proofErr w:type="gramStart"/>
      <w:r w:rsidRPr="00BE3F75">
        <w:rPr>
          <w:rFonts w:ascii="Times New Roman" w:eastAsia="Calibri" w:hAnsi="Times New Roman" w:cs="Times New Roman"/>
          <w:sz w:val="12"/>
          <w:szCs w:val="12"/>
        </w:rPr>
        <w:t>представителях</w:t>
      </w:r>
      <w:proofErr w:type="gramEnd"/>
      <w:r w:rsidRPr="00BE3F75">
        <w:rPr>
          <w:rFonts w:ascii="Times New Roman" w:eastAsia="Calibri" w:hAnsi="Times New Roman" w:cs="Times New Roman"/>
          <w:sz w:val="12"/>
          <w:szCs w:val="12"/>
        </w:rPr>
        <w:t xml:space="preserve"> уполномоченного органа для включения в состав согласительной комиссии.</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Утверждение документации по планировке территории осуществляется уполномоченным органом местного самоуправления муниципального района</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с учетом результатов рассмотрения разногласий согласительной комиссией, требования к составу и порядку работы которой установлены Правительством Российской Федерации.</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14. Уполномоченный орган осуществляет проверку документации</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по планировке территории на соответствие требованиям, указанным в части 10 статьи 45 Градостроительного кодекса Российской Федерации, в тече</w:t>
      </w:r>
      <w:r>
        <w:rPr>
          <w:rFonts w:ascii="Times New Roman" w:eastAsia="Calibri" w:hAnsi="Times New Roman" w:cs="Times New Roman"/>
          <w:sz w:val="12"/>
          <w:szCs w:val="12"/>
        </w:rPr>
        <w:t>ние 30 дней</w:t>
      </w:r>
      <w:r w:rsidRPr="00BE3F75">
        <w:rPr>
          <w:rFonts w:ascii="Times New Roman" w:eastAsia="Calibri" w:hAnsi="Times New Roman" w:cs="Times New Roman"/>
          <w:sz w:val="12"/>
          <w:szCs w:val="12"/>
        </w:rPr>
        <w:t xml:space="preserve"> со дня поступления такой документации.</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По результатам проверки уполномоченный орган принимает решение:</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а) о назначении общественных обсуждений или публичных слушаний</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по проекту документации по планировке территории, в случаях, предусмотренных Градостроительным кодексом Российской Федерации;</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об отклонении документации по планировке территории и о нап</w:t>
      </w:r>
      <w:r>
        <w:rPr>
          <w:rFonts w:ascii="Times New Roman" w:eastAsia="Calibri" w:hAnsi="Times New Roman" w:cs="Times New Roman"/>
          <w:sz w:val="12"/>
          <w:szCs w:val="12"/>
        </w:rPr>
        <w:t xml:space="preserve">равлении ее </w:t>
      </w:r>
      <w:r w:rsidRPr="00BE3F75">
        <w:rPr>
          <w:rFonts w:ascii="Times New Roman" w:eastAsia="Calibri" w:hAnsi="Times New Roman" w:cs="Times New Roman"/>
          <w:sz w:val="12"/>
          <w:szCs w:val="12"/>
        </w:rPr>
        <w:t>на доработку.</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15. Основанием для отклонения документации по планировке территории и направлением ее на доработку является несоответствие такой документации требованиям, указанным в части 10 статьи 45 Градостроительного кодекса Российской Федерации.</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16. </w:t>
      </w:r>
      <w:proofErr w:type="gramStart"/>
      <w:r w:rsidRPr="00BE3F75">
        <w:rPr>
          <w:rFonts w:ascii="Times New Roman" w:eastAsia="Calibri" w:hAnsi="Times New Roman" w:cs="Times New Roman"/>
          <w:sz w:val="12"/>
          <w:szCs w:val="12"/>
        </w:rPr>
        <w:t xml:space="preserve">В случае если рассмотрение проекта документации по планировке территории на общественных обсуждениях или публичных слушаниях является обязательным в соответствии с требованиями Градостроительного кодекса Российской Федерации, уполномоченный орган обеспечивает их организацию и проведение в соответствии с Уставом сельского поселения </w:t>
      </w:r>
      <w:r w:rsidR="00AE5456">
        <w:rPr>
          <w:rFonts w:ascii="Times New Roman" w:eastAsia="Calibri" w:hAnsi="Times New Roman" w:cs="Times New Roman"/>
          <w:sz w:val="12"/>
          <w:szCs w:val="12"/>
        </w:rPr>
        <w:t>Светлодольск</w:t>
      </w:r>
      <w:r w:rsidRPr="00BE3F75">
        <w:rPr>
          <w:rFonts w:ascii="Times New Roman" w:eastAsia="Calibri" w:hAnsi="Times New Roman" w:cs="Times New Roman"/>
          <w:sz w:val="12"/>
          <w:szCs w:val="12"/>
        </w:rPr>
        <w:t xml:space="preserve"> муниципального района Сергиевский Самарской области и  Порядком организации и проведения публичных слушаний по вопросам градостроительной деятельности в сельском поселении </w:t>
      </w:r>
      <w:r w:rsidR="00AE5456">
        <w:rPr>
          <w:rFonts w:ascii="Times New Roman" w:eastAsia="Calibri" w:hAnsi="Times New Roman" w:cs="Times New Roman"/>
          <w:sz w:val="12"/>
          <w:szCs w:val="12"/>
        </w:rPr>
        <w:t>Светлодольск</w:t>
      </w:r>
      <w:r w:rsidRPr="00BE3F75">
        <w:rPr>
          <w:rFonts w:ascii="Times New Roman" w:eastAsia="Calibri" w:hAnsi="Times New Roman" w:cs="Times New Roman"/>
          <w:sz w:val="12"/>
          <w:szCs w:val="12"/>
        </w:rPr>
        <w:t xml:space="preserve"> муниципального</w:t>
      </w:r>
      <w:proofErr w:type="gramEnd"/>
      <w:r w:rsidRPr="00BE3F75">
        <w:rPr>
          <w:rFonts w:ascii="Times New Roman" w:eastAsia="Calibri" w:hAnsi="Times New Roman" w:cs="Times New Roman"/>
          <w:sz w:val="12"/>
          <w:szCs w:val="12"/>
        </w:rPr>
        <w:t xml:space="preserve"> района Сергиевский Самарской области с учетом положений статей 5.1, 46 Градостроительного кодекса Российской Федерации.</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Срок проведения общественных обсуждений или публичных слушаний со дня оповещения жителей сельского поселения </w:t>
      </w:r>
      <w:r w:rsidR="00AE5456">
        <w:rPr>
          <w:rFonts w:ascii="Times New Roman" w:eastAsia="Calibri" w:hAnsi="Times New Roman" w:cs="Times New Roman"/>
          <w:sz w:val="12"/>
          <w:szCs w:val="12"/>
        </w:rPr>
        <w:t>Светлодольск</w:t>
      </w:r>
      <w:r w:rsidRPr="00BE3F75">
        <w:rPr>
          <w:rFonts w:ascii="Times New Roman" w:eastAsia="Calibri" w:hAnsi="Times New Roman" w:cs="Times New Roman"/>
          <w:sz w:val="12"/>
          <w:szCs w:val="12"/>
        </w:rPr>
        <w:t xml:space="preserve"> муниципального района Сергиевский Самарской области об их проведении до дня опубликования заключения о результатах общественных обсуждений или публичных слушаний составляет 30 дней.</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17. Уполномоченный орган не позднее чем через пятнадцать дней со дня проведения общественных обсуждений или публичных слушаний направляет</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главе  сельского поселения </w:t>
      </w:r>
      <w:r w:rsidR="00AE5456">
        <w:rPr>
          <w:rFonts w:ascii="Times New Roman" w:eastAsia="Calibri" w:hAnsi="Times New Roman" w:cs="Times New Roman"/>
          <w:sz w:val="12"/>
          <w:szCs w:val="12"/>
        </w:rPr>
        <w:t>Светлодольск</w:t>
      </w:r>
      <w:r w:rsidRPr="00BE3F75">
        <w:rPr>
          <w:rFonts w:ascii="Times New Roman" w:eastAsia="Calibri" w:hAnsi="Times New Roman" w:cs="Times New Roman"/>
          <w:sz w:val="12"/>
          <w:szCs w:val="12"/>
        </w:rPr>
        <w:t xml:space="preserve"> подготовленную документацию по планировке территории, протокол общественных обсуждений или публичных слушаний по проекту планировки территории и проекту межевания территории и заключение о результатах общественных обсуждений или публичных слушаний.</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18. </w:t>
      </w:r>
      <w:proofErr w:type="gramStart"/>
      <w:r w:rsidRPr="00BE3F75">
        <w:rPr>
          <w:rFonts w:ascii="Times New Roman" w:eastAsia="Calibri" w:hAnsi="Times New Roman" w:cs="Times New Roman"/>
          <w:sz w:val="12"/>
          <w:szCs w:val="12"/>
        </w:rPr>
        <w:t>Уполномоченный орган с учетом протокола общественных обсуждений или публичных слушаний по проекту планировки территории 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roofErr w:type="gramEnd"/>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Утверждение документации по планировке территории осуществляется путем принятия постановления Администрации сельского поселения </w:t>
      </w:r>
      <w:r w:rsidR="00AE5456">
        <w:rPr>
          <w:rFonts w:ascii="Times New Roman" w:eastAsia="Calibri" w:hAnsi="Times New Roman" w:cs="Times New Roman"/>
          <w:sz w:val="12"/>
          <w:szCs w:val="12"/>
        </w:rPr>
        <w:t>Светлодольск</w:t>
      </w:r>
      <w:r w:rsidRPr="00BE3F75">
        <w:rPr>
          <w:rFonts w:ascii="Times New Roman" w:eastAsia="Calibri" w:hAnsi="Times New Roman" w:cs="Times New Roman"/>
          <w:sz w:val="12"/>
          <w:szCs w:val="12"/>
        </w:rPr>
        <w:t xml:space="preserve"> муниципального района Сергиевский.</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Утвержденная документация по планировке территории подлежит официальному опубликованию в газете «Сергиевский вестник» и размещается на официальном сайте Администрации муниципального района Сергиевский Самарской области в информационно-телекоммуникационной сети «Интернет»</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19. </w:t>
      </w:r>
      <w:proofErr w:type="gramStart"/>
      <w:r w:rsidRPr="00BE3F75">
        <w:rPr>
          <w:rFonts w:ascii="Times New Roman" w:eastAsia="Calibri" w:hAnsi="Times New Roman" w:cs="Times New Roman"/>
          <w:sz w:val="12"/>
          <w:szCs w:val="12"/>
        </w:rPr>
        <w:t xml:space="preserve">Уполномоченный орган в течение семи рабочих дней со дня утверждения документации по планировке территории уведомляет в письменной форме инициатора или лицо, указанное в части 1.1 статьи 45 Градостроительного кодекса Российской Федерации, и направляет ему </w:t>
      </w:r>
      <w:r w:rsidRPr="00BE3F75">
        <w:rPr>
          <w:rFonts w:ascii="Times New Roman" w:eastAsia="Calibri" w:hAnsi="Times New Roman" w:cs="Times New Roman"/>
          <w:sz w:val="12"/>
          <w:szCs w:val="12"/>
        </w:rPr>
        <w:lastRenderedPageBreak/>
        <w:t>один экземпляр документации</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по планировке территории на бумажном носителе с отметкой уполномоченного органа об утверждении такой документации на месте прошивки и копию распорядительного акта, а также</w:t>
      </w:r>
      <w:proofErr w:type="gramEnd"/>
      <w:r w:rsidRPr="00BE3F75">
        <w:rPr>
          <w:rFonts w:ascii="Times New Roman" w:eastAsia="Calibri" w:hAnsi="Times New Roman" w:cs="Times New Roman"/>
          <w:sz w:val="12"/>
          <w:szCs w:val="12"/>
        </w:rPr>
        <w:t xml:space="preserve"> в случае, предусмотренном подпунктом «в» пункта 3 настоящего Порядка, направляет утвержденную документацию по планировке территории главе поселения, применительно к </w:t>
      </w:r>
      <w:proofErr w:type="gramStart"/>
      <w:r w:rsidRPr="00BE3F75">
        <w:rPr>
          <w:rFonts w:ascii="Times New Roman" w:eastAsia="Calibri" w:hAnsi="Times New Roman" w:cs="Times New Roman"/>
          <w:sz w:val="12"/>
          <w:szCs w:val="12"/>
        </w:rPr>
        <w:t>территории</w:t>
      </w:r>
      <w:proofErr w:type="gramEnd"/>
      <w:r w:rsidRPr="00BE3F75">
        <w:rPr>
          <w:rFonts w:ascii="Times New Roman" w:eastAsia="Calibri" w:hAnsi="Times New Roman" w:cs="Times New Roman"/>
          <w:sz w:val="12"/>
          <w:szCs w:val="12"/>
        </w:rPr>
        <w:t xml:space="preserve"> которого утверждена документация по планировке территории.</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20. </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Внесение изменений в документацию по планировке территории допускается путем утверждения ее отдельных частей</w:t>
      </w:r>
      <w:r>
        <w:rPr>
          <w:rFonts w:ascii="Times New Roman" w:eastAsia="Calibri" w:hAnsi="Times New Roman" w:cs="Times New Roman"/>
          <w:sz w:val="12"/>
          <w:szCs w:val="12"/>
        </w:rPr>
        <w:t xml:space="preserve"> с соблюдением требований </w:t>
      </w:r>
      <w:r w:rsidRPr="00BE3F75">
        <w:rPr>
          <w:rFonts w:ascii="Times New Roman" w:eastAsia="Calibri" w:hAnsi="Times New Roman" w:cs="Times New Roman"/>
          <w:sz w:val="12"/>
          <w:szCs w:val="12"/>
        </w:rPr>
        <w:t>об обязательном опубликовании такой документации в порядке, установленном законодательством и настоящим Порядком. В указанном случае согласование документации по планировке территории осуществляется применительно</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к утверждаемым частям.</w:t>
      </w:r>
    </w:p>
    <w:p w:rsidR="00EF4626" w:rsidRPr="00BE3F75"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Расходы по внесению изменений в утвержденную документацию</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по планировке территории несет лицо, обратившееся с данными предложениями.</w:t>
      </w:r>
    </w:p>
    <w:p w:rsidR="00EF4626"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21. Особенности подготовки документации по планировке территории лицами, указанными в части 3 статьи 46.9 Градостроительного кодекса Российской Федерации, и лицами, с которыми заключен договор о комплексном развитии территории по инициативе администрации сельского поселения </w:t>
      </w:r>
      <w:r w:rsidR="00AE5456">
        <w:rPr>
          <w:rFonts w:ascii="Times New Roman" w:eastAsia="Calibri" w:hAnsi="Times New Roman" w:cs="Times New Roman"/>
          <w:sz w:val="12"/>
          <w:szCs w:val="12"/>
        </w:rPr>
        <w:t>Светлодольск</w:t>
      </w:r>
      <w:r w:rsidRPr="00BE3F75">
        <w:rPr>
          <w:rFonts w:ascii="Times New Roman" w:eastAsia="Calibri" w:hAnsi="Times New Roman" w:cs="Times New Roman"/>
          <w:sz w:val="12"/>
          <w:szCs w:val="12"/>
        </w:rPr>
        <w:t>, устанавливаются соответственно статьей 46.9 и статьей 46.10 Градостроительного кодекса Российской Федерации.</w:t>
      </w:r>
    </w:p>
    <w:p w:rsidR="00EF4626" w:rsidRPr="00A15598" w:rsidRDefault="00EF4626" w:rsidP="00EF4626">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Приложение №1</w:t>
      </w:r>
    </w:p>
    <w:p w:rsidR="00EF4626" w:rsidRDefault="00EF4626" w:rsidP="00EF4626">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к Порядку подгот</w:t>
      </w:r>
      <w:r>
        <w:rPr>
          <w:rFonts w:ascii="Times New Roman" w:eastAsia="Calibri" w:hAnsi="Times New Roman" w:cs="Times New Roman"/>
          <w:i/>
          <w:sz w:val="12"/>
          <w:szCs w:val="12"/>
        </w:rPr>
        <w:t>овки документации по планировке</w:t>
      </w:r>
    </w:p>
    <w:p w:rsidR="00EF4626" w:rsidRDefault="00EF4626" w:rsidP="00EF4626">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территории, разра</w:t>
      </w:r>
      <w:r>
        <w:rPr>
          <w:rFonts w:ascii="Times New Roman" w:eastAsia="Calibri" w:hAnsi="Times New Roman" w:cs="Times New Roman"/>
          <w:i/>
          <w:sz w:val="12"/>
          <w:szCs w:val="12"/>
        </w:rPr>
        <w:t xml:space="preserve">батываемой на основании решений </w:t>
      </w:r>
      <w:r w:rsidRPr="00A15598">
        <w:rPr>
          <w:rFonts w:ascii="Times New Roman" w:eastAsia="Calibri" w:hAnsi="Times New Roman" w:cs="Times New Roman"/>
          <w:i/>
          <w:sz w:val="12"/>
          <w:szCs w:val="12"/>
        </w:rPr>
        <w:t>органа</w:t>
      </w:r>
    </w:p>
    <w:p w:rsidR="00EF4626" w:rsidRPr="00A15598" w:rsidRDefault="00EF4626" w:rsidP="00EF4626">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местного самоуправления</w:t>
      </w:r>
      <w:r w:rsidRPr="009A4A84">
        <w:t xml:space="preserve"> </w:t>
      </w:r>
      <w:r w:rsidRPr="009A4A84">
        <w:rPr>
          <w:rFonts w:ascii="Times New Roman" w:eastAsia="Calibri" w:hAnsi="Times New Roman" w:cs="Times New Roman"/>
          <w:i/>
          <w:sz w:val="12"/>
          <w:szCs w:val="12"/>
        </w:rPr>
        <w:t xml:space="preserve">сельского поселения </w:t>
      </w:r>
      <w:r w:rsidR="00AE5456">
        <w:rPr>
          <w:rFonts w:ascii="Times New Roman" w:eastAsia="Calibri" w:hAnsi="Times New Roman" w:cs="Times New Roman"/>
          <w:i/>
          <w:sz w:val="12"/>
          <w:szCs w:val="12"/>
        </w:rPr>
        <w:t>Светлодольск</w:t>
      </w:r>
    </w:p>
    <w:p w:rsidR="00EF4626" w:rsidRPr="00A15598" w:rsidRDefault="00EF4626" w:rsidP="00EF4626">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муниципального района Сергиевский Самарской области,</w:t>
      </w:r>
    </w:p>
    <w:p w:rsidR="00EF4626" w:rsidRDefault="00EF4626" w:rsidP="00EF4626">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 xml:space="preserve">и принятия решений об </w:t>
      </w:r>
      <w:r>
        <w:rPr>
          <w:rFonts w:ascii="Times New Roman" w:eastAsia="Calibri" w:hAnsi="Times New Roman" w:cs="Times New Roman"/>
          <w:i/>
          <w:sz w:val="12"/>
          <w:szCs w:val="12"/>
        </w:rPr>
        <w:t>утверждении документации</w:t>
      </w:r>
    </w:p>
    <w:p w:rsidR="00EF4626" w:rsidRDefault="00EF4626" w:rsidP="00EF4626">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 xml:space="preserve">по планировке </w:t>
      </w:r>
      <w:r>
        <w:rPr>
          <w:rFonts w:ascii="Times New Roman" w:eastAsia="Calibri" w:hAnsi="Times New Roman" w:cs="Times New Roman"/>
          <w:i/>
          <w:sz w:val="12"/>
          <w:szCs w:val="12"/>
        </w:rPr>
        <w:t xml:space="preserve">территории в соответствии </w:t>
      </w:r>
      <w:proofErr w:type="gramStart"/>
      <w:r w:rsidRPr="00A15598">
        <w:rPr>
          <w:rFonts w:ascii="Times New Roman" w:eastAsia="Calibri" w:hAnsi="Times New Roman" w:cs="Times New Roman"/>
          <w:i/>
          <w:sz w:val="12"/>
          <w:szCs w:val="12"/>
        </w:rPr>
        <w:t>с</w:t>
      </w:r>
      <w:proofErr w:type="gramEnd"/>
    </w:p>
    <w:p w:rsidR="00EF4626" w:rsidRPr="009A4A84" w:rsidRDefault="00EF4626" w:rsidP="00EF4626">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Градостроительным кодексом Российской Федерации</w:t>
      </w:r>
    </w:p>
    <w:p w:rsidR="00EF4626" w:rsidRDefault="00EF4626" w:rsidP="00EF4626">
      <w:pPr>
        <w:tabs>
          <w:tab w:val="left" w:pos="284"/>
        </w:tabs>
        <w:spacing w:after="0" w:line="240" w:lineRule="auto"/>
        <w:jc w:val="right"/>
        <w:rPr>
          <w:rFonts w:ascii="Times New Roman" w:eastAsia="Calibri" w:hAnsi="Times New Roman" w:cs="Times New Roman"/>
          <w:b/>
          <w:bCs/>
          <w:sz w:val="12"/>
          <w:szCs w:val="12"/>
        </w:rPr>
      </w:pPr>
    </w:p>
    <w:p w:rsidR="00EF4626" w:rsidRPr="00A15598" w:rsidRDefault="00EF4626" w:rsidP="00EF4626">
      <w:pPr>
        <w:tabs>
          <w:tab w:val="left" w:pos="284"/>
        </w:tabs>
        <w:spacing w:after="0" w:line="240" w:lineRule="auto"/>
        <w:jc w:val="right"/>
        <w:rPr>
          <w:rFonts w:ascii="Times New Roman" w:eastAsia="Calibri" w:hAnsi="Times New Roman" w:cs="Times New Roman"/>
          <w:b/>
          <w:bCs/>
          <w:sz w:val="12"/>
          <w:szCs w:val="12"/>
        </w:rPr>
      </w:pPr>
      <w:r w:rsidRPr="00A15598">
        <w:rPr>
          <w:rFonts w:ascii="Times New Roman" w:eastAsia="Calibri" w:hAnsi="Times New Roman" w:cs="Times New Roman"/>
          <w:b/>
          <w:bCs/>
          <w:sz w:val="12"/>
          <w:szCs w:val="12"/>
        </w:rPr>
        <w:t>(форма)</w:t>
      </w:r>
    </w:p>
    <w:tbl>
      <w:tblPr>
        <w:tblStyle w:val="1b"/>
        <w:tblW w:w="7513" w:type="dxa"/>
        <w:tblLayout w:type="fixed"/>
        <w:tblCellMar>
          <w:left w:w="0" w:type="dxa"/>
          <w:right w:w="0" w:type="dxa"/>
        </w:tblCellMar>
        <w:tblLook w:val="0000" w:firstRow="0" w:lastRow="0" w:firstColumn="0" w:lastColumn="0" w:noHBand="0" w:noVBand="0"/>
      </w:tblPr>
      <w:tblGrid>
        <w:gridCol w:w="1594"/>
        <w:gridCol w:w="3777"/>
        <w:gridCol w:w="277"/>
        <w:gridCol w:w="1865"/>
      </w:tblGrid>
      <w:tr w:rsidR="00EF4626" w:rsidRPr="00A15598" w:rsidTr="00CF3134">
        <w:tc>
          <w:tcPr>
            <w:tcW w:w="1616" w:type="dxa"/>
          </w:tcPr>
          <w:p w:rsidR="00EF4626" w:rsidRPr="00A15598" w:rsidRDefault="00EF4626" w:rsidP="00CF3134">
            <w:pPr>
              <w:tabs>
                <w:tab w:val="left" w:pos="284"/>
              </w:tabs>
              <w:rPr>
                <w:rFonts w:eastAsia="Calibri"/>
                <w:sz w:val="12"/>
                <w:szCs w:val="12"/>
              </w:rPr>
            </w:pPr>
          </w:p>
        </w:tc>
        <w:tc>
          <w:tcPr>
            <w:tcW w:w="6005" w:type="dxa"/>
            <w:gridSpan w:val="3"/>
          </w:tcPr>
          <w:p w:rsidR="00EF4626" w:rsidRPr="00A15598" w:rsidRDefault="00EF4626" w:rsidP="00CF3134">
            <w:pPr>
              <w:tabs>
                <w:tab w:val="left" w:pos="284"/>
              </w:tabs>
              <w:jc w:val="right"/>
              <w:rPr>
                <w:rFonts w:eastAsia="Calibri"/>
                <w:sz w:val="12"/>
                <w:szCs w:val="12"/>
              </w:rPr>
            </w:pPr>
            <w:r w:rsidRPr="00A15598">
              <w:rPr>
                <w:rFonts w:eastAsia="Calibri"/>
                <w:sz w:val="12"/>
                <w:szCs w:val="12"/>
              </w:rPr>
              <w:t>УТВЕРЖДЕНО</w:t>
            </w:r>
          </w:p>
          <w:p w:rsidR="00EF4626" w:rsidRPr="00A15598" w:rsidRDefault="00EF4626" w:rsidP="00CF3134">
            <w:pPr>
              <w:tabs>
                <w:tab w:val="left" w:pos="284"/>
              </w:tabs>
              <w:jc w:val="center"/>
              <w:rPr>
                <w:rFonts w:eastAsia="Calibri"/>
                <w:sz w:val="12"/>
                <w:szCs w:val="12"/>
              </w:rPr>
            </w:pPr>
            <w:r>
              <w:rPr>
                <w:rFonts w:eastAsia="Calibri"/>
                <w:sz w:val="12"/>
                <w:szCs w:val="12"/>
              </w:rPr>
              <w:t>__________________________________________________________________________________________________</w:t>
            </w:r>
          </w:p>
        </w:tc>
      </w:tr>
      <w:tr w:rsidR="00EF4626" w:rsidRPr="00A15598" w:rsidTr="00CF3134">
        <w:tc>
          <w:tcPr>
            <w:tcW w:w="1616" w:type="dxa"/>
          </w:tcPr>
          <w:p w:rsidR="00EF4626" w:rsidRPr="00A15598" w:rsidRDefault="00EF4626" w:rsidP="00CF3134">
            <w:pPr>
              <w:tabs>
                <w:tab w:val="left" w:pos="284"/>
              </w:tabs>
              <w:rPr>
                <w:rFonts w:eastAsia="Calibri"/>
                <w:sz w:val="12"/>
                <w:szCs w:val="12"/>
              </w:rPr>
            </w:pPr>
          </w:p>
        </w:tc>
        <w:tc>
          <w:tcPr>
            <w:tcW w:w="6005" w:type="dxa"/>
            <w:gridSpan w:val="3"/>
          </w:tcPr>
          <w:p w:rsidR="00EF4626" w:rsidRDefault="00EF4626" w:rsidP="00CF3134">
            <w:pPr>
              <w:tabs>
                <w:tab w:val="left" w:pos="284"/>
              </w:tabs>
              <w:jc w:val="center"/>
              <w:rPr>
                <w:rFonts w:eastAsia="Calibri"/>
                <w:sz w:val="12"/>
                <w:szCs w:val="12"/>
              </w:rPr>
            </w:pPr>
            <w:proofErr w:type="gramStart"/>
            <w:r w:rsidRPr="00A15598">
              <w:rPr>
                <w:rFonts w:eastAsia="Calibri"/>
                <w:sz w:val="12"/>
                <w:szCs w:val="12"/>
              </w:rPr>
              <w:t xml:space="preserve">(вид документа органа, уполномоченного на принятие решения о подготовке документации </w:t>
            </w:r>
            <w:proofErr w:type="gramEnd"/>
          </w:p>
          <w:p w:rsidR="00EF4626" w:rsidRPr="00A15598" w:rsidRDefault="00EF4626" w:rsidP="00CF3134">
            <w:pPr>
              <w:tabs>
                <w:tab w:val="left" w:pos="284"/>
              </w:tabs>
              <w:jc w:val="center"/>
              <w:rPr>
                <w:rFonts w:eastAsia="Calibri"/>
                <w:sz w:val="12"/>
                <w:szCs w:val="12"/>
              </w:rPr>
            </w:pPr>
            <w:r w:rsidRPr="00A15598">
              <w:rPr>
                <w:rFonts w:eastAsia="Calibri"/>
                <w:sz w:val="12"/>
                <w:szCs w:val="12"/>
              </w:rPr>
              <w:t>по планировке территории)</w:t>
            </w:r>
          </w:p>
        </w:tc>
      </w:tr>
      <w:tr w:rsidR="00EF4626" w:rsidRPr="00A15598" w:rsidTr="00CF3134">
        <w:tc>
          <w:tcPr>
            <w:tcW w:w="1616" w:type="dxa"/>
          </w:tcPr>
          <w:p w:rsidR="00EF4626" w:rsidRPr="00A15598" w:rsidRDefault="00EF4626" w:rsidP="00CF3134">
            <w:pPr>
              <w:tabs>
                <w:tab w:val="left" w:pos="284"/>
              </w:tabs>
              <w:rPr>
                <w:rFonts w:eastAsia="Calibri"/>
                <w:sz w:val="12"/>
                <w:szCs w:val="12"/>
              </w:rPr>
            </w:pPr>
          </w:p>
        </w:tc>
        <w:tc>
          <w:tcPr>
            <w:tcW w:w="6005" w:type="dxa"/>
            <w:gridSpan w:val="3"/>
          </w:tcPr>
          <w:p w:rsidR="00EF4626" w:rsidRPr="00A15598" w:rsidRDefault="00EF4626" w:rsidP="00CF3134">
            <w:pPr>
              <w:tabs>
                <w:tab w:val="left" w:pos="284"/>
              </w:tabs>
              <w:jc w:val="center"/>
              <w:rPr>
                <w:rFonts w:eastAsia="Calibri"/>
                <w:sz w:val="12"/>
                <w:szCs w:val="12"/>
              </w:rPr>
            </w:pPr>
            <w:r w:rsidRPr="00A15598">
              <w:rPr>
                <w:rFonts w:eastAsia="Calibri"/>
                <w:sz w:val="12"/>
                <w:szCs w:val="12"/>
              </w:rPr>
              <w:t>от "__" __________________________20__ г. N ____</w:t>
            </w:r>
          </w:p>
          <w:p w:rsidR="00EF4626" w:rsidRDefault="00EF4626" w:rsidP="00CF3134">
            <w:pPr>
              <w:tabs>
                <w:tab w:val="left" w:pos="284"/>
              </w:tabs>
              <w:jc w:val="center"/>
              <w:rPr>
                <w:rFonts w:eastAsia="Calibri"/>
                <w:sz w:val="12"/>
                <w:szCs w:val="12"/>
              </w:rPr>
            </w:pPr>
            <w:r w:rsidRPr="00A15598">
              <w:rPr>
                <w:rFonts w:eastAsia="Calibri"/>
                <w:sz w:val="12"/>
                <w:szCs w:val="12"/>
              </w:rPr>
              <w:t>(дата и номер документа о принятии решения о подготовке документации по планировке территории)</w:t>
            </w:r>
          </w:p>
          <w:p w:rsidR="00EF4626" w:rsidRPr="00A15598" w:rsidRDefault="00EF4626" w:rsidP="00CF3134">
            <w:pPr>
              <w:tabs>
                <w:tab w:val="left" w:pos="284"/>
              </w:tabs>
              <w:jc w:val="center"/>
              <w:rPr>
                <w:rFonts w:eastAsia="Calibri"/>
                <w:sz w:val="12"/>
                <w:szCs w:val="12"/>
              </w:rPr>
            </w:pPr>
            <w:r>
              <w:rPr>
                <w:rFonts w:eastAsia="Calibri"/>
                <w:sz w:val="12"/>
                <w:szCs w:val="12"/>
              </w:rPr>
              <w:t>__________________________________________________________________________________________________</w:t>
            </w:r>
          </w:p>
        </w:tc>
      </w:tr>
      <w:tr w:rsidR="00EF4626" w:rsidRPr="00A15598" w:rsidTr="00CF3134">
        <w:tc>
          <w:tcPr>
            <w:tcW w:w="1616" w:type="dxa"/>
          </w:tcPr>
          <w:p w:rsidR="00EF4626" w:rsidRPr="00A15598" w:rsidRDefault="00EF4626" w:rsidP="00CF3134">
            <w:pPr>
              <w:tabs>
                <w:tab w:val="left" w:pos="284"/>
              </w:tabs>
              <w:rPr>
                <w:rFonts w:eastAsia="Calibri"/>
                <w:sz w:val="12"/>
                <w:szCs w:val="12"/>
              </w:rPr>
            </w:pPr>
          </w:p>
        </w:tc>
        <w:tc>
          <w:tcPr>
            <w:tcW w:w="6005" w:type="dxa"/>
            <w:gridSpan w:val="3"/>
          </w:tcPr>
          <w:p w:rsidR="00EF4626" w:rsidRPr="00A15598" w:rsidRDefault="00EF4626" w:rsidP="00CF3134">
            <w:pPr>
              <w:tabs>
                <w:tab w:val="left" w:pos="284"/>
              </w:tabs>
              <w:jc w:val="center"/>
              <w:rPr>
                <w:rFonts w:eastAsia="Calibri"/>
                <w:sz w:val="12"/>
                <w:szCs w:val="12"/>
              </w:rPr>
            </w:pPr>
            <w:r w:rsidRPr="00A15598">
              <w:rPr>
                <w:rFonts w:eastAsia="Calibri"/>
                <w:sz w:val="12"/>
                <w:szCs w:val="12"/>
              </w:rPr>
              <w:t>(должность уполномоченного лица органа, уполномоченного на принятие решения о подготовке документации по планировке территории)</w:t>
            </w:r>
          </w:p>
          <w:p w:rsidR="00EF4626" w:rsidRPr="00A15598" w:rsidRDefault="00EF4626" w:rsidP="00CF3134">
            <w:pPr>
              <w:tabs>
                <w:tab w:val="left" w:pos="284"/>
              </w:tabs>
              <w:jc w:val="center"/>
              <w:rPr>
                <w:rFonts w:eastAsia="Calibri"/>
                <w:sz w:val="12"/>
                <w:szCs w:val="12"/>
              </w:rPr>
            </w:pPr>
            <w:r>
              <w:rPr>
                <w:rFonts w:eastAsia="Calibri"/>
                <w:sz w:val="12"/>
                <w:szCs w:val="12"/>
              </w:rPr>
              <w:t>__________________________________________________________________________________________________</w:t>
            </w:r>
          </w:p>
        </w:tc>
      </w:tr>
      <w:tr w:rsidR="00EF4626" w:rsidRPr="00A15598" w:rsidTr="00CF3134">
        <w:tc>
          <w:tcPr>
            <w:tcW w:w="1616" w:type="dxa"/>
          </w:tcPr>
          <w:p w:rsidR="00EF4626" w:rsidRPr="00A15598" w:rsidRDefault="00EF4626" w:rsidP="00CF3134">
            <w:pPr>
              <w:tabs>
                <w:tab w:val="left" w:pos="284"/>
              </w:tabs>
              <w:rPr>
                <w:rFonts w:eastAsia="Calibri"/>
                <w:sz w:val="12"/>
                <w:szCs w:val="12"/>
              </w:rPr>
            </w:pPr>
          </w:p>
        </w:tc>
        <w:tc>
          <w:tcPr>
            <w:tcW w:w="3832" w:type="dxa"/>
          </w:tcPr>
          <w:p w:rsidR="00EF4626" w:rsidRPr="00A15598" w:rsidRDefault="00EF4626" w:rsidP="00CF3134">
            <w:pPr>
              <w:tabs>
                <w:tab w:val="left" w:pos="284"/>
              </w:tabs>
              <w:jc w:val="center"/>
              <w:rPr>
                <w:rFonts w:eastAsia="Calibri"/>
                <w:sz w:val="12"/>
                <w:szCs w:val="12"/>
              </w:rPr>
            </w:pPr>
            <w:r w:rsidRPr="00A15598">
              <w:rPr>
                <w:rFonts w:eastAsia="Calibri"/>
                <w:sz w:val="12"/>
                <w:szCs w:val="12"/>
              </w:rPr>
              <w:t>(подпись уполномоченного лица органа, уполномоченного на принятие решения о подготовке документации по планировке территории)</w:t>
            </w:r>
          </w:p>
          <w:p w:rsidR="00EF4626" w:rsidRDefault="00EF4626" w:rsidP="00CF3134">
            <w:pPr>
              <w:tabs>
                <w:tab w:val="left" w:pos="284"/>
              </w:tabs>
              <w:jc w:val="center"/>
              <w:rPr>
                <w:rFonts w:eastAsia="Calibri"/>
                <w:sz w:val="12"/>
                <w:szCs w:val="12"/>
              </w:rPr>
            </w:pPr>
            <w:r w:rsidRPr="00A15598">
              <w:rPr>
                <w:rFonts w:eastAsia="Calibri"/>
                <w:sz w:val="12"/>
                <w:szCs w:val="12"/>
              </w:rPr>
              <w:t>М.П.</w:t>
            </w:r>
          </w:p>
          <w:p w:rsidR="00EF4626" w:rsidRPr="00A15598" w:rsidRDefault="00EF4626" w:rsidP="00CF3134">
            <w:pPr>
              <w:tabs>
                <w:tab w:val="left" w:pos="284"/>
              </w:tabs>
              <w:jc w:val="center"/>
              <w:rPr>
                <w:rFonts w:eastAsia="Calibri"/>
                <w:sz w:val="12"/>
                <w:szCs w:val="12"/>
              </w:rPr>
            </w:pPr>
          </w:p>
        </w:tc>
        <w:tc>
          <w:tcPr>
            <w:tcW w:w="281" w:type="dxa"/>
          </w:tcPr>
          <w:p w:rsidR="00EF4626" w:rsidRPr="00A15598" w:rsidRDefault="00EF4626" w:rsidP="00CF3134">
            <w:pPr>
              <w:tabs>
                <w:tab w:val="left" w:pos="284"/>
              </w:tabs>
              <w:rPr>
                <w:rFonts w:eastAsia="Calibri"/>
                <w:sz w:val="12"/>
                <w:szCs w:val="12"/>
              </w:rPr>
            </w:pPr>
          </w:p>
        </w:tc>
        <w:tc>
          <w:tcPr>
            <w:tcW w:w="1892" w:type="dxa"/>
          </w:tcPr>
          <w:p w:rsidR="00EF4626" w:rsidRPr="00A15598" w:rsidRDefault="00EF4626" w:rsidP="00CF3134">
            <w:pPr>
              <w:tabs>
                <w:tab w:val="left" w:pos="284"/>
              </w:tabs>
              <w:rPr>
                <w:rFonts w:eastAsia="Calibri"/>
                <w:sz w:val="12"/>
                <w:szCs w:val="12"/>
              </w:rPr>
            </w:pPr>
            <w:r w:rsidRPr="00A15598">
              <w:rPr>
                <w:rFonts w:eastAsia="Calibri"/>
                <w:sz w:val="12"/>
                <w:szCs w:val="12"/>
              </w:rPr>
              <w:t>(расшифровка подписи)</w:t>
            </w:r>
          </w:p>
        </w:tc>
      </w:tr>
      <w:tr w:rsidR="00EF4626" w:rsidRPr="00A15598" w:rsidTr="00CF3134">
        <w:tc>
          <w:tcPr>
            <w:tcW w:w="7621" w:type="dxa"/>
            <w:gridSpan w:val="4"/>
          </w:tcPr>
          <w:p w:rsidR="00EF4626" w:rsidRDefault="00EF4626" w:rsidP="00CF3134">
            <w:pPr>
              <w:tabs>
                <w:tab w:val="left" w:pos="284"/>
              </w:tabs>
              <w:jc w:val="center"/>
              <w:rPr>
                <w:rFonts w:eastAsia="Calibri"/>
                <w:b/>
                <w:bCs/>
                <w:sz w:val="12"/>
                <w:szCs w:val="12"/>
              </w:rPr>
            </w:pPr>
            <w:r w:rsidRPr="00A15598">
              <w:rPr>
                <w:rFonts w:eastAsia="Calibri"/>
                <w:b/>
                <w:bCs/>
                <w:sz w:val="12"/>
                <w:szCs w:val="12"/>
              </w:rPr>
              <w:t>ЗАДАНИЕ</w:t>
            </w:r>
          </w:p>
          <w:p w:rsidR="00EF4626" w:rsidRPr="00A15598" w:rsidRDefault="00EF4626" w:rsidP="00CF3134">
            <w:pPr>
              <w:tabs>
                <w:tab w:val="left" w:pos="284"/>
              </w:tabs>
              <w:jc w:val="center"/>
              <w:rPr>
                <w:rFonts w:eastAsia="Calibri"/>
                <w:b/>
                <w:bCs/>
                <w:sz w:val="12"/>
                <w:szCs w:val="12"/>
              </w:rPr>
            </w:pPr>
            <w:r w:rsidRPr="00A15598">
              <w:rPr>
                <w:rFonts w:eastAsia="Calibri"/>
                <w:b/>
                <w:bCs/>
                <w:sz w:val="12"/>
                <w:szCs w:val="12"/>
              </w:rPr>
              <w:t>на разработку документации по планировке территории</w:t>
            </w:r>
          </w:p>
          <w:p w:rsidR="00EF4626" w:rsidRPr="00A15598" w:rsidRDefault="00EF4626" w:rsidP="00CF3134">
            <w:pPr>
              <w:tabs>
                <w:tab w:val="left" w:pos="284"/>
              </w:tabs>
              <w:jc w:val="both"/>
              <w:rPr>
                <w:rFonts w:eastAsia="Calibri"/>
                <w:sz w:val="12"/>
                <w:szCs w:val="12"/>
              </w:rPr>
            </w:pPr>
            <w:r>
              <w:rPr>
                <w:rFonts w:eastAsia="Calibri"/>
                <w:sz w:val="12"/>
                <w:szCs w:val="12"/>
              </w:rPr>
              <w:t>_____________________________________________________________________________________________________________________________</w:t>
            </w:r>
          </w:p>
        </w:tc>
      </w:tr>
      <w:tr w:rsidR="00EF4626" w:rsidRPr="00A15598" w:rsidTr="00CF3134">
        <w:tc>
          <w:tcPr>
            <w:tcW w:w="7621" w:type="dxa"/>
            <w:gridSpan w:val="4"/>
          </w:tcPr>
          <w:p w:rsidR="00EF4626" w:rsidRPr="00A15598" w:rsidRDefault="00EF4626" w:rsidP="00CF3134">
            <w:pPr>
              <w:tabs>
                <w:tab w:val="left" w:pos="284"/>
              </w:tabs>
              <w:jc w:val="center"/>
              <w:rPr>
                <w:rFonts w:eastAsia="Calibri"/>
                <w:sz w:val="12"/>
                <w:szCs w:val="12"/>
              </w:rPr>
            </w:pPr>
            <w:proofErr w:type="gramStart"/>
            <w:r w:rsidRPr="00A15598">
              <w:rPr>
                <w:rFonts w:eastAsia="Calibri"/>
                <w:sz w:val="12"/>
                <w:szCs w:val="12"/>
              </w:rPr>
              <w:t>(наименование территории, наименование объекта (объектов) капитального строительства, для размещения которого (которых)</w:t>
            </w:r>
            <w:proofErr w:type="gramEnd"/>
          </w:p>
          <w:p w:rsidR="00EF4626" w:rsidRPr="00A15598" w:rsidRDefault="00EF4626" w:rsidP="00CF3134">
            <w:pPr>
              <w:tabs>
                <w:tab w:val="left" w:pos="284"/>
              </w:tabs>
              <w:jc w:val="center"/>
              <w:rPr>
                <w:rFonts w:eastAsia="Calibri"/>
                <w:sz w:val="12"/>
                <w:szCs w:val="12"/>
              </w:rPr>
            </w:pPr>
            <w:r>
              <w:rPr>
                <w:rFonts w:eastAsia="Calibri"/>
                <w:sz w:val="12"/>
                <w:szCs w:val="12"/>
              </w:rPr>
              <w:t>_____________________________________________________________________________________________________________________________</w:t>
            </w:r>
          </w:p>
        </w:tc>
      </w:tr>
      <w:tr w:rsidR="00EF4626" w:rsidRPr="00A15598" w:rsidTr="00CF3134">
        <w:tc>
          <w:tcPr>
            <w:tcW w:w="7621" w:type="dxa"/>
            <w:gridSpan w:val="4"/>
          </w:tcPr>
          <w:p w:rsidR="00EF4626" w:rsidRPr="00A15598" w:rsidRDefault="00EF4626" w:rsidP="00CF3134">
            <w:pPr>
              <w:tabs>
                <w:tab w:val="left" w:pos="284"/>
              </w:tabs>
              <w:jc w:val="center"/>
              <w:rPr>
                <w:rFonts w:eastAsia="Calibri"/>
                <w:sz w:val="12"/>
                <w:szCs w:val="12"/>
              </w:rPr>
            </w:pPr>
            <w:r w:rsidRPr="00A15598">
              <w:rPr>
                <w:rFonts w:eastAsia="Calibri"/>
                <w:sz w:val="12"/>
                <w:szCs w:val="12"/>
              </w:rPr>
              <w:t>подготавливается документация по планировке территории)</w:t>
            </w:r>
          </w:p>
        </w:tc>
      </w:tr>
    </w:tbl>
    <w:p w:rsidR="00EF4626" w:rsidRPr="00A15598" w:rsidRDefault="00EF4626" w:rsidP="00EF4626">
      <w:pPr>
        <w:tabs>
          <w:tab w:val="left" w:pos="284"/>
        </w:tabs>
        <w:spacing w:after="0" w:line="240" w:lineRule="auto"/>
        <w:rPr>
          <w:rFonts w:ascii="Times New Roman" w:eastAsia="Calibri" w:hAnsi="Times New Roman" w:cs="Times New Roman"/>
          <w:sz w:val="12"/>
          <w:szCs w:val="12"/>
        </w:rPr>
      </w:pPr>
    </w:p>
    <w:tbl>
      <w:tblPr>
        <w:tblStyle w:val="1b"/>
        <w:tblW w:w="7513" w:type="dxa"/>
        <w:tblLayout w:type="fixed"/>
        <w:tblCellMar>
          <w:left w:w="0" w:type="dxa"/>
          <w:right w:w="0" w:type="dxa"/>
        </w:tblCellMar>
        <w:tblLook w:val="0000" w:firstRow="0" w:lastRow="0" w:firstColumn="0" w:lastColumn="0" w:noHBand="0" w:noVBand="0"/>
      </w:tblPr>
      <w:tblGrid>
        <w:gridCol w:w="318"/>
        <w:gridCol w:w="3685"/>
        <w:gridCol w:w="3510"/>
      </w:tblGrid>
      <w:tr w:rsidR="00EF4626" w:rsidRPr="00A15598" w:rsidTr="00CF3134">
        <w:tc>
          <w:tcPr>
            <w:tcW w:w="4003" w:type="dxa"/>
            <w:gridSpan w:val="2"/>
            <w:tcBorders>
              <w:top w:val="single" w:sz="4" w:space="0" w:color="auto"/>
              <w:bottom w:val="single" w:sz="4" w:space="0" w:color="auto"/>
              <w:right w:val="single" w:sz="4" w:space="0" w:color="auto"/>
            </w:tcBorders>
          </w:tcPr>
          <w:p w:rsidR="00EF4626" w:rsidRPr="00A15598" w:rsidRDefault="00EF4626" w:rsidP="00CF3134">
            <w:pPr>
              <w:tabs>
                <w:tab w:val="left" w:pos="284"/>
              </w:tabs>
              <w:rPr>
                <w:rFonts w:eastAsia="Calibri"/>
                <w:sz w:val="12"/>
                <w:szCs w:val="12"/>
              </w:rPr>
            </w:pPr>
            <w:r>
              <w:rPr>
                <w:rFonts w:eastAsia="Calibri"/>
                <w:sz w:val="12"/>
                <w:szCs w:val="12"/>
              </w:rPr>
              <w:t xml:space="preserve">          </w:t>
            </w:r>
            <w:r w:rsidRPr="00A15598">
              <w:rPr>
                <w:rFonts w:eastAsia="Calibri"/>
                <w:sz w:val="12"/>
                <w:szCs w:val="12"/>
              </w:rPr>
              <w:t>Наименование позиции</w:t>
            </w:r>
          </w:p>
        </w:tc>
        <w:tc>
          <w:tcPr>
            <w:tcW w:w="3510" w:type="dxa"/>
            <w:tcBorders>
              <w:top w:val="single" w:sz="4" w:space="0" w:color="auto"/>
              <w:left w:val="single" w:sz="4" w:space="0" w:color="auto"/>
              <w:bottom w:val="single" w:sz="4" w:space="0" w:color="auto"/>
            </w:tcBorders>
          </w:tcPr>
          <w:p w:rsidR="00EF4626" w:rsidRPr="00A15598" w:rsidRDefault="00EF4626" w:rsidP="00CF3134">
            <w:pPr>
              <w:tabs>
                <w:tab w:val="left" w:pos="284"/>
              </w:tabs>
              <w:rPr>
                <w:rFonts w:eastAsia="Calibri"/>
                <w:sz w:val="12"/>
                <w:szCs w:val="12"/>
              </w:rPr>
            </w:pPr>
            <w:r w:rsidRPr="00A15598">
              <w:rPr>
                <w:rFonts w:eastAsia="Calibri"/>
                <w:sz w:val="12"/>
                <w:szCs w:val="12"/>
              </w:rPr>
              <w:t>Содержание</w:t>
            </w:r>
          </w:p>
        </w:tc>
      </w:tr>
      <w:tr w:rsidR="00EF4626" w:rsidRPr="00A15598" w:rsidTr="00CF3134">
        <w:tc>
          <w:tcPr>
            <w:tcW w:w="318" w:type="dxa"/>
            <w:tcBorders>
              <w:top w:val="single" w:sz="4" w:space="0" w:color="auto"/>
            </w:tcBorders>
          </w:tcPr>
          <w:p w:rsidR="00EF4626" w:rsidRPr="00A15598" w:rsidRDefault="00EF4626" w:rsidP="00CF3134">
            <w:pPr>
              <w:tabs>
                <w:tab w:val="left" w:pos="284"/>
              </w:tabs>
              <w:rPr>
                <w:rFonts w:eastAsia="Calibri"/>
                <w:sz w:val="12"/>
                <w:szCs w:val="12"/>
              </w:rPr>
            </w:pPr>
            <w:r w:rsidRPr="00A15598">
              <w:rPr>
                <w:rFonts w:eastAsia="Calibri"/>
                <w:sz w:val="12"/>
                <w:szCs w:val="12"/>
              </w:rPr>
              <w:t>1.</w:t>
            </w:r>
          </w:p>
        </w:tc>
        <w:tc>
          <w:tcPr>
            <w:tcW w:w="3685" w:type="dxa"/>
            <w:tcBorders>
              <w:top w:val="single" w:sz="4" w:space="0" w:color="auto"/>
            </w:tcBorders>
          </w:tcPr>
          <w:p w:rsidR="00EF4626" w:rsidRPr="00A15598" w:rsidRDefault="00EF4626" w:rsidP="00CF3134">
            <w:pPr>
              <w:tabs>
                <w:tab w:val="left" w:pos="284"/>
              </w:tabs>
              <w:rPr>
                <w:rFonts w:eastAsia="Calibri"/>
                <w:sz w:val="12"/>
                <w:szCs w:val="12"/>
              </w:rPr>
            </w:pPr>
            <w:r w:rsidRPr="00A15598">
              <w:rPr>
                <w:rFonts w:eastAsia="Calibri"/>
                <w:sz w:val="12"/>
                <w:szCs w:val="12"/>
              </w:rPr>
              <w:t>Вид разрабатываемой документации по планировке территории</w:t>
            </w:r>
          </w:p>
        </w:tc>
        <w:tc>
          <w:tcPr>
            <w:tcW w:w="3510" w:type="dxa"/>
            <w:tcBorders>
              <w:top w:val="single" w:sz="4" w:space="0" w:color="auto"/>
            </w:tcBorders>
          </w:tcPr>
          <w:p w:rsidR="00EF4626" w:rsidRPr="00A15598" w:rsidRDefault="00EF4626" w:rsidP="00CF3134">
            <w:pPr>
              <w:tabs>
                <w:tab w:val="left" w:pos="284"/>
              </w:tabs>
              <w:rPr>
                <w:rFonts w:eastAsia="Calibri"/>
                <w:sz w:val="12"/>
                <w:szCs w:val="12"/>
              </w:rPr>
            </w:pPr>
          </w:p>
        </w:tc>
      </w:tr>
      <w:tr w:rsidR="00EF4626" w:rsidRPr="00A15598" w:rsidTr="00CF3134">
        <w:tc>
          <w:tcPr>
            <w:tcW w:w="318" w:type="dxa"/>
          </w:tcPr>
          <w:p w:rsidR="00EF4626" w:rsidRPr="00A15598" w:rsidRDefault="00EF4626" w:rsidP="00CF3134">
            <w:pPr>
              <w:tabs>
                <w:tab w:val="left" w:pos="284"/>
              </w:tabs>
              <w:rPr>
                <w:rFonts w:eastAsia="Calibri"/>
                <w:sz w:val="12"/>
                <w:szCs w:val="12"/>
              </w:rPr>
            </w:pPr>
            <w:r w:rsidRPr="00A15598">
              <w:rPr>
                <w:rFonts w:eastAsia="Calibri"/>
                <w:sz w:val="12"/>
                <w:szCs w:val="12"/>
              </w:rPr>
              <w:t>2.</w:t>
            </w:r>
          </w:p>
        </w:tc>
        <w:tc>
          <w:tcPr>
            <w:tcW w:w="3685" w:type="dxa"/>
          </w:tcPr>
          <w:p w:rsidR="00EF4626" w:rsidRPr="00A15598" w:rsidRDefault="00EF4626" w:rsidP="00CF3134">
            <w:pPr>
              <w:tabs>
                <w:tab w:val="left" w:pos="284"/>
              </w:tabs>
              <w:rPr>
                <w:rFonts w:eastAsia="Calibri"/>
                <w:sz w:val="12"/>
                <w:szCs w:val="12"/>
              </w:rPr>
            </w:pPr>
            <w:r w:rsidRPr="00A15598">
              <w:rPr>
                <w:rFonts w:eastAsia="Calibri"/>
                <w:sz w:val="12"/>
                <w:szCs w:val="12"/>
              </w:rPr>
              <w:t>Инициатор подготовки документации по планировке территории</w:t>
            </w:r>
          </w:p>
        </w:tc>
        <w:tc>
          <w:tcPr>
            <w:tcW w:w="3510" w:type="dxa"/>
          </w:tcPr>
          <w:p w:rsidR="00EF4626" w:rsidRPr="00A15598" w:rsidRDefault="00EF4626" w:rsidP="00CF3134">
            <w:pPr>
              <w:tabs>
                <w:tab w:val="left" w:pos="284"/>
              </w:tabs>
              <w:rPr>
                <w:rFonts w:eastAsia="Calibri"/>
                <w:sz w:val="12"/>
                <w:szCs w:val="12"/>
              </w:rPr>
            </w:pPr>
          </w:p>
        </w:tc>
      </w:tr>
      <w:tr w:rsidR="00EF4626" w:rsidRPr="00A15598" w:rsidTr="00CF3134">
        <w:tc>
          <w:tcPr>
            <w:tcW w:w="318" w:type="dxa"/>
          </w:tcPr>
          <w:p w:rsidR="00EF4626" w:rsidRPr="00A15598" w:rsidRDefault="00EF4626" w:rsidP="00CF3134">
            <w:pPr>
              <w:tabs>
                <w:tab w:val="left" w:pos="284"/>
              </w:tabs>
              <w:rPr>
                <w:rFonts w:eastAsia="Calibri"/>
                <w:sz w:val="12"/>
                <w:szCs w:val="12"/>
              </w:rPr>
            </w:pPr>
            <w:r w:rsidRPr="00A15598">
              <w:rPr>
                <w:rFonts w:eastAsia="Calibri"/>
                <w:sz w:val="12"/>
                <w:szCs w:val="12"/>
              </w:rPr>
              <w:t>3.</w:t>
            </w:r>
          </w:p>
        </w:tc>
        <w:tc>
          <w:tcPr>
            <w:tcW w:w="3685" w:type="dxa"/>
          </w:tcPr>
          <w:p w:rsidR="00EF4626" w:rsidRPr="00A15598" w:rsidRDefault="00EF4626" w:rsidP="00CF3134">
            <w:pPr>
              <w:tabs>
                <w:tab w:val="left" w:pos="284"/>
              </w:tabs>
              <w:rPr>
                <w:rFonts w:eastAsia="Calibri"/>
                <w:sz w:val="12"/>
                <w:szCs w:val="12"/>
              </w:rPr>
            </w:pPr>
            <w:r w:rsidRPr="00A15598">
              <w:rPr>
                <w:rFonts w:eastAsia="Calibri"/>
                <w:sz w:val="12"/>
                <w:szCs w:val="12"/>
              </w:rPr>
              <w:t>Источник финансирования работ по подготовке документации по планировке территории</w:t>
            </w:r>
          </w:p>
        </w:tc>
        <w:tc>
          <w:tcPr>
            <w:tcW w:w="3510" w:type="dxa"/>
          </w:tcPr>
          <w:p w:rsidR="00EF4626" w:rsidRPr="00A15598" w:rsidRDefault="00EF4626" w:rsidP="00CF3134">
            <w:pPr>
              <w:tabs>
                <w:tab w:val="left" w:pos="284"/>
              </w:tabs>
              <w:rPr>
                <w:rFonts w:eastAsia="Calibri"/>
                <w:sz w:val="12"/>
                <w:szCs w:val="12"/>
              </w:rPr>
            </w:pPr>
          </w:p>
        </w:tc>
      </w:tr>
      <w:tr w:rsidR="00EF4626" w:rsidRPr="00A15598" w:rsidTr="00CF3134">
        <w:tc>
          <w:tcPr>
            <w:tcW w:w="318" w:type="dxa"/>
          </w:tcPr>
          <w:p w:rsidR="00EF4626" w:rsidRPr="00A15598" w:rsidRDefault="00EF4626" w:rsidP="00CF3134">
            <w:pPr>
              <w:tabs>
                <w:tab w:val="left" w:pos="284"/>
              </w:tabs>
              <w:rPr>
                <w:rFonts w:eastAsia="Calibri"/>
                <w:sz w:val="12"/>
                <w:szCs w:val="12"/>
              </w:rPr>
            </w:pPr>
            <w:r w:rsidRPr="00A15598">
              <w:rPr>
                <w:rFonts w:eastAsia="Calibri"/>
                <w:sz w:val="12"/>
                <w:szCs w:val="12"/>
              </w:rPr>
              <w:t>4.</w:t>
            </w:r>
          </w:p>
        </w:tc>
        <w:tc>
          <w:tcPr>
            <w:tcW w:w="3685" w:type="dxa"/>
          </w:tcPr>
          <w:p w:rsidR="00EF4626" w:rsidRPr="00A15598" w:rsidRDefault="00EF4626" w:rsidP="00CF3134">
            <w:pPr>
              <w:tabs>
                <w:tab w:val="left" w:pos="284"/>
              </w:tabs>
              <w:rPr>
                <w:rFonts w:eastAsia="Calibri"/>
                <w:sz w:val="12"/>
                <w:szCs w:val="12"/>
              </w:rPr>
            </w:pPr>
            <w:r w:rsidRPr="00A15598">
              <w:rPr>
                <w:rFonts w:eastAsia="Calibri"/>
                <w:sz w:val="12"/>
                <w:szCs w:val="12"/>
              </w:rPr>
              <w:t>Вид и наименование планируемого к размещению объекта капитального строительства, его основные характеристики</w:t>
            </w:r>
          </w:p>
        </w:tc>
        <w:tc>
          <w:tcPr>
            <w:tcW w:w="3510" w:type="dxa"/>
          </w:tcPr>
          <w:p w:rsidR="00EF4626" w:rsidRPr="00A15598" w:rsidRDefault="00EF4626" w:rsidP="00CF3134">
            <w:pPr>
              <w:tabs>
                <w:tab w:val="left" w:pos="284"/>
              </w:tabs>
              <w:rPr>
                <w:rFonts w:eastAsia="Calibri"/>
                <w:sz w:val="12"/>
                <w:szCs w:val="12"/>
              </w:rPr>
            </w:pPr>
          </w:p>
        </w:tc>
      </w:tr>
      <w:tr w:rsidR="00EF4626" w:rsidRPr="00A15598" w:rsidTr="00CF3134">
        <w:tc>
          <w:tcPr>
            <w:tcW w:w="318" w:type="dxa"/>
          </w:tcPr>
          <w:p w:rsidR="00EF4626" w:rsidRPr="00A15598" w:rsidRDefault="00EF4626" w:rsidP="00CF3134">
            <w:pPr>
              <w:tabs>
                <w:tab w:val="left" w:pos="284"/>
              </w:tabs>
              <w:rPr>
                <w:rFonts w:eastAsia="Calibri"/>
                <w:sz w:val="12"/>
                <w:szCs w:val="12"/>
              </w:rPr>
            </w:pPr>
            <w:r w:rsidRPr="00A15598">
              <w:rPr>
                <w:rFonts w:eastAsia="Calibri"/>
                <w:sz w:val="12"/>
                <w:szCs w:val="12"/>
              </w:rPr>
              <w:t>5.</w:t>
            </w:r>
          </w:p>
        </w:tc>
        <w:tc>
          <w:tcPr>
            <w:tcW w:w="3685" w:type="dxa"/>
          </w:tcPr>
          <w:p w:rsidR="00EF4626" w:rsidRPr="00A15598" w:rsidRDefault="00EF4626" w:rsidP="00CF3134">
            <w:pPr>
              <w:tabs>
                <w:tab w:val="left" w:pos="284"/>
              </w:tabs>
              <w:rPr>
                <w:rFonts w:eastAsia="Calibri"/>
                <w:sz w:val="12"/>
                <w:szCs w:val="12"/>
              </w:rPr>
            </w:pPr>
            <w:r w:rsidRPr="00A15598">
              <w:rPr>
                <w:rFonts w:eastAsia="Calibri"/>
                <w:sz w:val="12"/>
                <w:szCs w:val="12"/>
              </w:rPr>
              <w:t>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w:t>
            </w:r>
          </w:p>
        </w:tc>
        <w:tc>
          <w:tcPr>
            <w:tcW w:w="3510" w:type="dxa"/>
          </w:tcPr>
          <w:p w:rsidR="00EF4626" w:rsidRPr="00A15598" w:rsidRDefault="00EF4626" w:rsidP="00CF3134">
            <w:pPr>
              <w:tabs>
                <w:tab w:val="left" w:pos="284"/>
              </w:tabs>
              <w:rPr>
                <w:rFonts w:eastAsia="Calibri"/>
                <w:sz w:val="12"/>
                <w:szCs w:val="12"/>
              </w:rPr>
            </w:pPr>
          </w:p>
        </w:tc>
      </w:tr>
      <w:tr w:rsidR="00EF4626" w:rsidRPr="00A15598" w:rsidTr="00CF3134">
        <w:tc>
          <w:tcPr>
            <w:tcW w:w="318" w:type="dxa"/>
          </w:tcPr>
          <w:p w:rsidR="00EF4626" w:rsidRPr="00A15598" w:rsidRDefault="00EF4626" w:rsidP="00CF3134">
            <w:pPr>
              <w:tabs>
                <w:tab w:val="left" w:pos="284"/>
              </w:tabs>
              <w:rPr>
                <w:rFonts w:eastAsia="Calibri"/>
                <w:sz w:val="12"/>
                <w:szCs w:val="12"/>
              </w:rPr>
            </w:pPr>
            <w:r w:rsidRPr="00A15598">
              <w:rPr>
                <w:rFonts w:eastAsia="Calibri"/>
                <w:sz w:val="12"/>
                <w:szCs w:val="12"/>
              </w:rPr>
              <w:t>6.</w:t>
            </w:r>
          </w:p>
        </w:tc>
        <w:tc>
          <w:tcPr>
            <w:tcW w:w="3685" w:type="dxa"/>
          </w:tcPr>
          <w:p w:rsidR="00EF4626" w:rsidRPr="00A15598" w:rsidRDefault="00EF4626" w:rsidP="00CF3134">
            <w:pPr>
              <w:tabs>
                <w:tab w:val="left" w:pos="284"/>
              </w:tabs>
              <w:rPr>
                <w:rFonts w:eastAsia="Calibri"/>
                <w:sz w:val="12"/>
                <w:szCs w:val="12"/>
              </w:rPr>
            </w:pPr>
            <w:r w:rsidRPr="00A15598">
              <w:rPr>
                <w:rFonts w:eastAsia="Calibri"/>
                <w:sz w:val="12"/>
                <w:szCs w:val="12"/>
              </w:rPr>
              <w:t>Состав документации по планировке территории</w:t>
            </w:r>
          </w:p>
        </w:tc>
        <w:tc>
          <w:tcPr>
            <w:tcW w:w="3510" w:type="dxa"/>
          </w:tcPr>
          <w:p w:rsidR="00EF4626" w:rsidRPr="00A15598" w:rsidRDefault="00EF4626" w:rsidP="00CF3134">
            <w:pPr>
              <w:tabs>
                <w:tab w:val="left" w:pos="284"/>
              </w:tabs>
              <w:rPr>
                <w:rFonts w:eastAsia="Calibri"/>
                <w:sz w:val="12"/>
                <w:szCs w:val="12"/>
              </w:rPr>
            </w:pPr>
          </w:p>
        </w:tc>
      </w:tr>
    </w:tbl>
    <w:p w:rsidR="00EF4626" w:rsidRPr="00A15598" w:rsidRDefault="00EF4626" w:rsidP="00EF4626">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2</w:t>
      </w:r>
    </w:p>
    <w:p w:rsidR="00EF4626" w:rsidRPr="00627CFB" w:rsidRDefault="00EF4626" w:rsidP="00EF4626">
      <w:pPr>
        <w:tabs>
          <w:tab w:val="left" w:pos="284"/>
        </w:tabs>
        <w:spacing w:after="0" w:line="240" w:lineRule="auto"/>
        <w:jc w:val="right"/>
        <w:rPr>
          <w:rFonts w:ascii="Times New Roman" w:eastAsia="Calibri" w:hAnsi="Times New Roman" w:cs="Times New Roman"/>
          <w:i/>
          <w:sz w:val="12"/>
          <w:szCs w:val="12"/>
        </w:rPr>
      </w:pPr>
      <w:r w:rsidRPr="00627CFB">
        <w:rPr>
          <w:rFonts w:ascii="Times New Roman" w:eastAsia="Calibri" w:hAnsi="Times New Roman" w:cs="Times New Roman"/>
          <w:i/>
          <w:sz w:val="12"/>
          <w:szCs w:val="12"/>
        </w:rPr>
        <w:t>к Порядку подготовки документации по планировке</w:t>
      </w:r>
    </w:p>
    <w:p w:rsidR="00EF4626" w:rsidRPr="00627CFB" w:rsidRDefault="00EF4626" w:rsidP="00EF4626">
      <w:pPr>
        <w:tabs>
          <w:tab w:val="left" w:pos="284"/>
        </w:tabs>
        <w:spacing w:after="0" w:line="240" w:lineRule="auto"/>
        <w:jc w:val="right"/>
        <w:rPr>
          <w:rFonts w:ascii="Times New Roman" w:eastAsia="Calibri" w:hAnsi="Times New Roman" w:cs="Times New Roman"/>
          <w:i/>
          <w:sz w:val="12"/>
          <w:szCs w:val="12"/>
        </w:rPr>
      </w:pPr>
      <w:r w:rsidRPr="00627CFB">
        <w:rPr>
          <w:rFonts w:ascii="Times New Roman" w:eastAsia="Calibri" w:hAnsi="Times New Roman" w:cs="Times New Roman"/>
          <w:i/>
          <w:sz w:val="12"/>
          <w:szCs w:val="12"/>
        </w:rPr>
        <w:t>территории, разрабатываемой на основании решений органа</w:t>
      </w:r>
    </w:p>
    <w:p w:rsidR="00EF4626" w:rsidRPr="00627CFB" w:rsidRDefault="00EF4626" w:rsidP="00EF4626">
      <w:pPr>
        <w:tabs>
          <w:tab w:val="left" w:pos="284"/>
        </w:tabs>
        <w:spacing w:after="0" w:line="240" w:lineRule="auto"/>
        <w:jc w:val="right"/>
        <w:rPr>
          <w:rFonts w:ascii="Times New Roman" w:eastAsia="Calibri" w:hAnsi="Times New Roman" w:cs="Times New Roman"/>
          <w:i/>
          <w:sz w:val="12"/>
          <w:szCs w:val="12"/>
        </w:rPr>
      </w:pPr>
      <w:r w:rsidRPr="00627CFB">
        <w:rPr>
          <w:rFonts w:ascii="Times New Roman" w:eastAsia="Calibri" w:hAnsi="Times New Roman" w:cs="Times New Roman"/>
          <w:i/>
          <w:sz w:val="12"/>
          <w:szCs w:val="12"/>
        </w:rPr>
        <w:t xml:space="preserve">местного самоуправления сельского поселения </w:t>
      </w:r>
      <w:r w:rsidR="00AE5456">
        <w:rPr>
          <w:rFonts w:ascii="Times New Roman" w:eastAsia="Calibri" w:hAnsi="Times New Roman" w:cs="Times New Roman"/>
          <w:i/>
          <w:sz w:val="12"/>
          <w:szCs w:val="12"/>
        </w:rPr>
        <w:t>Светлодольск</w:t>
      </w:r>
    </w:p>
    <w:p w:rsidR="00EF4626" w:rsidRPr="00627CFB" w:rsidRDefault="00EF4626" w:rsidP="00EF4626">
      <w:pPr>
        <w:tabs>
          <w:tab w:val="left" w:pos="284"/>
        </w:tabs>
        <w:spacing w:after="0" w:line="240" w:lineRule="auto"/>
        <w:jc w:val="right"/>
        <w:rPr>
          <w:rFonts w:ascii="Times New Roman" w:eastAsia="Calibri" w:hAnsi="Times New Roman" w:cs="Times New Roman"/>
          <w:i/>
          <w:sz w:val="12"/>
          <w:szCs w:val="12"/>
        </w:rPr>
      </w:pPr>
      <w:r w:rsidRPr="00627CFB">
        <w:rPr>
          <w:rFonts w:ascii="Times New Roman" w:eastAsia="Calibri" w:hAnsi="Times New Roman" w:cs="Times New Roman"/>
          <w:i/>
          <w:sz w:val="12"/>
          <w:szCs w:val="12"/>
        </w:rPr>
        <w:t>муниципального района Сергиевский Самарской области,</w:t>
      </w:r>
    </w:p>
    <w:p w:rsidR="00EF4626" w:rsidRPr="00627CFB" w:rsidRDefault="00EF4626" w:rsidP="00EF4626">
      <w:pPr>
        <w:tabs>
          <w:tab w:val="left" w:pos="284"/>
        </w:tabs>
        <w:spacing w:after="0" w:line="240" w:lineRule="auto"/>
        <w:jc w:val="right"/>
        <w:rPr>
          <w:rFonts w:ascii="Times New Roman" w:eastAsia="Calibri" w:hAnsi="Times New Roman" w:cs="Times New Roman"/>
          <w:i/>
          <w:sz w:val="12"/>
          <w:szCs w:val="12"/>
        </w:rPr>
      </w:pPr>
      <w:r w:rsidRPr="00627CFB">
        <w:rPr>
          <w:rFonts w:ascii="Times New Roman" w:eastAsia="Calibri" w:hAnsi="Times New Roman" w:cs="Times New Roman"/>
          <w:i/>
          <w:sz w:val="12"/>
          <w:szCs w:val="12"/>
        </w:rPr>
        <w:t>и принятия решений об утверждении документации</w:t>
      </w:r>
    </w:p>
    <w:p w:rsidR="00EF4626" w:rsidRPr="00627CFB" w:rsidRDefault="00EF4626" w:rsidP="00EF4626">
      <w:pPr>
        <w:tabs>
          <w:tab w:val="left" w:pos="284"/>
        </w:tabs>
        <w:spacing w:after="0" w:line="240" w:lineRule="auto"/>
        <w:jc w:val="right"/>
        <w:rPr>
          <w:rFonts w:ascii="Times New Roman" w:eastAsia="Calibri" w:hAnsi="Times New Roman" w:cs="Times New Roman"/>
          <w:i/>
          <w:sz w:val="12"/>
          <w:szCs w:val="12"/>
        </w:rPr>
      </w:pPr>
      <w:r w:rsidRPr="00627CFB">
        <w:rPr>
          <w:rFonts w:ascii="Times New Roman" w:eastAsia="Calibri" w:hAnsi="Times New Roman" w:cs="Times New Roman"/>
          <w:i/>
          <w:sz w:val="12"/>
          <w:szCs w:val="12"/>
        </w:rPr>
        <w:t xml:space="preserve">по планировке территории в соответствии </w:t>
      </w:r>
      <w:proofErr w:type="gramStart"/>
      <w:r w:rsidRPr="00627CFB">
        <w:rPr>
          <w:rFonts w:ascii="Times New Roman" w:eastAsia="Calibri" w:hAnsi="Times New Roman" w:cs="Times New Roman"/>
          <w:i/>
          <w:sz w:val="12"/>
          <w:szCs w:val="12"/>
        </w:rPr>
        <w:t>с</w:t>
      </w:r>
      <w:proofErr w:type="gramEnd"/>
    </w:p>
    <w:p w:rsidR="00EF4626" w:rsidRDefault="00EF4626" w:rsidP="00EF4626">
      <w:pPr>
        <w:tabs>
          <w:tab w:val="left" w:pos="284"/>
        </w:tabs>
        <w:spacing w:after="0" w:line="240" w:lineRule="auto"/>
        <w:jc w:val="right"/>
        <w:rPr>
          <w:rFonts w:ascii="Times New Roman" w:eastAsia="Calibri" w:hAnsi="Times New Roman" w:cs="Times New Roman"/>
          <w:b/>
          <w:bCs/>
          <w:sz w:val="12"/>
          <w:szCs w:val="12"/>
        </w:rPr>
      </w:pPr>
      <w:r w:rsidRPr="00627CFB">
        <w:rPr>
          <w:rFonts w:ascii="Times New Roman" w:eastAsia="Calibri" w:hAnsi="Times New Roman" w:cs="Times New Roman"/>
          <w:i/>
          <w:sz w:val="12"/>
          <w:szCs w:val="12"/>
        </w:rPr>
        <w:t>Градостроительным кодексом Российской Федерации</w:t>
      </w:r>
    </w:p>
    <w:p w:rsidR="00EF4626" w:rsidRPr="00B852EB" w:rsidRDefault="00EF4626" w:rsidP="00EF4626">
      <w:pPr>
        <w:tabs>
          <w:tab w:val="left" w:pos="284"/>
        </w:tabs>
        <w:spacing w:after="0" w:line="240" w:lineRule="auto"/>
        <w:jc w:val="center"/>
        <w:rPr>
          <w:rFonts w:ascii="Times New Roman" w:eastAsia="Calibri" w:hAnsi="Times New Roman" w:cs="Times New Roman"/>
          <w:b/>
          <w:sz w:val="12"/>
          <w:szCs w:val="12"/>
        </w:rPr>
      </w:pPr>
      <w:r w:rsidRPr="00B852EB">
        <w:rPr>
          <w:rFonts w:ascii="Times New Roman" w:eastAsia="Calibri" w:hAnsi="Times New Roman" w:cs="Times New Roman"/>
          <w:b/>
          <w:sz w:val="12"/>
          <w:szCs w:val="12"/>
        </w:rPr>
        <w:t>Правила</w:t>
      </w:r>
    </w:p>
    <w:p w:rsidR="00EF4626" w:rsidRDefault="00EF4626" w:rsidP="00EF4626">
      <w:pPr>
        <w:tabs>
          <w:tab w:val="left" w:pos="284"/>
        </w:tabs>
        <w:spacing w:after="0" w:line="240" w:lineRule="auto"/>
        <w:jc w:val="center"/>
        <w:rPr>
          <w:rFonts w:ascii="Times New Roman" w:eastAsia="Calibri" w:hAnsi="Times New Roman" w:cs="Times New Roman"/>
          <w:b/>
          <w:sz w:val="12"/>
          <w:szCs w:val="12"/>
        </w:rPr>
      </w:pPr>
      <w:r w:rsidRPr="00B852EB">
        <w:rPr>
          <w:rFonts w:ascii="Times New Roman" w:eastAsia="Calibri" w:hAnsi="Times New Roman" w:cs="Times New Roman"/>
          <w:b/>
          <w:sz w:val="12"/>
          <w:szCs w:val="12"/>
        </w:rPr>
        <w:t xml:space="preserve">заполнения формы задания на разработку документации по планировке территории, которая </w:t>
      </w:r>
    </w:p>
    <w:p w:rsidR="00EF4626" w:rsidRPr="00B852EB" w:rsidRDefault="00EF4626" w:rsidP="00EF4626">
      <w:pPr>
        <w:tabs>
          <w:tab w:val="left" w:pos="284"/>
        </w:tabs>
        <w:spacing w:after="0" w:line="240" w:lineRule="auto"/>
        <w:jc w:val="center"/>
        <w:rPr>
          <w:rFonts w:ascii="Times New Roman" w:eastAsia="Calibri" w:hAnsi="Times New Roman" w:cs="Times New Roman"/>
          <w:b/>
          <w:sz w:val="12"/>
          <w:szCs w:val="12"/>
        </w:rPr>
      </w:pPr>
      <w:r w:rsidRPr="00B852EB">
        <w:rPr>
          <w:rFonts w:ascii="Times New Roman" w:eastAsia="Calibri" w:hAnsi="Times New Roman" w:cs="Times New Roman"/>
          <w:b/>
          <w:sz w:val="12"/>
          <w:szCs w:val="12"/>
        </w:rPr>
        <w:t>осуществляется на основании решений уполномоченных федеральных органов исполнительной власти</w:t>
      </w:r>
    </w:p>
    <w:p w:rsidR="00EF4626" w:rsidRPr="00B852EB" w:rsidRDefault="00EF4626" w:rsidP="00EF4626">
      <w:pPr>
        <w:tabs>
          <w:tab w:val="left" w:pos="284"/>
        </w:tabs>
        <w:spacing w:after="0" w:line="240" w:lineRule="auto"/>
        <w:rPr>
          <w:rFonts w:ascii="Times New Roman" w:eastAsia="Calibri" w:hAnsi="Times New Roman" w:cs="Times New Roman"/>
          <w:sz w:val="12"/>
          <w:szCs w:val="12"/>
        </w:rPr>
      </w:pPr>
    </w:p>
    <w:p w:rsidR="00EF4626" w:rsidRPr="00627CFB"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1. В позиции</w:t>
      </w:r>
      <w:r>
        <w:rPr>
          <w:rFonts w:ascii="Times New Roman" w:eastAsia="Calibri" w:hAnsi="Times New Roman" w:cs="Times New Roman"/>
          <w:sz w:val="12"/>
          <w:szCs w:val="12"/>
        </w:rPr>
        <w:t xml:space="preserve"> </w:t>
      </w:r>
      <w:r w:rsidRPr="00627CFB">
        <w:rPr>
          <w:rFonts w:ascii="Times New Roman" w:eastAsia="Calibri" w:hAnsi="Times New Roman" w:cs="Times New Roman"/>
          <w:sz w:val="12"/>
          <w:szCs w:val="12"/>
        </w:rPr>
        <w:t>«Вид разрабатываемой документации по планировке территории» в графе «Содержание» указывается информация о разработке одного из следующих документов:</w:t>
      </w:r>
    </w:p>
    <w:p w:rsidR="00EF4626" w:rsidRPr="00627CFB"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а) проект планировки территории;</w:t>
      </w:r>
    </w:p>
    <w:p w:rsidR="00EF4626" w:rsidRPr="00627CFB"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б) проект планировки территории, содержащий проект межевания территории;</w:t>
      </w:r>
    </w:p>
    <w:p w:rsidR="00EF4626" w:rsidRPr="00627CFB"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в) проект межевания территории в виде отдельного документа, подготовленного на основании ранее утвержденного проекта планировки территории;</w:t>
      </w:r>
    </w:p>
    <w:p w:rsidR="00EF4626" w:rsidRPr="00627CFB"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г) проект межевания территории в виде отдельного документа.</w:t>
      </w:r>
    </w:p>
    <w:p w:rsidR="00EF4626" w:rsidRPr="00627CFB"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lastRenderedPageBreak/>
        <w:t>2. В позиции</w:t>
      </w:r>
      <w:r>
        <w:rPr>
          <w:rFonts w:ascii="Times New Roman" w:eastAsia="Calibri" w:hAnsi="Times New Roman" w:cs="Times New Roman"/>
          <w:sz w:val="12"/>
          <w:szCs w:val="12"/>
        </w:rPr>
        <w:t xml:space="preserve"> </w:t>
      </w:r>
      <w:r w:rsidRPr="00627CFB">
        <w:rPr>
          <w:rFonts w:ascii="Times New Roman" w:eastAsia="Calibri" w:hAnsi="Times New Roman" w:cs="Times New Roman"/>
          <w:sz w:val="12"/>
          <w:szCs w:val="12"/>
        </w:rPr>
        <w:t>«Инициатор подготовки документации по планировке территории» в графе «Содержание» указывается следующая информация об одном из заинтересованных в строительстве, реконструкции объекта капитального строительства органов или лиц:</w:t>
      </w:r>
    </w:p>
    <w:p w:rsidR="00EF4626" w:rsidRPr="00627CFB"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а) полное наименование федерального органа исполнительной власти;</w:t>
      </w:r>
    </w:p>
    <w:p w:rsidR="00EF4626" w:rsidRPr="00627CFB"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б) полное наименование органа исполнительной власти субъекта Российской Федерации;</w:t>
      </w:r>
    </w:p>
    <w:p w:rsidR="00EF4626" w:rsidRPr="00627CFB"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в) полное наименование органа местного самоуправления;</w:t>
      </w:r>
    </w:p>
    <w:p w:rsidR="00EF4626" w:rsidRPr="00627CFB"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г) полное наименование, основной государственный регистрационный номер юридического лица, дата внесения в Единый государственный реестр юридических лиц записи о создании юридического лица, место нахождения и адрес юридического лица;</w:t>
      </w:r>
    </w:p>
    <w:p w:rsidR="00EF4626" w:rsidRPr="00627CFB"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д) фамилия, имя, отчество, адрес места регистрации и паспортные данные физического лица.</w:t>
      </w:r>
    </w:p>
    <w:p w:rsidR="00EF4626" w:rsidRPr="00627CFB"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3. В позиции «Источник финансирования работ по подготовке документации по планировке территории» в графе «Содержание» указывается один из следующих источников финансирования работ по подготовке документации по планировке территории:</w:t>
      </w:r>
    </w:p>
    <w:p w:rsidR="00EF4626" w:rsidRPr="00627CFB" w:rsidRDefault="00EF4626" w:rsidP="00EF4626">
      <w:pPr>
        <w:tabs>
          <w:tab w:val="left" w:pos="284"/>
        </w:tabs>
        <w:spacing w:after="0" w:line="240" w:lineRule="auto"/>
        <w:ind w:firstLine="284"/>
        <w:jc w:val="both"/>
        <w:rPr>
          <w:rFonts w:ascii="Times New Roman" w:eastAsia="Calibri" w:hAnsi="Times New Roman" w:cs="Times New Roman"/>
          <w:sz w:val="12"/>
          <w:szCs w:val="12"/>
        </w:rPr>
      </w:pPr>
      <w:proofErr w:type="gramStart"/>
      <w:r w:rsidRPr="00627CFB">
        <w:rPr>
          <w:rFonts w:ascii="Times New Roman" w:eastAsia="Calibri" w:hAnsi="Times New Roman" w:cs="Times New Roman"/>
          <w:sz w:val="12"/>
          <w:szCs w:val="12"/>
        </w:rPr>
        <w:t>а) бюджет бюджетной системы Российской Федерации, если подготовка документации по планировке территории будет осуществляться органами местного самоуправления, подведомственными указанным органам государственными, муниципальными (бюджетными или автономными) учреждениями самостоятельно либо привлекаемыми ими на основании государственного,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w:t>
      </w:r>
      <w:proofErr w:type="gramEnd"/>
    </w:p>
    <w:p w:rsidR="00EF4626" w:rsidRPr="00627CFB"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б) средства физических и юридических лиц (с указанием конкретного физического или юридического лица) в случае, если подготовка документации по планировке территории будет осуществляться физическими или юридическими лицами за счет собственных средств.</w:t>
      </w:r>
    </w:p>
    <w:p w:rsidR="00EF4626" w:rsidRPr="00627CFB"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4. В позиции «Вид и наименование планируемого к размещению объекта капитального строительства, его основные характеристики» в графе «Содержание» указываются полное наименование и вид планируемого к размещению объекта капитального строительства (например, «Волоконно-оптическая линия передач (ВОЛП) на участке узел связи 123 - узел связи 456»), его основные характеристики.</w:t>
      </w:r>
    </w:p>
    <w:p w:rsidR="00EF4626" w:rsidRPr="00627CFB"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В случае подготовки документации по планировке территории, предусматривающей размещение линейного объекта, к заданию может прилагаться схема прохождения трассы линейного объекта в масштабе, позволяющем обеспечить читаемость и наглядность отображаемой информации.</w:t>
      </w:r>
    </w:p>
    <w:p w:rsidR="00EF4626" w:rsidRPr="00627CFB"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наименование такого объекта капитального строительства указывается в соответствии с документами территориального планирования.</w:t>
      </w:r>
    </w:p>
    <w:p w:rsidR="00EF4626" w:rsidRPr="00627CFB"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5. В позиции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в графе «Содержание» указывается перечень населенных пунктов, поселений, городских округов, муниципальных районов, в границах территорий которых планируется к размещению объект капитального строительства.</w:t>
      </w:r>
    </w:p>
    <w:p w:rsidR="00EF4626" w:rsidRPr="00627CFB" w:rsidRDefault="00EF4626" w:rsidP="00EF4626">
      <w:pPr>
        <w:tabs>
          <w:tab w:val="left" w:pos="284"/>
        </w:tabs>
        <w:spacing w:after="0" w:line="240" w:lineRule="auto"/>
        <w:ind w:firstLine="284"/>
        <w:jc w:val="both"/>
        <w:rPr>
          <w:rFonts w:ascii="Times New Roman" w:eastAsia="Calibri" w:hAnsi="Times New Roman" w:cs="Times New Roman"/>
          <w:sz w:val="12"/>
          <w:szCs w:val="12"/>
        </w:rPr>
      </w:pPr>
      <w:proofErr w:type="gramStart"/>
      <w:r w:rsidRPr="00627CFB">
        <w:rPr>
          <w:rFonts w:ascii="Times New Roman" w:eastAsia="Calibri" w:hAnsi="Times New Roman" w:cs="Times New Roman"/>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указываются в соответствии с документами территориального планирования.</w:t>
      </w:r>
      <w:proofErr w:type="gramEnd"/>
    </w:p>
    <w:p w:rsidR="00EF4626" w:rsidRDefault="00EF4626" w:rsidP="00EF462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6. В позиции «Состав документации по планировке территории» в графе «Содержание» указывается состав документации по планировке территории, соответствующий требованиям Градостроительного кодекса Российской Федерации и положениям нормативных правовых актов Российской Федерации, определяющих требования к составу и содержанию проектов планировки территории.</w:t>
      </w:r>
    </w:p>
    <w:p w:rsidR="00EF4626" w:rsidRDefault="00EF4626" w:rsidP="00EF4626">
      <w:pPr>
        <w:tabs>
          <w:tab w:val="left" w:pos="284"/>
        </w:tabs>
        <w:spacing w:after="0" w:line="240" w:lineRule="auto"/>
        <w:jc w:val="both"/>
        <w:rPr>
          <w:rFonts w:ascii="Times New Roman" w:eastAsia="Calibri" w:hAnsi="Times New Roman" w:cs="Times New Roman"/>
          <w:sz w:val="12"/>
          <w:szCs w:val="12"/>
        </w:rPr>
      </w:pPr>
    </w:p>
    <w:p w:rsidR="00AE5456" w:rsidRPr="00116671" w:rsidRDefault="00AE5456" w:rsidP="00AE5456">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AE5456" w:rsidRPr="00116671" w:rsidRDefault="00AE5456" w:rsidP="00AE5456">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AE5456">
        <w:rPr>
          <w:rFonts w:ascii="Times New Roman" w:eastAsia="Calibri" w:hAnsi="Times New Roman" w:cs="Times New Roman"/>
          <w:b/>
          <w:sz w:val="12"/>
          <w:szCs w:val="12"/>
        </w:rPr>
        <w:t>СЕРГИЕВСК</w:t>
      </w:r>
    </w:p>
    <w:p w:rsidR="00AE5456" w:rsidRPr="00116671" w:rsidRDefault="00AE5456" w:rsidP="00AE5456">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AE5456" w:rsidRPr="00116671" w:rsidRDefault="00AE5456" w:rsidP="00AE5456">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AE5456" w:rsidRPr="00116671" w:rsidRDefault="00AE5456" w:rsidP="00AE5456">
      <w:pPr>
        <w:tabs>
          <w:tab w:val="left" w:pos="284"/>
        </w:tabs>
        <w:spacing w:after="0" w:line="240" w:lineRule="auto"/>
        <w:jc w:val="center"/>
        <w:rPr>
          <w:rFonts w:ascii="Times New Roman" w:eastAsia="Calibri" w:hAnsi="Times New Roman" w:cs="Times New Roman"/>
          <w:sz w:val="12"/>
          <w:szCs w:val="12"/>
        </w:rPr>
      </w:pPr>
    </w:p>
    <w:p w:rsidR="00AE5456" w:rsidRPr="00116671" w:rsidRDefault="00AE5456" w:rsidP="00AE5456">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AE5456" w:rsidRDefault="00AE5456" w:rsidP="00AE545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26 февраля 2018г.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№09</w:t>
      </w:r>
    </w:p>
    <w:p w:rsidR="00AE5456" w:rsidRDefault="00AE5456" w:rsidP="00AE5456">
      <w:pPr>
        <w:tabs>
          <w:tab w:val="left" w:pos="284"/>
        </w:tabs>
        <w:spacing w:after="0" w:line="240" w:lineRule="auto"/>
        <w:jc w:val="center"/>
        <w:rPr>
          <w:rFonts w:ascii="Times New Roman" w:eastAsia="Calibri" w:hAnsi="Times New Roman" w:cs="Times New Roman"/>
          <w:b/>
          <w:sz w:val="12"/>
          <w:szCs w:val="12"/>
        </w:rPr>
      </w:pPr>
      <w:r w:rsidRPr="00C9418E">
        <w:rPr>
          <w:rFonts w:ascii="Times New Roman" w:eastAsia="Calibri" w:hAnsi="Times New Roman" w:cs="Times New Roman"/>
          <w:b/>
          <w:sz w:val="12"/>
          <w:szCs w:val="12"/>
        </w:rPr>
        <w:t>Об утверждении Порядка подготовки документации по планировке территории,</w:t>
      </w:r>
    </w:p>
    <w:p w:rsidR="00AE5456" w:rsidRDefault="00AE5456" w:rsidP="00AE5456">
      <w:pPr>
        <w:tabs>
          <w:tab w:val="left" w:pos="284"/>
        </w:tabs>
        <w:spacing w:after="0" w:line="240" w:lineRule="auto"/>
        <w:jc w:val="center"/>
        <w:rPr>
          <w:rFonts w:ascii="Times New Roman" w:eastAsia="Calibri" w:hAnsi="Times New Roman" w:cs="Times New Roman"/>
          <w:b/>
          <w:sz w:val="12"/>
          <w:szCs w:val="12"/>
        </w:rPr>
      </w:pPr>
      <w:r w:rsidRPr="00C9418E">
        <w:rPr>
          <w:rFonts w:ascii="Times New Roman" w:eastAsia="Calibri" w:hAnsi="Times New Roman" w:cs="Times New Roman"/>
          <w:b/>
          <w:sz w:val="12"/>
          <w:szCs w:val="12"/>
        </w:rPr>
        <w:t xml:space="preserve"> </w:t>
      </w:r>
      <w:proofErr w:type="gramStart"/>
      <w:r w:rsidRPr="00C9418E">
        <w:rPr>
          <w:rFonts w:ascii="Times New Roman" w:eastAsia="Calibri" w:hAnsi="Times New Roman" w:cs="Times New Roman"/>
          <w:b/>
          <w:sz w:val="12"/>
          <w:szCs w:val="12"/>
        </w:rPr>
        <w:t>разрабатываемой</w:t>
      </w:r>
      <w:proofErr w:type="gramEnd"/>
      <w:r>
        <w:rPr>
          <w:rFonts w:ascii="Times New Roman" w:eastAsia="Calibri" w:hAnsi="Times New Roman" w:cs="Times New Roman"/>
          <w:b/>
          <w:sz w:val="12"/>
          <w:szCs w:val="12"/>
        </w:rPr>
        <w:t xml:space="preserve"> </w:t>
      </w:r>
      <w:r w:rsidRPr="00C9418E">
        <w:rPr>
          <w:rFonts w:ascii="Times New Roman" w:eastAsia="Calibri" w:hAnsi="Times New Roman" w:cs="Times New Roman"/>
          <w:b/>
          <w:sz w:val="12"/>
          <w:szCs w:val="12"/>
        </w:rPr>
        <w:t xml:space="preserve"> на основании решений органов местного самоуправления сельского поселения </w:t>
      </w:r>
      <w:r w:rsidRPr="00AE5456">
        <w:rPr>
          <w:rFonts w:ascii="Times New Roman" w:eastAsia="Calibri" w:hAnsi="Times New Roman" w:cs="Times New Roman"/>
          <w:b/>
          <w:sz w:val="12"/>
          <w:szCs w:val="12"/>
        </w:rPr>
        <w:t>Сергиевск</w:t>
      </w:r>
    </w:p>
    <w:p w:rsidR="00AE5456" w:rsidRDefault="00AE5456" w:rsidP="00AE5456">
      <w:pPr>
        <w:tabs>
          <w:tab w:val="left" w:pos="284"/>
        </w:tabs>
        <w:spacing w:after="0" w:line="240" w:lineRule="auto"/>
        <w:jc w:val="center"/>
        <w:rPr>
          <w:rFonts w:ascii="Times New Roman" w:eastAsia="Calibri" w:hAnsi="Times New Roman" w:cs="Times New Roman"/>
          <w:b/>
          <w:sz w:val="12"/>
          <w:szCs w:val="12"/>
        </w:rPr>
      </w:pPr>
      <w:r w:rsidRPr="00C9418E">
        <w:rPr>
          <w:rFonts w:ascii="Times New Roman" w:eastAsia="Calibri" w:hAnsi="Times New Roman" w:cs="Times New Roman"/>
          <w:b/>
          <w:sz w:val="12"/>
          <w:szCs w:val="12"/>
        </w:rPr>
        <w:t xml:space="preserve"> муниципального района Сергиевский Самарской области, и принятия решения об утверждении документации </w:t>
      </w:r>
      <w:proofErr w:type="gramStart"/>
      <w:r w:rsidRPr="00C9418E">
        <w:rPr>
          <w:rFonts w:ascii="Times New Roman" w:eastAsia="Calibri" w:hAnsi="Times New Roman" w:cs="Times New Roman"/>
          <w:b/>
          <w:sz w:val="12"/>
          <w:szCs w:val="12"/>
        </w:rPr>
        <w:t>по</w:t>
      </w:r>
      <w:proofErr w:type="gramEnd"/>
      <w:r w:rsidRPr="00C9418E">
        <w:rPr>
          <w:rFonts w:ascii="Times New Roman" w:eastAsia="Calibri" w:hAnsi="Times New Roman" w:cs="Times New Roman"/>
          <w:b/>
          <w:sz w:val="12"/>
          <w:szCs w:val="12"/>
        </w:rPr>
        <w:t xml:space="preserve"> </w:t>
      </w:r>
    </w:p>
    <w:p w:rsidR="00AE5456" w:rsidRPr="00C9418E" w:rsidRDefault="00AE5456" w:rsidP="00AE5456">
      <w:pPr>
        <w:tabs>
          <w:tab w:val="left" w:pos="284"/>
        </w:tabs>
        <w:spacing w:after="0" w:line="240" w:lineRule="auto"/>
        <w:jc w:val="center"/>
        <w:rPr>
          <w:rFonts w:ascii="Times New Roman" w:eastAsia="Calibri" w:hAnsi="Times New Roman" w:cs="Times New Roman"/>
          <w:b/>
          <w:sz w:val="12"/>
          <w:szCs w:val="12"/>
        </w:rPr>
      </w:pPr>
      <w:r w:rsidRPr="00C9418E">
        <w:rPr>
          <w:rFonts w:ascii="Times New Roman" w:eastAsia="Calibri" w:hAnsi="Times New Roman" w:cs="Times New Roman"/>
          <w:b/>
          <w:sz w:val="12"/>
          <w:szCs w:val="12"/>
        </w:rPr>
        <w:t>планировке территории в соответствии с Градостроительным кодексом Российской Федерации</w:t>
      </w:r>
    </w:p>
    <w:p w:rsidR="00AE5456" w:rsidRDefault="00AE5456" w:rsidP="00AE5456">
      <w:pPr>
        <w:tabs>
          <w:tab w:val="left" w:pos="284"/>
        </w:tabs>
        <w:spacing w:after="0" w:line="240" w:lineRule="auto"/>
        <w:jc w:val="both"/>
        <w:rPr>
          <w:rFonts w:ascii="Times New Roman" w:eastAsia="Calibri" w:hAnsi="Times New Roman" w:cs="Times New Roman"/>
          <w:sz w:val="12"/>
          <w:szCs w:val="12"/>
        </w:rPr>
      </w:pPr>
    </w:p>
    <w:p w:rsidR="00AE5456" w:rsidRPr="00AE5456"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AE5456">
        <w:rPr>
          <w:rFonts w:ascii="Times New Roman" w:eastAsia="Calibri" w:hAnsi="Times New Roman" w:cs="Times New Roman"/>
          <w:sz w:val="12"/>
          <w:szCs w:val="12"/>
        </w:rPr>
        <w:t>В соответствии с частью 20 статьи 45 Градостроительного кодекса Российской Федерации, пункта 20 части 1 статьи 14 Федерального закона от 06.10.2003 № 131-ФЗ «Об общих принципах организации местного самоуправления в Российской Федерации», Устава сельского поселения Сергиевск муниципального района Сергиевский Самарской области, Администрация сельского поселения Сергиевск муниципального района Сергиевский</w:t>
      </w:r>
    </w:p>
    <w:p w:rsidR="00AE5456" w:rsidRPr="00AE5456" w:rsidRDefault="00AE5456" w:rsidP="00AE5456">
      <w:pPr>
        <w:tabs>
          <w:tab w:val="left" w:pos="284"/>
        </w:tabs>
        <w:spacing w:after="0" w:line="240" w:lineRule="auto"/>
        <w:ind w:firstLine="284"/>
        <w:jc w:val="both"/>
        <w:rPr>
          <w:rFonts w:ascii="Times New Roman" w:eastAsia="Calibri" w:hAnsi="Times New Roman" w:cs="Times New Roman"/>
          <w:b/>
          <w:sz w:val="12"/>
          <w:szCs w:val="12"/>
        </w:rPr>
      </w:pPr>
      <w:r w:rsidRPr="00AE5456">
        <w:rPr>
          <w:rFonts w:ascii="Times New Roman" w:eastAsia="Calibri" w:hAnsi="Times New Roman" w:cs="Times New Roman"/>
          <w:b/>
          <w:sz w:val="12"/>
          <w:szCs w:val="12"/>
        </w:rPr>
        <w:t>ПОСТАНОВЛЯЕТ:</w:t>
      </w:r>
    </w:p>
    <w:p w:rsidR="00AE5456" w:rsidRPr="00AE5456"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AE5456">
        <w:rPr>
          <w:rFonts w:ascii="Times New Roman" w:eastAsia="Calibri" w:hAnsi="Times New Roman" w:cs="Times New Roman"/>
          <w:sz w:val="12"/>
          <w:szCs w:val="12"/>
        </w:rPr>
        <w:t>1. Утвердить Порядок подготовки документации по планировке территории, разрабатываемой на основании решений органов местного самоуправления сельского поселения Сергиевск муниципального района Сергиевский Самарской области, и принятия решения об утверждении документации по планировке территории в соответствии с Градостроительным кодексом Российской Федерации согласно приложению к настоящему постановлению.</w:t>
      </w:r>
    </w:p>
    <w:p w:rsidR="00AE5456" w:rsidRPr="00AE5456"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AE5456">
        <w:rPr>
          <w:rFonts w:ascii="Times New Roman" w:eastAsia="Calibri" w:hAnsi="Times New Roman" w:cs="Times New Roman"/>
          <w:sz w:val="12"/>
          <w:szCs w:val="12"/>
        </w:rPr>
        <w:t>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Самарской области в информационно-телекоммуникационной сети «Интернет».</w:t>
      </w:r>
    </w:p>
    <w:p w:rsidR="00AE5456" w:rsidRPr="00AE5456"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AE5456">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AE5456" w:rsidRPr="00AE5456"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AE5456">
        <w:rPr>
          <w:rFonts w:ascii="Times New Roman" w:eastAsia="Calibri" w:hAnsi="Times New Roman" w:cs="Times New Roman"/>
          <w:sz w:val="12"/>
          <w:szCs w:val="12"/>
        </w:rPr>
        <w:t xml:space="preserve">4. </w:t>
      </w:r>
      <w:proofErr w:type="gramStart"/>
      <w:r w:rsidRPr="00AE5456">
        <w:rPr>
          <w:rFonts w:ascii="Times New Roman" w:eastAsia="Calibri" w:hAnsi="Times New Roman" w:cs="Times New Roman"/>
          <w:sz w:val="12"/>
          <w:szCs w:val="12"/>
        </w:rPr>
        <w:t>Контроль за</w:t>
      </w:r>
      <w:proofErr w:type="gramEnd"/>
      <w:r w:rsidRPr="00AE5456">
        <w:rPr>
          <w:rFonts w:ascii="Times New Roman" w:eastAsia="Calibri" w:hAnsi="Times New Roman" w:cs="Times New Roman"/>
          <w:sz w:val="12"/>
          <w:szCs w:val="12"/>
        </w:rPr>
        <w:t xml:space="preserve"> выполнением настоящего постановления оставляю за собой.</w:t>
      </w:r>
    </w:p>
    <w:p w:rsidR="00AE5456" w:rsidRPr="00AE5456" w:rsidRDefault="00AE5456" w:rsidP="00AE5456">
      <w:pPr>
        <w:tabs>
          <w:tab w:val="left" w:pos="284"/>
        </w:tabs>
        <w:spacing w:after="0" w:line="240" w:lineRule="auto"/>
        <w:rPr>
          <w:rFonts w:ascii="Times New Roman" w:eastAsia="Calibri" w:hAnsi="Times New Roman" w:cs="Times New Roman"/>
          <w:sz w:val="12"/>
          <w:szCs w:val="12"/>
        </w:rPr>
      </w:pPr>
    </w:p>
    <w:p w:rsidR="00AE5456" w:rsidRPr="00AE5456" w:rsidRDefault="00AE5456" w:rsidP="00AE5456">
      <w:pPr>
        <w:tabs>
          <w:tab w:val="left" w:pos="284"/>
        </w:tabs>
        <w:spacing w:after="0" w:line="240" w:lineRule="auto"/>
        <w:jc w:val="right"/>
        <w:rPr>
          <w:rFonts w:ascii="Times New Roman" w:eastAsia="Calibri" w:hAnsi="Times New Roman" w:cs="Times New Roman"/>
          <w:sz w:val="12"/>
          <w:szCs w:val="12"/>
        </w:rPr>
      </w:pPr>
      <w:r w:rsidRPr="00AE5456">
        <w:rPr>
          <w:rFonts w:ascii="Times New Roman" w:eastAsia="Calibri" w:hAnsi="Times New Roman" w:cs="Times New Roman"/>
          <w:sz w:val="12"/>
          <w:szCs w:val="12"/>
        </w:rPr>
        <w:t>Глава сельского поселения Сергиевск</w:t>
      </w:r>
    </w:p>
    <w:p w:rsidR="00AE5456" w:rsidRDefault="00AE5456" w:rsidP="00AE5456">
      <w:pPr>
        <w:tabs>
          <w:tab w:val="left" w:pos="284"/>
        </w:tabs>
        <w:spacing w:after="0" w:line="240" w:lineRule="auto"/>
        <w:jc w:val="right"/>
        <w:rPr>
          <w:rFonts w:ascii="Times New Roman" w:eastAsia="Calibri" w:hAnsi="Times New Roman" w:cs="Times New Roman"/>
          <w:sz w:val="12"/>
          <w:szCs w:val="12"/>
        </w:rPr>
      </w:pPr>
      <w:r w:rsidRPr="00AE5456">
        <w:rPr>
          <w:rFonts w:ascii="Times New Roman" w:eastAsia="Calibri" w:hAnsi="Times New Roman" w:cs="Times New Roman"/>
          <w:sz w:val="12"/>
          <w:szCs w:val="12"/>
        </w:rPr>
        <w:t>муниципального района Сергиевский</w:t>
      </w:r>
    </w:p>
    <w:p w:rsidR="00AE5456" w:rsidRDefault="00AE5456" w:rsidP="00AE5456">
      <w:pPr>
        <w:tabs>
          <w:tab w:val="left" w:pos="284"/>
        </w:tabs>
        <w:spacing w:after="0" w:line="240" w:lineRule="auto"/>
        <w:jc w:val="right"/>
        <w:rPr>
          <w:rFonts w:ascii="Times New Roman" w:eastAsia="Calibri" w:hAnsi="Times New Roman" w:cs="Times New Roman"/>
          <w:sz w:val="12"/>
          <w:szCs w:val="12"/>
        </w:rPr>
      </w:pPr>
      <w:r w:rsidRPr="00AE5456">
        <w:rPr>
          <w:rFonts w:ascii="Times New Roman" w:eastAsia="Calibri" w:hAnsi="Times New Roman" w:cs="Times New Roman"/>
          <w:sz w:val="12"/>
          <w:szCs w:val="12"/>
        </w:rPr>
        <w:t>М.М.</w:t>
      </w:r>
      <w:r>
        <w:rPr>
          <w:rFonts w:ascii="Times New Roman" w:eastAsia="Calibri" w:hAnsi="Times New Roman" w:cs="Times New Roman"/>
          <w:sz w:val="12"/>
          <w:szCs w:val="12"/>
        </w:rPr>
        <w:t xml:space="preserve"> </w:t>
      </w:r>
      <w:r w:rsidRPr="00AE5456">
        <w:rPr>
          <w:rFonts w:ascii="Times New Roman" w:eastAsia="Calibri" w:hAnsi="Times New Roman" w:cs="Times New Roman"/>
          <w:sz w:val="12"/>
          <w:szCs w:val="12"/>
        </w:rPr>
        <w:t>Арчибасов</w:t>
      </w:r>
    </w:p>
    <w:p w:rsidR="00AE5456" w:rsidRDefault="00AE5456" w:rsidP="00AE5456">
      <w:pPr>
        <w:tabs>
          <w:tab w:val="left" w:pos="284"/>
        </w:tabs>
        <w:spacing w:after="0" w:line="240" w:lineRule="auto"/>
        <w:jc w:val="right"/>
        <w:rPr>
          <w:rFonts w:ascii="Times New Roman" w:eastAsia="Calibri" w:hAnsi="Times New Roman" w:cs="Times New Roman"/>
          <w:sz w:val="12"/>
          <w:szCs w:val="12"/>
        </w:rPr>
      </w:pPr>
    </w:p>
    <w:p w:rsidR="00AE5456" w:rsidRPr="00552ED3" w:rsidRDefault="00AE5456" w:rsidP="00AE545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AE5456" w:rsidRDefault="00AE5456" w:rsidP="00AE5456">
      <w:pPr>
        <w:tabs>
          <w:tab w:val="left" w:pos="284"/>
        </w:tabs>
        <w:spacing w:after="0" w:line="240" w:lineRule="auto"/>
        <w:jc w:val="right"/>
        <w:rPr>
          <w:rFonts w:ascii="Times New Roman" w:eastAsia="Calibri" w:hAnsi="Times New Roman" w:cs="Times New Roman"/>
          <w:i/>
          <w:sz w:val="12"/>
          <w:szCs w:val="12"/>
        </w:rPr>
      </w:pPr>
      <w:r w:rsidRPr="00552ED3">
        <w:rPr>
          <w:rFonts w:ascii="Times New Roman" w:eastAsia="Calibri" w:hAnsi="Times New Roman" w:cs="Times New Roman"/>
          <w:i/>
          <w:sz w:val="12"/>
          <w:szCs w:val="12"/>
        </w:rPr>
        <w:t>к постановлению Администрации</w:t>
      </w:r>
    </w:p>
    <w:p w:rsidR="00AE5456" w:rsidRPr="00552ED3" w:rsidRDefault="00AE5456" w:rsidP="00AE5456">
      <w:pPr>
        <w:tabs>
          <w:tab w:val="left" w:pos="284"/>
        </w:tabs>
        <w:spacing w:after="0" w:line="240" w:lineRule="auto"/>
        <w:jc w:val="right"/>
        <w:rPr>
          <w:rFonts w:ascii="Times New Roman" w:eastAsia="Calibri" w:hAnsi="Times New Roman" w:cs="Times New Roman"/>
          <w:i/>
          <w:sz w:val="12"/>
          <w:szCs w:val="12"/>
        </w:rPr>
      </w:pPr>
      <w:r w:rsidRPr="00552ED3">
        <w:rPr>
          <w:rFonts w:ascii="Times New Roman" w:eastAsia="Calibri" w:hAnsi="Times New Roman" w:cs="Times New Roman"/>
          <w:i/>
          <w:sz w:val="12"/>
          <w:szCs w:val="12"/>
        </w:rPr>
        <w:t xml:space="preserve">сельского поселения </w:t>
      </w:r>
      <w:r w:rsidRPr="00AE5456">
        <w:rPr>
          <w:rFonts w:ascii="Times New Roman" w:eastAsia="Calibri" w:hAnsi="Times New Roman" w:cs="Times New Roman"/>
          <w:i/>
          <w:sz w:val="12"/>
          <w:szCs w:val="12"/>
        </w:rPr>
        <w:t>Сергиевск</w:t>
      </w:r>
    </w:p>
    <w:p w:rsidR="00AE5456" w:rsidRPr="00552ED3" w:rsidRDefault="00AE5456" w:rsidP="00AE5456">
      <w:pPr>
        <w:tabs>
          <w:tab w:val="left" w:pos="284"/>
        </w:tabs>
        <w:spacing w:after="0" w:line="240" w:lineRule="auto"/>
        <w:jc w:val="right"/>
        <w:rPr>
          <w:rFonts w:ascii="Times New Roman" w:eastAsia="Calibri" w:hAnsi="Times New Roman" w:cs="Times New Roman"/>
          <w:i/>
          <w:sz w:val="12"/>
          <w:szCs w:val="12"/>
        </w:rPr>
      </w:pPr>
      <w:r w:rsidRPr="00552ED3">
        <w:rPr>
          <w:rFonts w:ascii="Times New Roman" w:eastAsia="Calibri" w:hAnsi="Times New Roman" w:cs="Times New Roman"/>
          <w:i/>
          <w:sz w:val="12"/>
          <w:szCs w:val="12"/>
        </w:rPr>
        <w:t>муниципального района Сергиевский</w:t>
      </w:r>
    </w:p>
    <w:p w:rsidR="00AE5456" w:rsidRDefault="00AE5456" w:rsidP="00AE545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№09</w:t>
      </w:r>
      <w:r w:rsidRPr="00552ED3">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от «26</w:t>
      </w:r>
      <w:r w:rsidRPr="00552ED3">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февраля</w:t>
      </w:r>
      <w:r w:rsidRPr="00552ED3">
        <w:rPr>
          <w:rFonts w:ascii="Times New Roman" w:eastAsia="Calibri" w:hAnsi="Times New Roman" w:cs="Times New Roman"/>
          <w:i/>
          <w:sz w:val="12"/>
          <w:szCs w:val="12"/>
        </w:rPr>
        <w:t xml:space="preserve"> 2018 г.</w:t>
      </w:r>
    </w:p>
    <w:p w:rsidR="00AE5456" w:rsidRPr="00BC0640" w:rsidRDefault="00AE5456" w:rsidP="00AE5456">
      <w:pPr>
        <w:tabs>
          <w:tab w:val="left" w:pos="284"/>
        </w:tabs>
        <w:spacing w:after="0" w:line="240" w:lineRule="auto"/>
        <w:jc w:val="center"/>
        <w:rPr>
          <w:rFonts w:ascii="Times New Roman" w:eastAsia="Calibri" w:hAnsi="Times New Roman" w:cs="Times New Roman"/>
          <w:b/>
          <w:sz w:val="12"/>
          <w:szCs w:val="12"/>
        </w:rPr>
      </w:pPr>
      <w:r w:rsidRPr="00BC0640">
        <w:rPr>
          <w:rFonts w:ascii="Times New Roman" w:eastAsia="Calibri" w:hAnsi="Times New Roman" w:cs="Times New Roman"/>
          <w:b/>
          <w:sz w:val="12"/>
          <w:szCs w:val="12"/>
        </w:rPr>
        <w:lastRenderedPageBreak/>
        <w:t xml:space="preserve">Порядок подготовки документации по планировке территории, разрабатываемой на основании решений органов местного самоуправления сельского поселения </w:t>
      </w:r>
      <w:r>
        <w:rPr>
          <w:rFonts w:ascii="Times New Roman" w:eastAsia="Calibri" w:hAnsi="Times New Roman" w:cs="Times New Roman"/>
          <w:b/>
          <w:sz w:val="12"/>
          <w:szCs w:val="12"/>
        </w:rPr>
        <w:t>Сергиевск</w:t>
      </w:r>
      <w:r w:rsidRPr="00E24509">
        <w:rPr>
          <w:rFonts w:ascii="Times New Roman" w:eastAsia="Calibri" w:hAnsi="Times New Roman" w:cs="Times New Roman"/>
          <w:b/>
          <w:sz w:val="12"/>
          <w:szCs w:val="12"/>
        </w:rPr>
        <w:t xml:space="preserve"> </w:t>
      </w:r>
      <w:r w:rsidRPr="00BC0640">
        <w:rPr>
          <w:rFonts w:ascii="Times New Roman" w:eastAsia="Calibri" w:hAnsi="Times New Roman" w:cs="Times New Roman"/>
          <w:b/>
          <w:sz w:val="12"/>
          <w:szCs w:val="12"/>
        </w:rPr>
        <w:t>муниципального района Сергиевский Самарской области, и принятия решения об утверждении документации по планировке территории в соответствии с Градостроительным кодексом Российской Федерации</w:t>
      </w:r>
    </w:p>
    <w:p w:rsidR="00AE5456" w:rsidRPr="00BC0640" w:rsidRDefault="00AE5456" w:rsidP="00AE5456">
      <w:pPr>
        <w:tabs>
          <w:tab w:val="left" w:pos="284"/>
        </w:tabs>
        <w:spacing w:after="0" w:line="240" w:lineRule="auto"/>
        <w:jc w:val="both"/>
        <w:rPr>
          <w:rFonts w:ascii="Times New Roman" w:eastAsia="Calibri" w:hAnsi="Times New Roman" w:cs="Times New Roman"/>
          <w:sz w:val="12"/>
          <w:szCs w:val="12"/>
        </w:rPr>
      </w:pP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proofErr w:type="gramStart"/>
      <w:r w:rsidRPr="00BE3F75">
        <w:rPr>
          <w:rFonts w:ascii="Times New Roman" w:eastAsia="Calibri" w:hAnsi="Times New Roman" w:cs="Times New Roman"/>
          <w:sz w:val="12"/>
          <w:szCs w:val="12"/>
        </w:rPr>
        <w:t>Настоящий Порядок определяет процедуру подготовки документации</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по планировке территории, разрабатываемой на основании решений Администрации сельского поселения </w:t>
      </w:r>
      <w:r>
        <w:rPr>
          <w:rFonts w:ascii="Times New Roman" w:eastAsia="Calibri" w:hAnsi="Times New Roman" w:cs="Times New Roman"/>
          <w:sz w:val="12"/>
          <w:szCs w:val="12"/>
        </w:rPr>
        <w:t>Сергиевск</w:t>
      </w:r>
      <w:r w:rsidRPr="00BE3F75">
        <w:rPr>
          <w:rFonts w:ascii="Times New Roman" w:eastAsia="Calibri" w:hAnsi="Times New Roman" w:cs="Times New Roman"/>
          <w:sz w:val="12"/>
          <w:szCs w:val="12"/>
        </w:rPr>
        <w:t xml:space="preserve"> муниципального района Сергиевский Самарской области и принятия решения Администрацией сельского поселения </w:t>
      </w:r>
      <w:r>
        <w:rPr>
          <w:rFonts w:ascii="Times New Roman" w:eastAsia="Calibri" w:hAnsi="Times New Roman" w:cs="Times New Roman"/>
          <w:sz w:val="12"/>
          <w:szCs w:val="12"/>
        </w:rPr>
        <w:t>Сергиевск</w:t>
      </w:r>
      <w:r w:rsidRPr="00BE3F75">
        <w:rPr>
          <w:rFonts w:ascii="Times New Roman" w:eastAsia="Calibri" w:hAnsi="Times New Roman" w:cs="Times New Roman"/>
          <w:sz w:val="12"/>
          <w:szCs w:val="12"/>
        </w:rPr>
        <w:t xml:space="preserve"> муниципального района Сергиевский Самарской области об утверждении документации по планировке территории для размещения объектов местного значения сельского поселения </w:t>
      </w:r>
      <w:r>
        <w:rPr>
          <w:rFonts w:ascii="Times New Roman" w:eastAsia="Calibri" w:hAnsi="Times New Roman" w:cs="Times New Roman"/>
          <w:sz w:val="12"/>
          <w:szCs w:val="12"/>
        </w:rPr>
        <w:t>Сергиевск</w:t>
      </w:r>
      <w:r w:rsidRPr="00BE3F75">
        <w:rPr>
          <w:rFonts w:ascii="Times New Roman" w:eastAsia="Calibri" w:hAnsi="Times New Roman" w:cs="Times New Roman"/>
          <w:sz w:val="12"/>
          <w:szCs w:val="12"/>
        </w:rPr>
        <w:t xml:space="preserve"> муниципального района Сергиевский  и иных объектов в границах сельского поселения </w:t>
      </w:r>
      <w:r>
        <w:rPr>
          <w:rFonts w:ascii="Times New Roman" w:eastAsia="Calibri" w:hAnsi="Times New Roman" w:cs="Times New Roman"/>
          <w:sz w:val="12"/>
          <w:szCs w:val="12"/>
        </w:rPr>
        <w:t>Сергиевск</w:t>
      </w:r>
      <w:r w:rsidRPr="00BE3F75">
        <w:rPr>
          <w:rFonts w:ascii="Times New Roman" w:eastAsia="Calibri" w:hAnsi="Times New Roman" w:cs="Times New Roman"/>
          <w:sz w:val="12"/>
          <w:szCs w:val="12"/>
        </w:rPr>
        <w:t xml:space="preserve"> муниципального</w:t>
      </w:r>
      <w:proofErr w:type="gramEnd"/>
      <w:r w:rsidRPr="00BE3F75">
        <w:rPr>
          <w:rFonts w:ascii="Times New Roman" w:eastAsia="Calibri" w:hAnsi="Times New Roman" w:cs="Times New Roman"/>
          <w:sz w:val="12"/>
          <w:szCs w:val="12"/>
        </w:rPr>
        <w:t xml:space="preserve"> района Сергиевский (далее соответственно – уполномоченный орган, документация по планировке территории).</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Уполномоченный орган принимает решение о подготовке документации</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по планировке территории, обеспечивает подготовку документации по планировке территории за исключением случаев, указанных в части 1.1. статьи 45 Градостроительного кодекса Российской Федерации. Такая документация предусматривает размещение:</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а) объектов местного значения сельского поселения </w:t>
      </w:r>
      <w:r>
        <w:rPr>
          <w:rFonts w:ascii="Times New Roman" w:eastAsia="Calibri" w:hAnsi="Times New Roman" w:cs="Times New Roman"/>
          <w:sz w:val="12"/>
          <w:szCs w:val="12"/>
        </w:rPr>
        <w:t>Сергиевск</w:t>
      </w:r>
      <w:r w:rsidRPr="00BE3F75">
        <w:rPr>
          <w:rFonts w:ascii="Times New Roman" w:eastAsia="Calibri" w:hAnsi="Times New Roman" w:cs="Times New Roman"/>
          <w:sz w:val="12"/>
          <w:szCs w:val="12"/>
        </w:rPr>
        <w:t xml:space="preserve"> муниципального района Сергиевский Самарской области (далее – объекты местного значения поселения);</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иных объектов капитального строительства в границах поселения,</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за исключением случаев, указанных в частях 2 - 4.2 и 5.2 статьи 45 Градостроительного кодекса РФ;</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в) объекта местного значения поселения, финансирование строительства, реконструкции которого осуществляется полностью за счет средств местного бюджета сельского поселения </w:t>
      </w:r>
      <w:r>
        <w:rPr>
          <w:rFonts w:ascii="Times New Roman" w:eastAsia="Calibri" w:hAnsi="Times New Roman" w:cs="Times New Roman"/>
          <w:sz w:val="12"/>
          <w:szCs w:val="12"/>
        </w:rPr>
        <w:t>Сергиевск</w:t>
      </w:r>
      <w:r w:rsidRPr="00BE3F75">
        <w:rPr>
          <w:rFonts w:ascii="Times New Roman" w:eastAsia="Calibri" w:hAnsi="Times New Roman" w:cs="Times New Roman"/>
          <w:sz w:val="12"/>
          <w:szCs w:val="12"/>
        </w:rPr>
        <w:t xml:space="preserve"> муниципального района Сергиевский Самарской области и размещение которого планируется на территории двух и более поселений, имеющих общую границу, в границах муниципального района Сергиевский Самарской области.</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Уполномоченный орган принимает решение об утверждении д</w:t>
      </w:r>
      <w:r>
        <w:rPr>
          <w:rFonts w:ascii="Times New Roman" w:eastAsia="Calibri" w:hAnsi="Times New Roman" w:cs="Times New Roman"/>
          <w:sz w:val="12"/>
          <w:szCs w:val="12"/>
        </w:rPr>
        <w:t xml:space="preserve">окументации </w:t>
      </w:r>
      <w:r w:rsidRPr="00BE3F75">
        <w:rPr>
          <w:rFonts w:ascii="Times New Roman" w:eastAsia="Calibri" w:hAnsi="Times New Roman" w:cs="Times New Roman"/>
          <w:sz w:val="12"/>
          <w:szCs w:val="12"/>
        </w:rPr>
        <w:t>по планировке территории, предусматривающей размещение объектов:</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а) объектов местного значения сельского поселения </w:t>
      </w:r>
      <w:r>
        <w:rPr>
          <w:rFonts w:ascii="Times New Roman" w:eastAsia="Calibri" w:hAnsi="Times New Roman" w:cs="Times New Roman"/>
          <w:sz w:val="12"/>
          <w:szCs w:val="12"/>
        </w:rPr>
        <w:t>Сергиевск</w:t>
      </w:r>
      <w:r w:rsidRPr="00BE3F75">
        <w:rPr>
          <w:rFonts w:ascii="Times New Roman" w:eastAsia="Calibri" w:hAnsi="Times New Roman" w:cs="Times New Roman"/>
          <w:sz w:val="12"/>
          <w:szCs w:val="12"/>
        </w:rPr>
        <w:t xml:space="preserve"> муниципального района Сергиевский Самарской области (далее – объекты местного значения поселения);</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иных объектов капитального строительства в границах поселения,</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за исключением случаев, указанных в частях 2 - 4.2 и 5.2 статьи 45 Градостроительного кодекса РФ;</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в) объекта местного значения поселения, финансирование строительства, реконструкции которого осуществляется полностью за счет средств местного бюджета сельского поселения </w:t>
      </w:r>
      <w:r>
        <w:rPr>
          <w:rFonts w:ascii="Times New Roman" w:eastAsia="Calibri" w:hAnsi="Times New Roman" w:cs="Times New Roman"/>
          <w:sz w:val="12"/>
          <w:szCs w:val="12"/>
        </w:rPr>
        <w:t>Сергиевск</w:t>
      </w:r>
      <w:r w:rsidRPr="00BE3F75">
        <w:rPr>
          <w:rFonts w:ascii="Times New Roman" w:eastAsia="Calibri" w:hAnsi="Times New Roman" w:cs="Times New Roman"/>
          <w:sz w:val="12"/>
          <w:szCs w:val="12"/>
        </w:rPr>
        <w:t xml:space="preserve"> муниципального района Сергиевский Самарской области и размещение которого планируется на территории двух и более поселений, имеющих общую границу, в границах муниципального района Сергиевский Самарской области.</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Решение о подготовке документации по планировке территории принимается уполномоченным органом по инициативе физических или юридических лиц, заинтересованных в строительстве, реконструкции объекта местного значения или иного объекта капитального строительства в границах поселения (далее – инициатор) либо по собственной инициативе.</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Лицами, указанными в части 1.1 статьи 45 Градостроительного кодекса Российской Федерации, решение о подготовке документации по планировке принимается самостоятельно. В течение десяти дней со дня принятия такого решения уведомление о принятом решении направляется в уполномоченный орган.</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proofErr w:type="gramStart"/>
      <w:r w:rsidRPr="00BE3F75">
        <w:rPr>
          <w:rFonts w:ascii="Times New Roman" w:eastAsia="Calibri" w:hAnsi="Times New Roman" w:cs="Times New Roman"/>
          <w:sz w:val="12"/>
          <w:szCs w:val="12"/>
        </w:rPr>
        <w:t>В целях принятия решения о подготовке документации по планировке территории инициатор направляет в уполномоченный орган заявление о подготовке документации по планировке территории (далее - заявление) вместе с проектом задания на разработку документации по планировке территории, а также проектом задания на выполнение инженерных изысканий, необходимых для подготовки документации по планировке территории, в случае если необходимость выполнения инженерных изысканий предусмотрена постановлением Правительства Российской</w:t>
      </w:r>
      <w:proofErr w:type="gramEnd"/>
      <w:r w:rsidRPr="00BE3F75">
        <w:rPr>
          <w:rFonts w:ascii="Times New Roman" w:eastAsia="Calibri" w:hAnsi="Times New Roman" w:cs="Times New Roman"/>
          <w:sz w:val="12"/>
          <w:szCs w:val="12"/>
        </w:rPr>
        <w:t xml:space="preserve"> Федерации от 31 марта 2017 г. № 402 «Об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w:t>
      </w:r>
      <w:r>
        <w:rPr>
          <w:rFonts w:ascii="Times New Roman" w:eastAsia="Calibri" w:hAnsi="Times New Roman" w:cs="Times New Roman"/>
          <w:sz w:val="12"/>
          <w:szCs w:val="12"/>
        </w:rPr>
        <w:t>ии изменений</w:t>
      </w:r>
      <w:r w:rsidRPr="00BE3F75">
        <w:rPr>
          <w:rFonts w:ascii="Times New Roman" w:eastAsia="Calibri" w:hAnsi="Times New Roman" w:cs="Times New Roman"/>
          <w:sz w:val="12"/>
          <w:szCs w:val="12"/>
        </w:rPr>
        <w:t xml:space="preserve"> в постановление Правительства Российской Федерации от 19 января 2006 г. № 20».</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В случае отсутствия необходимости выполнения инженерных изысканий для подготовки документации по планировке территории инициатор вместе с заявлением и проектом задания на разработку документации по планировке территории направляет в уполномоченный орган пояснительную записку, содержащую обоснование отсутствия такой необходимости.</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Рекомендуемая форма проекта задания на разработку документации</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по планировке территории приведена в приложении № 1 к настоящему Порядку, правила заполнения указанной формы приведены в приложении № 2 к настоящему Порядку.</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В случае если инициатором является уполномоченный орган, то для принятия решения настоящий пункт не применяется.</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В заявлении указывается следующая информация:</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а) вид разрабатываемой документации по планировке территории;</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вид и наименование объекта капитального строительства;</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в) основные характеристики планируемого к размещению объекта капитального строительства;</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г) источник финансирования работ по подготовке документации по планировке территории;</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д) реквизиты акта, которым утверждены документы территориального планирования, предусматривающие размещение объекта капитального строительства, в случае если отображение такого объекта в документах территориального планирования предусмотрено в соответствии с законодательством Российской Федерации.</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Проект задания на разработку документации по планировке территории содержит следующие сведения:</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а) вид разрабатываемой документации по планировке территории;</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информация об инициаторе;</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в) источник финансирования работ по подготовке документации по планировке территории;</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г) состав документации по планировке территории;</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д) вид и наименование планируемого к размещению объекта капитального строительства, его основные характеристики;</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е) описание границ территории, в отношении которой осуществляется подготовка документации по планировке территории, с указанием наименований улиц, в границах которых находится территория (в том числе в виде схемы).</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В случае если документация по планиро</w:t>
      </w:r>
      <w:r>
        <w:rPr>
          <w:rFonts w:ascii="Times New Roman" w:eastAsia="Calibri" w:hAnsi="Times New Roman" w:cs="Times New Roman"/>
          <w:sz w:val="12"/>
          <w:szCs w:val="12"/>
        </w:rPr>
        <w:t>вке территории подготавливается</w:t>
      </w:r>
      <w:r w:rsidRPr="00BE3F75">
        <w:rPr>
          <w:rFonts w:ascii="Times New Roman" w:eastAsia="Calibri" w:hAnsi="Times New Roman" w:cs="Times New Roman"/>
          <w:sz w:val="12"/>
          <w:szCs w:val="12"/>
        </w:rPr>
        <w:t xml:space="preserve"> в целях размещения объекта капитального строительства, отображ</w:t>
      </w:r>
      <w:r>
        <w:rPr>
          <w:rFonts w:ascii="Times New Roman" w:eastAsia="Calibri" w:hAnsi="Times New Roman" w:cs="Times New Roman"/>
          <w:sz w:val="12"/>
          <w:szCs w:val="12"/>
        </w:rPr>
        <w:t xml:space="preserve">ение которого </w:t>
      </w:r>
      <w:r w:rsidRPr="00BE3F75">
        <w:rPr>
          <w:rFonts w:ascii="Times New Roman" w:eastAsia="Calibri" w:hAnsi="Times New Roman" w:cs="Times New Roman"/>
          <w:sz w:val="12"/>
          <w:szCs w:val="12"/>
        </w:rPr>
        <w:t xml:space="preserve">в генеральном плане сельского поселения </w:t>
      </w:r>
      <w:r>
        <w:rPr>
          <w:rFonts w:ascii="Times New Roman" w:eastAsia="Calibri" w:hAnsi="Times New Roman" w:cs="Times New Roman"/>
          <w:sz w:val="12"/>
          <w:szCs w:val="12"/>
        </w:rPr>
        <w:t>Сергиевск</w:t>
      </w:r>
      <w:r w:rsidRPr="00BE3F75">
        <w:rPr>
          <w:rFonts w:ascii="Times New Roman" w:eastAsia="Calibri" w:hAnsi="Times New Roman" w:cs="Times New Roman"/>
          <w:sz w:val="12"/>
          <w:szCs w:val="12"/>
        </w:rPr>
        <w:t xml:space="preserve"> предусмотрено в соответствии с законодательством Российской Федерации, наименование такого объекта капитального строительства, а также границы </w:t>
      </w:r>
      <w:proofErr w:type="gramStart"/>
      <w:r w:rsidRPr="00BE3F75">
        <w:rPr>
          <w:rFonts w:ascii="Times New Roman" w:eastAsia="Calibri" w:hAnsi="Times New Roman" w:cs="Times New Roman"/>
          <w:sz w:val="12"/>
          <w:szCs w:val="12"/>
        </w:rPr>
        <w:t>территории</w:t>
      </w:r>
      <w:proofErr w:type="gramEnd"/>
      <w:r w:rsidRPr="00BE3F75">
        <w:rPr>
          <w:rFonts w:ascii="Times New Roman" w:eastAsia="Calibri" w:hAnsi="Times New Roman" w:cs="Times New Roman"/>
          <w:sz w:val="12"/>
          <w:szCs w:val="12"/>
        </w:rPr>
        <w:t xml:space="preserve"> в отношении которой осуществляется подготовка документации по планировке территории, указываются в соответствии с генеральным планом сельского поселения </w:t>
      </w:r>
      <w:r>
        <w:rPr>
          <w:rFonts w:ascii="Times New Roman" w:eastAsia="Calibri" w:hAnsi="Times New Roman" w:cs="Times New Roman"/>
          <w:sz w:val="12"/>
          <w:szCs w:val="12"/>
        </w:rPr>
        <w:t>Сергиевск</w:t>
      </w:r>
      <w:r w:rsidRPr="00BE3F75">
        <w:rPr>
          <w:rFonts w:ascii="Times New Roman" w:eastAsia="Calibri" w:hAnsi="Times New Roman" w:cs="Times New Roman"/>
          <w:sz w:val="12"/>
          <w:szCs w:val="12"/>
        </w:rPr>
        <w:t>.</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proofErr w:type="gramStart"/>
      <w:r w:rsidRPr="00BE3F75">
        <w:rPr>
          <w:rFonts w:ascii="Times New Roman" w:eastAsia="Calibri" w:hAnsi="Times New Roman" w:cs="Times New Roman"/>
          <w:sz w:val="12"/>
          <w:szCs w:val="12"/>
        </w:rPr>
        <w:t>Уполномоченный орган в течение 15 рабочих дней со дня получения заявления, проекта задания на разработку документации по планировке территории, а также проекта задания на выполнение инженерных изысканий, необходимых для подготовки документации по планировке территории (пояснительной записки, содержащей обоснование отсутствия необходимости выполнения инженерных изысканий для подготовки документации по планировке территории), осуществляет проверку их соответствия положениям, предусмотренным пунктами 5 - 8 настоящего Порядка</w:t>
      </w:r>
      <w:proofErr w:type="gramEnd"/>
      <w:r w:rsidRPr="00BE3F75">
        <w:rPr>
          <w:rFonts w:ascii="Times New Roman" w:eastAsia="Calibri" w:hAnsi="Times New Roman" w:cs="Times New Roman"/>
          <w:sz w:val="12"/>
          <w:szCs w:val="12"/>
        </w:rPr>
        <w:t xml:space="preserve">, и по ее результатам принимает решение в виде постановления Администрации сельского поселения </w:t>
      </w:r>
      <w:r>
        <w:rPr>
          <w:rFonts w:ascii="Times New Roman" w:eastAsia="Calibri" w:hAnsi="Times New Roman" w:cs="Times New Roman"/>
          <w:sz w:val="12"/>
          <w:szCs w:val="12"/>
        </w:rPr>
        <w:t>Сергиевск</w:t>
      </w:r>
      <w:r w:rsidRPr="00BE3F75">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lastRenderedPageBreak/>
        <w:t>муниципального района Сергиевский о подготовке документации по планировке территории либо отказывает в принятии такого решения с указанием причин отказа, о чем в письменной форме уведомляет инициатора.</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10.</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Решение о подготовке документации по планировке территории, утверждающее задание на разработку документации по планировке территории, задание на выполнение инженерных изысканий, необходимых для подготовки документации по планировке территории (пояснительной записки, содержащей обоснование отсутствия необходимости выполнения инженерных изысканий для подготовки документации по планировке территории), а также содержит сведения:</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а) о виде документации по планировке территории;</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о местонахождении территории, в отношении которой принято решение</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о подготовке документации по планировке территории;</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в) о порядке подачи заинтересованными лицами предложений по проекту документации по планировке территории (дата начала и окончания подачи предложений, уполномоченный орган, его местонахождение, режим работы);</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г) о физическом лице (фамилия, имя, отчество (при наличии), наименование юридического лица, в случае если решение принимается на основании предложения физического или юридического лица.</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Предложения, поступившие в пределах срока, указанного в решении, уполномоченный орган в течение трех рабочих дней, со дня регистрации, направляет инициатору.</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При поступлении письменных предложений за пределами срока, указанно</w:t>
      </w:r>
      <w:r>
        <w:rPr>
          <w:rFonts w:ascii="Times New Roman" w:eastAsia="Calibri" w:hAnsi="Times New Roman" w:cs="Times New Roman"/>
          <w:sz w:val="12"/>
          <w:szCs w:val="12"/>
        </w:rPr>
        <w:t xml:space="preserve">го </w:t>
      </w:r>
      <w:r w:rsidRPr="00BE3F75">
        <w:rPr>
          <w:rFonts w:ascii="Times New Roman" w:eastAsia="Calibri" w:hAnsi="Times New Roman" w:cs="Times New Roman"/>
          <w:sz w:val="12"/>
          <w:szCs w:val="12"/>
        </w:rPr>
        <w:t>в решении, такие предложения не рассматриваются и возвращаются лицу их подавшему.</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Решение о подготовке документации по планировке территории подлежит официальному опубликованию в газете «Сергиевский </w:t>
      </w:r>
      <w:r>
        <w:rPr>
          <w:rFonts w:ascii="Times New Roman" w:eastAsia="Calibri" w:hAnsi="Times New Roman" w:cs="Times New Roman"/>
          <w:sz w:val="12"/>
          <w:szCs w:val="12"/>
        </w:rPr>
        <w:t xml:space="preserve">вестник» в течение трех дней </w:t>
      </w:r>
      <w:r w:rsidRPr="00BE3F75">
        <w:rPr>
          <w:rFonts w:ascii="Times New Roman" w:eastAsia="Calibri" w:hAnsi="Times New Roman" w:cs="Times New Roman"/>
          <w:sz w:val="12"/>
          <w:szCs w:val="12"/>
        </w:rPr>
        <w:t>со дня принятия такого решения и размещается на официальном сайте Администрации муниципального района Сергиевский Самарской области в информационно-телекоммуникационной сети «Интернет».</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11.</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Уполномоченный орган принимает решение об отказе в подготовке документации по планировке территории в случае, если:</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а) отсутствуют документы, необходимые для принятия решения о подготовке документации по планировке территории, предусмотренные пунктом 5 настоящего Порядка;</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планируемый к размещению объект капитального строительства не относится к объектам, предусмотренным пунктом 2 настоящего Порядка;</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в) заявление и (или) проект задания на разработку документации</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по планировке территории, представленные инициатором, не соответствуют положениям, предусмотренным пунктам 6 и 7 настоящего Порядка;</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г) у уполномоченного органа отсутствуют средства, пр</w:t>
      </w:r>
      <w:r>
        <w:rPr>
          <w:rFonts w:ascii="Times New Roman" w:eastAsia="Calibri" w:hAnsi="Times New Roman" w:cs="Times New Roman"/>
          <w:sz w:val="12"/>
          <w:szCs w:val="12"/>
        </w:rPr>
        <w:t>едусмотренные</w:t>
      </w:r>
      <w:r w:rsidRPr="00BE3F75">
        <w:rPr>
          <w:rFonts w:ascii="Times New Roman" w:eastAsia="Calibri" w:hAnsi="Times New Roman" w:cs="Times New Roman"/>
          <w:sz w:val="12"/>
          <w:szCs w:val="12"/>
        </w:rPr>
        <w:t xml:space="preserve"> на подготовку документации по планировке территории, при э</w:t>
      </w:r>
      <w:r>
        <w:rPr>
          <w:rFonts w:ascii="Times New Roman" w:eastAsia="Calibri" w:hAnsi="Times New Roman" w:cs="Times New Roman"/>
          <w:sz w:val="12"/>
          <w:szCs w:val="12"/>
        </w:rPr>
        <w:t>том инициатор</w:t>
      </w:r>
      <w:r w:rsidRPr="00BE3F75">
        <w:rPr>
          <w:rFonts w:ascii="Times New Roman" w:eastAsia="Calibri" w:hAnsi="Times New Roman" w:cs="Times New Roman"/>
          <w:sz w:val="12"/>
          <w:szCs w:val="12"/>
        </w:rPr>
        <w:t xml:space="preserve"> в заявлении и проекте задания на разработку документации по планировке территории не указал информацию о разработке документации по планировке территории за счет собственных средств;</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д) в генеральном плане сельского поселения </w:t>
      </w:r>
      <w:r>
        <w:rPr>
          <w:rFonts w:ascii="Times New Roman" w:eastAsia="Calibri" w:hAnsi="Times New Roman" w:cs="Times New Roman"/>
          <w:sz w:val="12"/>
          <w:szCs w:val="12"/>
        </w:rPr>
        <w:t>Сергиевск</w:t>
      </w:r>
      <w:r w:rsidRPr="00BE3F75">
        <w:rPr>
          <w:rFonts w:ascii="Times New Roman" w:eastAsia="Calibri" w:hAnsi="Times New Roman" w:cs="Times New Roman"/>
          <w:sz w:val="12"/>
          <w:szCs w:val="12"/>
        </w:rPr>
        <w:t xml:space="preserve"> отсутствуют сведения о размещении объекта капитального строительства, при этом отображение указанного объекта в генеральном плане предусматривается в соответствии</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с законодательством Российской Федерации;</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е) полное или частичное совпадение территории, указанной в про</w:t>
      </w:r>
      <w:r>
        <w:rPr>
          <w:rFonts w:ascii="Times New Roman" w:eastAsia="Calibri" w:hAnsi="Times New Roman" w:cs="Times New Roman"/>
          <w:sz w:val="12"/>
          <w:szCs w:val="12"/>
        </w:rPr>
        <w:t>екте задания</w:t>
      </w:r>
      <w:r w:rsidRPr="00BE3F75">
        <w:rPr>
          <w:rFonts w:ascii="Times New Roman" w:eastAsia="Calibri" w:hAnsi="Times New Roman" w:cs="Times New Roman"/>
          <w:sz w:val="12"/>
          <w:szCs w:val="12"/>
        </w:rPr>
        <w:t xml:space="preserve"> на разработку документации по планировке территории, с территорией, в отношении которой имеется ранее принятое уполномоченным органом решение о подготовке документации по планировке территории;</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ж) несоответствие планируемого размещения объектов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12.</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Документация по планировке территории, указанная в подпункте «в» пункта 2 настоящего Порядка, после завершения ее разработки с учетом соблюдения требований законодательства Российской Федерации о государственной тайне направляется уполномоченным органом в электронном виде или посредством почтового отправления на согласование главам поселения, в отношении территории которых разработана документация по планировке территории.</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proofErr w:type="gramStart"/>
      <w:r w:rsidRPr="00BE3F75">
        <w:rPr>
          <w:rFonts w:ascii="Times New Roman" w:eastAsia="Calibri" w:hAnsi="Times New Roman" w:cs="Times New Roman"/>
          <w:sz w:val="12"/>
          <w:szCs w:val="12"/>
        </w:rPr>
        <w:t>Предметом согласования документации по планировке территории с главами поселений является соответствие планируемого размещения объекта капитального строительства правилам землепользования и застройки в части соблюдения градостроительного регламента (за исключением линейных объектов), установленного для территориальной зоны, в границах которой планируется размещение объекта капитального строительства, а также обеспечение сохранения фактических показателей обеспеченности территории объектами коммунальной, транспортной, социальной инфраструктуры и фактических показателей территориальной доступности указанных</w:t>
      </w:r>
      <w:proofErr w:type="gramEnd"/>
      <w:r w:rsidRPr="00BE3F75">
        <w:rPr>
          <w:rFonts w:ascii="Times New Roman" w:eastAsia="Calibri" w:hAnsi="Times New Roman" w:cs="Times New Roman"/>
          <w:sz w:val="12"/>
          <w:szCs w:val="12"/>
        </w:rPr>
        <w:t xml:space="preserve"> объектов для населения.</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Главы поселений отказывают в согласовании документации по планировке территории по следующим основаниям:</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а) несоответствие планируемого к размещению объекта капитального строительства градостроительному регламенту, установленному для территориальной зоны, в границах которой планируется размещение такого объекта (за исключением линейных объектов);</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снижение фактических показателей обеспеченности территории объектами коммунальной, транспортной, социальной инфраструктуры и (или) фактических показателей территориальной доступности указанных объектов для населения при планируемом размещении объектов капитального строительства.</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Главы поселений предоставляют согласование или отказ в согласовании документации по планировке территории в уполномоченный орган в течение 20 рабочих дней со дня поступления им указанной документации.</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В случае если главами поселений по истечении 30 календарных дней</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не представлена информация о результатах рассмотрения документации по планировке территории, такая документация считается согласованной.</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13. </w:t>
      </w:r>
      <w:proofErr w:type="gramStart"/>
      <w:r w:rsidRPr="00BE3F75">
        <w:rPr>
          <w:rFonts w:ascii="Times New Roman" w:eastAsia="Calibri" w:hAnsi="Times New Roman" w:cs="Times New Roman"/>
          <w:sz w:val="12"/>
          <w:szCs w:val="12"/>
        </w:rPr>
        <w:t>В случае отказа одним или несколькими органами местного самоуправления поселений в согласовании документации по планировке территории, указанной в подпункте «в» пункта 2 настоящего Порядка, уполномоченный орган дорабатывает документацию по планировке территории с учетом замечаний, изложенных в таком отказе, и повторно направляет ее в соответствующие органы местного самоуправления поселений, которые представили такой отказ.</w:t>
      </w:r>
      <w:proofErr w:type="gramEnd"/>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Повторное согласование документации по планировке территории осуществляется в срок, установленный пунктом 12 настоящего Порядка.</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Отказ в согласовании документации по планировке территории должен содержать мотивированные замечания к указанной документации.</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proofErr w:type="gramStart"/>
      <w:r w:rsidRPr="00BE3F75">
        <w:rPr>
          <w:rFonts w:ascii="Times New Roman" w:eastAsia="Calibri" w:hAnsi="Times New Roman" w:cs="Times New Roman"/>
          <w:sz w:val="12"/>
          <w:szCs w:val="12"/>
        </w:rPr>
        <w:t>В случае повторного отказа в согласовании документации по планировке территории одного или нескольких глав поселений уполномоченный орган направляет в уполномоченный орган местного самоуправления муниципального района обращение о создании согласительной комиссии с приложенными документацией по планировке территории, таблицей разногласий по замечаниям глав поселений, послужившим основанием для отказа в согласовании</w:t>
      </w:r>
      <w:r>
        <w:rPr>
          <w:rFonts w:ascii="Times New Roman" w:eastAsia="Calibri" w:hAnsi="Times New Roman" w:cs="Times New Roman"/>
          <w:sz w:val="12"/>
          <w:szCs w:val="12"/>
        </w:rPr>
        <w:t xml:space="preserve"> документации</w:t>
      </w:r>
      <w:r w:rsidRPr="00BE3F75">
        <w:rPr>
          <w:rFonts w:ascii="Times New Roman" w:eastAsia="Calibri" w:hAnsi="Times New Roman" w:cs="Times New Roman"/>
          <w:sz w:val="12"/>
          <w:szCs w:val="12"/>
        </w:rPr>
        <w:t xml:space="preserve"> по планировке территории, с обоснованием своей позиции, а также</w:t>
      </w:r>
      <w:r>
        <w:rPr>
          <w:rFonts w:ascii="Times New Roman" w:eastAsia="Calibri" w:hAnsi="Times New Roman" w:cs="Times New Roman"/>
          <w:sz w:val="12"/>
          <w:szCs w:val="12"/>
        </w:rPr>
        <w:t xml:space="preserve"> информацией</w:t>
      </w:r>
      <w:r w:rsidRPr="00BE3F75">
        <w:rPr>
          <w:rFonts w:ascii="Times New Roman" w:eastAsia="Calibri" w:hAnsi="Times New Roman" w:cs="Times New Roman"/>
          <w:sz w:val="12"/>
          <w:szCs w:val="12"/>
        </w:rPr>
        <w:t xml:space="preserve"> о</w:t>
      </w:r>
      <w:proofErr w:type="gramEnd"/>
      <w:r w:rsidRPr="00BE3F75">
        <w:rPr>
          <w:rFonts w:ascii="Times New Roman" w:eastAsia="Calibri" w:hAnsi="Times New Roman" w:cs="Times New Roman"/>
          <w:sz w:val="12"/>
          <w:szCs w:val="12"/>
        </w:rPr>
        <w:t xml:space="preserve"> </w:t>
      </w:r>
      <w:proofErr w:type="gramStart"/>
      <w:r w:rsidRPr="00BE3F75">
        <w:rPr>
          <w:rFonts w:ascii="Times New Roman" w:eastAsia="Calibri" w:hAnsi="Times New Roman" w:cs="Times New Roman"/>
          <w:sz w:val="12"/>
          <w:szCs w:val="12"/>
        </w:rPr>
        <w:t>представителях</w:t>
      </w:r>
      <w:proofErr w:type="gramEnd"/>
      <w:r w:rsidRPr="00BE3F75">
        <w:rPr>
          <w:rFonts w:ascii="Times New Roman" w:eastAsia="Calibri" w:hAnsi="Times New Roman" w:cs="Times New Roman"/>
          <w:sz w:val="12"/>
          <w:szCs w:val="12"/>
        </w:rPr>
        <w:t xml:space="preserve"> уполномоченного органа для включения в состав согласительной комиссии.</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Утверждение документации по планировке территории осуществляется уполномоченным органом местного самоуправления муниципального района</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с учетом результатов рассмотрения разногласий согласительной комиссией, требования к составу и порядку работы которой установлены Правительством Российской Федерации.</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14. Уполномоченный орган осуществляет проверку документации</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по планировке территории на соответствие требованиям, указанным в части 10 статьи 45 Градостроительного кодекса Российской Федерации, в тече</w:t>
      </w:r>
      <w:r>
        <w:rPr>
          <w:rFonts w:ascii="Times New Roman" w:eastAsia="Calibri" w:hAnsi="Times New Roman" w:cs="Times New Roman"/>
          <w:sz w:val="12"/>
          <w:szCs w:val="12"/>
        </w:rPr>
        <w:t>ние 30 дней</w:t>
      </w:r>
      <w:r w:rsidRPr="00BE3F75">
        <w:rPr>
          <w:rFonts w:ascii="Times New Roman" w:eastAsia="Calibri" w:hAnsi="Times New Roman" w:cs="Times New Roman"/>
          <w:sz w:val="12"/>
          <w:szCs w:val="12"/>
        </w:rPr>
        <w:t xml:space="preserve"> со дня поступления такой документации.</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По результатам проверки уполномоченный орган принимает решение:</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а) о назначении общественных обсуждений или публичных слушаний</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по проекту документации по планировке территории, в случаях, предусмотренных Градостроительным кодексом Российской Федерации;</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об отклонении документации по планировке территории и о нап</w:t>
      </w:r>
      <w:r>
        <w:rPr>
          <w:rFonts w:ascii="Times New Roman" w:eastAsia="Calibri" w:hAnsi="Times New Roman" w:cs="Times New Roman"/>
          <w:sz w:val="12"/>
          <w:szCs w:val="12"/>
        </w:rPr>
        <w:t xml:space="preserve">равлении ее </w:t>
      </w:r>
      <w:r w:rsidRPr="00BE3F75">
        <w:rPr>
          <w:rFonts w:ascii="Times New Roman" w:eastAsia="Calibri" w:hAnsi="Times New Roman" w:cs="Times New Roman"/>
          <w:sz w:val="12"/>
          <w:szCs w:val="12"/>
        </w:rPr>
        <w:t>на доработку.</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lastRenderedPageBreak/>
        <w:t>15. Основанием для отклонения документации по планировке территории и направлением ее на доработку является несоответствие такой документации требованиям, указанным в части 10 статьи 45 Градостроительного кодекса Российской Федерации.</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16. </w:t>
      </w:r>
      <w:proofErr w:type="gramStart"/>
      <w:r w:rsidRPr="00BE3F75">
        <w:rPr>
          <w:rFonts w:ascii="Times New Roman" w:eastAsia="Calibri" w:hAnsi="Times New Roman" w:cs="Times New Roman"/>
          <w:sz w:val="12"/>
          <w:szCs w:val="12"/>
        </w:rPr>
        <w:t xml:space="preserve">В случае если рассмотрение проекта документации по планировке территории на общественных обсуждениях или публичных слушаниях является обязательным в соответствии с требованиями Градостроительного кодекса Российской Федерации, уполномоченный орган обеспечивает их организацию и проведение в соответствии с Уставом сельского поселения </w:t>
      </w:r>
      <w:r>
        <w:rPr>
          <w:rFonts w:ascii="Times New Roman" w:eastAsia="Calibri" w:hAnsi="Times New Roman" w:cs="Times New Roman"/>
          <w:sz w:val="12"/>
          <w:szCs w:val="12"/>
        </w:rPr>
        <w:t>Сергиевск</w:t>
      </w:r>
      <w:r w:rsidRPr="00BE3F75">
        <w:rPr>
          <w:rFonts w:ascii="Times New Roman" w:eastAsia="Calibri" w:hAnsi="Times New Roman" w:cs="Times New Roman"/>
          <w:sz w:val="12"/>
          <w:szCs w:val="12"/>
        </w:rPr>
        <w:t xml:space="preserve"> муниципального района Сергиевский Самарской области и  Порядком организации и проведения публичных слушаний по вопросам градостроительной деятельности в сельском поселении </w:t>
      </w:r>
      <w:r>
        <w:rPr>
          <w:rFonts w:ascii="Times New Roman" w:eastAsia="Calibri" w:hAnsi="Times New Roman" w:cs="Times New Roman"/>
          <w:sz w:val="12"/>
          <w:szCs w:val="12"/>
        </w:rPr>
        <w:t>Сергиевск</w:t>
      </w:r>
      <w:r w:rsidRPr="00BE3F75">
        <w:rPr>
          <w:rFonts w:ascii="Times New Roman" w:eastAsia="Calibri" w:hAnsi="Times New Roman" w:cs="Times New Roman"/>
          <w:sz w:val="12"/>
          <w:szCs w:val="12"/>
        </w:rPr>
        <w:t xml:space="preserve"> муниципального</w:t>
      </w:r>
      <w:proofErr w:type="gramEnd"/>
      <w:r w:rsidRPr="00BE3F75">
        <w:rPr>
          <w:rFonts w:ascii="Times New Roman" w:eastAsia="Calibri" w:hAnsi="Times New Roman" w:cs="Times New Roman"/>
          <w:sz w:val="12"/>
          <w:szCs w:val="12"/>
        </w:rPr>
        <w:t xml:space="preserve"> района Сергиевский Самарской области с учетом положений статей 5.1, 46 Градостроительного кодекса Российской Федерации.</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Срок проведения общественных обсуждений или публичных слушаний со дня оповещения жителей сельского поселения </w:t>
      </w:r>
      <w:r>
        <w:rPr>
          <w:rFonts w:ascii="Times New Roman" w:eastAsia="Calibri" w:hAnsi="Times New Roman" w:cs="Times New Roman"/>
          <w:sz w:val="12"/>
          <w:szCs w:val="12"/>
        </w:rPr>
        <w:t>Сергиевск</w:t>
      </w:r>
      <w:r w:rsidRPr="00BE3F75">
        <w:rPr>
          <w:rFonts w:ascii="Times New Roman" w:eastAsia="Calibri" w:hAnsi="Times New Roman" w:cs="Times New Roman"/>
          <w:sz w:val="12"/>
          <w:szCs w:val="12"/>
        </w:rPr>
        <w:t xml:space="preserve"> муниципального района Сергиевский Самарской области об их проведении до дня опубликования заключения о результатах общественных обсуждений или публичных слушаний составляет 30 дней.</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17. Уполномоченный орган не позднее чем через пятнадцать дней со дня проведения общественных обсуждений или публичных слушаний направляет</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главе  сельского поселения </w:t>
      </w:r>
      <w:r>
        <w:rPr>
          <w:rFonts w:ascii="Times New Roman" w:eastAsia="Calibri" w:hAnsi="Times New Roman" w:cs="Times New Roman"/>
          <w:sz w:val="12"/>
          <w:szCs w:val="12"/>
        </w:rPr>
        <w:t>Сергиевск</w:t>
      </w:r>
      <w:r w:rsidRPr="00BE3F75">
        <w:rPr>
          <w:rFonts w:ascii="Times New Roman" w:eastAsia="Calibri" w:hAnsi="Times New Roman" w:cs="Times New Roman"/>
          <w:sz w:val="12"/>
          <w:szCs w:val="12"/>
        </w:rPr>
        <w:t xml:space="preserve"> подготовленную документацию по планировке территории, протокол общественных обсуждений или публичных слушаний по проекту планировки территории и проекту межевания территории и заключение о результатах общественных обсуждений или публичных слушаний.</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18. </w:t>
      </w:r>
      <w:proofErr w:type="gramStart"/>
      <w:r w:rsidRPr="00BE3F75">
        <w:rPr>
          <w:rFonts w:ascii="Times New Roman" w:eastAsia="Calibri" w:hAnsi="Times New Roman" w:cs="Times New Roman"/>
          <w:sz w:val="12"/>
          <w:szCs w:val="12"/>
        </w:rPr>
        <w:t>Уполномоченный орган с учетом протокола общественных обсуждений или публичных слушаний по проекту планировки территории 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roofErr w:type="gramEnd"/>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Утверждение документации по планировке территории осуществляется путем принятия постановления Администрации сельского поселения </w:t>
      </w:r>
      <w:r>
        <w:rPr>
          <w:rFonts w:ascii="Times New Roman" w:eastAsia="Calibri" w:hAnsi="Times New Roman" w:cs="Times New Roman"/>
          <w:sz w:val="12"/>
          <w:szCs w:val="12"/>
        </w:rPr>
        <w:t>Сергиевск</w:t>
      </w:r>
      <w:r w:rsidRPr="00BE3F75">
        <w:rPr>
          <w:rFonts w:ascii="Times New Roman" w:eastAsia="Calibri" w:hAnsi="Times New Roman" w:cs="Times New Roman"/>
          <w:sz w:val="12"/>
          <w:szCs w:val="12"/>
        </w:rPr>
        <w:t xml:space="preserve"> муниципального района Сергиевский.</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Утвержденная документация по планировке территории подлежит официальному опубликованию в газете «Сергиевский вестник» и размещается на официальном сайте Администрации муниципального района Сергиевский Самарской области в информационно-телекоммуникационной сети «Интернет»</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19. </w:t>
      </w:r>
      <w:proofErr w:type="gramStart"/>
      <w:r w:rsidRPr="00BE3F75">
        <w:rPr>
          <w:rFonts w:ascii="Times New Roman" w:eastAsia="Calibri" w:hAnsi="Times New Roman" w:cs="Times New Roman"/>
          <w:sz w:val="12"/>
          <w:szCs w:val="12"/>
        </w:rPr>
        <w:t>Уполномоченный орган в течение семи рабочих дней со дня утверждения документации по планировке территории уведомляет в письменной форме инициатора или лицо, указанное в части 1.1 статьи 45 Градостроительного кодекса Российской Федерации, и направляет ему один экземпляр документации</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по планировке территории на бумажном носителе с отметкой уполномоченного органа об утверждении такой документации на месте прошивки и копию распорядительного акта, а также</w:t>
      </w:r>
      <w:proofErr w:type="gramEnd"/>
      <w:r w:rsidRPr="00BE3F75">
        <w:rPr>
          <w:rFonts w:ascii="Times New Roman" w:eastAsia="Calibri" w:hAnsi="Times New Roman" w:cs="Times New Roman"/>
          <w:sz w:val="12"/>
          <w:szCs w:val="12"/>
        </w:rPr>
        <w:t xml:space="preserve"> в случае, предусмотренном подпунктом «в» пункта 3 настоящего Порядка, направляет утвержденную документацию по планировке территории главе поселения, применительно к </w:t>
      </w:r>
      <w:proofErr w:type="gramStart"/>
      <w:r w:rsidRPr="00BE3F75">
        <w:rPr>
          <w:rFonts w:ascii="Times New Roman" w:eastAsia="Calibri" w:hAnsi="Times New Roman" w:cs="Times New Roman"/>
          <w:sz w:val="12"/>
          <w:szCs w:val="12"/>
        </w:rPr>
        <w:t>территории</w:t>
      </w:r>
      <w:proofErr w:type="gramEnd"/>
      <w:r w:rsidRPr="00BE3F75">
        <w:rPr>
          <w:rFonts w:ascii="Times New Roman" w:eastAsia="Calibri" w:hAnsi="Times New Roman" w:cs="Times New Roman"/>
          <w:sz w:val="12"/>
          <w:szCs w:val="12"/>
        </w:rPr>
        <w:t xml:space="preserve"> которого утверждена документация по планировке территории.</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20. </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Внесение изменений в документацию по планировке территории допускается путем утверждения ее отдельных частей</w:t>
      </w:r>
      <w:r>
        <w:rPr>
          <w:rFonts w:ascii="Times New Roman" w:eastAsia="Calibri" w:hAnsi="Times New Roman" w:cs="Times New Roman"/>
          <w:sz w:val="12"/>
          <w:szCs w:val="12"/>
        </w:rPr>
        <w:t xml:space="preserve"> с соблюдением требований </w:t>
      </w:r>
      <w:r w:rsidRPr="00BE3F75">
        <w:rPr>
          <w:rFonts w:ascii="Times New Roman" w:eastAsia="Calibri" w:hAnsi="Times New Roman" w:cs="Times New Roman"/>
          <w:sz w:val="12"/>
          <w:szCs w:val="12"/>
        </w:rPr>
        <w:t>об обязательном опубликовании такой документации в порядке, установленном законодательством и настоящим Порядком. В указанном случае согласование документации по планировке территории осуществляется применительно</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к утверждаемым частям.</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Расходы по внесению изменений в утвержденную документацию</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по планировке территории несет лицо, обратившееся с данными предложениями.</w:t>
      </w:r>
    </w:p>
    <w:p w:rsidR="00AE5456"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21. Особенности подготовки документации по планировке территории лицами, указанными в части 3 статьи 46.9 Градостроительного кодекса Российской Федерации, и лицами, с которыми заключен договор о комплексном развитии территории по инициативе администрации сельского поселения </w:t>
      </w:r>
      <w:r>
        <w:rPr>
          <w:rFonts w:ascii="Times New Roman" w:eastAsia="Calibri" w:hAnsi="Times New Roman" w:cs="Times New Roman"/>
          <w:sz w:val="12"/>
          <w:szCs w:val="12"/>
        </w:rPr>
        <w:t>Сергиевск</w:t>
      </w:r>
      <w:r w:rsidRPr="00BE3F75">
        <w:rPr>
          <w:rFonts w:ascii="Times New Roman" w:eastAsia="Calibri" w:hAnsi="Times New Roman" w:cs="Times New Roman"/>
          <w:sz w:val="12"/>
          <w:szCs w:val="12"/>
        </w:rPr>
        <w:t>, устанавливаются соответственно статьей 46.9 и статьей 46.10 Градостроительного кодекса Российской Федерации.</w:t>
      </w:r>
    </w:p>
    <w:p w:rsidR="00E31B79" w:rsidRDefault="00E31B79" w:rsidP="00AE5456">
      <w:pPr>
        <w:tabs>
          <w:tab w:val="left" w:pos="284"/>
        </w:tabs>
        <w:spacing w:after="0" w:line="240" w:lineRule="auto"/>
        <w:ind w:firstLine="284"/>
        <w:jc w:val="both"/>
        <w:rPr>
          <w:rFonts w:ascii="Times New Roman" w:eastAsia="Calibri" w:hAnsi="Times New Roman" w:cs="Times New Roman"/>
          <w:sz w:val="12"/>
          <w:szCs w:val="12"/>
        </w:rPr>
      </w:pPr>
    </w:p>
    <w:p w:rsidR="00AE5456" w:rsidRPr="00A15598" w:rsidRDefault="00AE5456" w:rsidP="00AE5456">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Приложение №1</w:t>
      </w:r>
    </w:p>
    <w:p w:rsidR="00AE5456" w:rsidRDefault="00AE5456" w:rsidP="00AE5456">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к Порядку подгот</w:t>
      </w:r>
      <w:r>
        <w:rPr>
          <w:rFonts w:ascii="Times New Roman" w:eastAsia="Calibri" w:hAnsi="Times New Roman" w:cs="Times New Roman"/>
          <w:i/>
          <w:sz w:val="12"/>
          <w:szCs w:val="12"/>
        </w:rPr>
        <w:t>овки документации по планировке</w:t>
      </w:r>
    </w:p>
    <w:p w:rsidR="00AE5456" w:rsidRDefault="00AE5456" w:rsidP="00AE5456">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территории, разра</w:t>
      </w:r>
      <w:r>
        <w:rPr>
          <w:rFonts w:ascii="Times New Roman" w:eastAsia="Calibri" w:hAnsi="Times New Roman" w:cs="Times New Roman"/>
          <w:i/>
          <w:sz w:val="12"/>
          <w:szCs w:val="12"/>
        </w:rPr>
        <w:t xml:space="preserve">батываемой на основании решений </w:t>
      </w:r>
      <w:r w:rsidRPr="00A15598">
        <w:rPr>
          <w:rFonts w:ascii="Times New Roman" w:eastAsia="Calibri" w:hAnsi="Times New Roman" w:cs="Times New Roman"/>
          <w:i/>
          <w:sz w:val="12"/>
          <w:szCs w:val="12"/>
        </w:rPr>
        <w:t>органа</w:t>
      </w:r>
    </w:p>
    <w:p w:rsidR="00AE5456" w:rsidRPr="00A15598" w:rsidRDefault="00AE5456" w:rsidP="00AE5456">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местного самоуправления</w:t>
      </w:r>
      <w:r w:rsidRPr="009A4A84">
        <w:t xml:space="preserve"> </w:t>
      </w:r>
      <w:r w:rsidRPr="009A4A84">
        <w:rPr>
          <w:rFonts w:ascii="Times New Roman" w:eastAsia="Calibri" w:hAnsi="Times New Roman" w:cs="Times New Roman"/>
          <w:i/>
          <w:sz w:val="12"/>
          <w:szCs w:val="12"/>
        </w:rPr>
        <w:t xml:space="preserve">сельского поселения </w:t>
      </w:r>
      <w:r>
        <w:rPr>
          <w:rFonts w:ascii="Times New Roman" w:eastAsia="Calibri" w:hAnsi="Times New Roman" w:cs="Times New Roman"/>
          <w:i/>
          <w:sz w:val="12"/>
          <w:szCs w:val="12"/>
        </w:rPr>
        <w:t>Сергиевск</w:t>
      </w:r>
    </w:p>
    <w:p w:rsidR="00AE5456" w:rsidRPr="00A15598" w:rsidRDefault="00AE5456" w:rsidP="00AE5456">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муниципального района Сергиевский Самарской области,</w:t>
      </w:r>
    </w:p>
    <w:p w:rsidR="00AE5456" w:rsidRDefault="00AE5456" w:rsidP="00AE5456">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 xml:space="preserve">и принятия решений об </w:t>
      </w:r>
      <w:r>
        <w:rPr>
          <w:rFonts w:ascii="Times New Roman" w:eastAsia="Calibri" w:hAnsi="Times New Roman" w:cs="Times New Roman"/>
          <w:i/>
          <w:sz w:val="12"/>
          <w:szCs w:val="12"/>
        </w:rPr>
        <w:t>утверждении документации</w:t>
      </w:r>
    </w:p>
    <w:p w:rsidR="00AE5456" w:rsidRDefault="00AE5456" w:rsidP="00AE5456">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 xml:space="preserve">по планировке </w:t>
      </w:r>
      <w:r>
        <w:rPr>
          <w:rFonts w:ascii="Times New Roman" w:eastAsia="Calibri" w:hAnsi="Times New Roman" w:cs="Times New Roman"/>
          <w:i/>
          <w:sz w:val="12"/>
          <w:szCs w:val="12"/>
        </w:rPr>
        <w:t xml:space="preserve">территории в соответствии </w:t>
      </w:r>
      <w:proofErr w:type="gramStart"/>
      <w:r w:rsidRPr="00A15598">
        <w:rPr>
          <w:rFonts w:ascii="Times New Roman" w:eastAsia="Calibri" w:hAnsi="Times New Roman" w:cs="Times New Roman"/>
          <w:i/>
          <w:sz w:val="12"/>
          <w:szCs w:val="12"/>
        </w:rPr>
        <w:t>с</w:t>
      </w:r>
      <w:proofErr w:type="gramEnd"/>
    </w:p>
    <w:p w:rsidR="00AE5456" w:rsidRPr="009A4A84" w:rsidRDefault="00AE5456" w:rsidP="00AE5456">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Градостроительным кодексом Российской Федерации</w:t>
      </w:r>
    </w:p>
    <w:p w:rsidR="00AE5456" w:rsidRDefault="00AE5456" w:rsidP="00AE5456">
      <w:pPr>
        <w:tabs>
          <w:tab w:val="left" w:pos="284"/>
        </w:tabs>
        <w:spacing w:after="0" w:line="240" w:lineRule="auto"/>
        <w:jc w:val="right"/>
        <w:rPr>
          <w:rFonts w:ascii="Times New Roman" w:eastAsia="Calibri" w:hAnsi="Times New Roman" w:cs="Times New Roman"/>
          <w:b/>
          <w:bCs/>
          <w:sz w:val="12"/>
          <w:szCs w:val="12"/>
        </w:rPr>
      </w:pPr>
    </w:p>
    <w:p w:rsidR="00AE5456" w:rsidRPr="00A15598" w:rsidRDefault="00AE5456" w:rsidP="00AE5456">
      <w:pPr>
        <w:tabs>
          <w:tab w:val="left" w:pos="284"/>
        </w:tabs>
        <w:spacing w:after="0" w:line="240" w:lineRule="auto"/>
        <w:jc w:val="right"/>
        <w:rPr>
          <w:rFonts w:ascii="Times New Roman" w:eastAsia="Calibri" w:hAnsi="Times New Roman" w:cs="Times New Roman"/>
          <w:b/>
          <w:bCs/>
          <w:sz w:val="12"/>
          <w:szCs w:val="12"/>
        </w:rPr>
      </w:pPr>
      <w:r w:rsidRPr="00A15598">
        <w:rPr>
          <w:rFonts w:ascii="Times New Roman" w:eastAsia="Calibri" w:hAnsi="Times New Roman" w:cs="Times New Roman"/>
          <w:b/>
          <w:bCs/>
          <w:sz w:val="12"/>
          <w:szCs w:val="12"/>
        </w:rPr>
        <w:t>(форма)</w:t>
      </w:r>
    </w:p>
    <w:tbl>
      <w:tblPr>
        <w:tblStyle w:val="1b"/>
        <w:tblW w:w="7513" w:type="dxa"/>
        <w:tblLayout w:type="fixed"/>
        <w:tblCellMar>
          <w:left w:w="0" w:type="dxa"/>
          <w:right w:w="0" w:type="dxa"/>
        </w:tblCellMar>
        <w:tblLook w:val="0000" w:firstRow="0" w:lastRow="0" w:firstColumn="0" w:lastColumn="0" w:noHBand="0" w:noVBand="0"/>
      </w:tblPr>
      <w:tblGrid>
        <w:gridCol w:w="1594"/>
        <w:gridCol w:w="3777"/>
        <w:gridCol w:w="277"/>
        <w:gridCol w:w="1865"/>
      </w:tblGrid>
      <w:tr w:rsidR="00AE5456" w:rsidRPr="00A15598" w:rsidTr="00CF3134">
        <w:tc>
          <w:tcPr>
            <w:tcW w:w="1616" w:type="dxa"/>
          </w:tcPr>
          <w:p w:rsidR="00AE5456" w:rsidRPr="00A15598" w:rsidRDefault="00AE5456" w:rsidP="00CF3134">
            <w:pPr>
              <w:tabs>
                <w:tab w:val="left" w:pos="284"/>
              </w:tabs>
              <w:rPr>
                <w:rFonts w:eastAsia="Calibri"/>
                <w:sz w:val="12"/>
                <w:szCs w:val="12"/>
              </w:rPr>
            </w:pPr>
          </w:p>
        </w:tc>
        <w:tc>
          <w:tcPr>
            <w:tcW w:w="6005" w:type="dxa"/>
            <w:gridSpan w:val="3"/>
          </w:tcPr>
          <w:p w:rsidR="00AE5456" w:rsidRPr="00A15598" w:rsidRDefault="00AE5456" w:rsidP="00CF3134">
            <w:pPr>
              <w:tabs>
                <w:tab w:val="left" w:pos="284"/>
              </w:tabs>
              <w:jc w:val="right"/>
              <w:rPr>
                <w:rFonts w:eastAsia="Calibri"/>
                <w:sz w:val="12"/>
                <w:szCs w:val="12"/>
              </w:rPr>
            </w:pPr>
            <w:r w:rsidRPr="00A15598">
              <w:rPr>
                <w:rFonts w:eastAsia="Calibri"/>
                <w:sz w:val="12"/>
                <w:szCs w:val="12"/>
              </w:rPr>
              <w:t>УТВЕРЖДЕНО</w:t>
            </w:r>
          </w:p>
          <w:p w:rsidR="00AE5456" w:rsidRPr="00A15598" w:rsidRDefault="00AE5456" w:rsidP="00CF3134">
            <w:pPr>
              <w:tabs>
                <w:tab w:val="left" w:pos="284"/>
              </w:tabs>
              <w:jc w:val="center"/>
              <w:rPr>
                <w:rFonts w:eastAsia="Calibri"/>
                <w:sz w:val="12"/>
                <w:szCs w:val="12"/>
              </w:rPr>
            </w:pPr>
            <w:r>
              <w:rPr>
                <w:rFonts w:eastAsia="Calibri"/>
                <w:sz w:val="12"/>
                <w:szCs w:val="12"/>
              </w:rPr>
              <w:t>__________________________________________________________________________________________________</w:t>
            </w:r>
          </w:p>
        </w:tc>
      </w:tr>
      <w:tr w:rsidR="00AE5456" w:rsidRPr="00A15598" w:rsidTr="00CF3134">
        <w:tc>
          <w:tcPr>
            <w:tcW w:w="1616" w:type="dxa"/>
          </w:tcPr>
          <w:p w:rsidR="00AE5456" w:rsidRPr="00A15598" w:rsidRDefault="00AE5456" w:rsidP="00CF3134">
            <w:pPr>
              <w:tabs>
                <w:tab w:val="left" w:pos="284"/>
              </w:tabs>
              <w:rPr>
                <w:rFonts w:eastAsia="Calibri"/>
                <w:sz w:val="12"/>
                <w:szCs w:val="12"/>
              </w:rPr>
            </w:pPr>
          </w:p>
        </w:tc>
        <w:tc>
          <w:tcPr>
            <w:tcW w:w="6005" w:type="dxa"/>
            <w:gridSpan w:val="3"/>
          </w:tcPr>
          <w:p w:rsidR="00AE5456" w:rsidRDefault="00AE5456" w:rsidP="00CF3134">
            <w:pPr>
              <w:tabs>
                <w:tab w:val="left" w:pos="284"/>
              </w:tabs>
              <w:jc w:val="center"/>
              <w:rPr>
                <w:rFonts w:eastAsia="Calibri"/>
                <w:sz w:val="12"/>
                <w:szCs w:val="12"/>
              </w:rPr>
            </w:pPr>
            <w:proofErr w:type="gramStart"/>
            <w:r w:rsidRPr="00A15598">
              <w:rPr>
                <w:rFonts w:eastAsia="Calibri"/>
                <w:sz w:val="12"/>
                <w:szCs w:val="12"/>
              </w:rPr>
              <w:t xml:space="preserve">(вид документа органа, уполномоченного на принятие решения о подготовке документации </w:t>
            </w:r>
            <w:proofErr w:type="gramEnd"/>
          </w:p>
          <w:p w:rsidR="00AE5456" w:rsidRPr="00A15598" w:rsidRDefault="00AE5456" w:rsidP="00CF3134">
            <w:pPr>
              <w:tabs>
                <w:tab w:val="left" w:pos="284"/>
              </w:tabs>
              <w:jc w:val="center"/>
              <w:rPr>
                <w:rFonts w:eastAsia="Calibri"/>
                <w:sz w:val="12"/>
                <w:szCs w:val="12"/>
              </w:rPr>
            </w:pPr>
            <w:r w:rsidRPr="00A15598">
              <w:rPr>
                <w:rFonts w:eastAsia="Calibri"/>
                <w:sz w:val="12"/>
                <w:szCs w:val="12"/>
              </w:rPr>
              <w:t>по планировке территории)</w:t>
            </w:r>
          </w:p>
        </w:tc>
      </w:tr>
      <w:tr w:rsidR="00AE5456" w:rsidRPr="00A15598" w:rsidTr="00CF3134">
        <w:tc>
          <w:tcPr>
            <w:tcW w:w="1616" w:type="dxa"/>
          </w:tcPr>
          <w:p w:rsidR="00AE5456" w:rsidRPr="00A15598" w:rsidRDefault="00AE5456" w:rsidP="00CF3134">
            <w:pPr>
              <w:tabs>
                <w:tab w:val="left" w:pos="284"/>
              </w:tabs>
              <w:rPr>
                <w:rFonts w:eastAsia="Calibri"/>
                <w:sz w:val="12"/>
                <w:szCs w:val="12"/>
              </w:rPr>
            </w:pPr>
          </w:p>
        </w:tc>
        <w:tc>
          <w:tcPr>
            <w:tcW w:w="6005" w:type="dxa"/>
            <w:gridSpan w:val="3"/>
          </w:tcPr>
          <w:p w:rsidR="00AE5456" w:rsidRPr="00A15598" w:rsidRDefault="00AE5456" w:rsidP="00CF3134">
            <w:pPr>
              <w:tabs>
                <w:tab w:val="left" w:pos="284"/>
              </w:tabs>
              <w:jc w:val="center"/>
              <w:rPr>
                <w:rFonts w:eastAsia="Calibri"/>
                <w:sz w:val="12"/>
                <w:szCs w:val="12"/>
              </w:rPr>
            </w:pPr>
            <w:r w:rsidRPr="00A15598">
              <w:rPr>
                <w:rFonts w:eastAsia="Calibri"/>
                <w:sz w:val="12"/>
                <w:szCs w:val="12"/>
              </w:rPr>
              <w:t>от "__" __________________________20__ г. N ____</w:t>
            </w:r>
          </w:p>
          <w:p w:rsidR="00AE5456" w:rsidRDefault="00AE5456" w:rsidP="00CF3134">
            <w:pPr>
              <w:tabs>
                <w:tab w:val="left" w:pos="284"/>
              </w:tabs>
              <w:jc w:val="center"/>
              <w:rPr>
                <w:rFonts w:eastAsia="Calibri"/>
                <w:sz w:val="12"/>
                <w:szCs w:val="12"/>
              </w:rPr>
            </w:pPr>
            <w:r w:rsidRPr="00A15598">
              <w:rPr>
                <w:rFonts w:eastAsia="Calibri"/>
                <w:sz w:val="12"/>
                <w:szCs w:val="12"/>
              </w:rPr>
              <w:t>(дата и номер документа о принятии решения о подготовке документации по планировке территории)</w:t>
            </w:r>
          </w:p>
          <w:p w:rsidR="00AE5456" w:rsidRPr="00A15598" w:rsidRDefault="00AE5456" w:rsidP="00CF3134">
            <w:pPr>
              <w:tabs>
                <w:tab w:val="left" w:pos="284"/>
              </w:tabs>
              <w:jc w:val="center"/>
              <w:rPr>
                <w:rFonts w:eastAsia="Calibri"/>
                <w:sz w:val="12"/>
                <w:szCs w:val="12"/>
              </w:rPr>
            </w:pPr>
            <w:r>
              <w:rPr>
                <w:rFonts w:eastAsia="Calibri"/>
                <w:sz w:val="12"/>
                <w:szCs w:val="12"/>
              </w:rPr>
              <w:t>__________________________________________________________________________________________________</w:t>
            </w:r>
          </w:p>
        </w:tc>
      </w:tr>
      <w:tr w:rsidR="00AE5456" w:rsidRPr="00A15598" w:rsidTr="00CF3134">
        <w:tc>
          <w:tcPr>
            <w:tcW w:w="1616" w:type="dxa"/>
          </w:tcPr>
          <w:p w:rsidR="00AE5456" w:rsidRPr="00A15598" w:rsidRDefault="00AE5456" w:rsidP="00CF3134">
            <w:pPr>
              <w:tabs>
                <w:tab w:val="left" w:pos="284"/>
              </w:tabs>
              <w:rPr>
                <w:rFonts w:eastAsia="Calibri"/>
                <w:sz w:val="12"/>
                <w:szCs w:val="12"/>
              </w:rPr>
            </w:pPr>
          </w:p>
        </w:tc>
        <w:tc>
          <w:tcPr>
            <w:tcW w:w="6005" w:type="dxa"/>
            <w:gridSpan w:val="3"/>
          </w:tcPr>
          <w:p w:rsidR="00AE5456" w:rsidRPr="00A15598" w:rsidRDefault="00AE5456" w:rsidP="00CF3134">
            <w:pPr>
              <w:tabs>
                <w:tab w:val="left" w:pos="284"/>
              </w:tabs>
              <w:jc w:val="center"/>
              <w:rPr>
                <w:rFonts w:eastAsia="Calibri"/>
                <w:sz w:val="12"/>
                <w:szCs w:val="12"/>
              </w:rPr>
            </w:pPr>
            <w:r w:rsidRPr="00A15598">
              <w:rPr>
                <w:rFonts w:eastAsia="Calibri"/>
                <w:sz w:val="12"/>
                <w:szCs w:val="12"/>
              </w:rPr>
              <w:t>(должность уполномоченного лица органа, уполномоченного на принятие решения о подготовке документации по планировке территории)</w:t>
            </w:r>
          </w:p>
          <w:p w:rsidR="00AE5456" w:rsidRPr="00A15598" w:rsidRDefault="00AE5456" w:rsidP="00CF3134">
            <w:pPr>
              <w:tabs>
                <w:tab w:val="left" w:pos="284"/>
              </w:tabs>
              <w:jc w:val="center"/>
              <w:rPr>
                <w:rFonts w:eastAsia="Calibri"/>
                <w:sz w:val="12"/>
                <w:szCs w:val="12"/>
              </w:rPr>
            </w:pPr>
            <w:r>
              <w:rPr>
                <w:rFonts w:eastAsia="Calibri"/>
                <w:sz w:val="12"/>
                <w:szCs w:val="12"/>
              </w:rPr>
              <w:t>__________________________________________________________________________________________________</w:t>
            </w:r>
          </w:p>
        </w:tc>
      </w:tr>
      <w:tr w:rsidR="00AE5456" w:rsidRPr="00A15598" w:rsidTr="00CF3134">
        <w:tc>
          <w:tcPr>
            <w:tcW w:w="1616" w:type="dxa"/>
          </w:tcPr>
          <w:p w:rsidR="00AE5456" w:rsidRPr="00A15598" w:rsidRDefault="00AE5456" w:rsidP="00CF3134">
            <w:pPr>
              <w:tabs>
                <w:tab w:val="left" w:pos="284"/>
              </w:tabs>
              <w:rPr>
                <w:rFonts w:eastAsia="Calibri"/>
                <w:sz w:val="12"/>
                <w:szCs w:val="12"/>
              </w:rPr>
            </w:pPr>
          </w:p>
        </w:tc>
        <w:tc>
          <w:tcPr>
            <w:tcW w:w="3832" w:type="dxa"/>
          </w:tcPr>
          <w:p w:rsidR="00AE5456" w:rsidRPr="00A15598" w:rsidRDefault="00AE5456" w:rsidP="00CF3134">
            <w:pPr>
              <w:tabs>
                <w:tab w:val="left" w:pos="284"/>
              </w:tabs>
              <w:jc w:val="center"/>
              <w:rPr>
                <w:rFonts w:eastAsia="Calibri"/>
                <w:sz w:val="12"/>
                <w:szCs w:val="12"/>
              </w:rPr>
            </w:pPr>
            <w:r w:rsidRPr="00A15598">
              <w:rPr>
                <w:rFonts w:eastAsia="Calibri"/>
                <w:sz w:val="12"/>
                <w:szCs w:val="12"/>
              </w:rPr>
              <w:t>(подпись уполномоченного лица органа, уполномоченного на принятие решения о подготовке документации по планировке территории)</w:t>
            </w:r>
          </w:p>
          <w:p w:rsidR="00AE5456" w:rsidRDefault="00AE5456" w:rsidP="00CF3134">
            <w:pPr>
              <w:tabs>
                <w:tab w:val="left" w:pos="284"/>
              </w:tabs>
              <w:jc w:val="center"/>
              <w:rPr>
                <w:rFonts w:eastAsia="Calibri"/>
                <w:sz w:val="12"/>
                <w:szCs w:val="12"/>
              </w:rPr>
            </w:pPr>
            <w:r w:rsidRPr="00A15598">
              <w:rPr>
                <w:rFonts w:eastAsia="Calibri"/>
                <w:sz w:val="12"/>
                <w:szCs w:val="12"/>
              </w:rPr>
              <w:t>М.П.</w:t>
            </w:r>
          </w:p>
          <w:p w:rsidR="00AE5456" w:rsidRDefault="00AE5456" w:rsidP="00CF3134">
            <w:pPr>
              <w:tabs>
                <w:tab w:val="left" w:pos="284"/>
              </w:tabs>
              <w:jc w:val="center"/>
              <w:rPr>
                <w:rFonts w:eastAsia="Calibri"/>
                <w:sz w:val="12"/>
                <w:szCs w:val="12"/>
              </w:rPr>
            </w:pPr>
          </w:p>
          <w:p w:rsidR="00E31B79" w:rsidRPr="00A15598" w:rsidRDefault="00E31B79" w:rsidP="00CF3134">
            <w:pPr>
              <w:tabs>
                <w:tab w:val="left" w:pos="284"/>
              </w:tabs>
              <w:jc w:val="center"/>
              <w:rPr>
                <w:rFonts w:eastAsia="Calibri"/>
                <w:sz w:val="12"/>
                <w:szCs w:val="12"/>
              </w:rPr>
            </w:pPr>
          </w:p>
        </w:tc>
        <w:tc>
          <w:tcPr>
            <w:tcW w:w="281" w:type="dxa"/>
          </w:tcPr>
          <w:p w:rsidR="00AE5456" w:rsidRPr="00A15598" w:rsidRDefault="00AE5456" w:rsidP="00CF3134">
            <w:pPr>
              <w:tabs>
                <w:tab w:val="left" w:pos="284"/>
              </w:tabs>
              <w:rPr>
                <w:rFonts w:eastAsia="Calibri"/>
                <w:sz w:val="12"/>
                <w:szCs w:val="12"/>
              </w:rPr>
            </w:pPr>
          </w:p>
        </w:tc>
        <w:tc>
          <w:tcPr>
            <w:tcW w:w="1892" w:type="dxa"/>
          </w:tcPr>
          <w:p w:rsidR="00AE5456" w:rsidRPr="00A15598" w:rsidRDefault="00AE5456" w:rsidP="00CF3134">
            <w:pPr>
              <w:tabs>
                <w:tab w:val="left" w:pos="284"/>
              </w:tabs>
              <w:rPr>
                <w:rFonts w:eastAsia="Calibri"/>
                <w:sz w:val="12"/>
                <w:szCs w:val="12"/>
              </w:rPr>
            </w:pPr>
            <w:r w:rsidRPr="00A15598">
              <w:rPr>
                <w:rFonts w:eastAsia="Calibri"/>
                <w:sz w:val="12"/>
                <w:szCs w:val="12"/>
              </w:rPr>
              <w:t>(расшифровка подписи)</w:t>
            </w:r>
          </w:p>
        </w:tc>
      </w:tr>
      <w:tr w:rsidR="00AE5456" w:rsidRPr="00A15598" w:rsidTr="00CF3134">
        <w:tc>
          <w:tcPr>
            <w:tcW w:w="7621" w:type="dxa"/>
            <w:gridSpan w:val="4"/>
          </w:tcPr>
          <w:p w:rsidR="00AE5456" w:rsidRDefault="00AE5456" w:rsidP="00CF3134">
            <w:pPr>
              <w:tabs>
                <w:tab w:val="left" w:pos="284"/>
              </w:tabs>
              <w:jc w:val="center"/>
              <w:rPr>
                <w:rFonts w:eastAsia="Calibri"/>
                <w:b/>
                <w:bCs/>
                <w:sz w:val="12"/>
                <w:szCs w:val="12"/>
              </w:rPr>
            </w:pPr>
            <w:r w:rsidRPr="00A15598">
              <w:rPr>
                <w:rFonts w:eastAsia="Calibri"/>
                <w:b/>
                <w:bCs/>
                <w:sz w:val="12"/>
                <w:szCs w:val="12"/>
              </w:rPr>
              <w:t>ЗАДАНИЕ</w:t>
            </w:r>
          </w:p>
          <w:p w:rsidR="00AE5456" w:rsidRPr="00A15598" w:rsidRDefault="00AE5456" w:rsidP="00CF3134">
            <w:pPr>
              <w:tabs>
                <w:tab w:val="left" w:pos="284"/>
              </w:tabs>
              <w:jc w:val="center"/>
              <w:rPr>
                <w:rFonts w:eastAsia="Calibri"/>
                <w:b/>
                <w:bCs/>
                <w:sz w:val="12"/>
                <w:szCs w:val="12"/>
              </w:rPr>
            </w:pPr>
            <w:r w:rsidRPr="00A15598">
              <w:rPr>
                <w:rFonts w:eastAsia="Calibri"/>
                <w:b/>
                <w:bCs/>
                <w:sz w:val="12"/>
                <w:szCs w:val="12"/>
              </w:rPr>
              <w:t>на разработку документации по планировке территории</w:t>
            </w:r>
          </w:p>
          <w:p w:rsidR="00AE5456" w:rsidRPr="00A15598" w:rsidRDefault="00AE5456" w:rsidP="00CF3134">
            <w:pPr>
              <w:tabs>
                <w:tab w:val="left" w:pos="284"/>
              </w:tabs>
              <w:jc w:val="both"/>
              <w:rPr>
                <w:rFonts w:eastAsia="Calibri"/>
                <w:sz w:val="12"/>
                <w:szCs w:val="12"/>
              </w:rPr>
            </w:pPr>
            <w:r>
              <w:rPr>
                <w:rFonts w:eastAsia="Calibri"/>
                <w:sz w:val="12"/>
                <w:szCs w:val="12"/>
              </w:rPr>
              <w:t>_____________________________________________________________________________________________________________________________</w:t>
            </w:r>
          </w:p>
        </w:tc>
      </w:tr>
      <w:tr w:rsidR="00AE5456" w:rsidRPr="00A15598" w:rsidTr="00CF3134">
        <w:tc>
          <w:tcPr>
            <w:tcW w:w="7621" w:type="dxa"/>
            <w:gridSpan w:val="4"/>
          </w:tcPr>
          <w:p w:rsidR="00AE5456" w:rsidRPr="00A15598" w:rsidRDefault="00AE5456" w:rsidP="00CF3134">
            <w:pPr>
              <w:tabs>
                <w:tab w:val="left" w:pos="284"/>
              </w:tabs>
              <w:jc w:val="center"/>
              <w:rPr>
                <w:rFonts w:eastAsia="Calibri"/>
                <w:sz w:val="12"/>
                <w:szCs w:val="12"/>
              </w:rPr>
            </w:pPr>
            <w:proofErr w:type="gramStart"/>
            <w:r w:rsidRPr="00A15598">
              <w:rPr>
                <w:rFonts w:eastAsia="Calibri"/>
                <w:sz w:val="12"/>
                <w:szCs w:val="12"/>
              </w:rPr>
              <w:t>(наименование территории, наименование объекта (объектов) капитального строительства, для размещения которого (которых)</w:t>
            </w:r>
            <w:proofErr w:type="gramEnd"/>
          </w:p>
          <w:p w:rsidR="00AE5456" w:rsidRPr="00A15598" w:rsidRDefault="00AE5456" w:rsidP="00CF3134">
            <w:pPr>
              <w:tabs>
                <w:tab w:val="left" w:pos="284"/>
              </w:tabs>
              <w:jc w:val="center"/>
              <w:rPr>
                <w:rFonts w:eastAsia="Calibri"/>
                <w:sz w:val="12"/>
                <w:szCs w:val="12"/>
              </w:rPr>
            </w:pPr>
            <w:r>
              <w:rPr>
                <w:rFonts w:eastAsia="Calibri"/>
                <w:sz w:val="12"/>
                <w:szCs w:val="12"/>
              </w:rPr>
              <w:t>_____________________________________________________________________________________________________________________________</w:t>
            </w:r>
          </w:p>
        </w:tc>
      </w:tr>
      <w:tr w:rsidR="00AE5456" w:rsidRPr="00A15598" w:rsidTr="00CF3134">
        <w:tc>
          <w:tcPr>
            <w:tcW w:w="7621" w:type="dxa"/>
            <w:gridSpan w:val="4"/>
          </w:tcPr>
          <w:p w:rsidR="00AE5456" w:rsidRPr="00A15598" w:rsidRDefault="00AE5456" w:rsidP="00CF3134">
            <w:pPr>
              <w:tabs>
                <w:tab w:val="left" w:pos="284"/>
              </w:tabs>
              <w:jc w:val="center"/>
              <w:rPr>
                <w:rFonts w:eastAsia="Calibri"/>
                <w:sz w:val="12"/>
                <w:szCs w:val="12"/>
              </w:rPr>
            </w:pPr>
            <w:r w:rsidRPr="00A15598">
              <w:rPr>
                <w:rFonts w:eastAsia="Calibri"/>
                <w:sz w:val="12"/>
                <w:szCs w:val="12"/>
              </w:rPr>
              <w:t>подготавливается документация по планировке территории)</w:t>
            </w:r>
          </w:p>
        </w:tc>
      </w:tr>
    </w:tbl>
    <w:p w:rsidR="00AE5456" w:rsidRPr="00A15598" w:rsidRDefault="00AE5456" w:rsidP="00AE5456">
      <w:pPr>
        <w:tabs>
          <w:tab w:val="left" w:pos="284"/>
        </w:tabs>
        <w:spacing w:after="0" w:line="240" w:lineRule="auto"/>
        <w:rPr>
          <w:rFonts w:ascii="Times New Roman" w:eastAsia="Calibri" w:hAnsi="Times New Roman" w:cs="Times New Roman"/>
          <w:sz w:val="12"/>
          <w:szCs w:val="12"/>
        </w:rPr>
      </w:pPr>
    </w:p>
    <w:tbl>
      <w:tblPr>
        <w:tblStyle w:val="1b"/>
        <w:tblW w:w="7513" w:type="dxa"/>
        <w:tblLayout w:type="fixed"/>
        <w:tblCellMar>
          <w:left w:w="0" w:type="dxa"/>
          <w:right w:w="0" w:type="dxa"/>
        </w:tblCellMar>
        <w:tblLook w:val="0000" w:firstRow="0" w:lastRow="0" w:firstColumn="0" w:lastColumn="0" w:noHBand="0" w:noVBand="0"/>
      </w:tblPr>
      <w:tblGrid>
        <w:gridCol w:w="318"/>
        <w:gridCol w:w="3685"/>
        <w:gridCol w:w="3510"/>
      </w:tblGrid>
      <w:tr w:rsidR="00AE5456" w:rsidRPr="00A15598" w:rsidTr="00CF3134">
        <w:tc>
          <w:tcPr>
            <w:tcW w:w="4003" w:type="dxa"/>
            <w:gridSpan w:val="2"/>
            <w:tcBorders>
              <w:top w:val="single" w:sz="4" w:space="0" w:color="auto"/>
              <w:bottom w:val="single" w:sz="4" w:space="0" w:color="auto"/>
              <w:right w:val="single" w:sz="4" w:space="0" w:color="auto"/>
            </w:tcBorders>
          </w:tcPr>
          <w:p w:rsidR="00AE5456" w:rsidRPr="00A15598" w:rsidRDefault="00AE5456" w:rsidP="00CF3134">
            <w:pPr>
              <w:tabs>
                <w:tab w:val="left" w:pos="284"/>
              </w:tabs>
              <w:rPr>
                <w:rFonts w:eastAsia="Calibri"/>
                <w:sz w:val="12"/>
                <w:szCs w:val="12"/>
              </w:rPr>
            </w:pPr>
            <w:r>
              <w:rPr>
                <w:rFonts w:eastAsia="Calibri"/>
                <w:sz w:val="12"/>
                <w:szCs w:val="12"/>
              </w:rPr>
              <w:t xml:space="preserve">          </w:t>
            </w:r>
            <w:r w:rsidRPr="00A15598">
              <w:rPr>
                <w:rFonts w:eastAsia="Calibri"/>
                <w:sz w:val="12"/>
                <w:szCs w:val="12"/>
              </w:rPr>
              <w:t>Наименование позиции</w:t>
            </w:r>
          </w:p>
        </w:tc>
        <w:tc>
          <w:tcPr>
            <w:tcW w:w="3510" w:type="dxa"/>
            <w:tcBorders>
              <w:top w:val="single" w:sz="4" w:space="0" w:color="auto"/>
              <w:left w:val="single" w:sz="4" w:space="0" w:color="auto"/>
              <w:bottom w:val="single" w:sz="4" w:space="0" w:color="auto"/>
            </w:tcBorders>
          </w:tcPr>
          <w:p w:rsidR="00AE5456" w:rsidRPr="00A15598" w:rsidRDefault="00AE5456" w:rsidP="00CF3134">
            <w:pPr>
              <w:tabs>
                <w:tab w:val="left" w:pos="284"/>
              </w:tabs>
              <w:rPr>
                <w:rFonts w:eastAsia="Calibri"/>
                <w:sz w:val="12"/>
                <w:szCs w:val="12"/>
              </w:rPr>
            </w:pPr>
            <w:r w:rsidRPr="00A15598">
              <w:rPr>
                <w:rFonts w:eastAsia="Calibri"/>
                <w:sz w:val="12"/>
                <w:szCs w:val="12"/>
              </w:rPr>
              <w:t>Содержание</w:t>
            </w:r>
          </w:p>
        </w:tc>
      </w:tr>
      <w:tr w:rsidR="00AE5456" w:rsidRPr="00A15598" w:rsidTr="00CF3134">
        <w:tc>
          <w:tcPr>
            <w:tcW w:w="318" w:type="dxa"/>
            <w:tcBorders>
              <w:top w:val="single" w:sz="4" w:space="0" w:color="auto"/>
            </w:tcBorders>
          </w:tcPr>
          <w:p w:rsidR="00AE5456" w:rsidRPr="00A15598" w:rsidRDefault="00AE5456" w:rsidP="00CF3134">
            <w:pPr>
              <w:tabs>
                <w:tab w:val="left" w:pos="284"/>
              </w:tabs>
              <w:rPr>
                <w:rFonts w:eastAsia="Calibri"/>
                <w:sz w:val="12"/>
                <w:szCs w:val="12"/>
              </w:rPr>
            </w:pPr>
            <w:r w:rsidRPr="00A15598">
              <w:rPr>
                <w:rFonts w:eastAsia="Calibri"/>
                <w:sz w:val="12"/>
                <w:szCs w:val="12"/>
              </w:rPr>
              <w:t>1.</w:t>
            </w:r>
          </w:p>
        </w:tc>
        <w:tc>
          <w:tcPr>
            <w:tcW w:w="3685" w:type="dxa"/>
            <w:tcBorders>
              <w:top w:val="single" w:sz="4" w:space="0" w:color="auto"/>
            </w:tcBorders>
          </w:tcPr>
          <w:p w:rsidR="00AE5456" w:rsidRPr="00A15598" w:rsidRDefault="00AE5456" w:rsidP="00CF3134">
            <w:pPr>
              <w:tabs>
                <w:tab w:val="left" w:pos="284"/>
              </w:tabs>
              <w:rPr>
                <w:rFonts w:eastAsia="Calibri"/>
                <w:sz w:val="12"/>
                <w:szCs w:val="12"/>
              </w:rPr>
            </w:pPr>
            <w:r w:rsidRPr="00A15598">
              <w:rPr>
                <w:rFonts w:eastAsia="Calibri"/>
                <w:sz w:val="12"/>
                <w:szCs w:val="12"/>
              </w:rPr>
              <w:t>Вид разрабатываемой документации по планировке территории</w:t>
            </w:r>
          </w:p>
        </w:tc>
        <w:tc>
          <w:tcPr>
            <w:tcW w:w="3510" w:type="dxa"/>
            <w:tcBorders>
              <w:top w:val="single" w:sz="4" w:space="0" w:color="auto"/>
            </w:tcBorders>
          </w:tcPr>
          <w:p w:rsidR="00AE5456" w:rsidRPr="00A15598" w:rsidRDefault="00AE5456" w:rsidP="00CF3134">
            <w:pPr>
              <w:tabs>
                <w:tab w:val="left" w:pos="284"/>
              </w:tabs>
              <w:rPr>
                <w:rFonts w:eastAsia="Calibri"/>
                <w:sz w:val="12"/>
                <w:szCs w:val="12"/>
              </w:rPr>
            </w:pPr>
          </w:p>
        </w:tc>
      </w:tr>
      <w:tr w:rsidR="00AE5456" w:rsidRPr="00A15598" w:rsidTr="00CF3134">
        <w:tc>
          <w:tcPr>
            <w:tcW w:w="318" w:type="dxa"/>
          </w:tcPr>
          <w:p w:rsidR="00AE5456" w:rsidRPr="00A15598" w:rsidRDefault="00AE5456" w:rsidP="00CF3134">
            <w:pPr>
              <w:tabs>
                <w:tab w:val="left" w:pos="284"/>
              </w:tabs>
              <w:rPr>
                <w:rFonts w:eastAsia="Calibri"/>
                <w:sz w:val="12"/>
                <w:szCs w:val="12"/>
              </w:rPr>
            </w:pPr>
            <w:r w:rsidRPr="00A15598">
              <w:rPr>
                <w:rFonts w:eastAsia="Calibri"/>
                <w:sz w:val="12"/>
                <w:szCs w:val="12"/>
              </w:rPr>
              <w:t>2.</w:t>
            </w:r>
          </w:p>
        </w:tc>
        <w:tc>
          <w:tcPr>
            <w:tcW w:w="3685" w:type="dxa"/>
          </w:tcPr>
          <w:p w:rsidR="00AE5456" w:rsidRPr="00A15598" w:rsidRDefault="00AE5456" w:rsidP="00CF3134">
            <w:pPr>
              <w:tabs>
                <w:tab w:val="left" w:pos="284"/>
              </w:tabs>
              <w:rPr>
                <w:rFonts w:eastAsia="Calibri"/>
                <w:sz w:val="12"/>
                <w:szCs w:val="12"/>
              </w:rPr>
            </w:pPr>
            <w:r w:rsidRPr="00A15598">
              <w:rPr>
                <w:rFonts w:eastAsia="Calibri"/>
                <w:sz w:val="12"/>
                <w:szCs w:val="12"/>
              </w:rPr>
              <w:t>Инициатор подготовки документации по планировке территории</w:t>
            </w:r>
          </w:p>
        </w:tc>
        <w:tc>
          <w:tcPr>
            <w:tcW w:w="3510" w:type="dxa"/>
          </w:tcPr>
          <w:p w:rsidR="00AE5456" w:rsidRPr="00A15598" w:rsidRDefault="00AE5456" w:rsidP="00CF3134">
            <w:pPr>
              <w:tabs>
                <w:tab w:val="left" w:pos="284"/>
              </w:tabs>
              <w:rPr>
                <w:rFonts w:eastAsia="Calibri"/>
                <w:sz w:val="12"/>
                <w:szCs w:val="12"/>
              </w:rPr>
            </w:pPr>
          </w:p>
        </w:tc>
      </w:tr>
      <w:tr w:rsidR="00AE5456" w:rsidRPr="00A15598" w:rsidTr="00CF3134">
        <w:tc>
          <w:tcPr>
            <w:tcW w:w="318" w:type="dxa"/>
          </w:tcPr>
          <w:p w:rsidR="00AE5456" w:rsidRPr="00A15598" w:rsidRDefault="00AE5456" w:rsidP="00CF3134">
            <w:pPr>
              <w:tabs>
                <w:tab w:val="left" w:pos="284"/>
              </w:tabs>
              <w:rPr>
                <w:rFonts w:eastAsia="Calibri"/>
                <w:sz w:val="12"/>
                <w:szCs w:val="12"/>
              </w:rPr>
            </w:pPr>
            <w:r w:rsidRPr="00A15598">
              <w:rPr>
                <w:rFonts w:eastAsia="Calibri"/>
                <w:sz w:val="12"/>
                <w:szCs w:val="12"/>
              </w:rPr>
              <w:lastRenderedPageBreak/>
              <w:t>3.</w:t>
            </w:r>
          </w:p>
        </w:tc>
        <w:tc>
          <w:tcPr>
            <w:tcW w:w="3685" w:type="dxa"/>
          </w:tcPr>
          <w:p w:rsidR="00AE5456" w:rsidRPr="00A15598" w:rsidRDefault="00AE5456" w:rsidP="00CF3134">
            <w:pPr>
              <w:tabs>
                <w:tab w:val="left" w:pos="284"/>
              </w:tabs>
              <w:rPr>
                <w:rFonts w:eastAsia="Calibri"/>
                <w:sz w:val="12"/>
                <w:szCs w:val="12"/>
              </w:rPr>
            </w:pPr>
            <w:r w:rsidRPr="00A15598">
              <w:rPr>
                <w:rFonts w:eastAsia="Calibri"/>
                <w:sz w:val="12"/>
                <w:szCs w:val="12"/>
              </w:rPr>
              <w:t>Источник финансирования работ по подготовке документации по планировке территории</w:t>
            </w:r>
          </w:p>
        </w:tc>
        <w:tc>
          <w:tcPr>
            <w:tcW w:w="3510" w:type="dxa"/>
          </w:tcPr>
          <w:p w:rsidR="00AE5456" w:rsidRPr="00A15598" w:rsidRDefault="00AE5456" w:rsidP="00CF3134">
            <w:pPr>
              <w:tabs>
                <w:tab w:val="left" w:pos="284"/>
              </w:tabs>
              <w:rPr>
                <w:rFonts w:eastAsia="Calibri"/>
                <w:sz w:val="12"/>
                <w:szCs w:val="12"/>
              </w:rPr>
            </w:pPr>
          </w:p>
        </w:tc>
      </w:tr>
      <w:tr w:rsidR="00AE5456" w:rsidRPr="00A15598" w:rsidTr="00CF3134">
        <w:tc>
          <w:tcPr>
            <w:tcW w:w="318" w:type="dxa"/>
          </w:tcPr>
          <w:p w:rsidR="00AE5456" w:rsidRPr="00A15598" w:rsidRDefault="00AE5456" w:rsidP="00CF3134">
            <w:pPr>
              <w:tabs>
                <w:tab w:val="left" w:pos="284"/>
              </w:tabs>
              <w:rPr>
                <w:rFonts w:eastAsia="Calibri"/>
                <w:sz w:val="12"/>
                <w:szCs w:val="12"/>
              </w:rPr>
            </w:pPr>
            <w:r w:rsidRPr="00A15598">
              <w:rPr>
                <w:rFonts w:eastAsia="Calibri"/>
                <w:sz w:val="12"/>
                <w:szCs w:val="12"/>
              </w:rPr>
              <w:t>4.</w:t>
            </w:r>
          </w:p>
        </w:tc>
        <w:tc>
          <w:tcPr>
            <w:tcW w:w="3685" w:type="dxa"/>
          </w:tcPr>
          <w:p w:rsidR="00AE5456" w:rsidRPr="00A15598" w:rsidRDefault="00AE5456" w:rsidP="00CF3134">
            <w:pPr>
              <w:tabs>
                <w:tab w:val="left" w:pos="284"/>
              </w:tabs>
              <w:rPr>
                <w:rFonts w:eastAsia="Calibri"/>
                <w:sz w:val="12"/>
                <w:szCs w:val="12"/>
              </w:rPr>
            </w:pPr>
            <w:r w:rsidRPr="00A15598">
              <w:rPr>
                <w:rFonts w:eastAsia="Calibri"/>
                <w:sz w:val="12"/>
                <w:szCs w:val="12"/>
              </w:rPr>
              <w:t>Вид и наименование планируемого к размещению объекта капитального строительства, его основные характеристики</w:t>
            </w:r>
          </w:p>
        </w:tc>
        <w:tc>
          <w:tcPr>
            <w:tcW w:w="3510" w:type="dxa"/>
          </w:tcPr>
          <w:p w:rsidR="00AE5456" w:rsidRPr="00A15598" w:rsidRDefault="00AE5456" w:rsidP="00CF3134">
            <w:pPr>
              <w:tabs>
                <w:tab w:val="left" w:pos="284"/>
              </w:tabs>
              <w:rPr>
                <w:rFonts w:eastAsia="Calibri"/>
                <w:sz w:val="12"/>
                <w:szCs w:val="12"/>
              </w:rPr>
            </w:pPr>
          </w:p>
        </w:tc>
      </w:tr>
      <w:tr w:rsidR="00AE5456" w:rsidRPr="00A15598" w:rsidTr="00CF3134">
        <w:tc>
          <w:tcPr>
            <w:tcW w:w="318" w:type="dxa"/>
          </w:tcPr>
          <w:p w:rsidR="00AE5456" w:rsidRPr="00A15598" w:rsidRDefault="00AE5456" w:rsidP="00CF3134">
            <w:pPr>
              <w:tabs>
                <w:tab w:val="left" w:pos="284"/>
              </w:tabs>
              <w:rPr>
                <w:rFonts w:eastAsia="Calibri"/>
                <w:sz w:val="12"/>
                <w:szCs w:val="12"/>
              </w:rPr>
            </w:pPr>
            <w:r w:rsidRPr="00A15598">
              <w:rPr>
                <w:rFonts w:eastAsia="Calibri"/>
                <w:sz w:val="12"/>
                <w:szCs w:val="12"/>
              </w:rPr>
              <w:t>5.</w:t>
            </w:r>
          </w:p>
        </w:tc>
        <w:tc>
          <w:tcPr>
            <w:tcW w:w="3685" w:type="dxa"/>
          </w:tcPr>
          <w:p w:rsidR="00AE5456" w:rsidRPr="00A15598" w:rsidRDefault="00AE5456" w:rsidP="00CF3134">
            <w:pPr>
              <w:tabs>
                <w:tab w:val="left" w:pos="284"/>
              </w:tabs>
              <w:rPr>
                <w:rFonts w:eastAsia="Calibri"/>
                <w:sz w:val="12"/>
                <w:szCs w:val="12"/>
              </w:rPr>
            </w:pPr>
            <w:r w:rsidRPr="00A15598">
              <w:rPr>
                <w:rFonts w:eastAsia="Calibri"/>
                <w:sz w:val="12"/>
                <w:szCs w:val="12"/>
              </w:rPr>
              <w:t>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w:t>
            </w:r>
          </w:p>
        </w:tc>
        <w:tc>
          <w:tcPr>
            <w:tcW w:w="3510" w:type="dxa"/>
          </w:tcPr>
          <w:p w:rsidR="00AE5456" w:rsidRPr="00A15598" w:rsidRDefault="00AE5456" w:rsidP="00CF3134">
            <w:pPr>
              <w:tabs>
                <w:tab w:val="left" w:pos="284"/>
              </w:tabs>
              <w:rPr>
                <w:rFonts w:eastAsia="Calibri"/>
                <w:sz w:val="12"/>
                <w:szCs w:val="12"/>
              </w:rPr>
            </w:pPr>
          </w:p>
        </w:tc>
      </w:tr>
      <w:tr w:rsidR="00AE5456" w:rsidRPr="00A15598" w:rsidTr="00CF3134">
        <w:tc>
          <w:tcPr>
            <w:tcW w:w="318" w:type="dxa"/>
          </w:tcPr>
          <w:p w:rsidR="00AE5456" w:rsidRPr="00A15598" w:rsidRDefault="00AE5456" w:rsidP="00CF3134">
            <w:pPr>
              <w:tabs>
                <w:tab w:val="left" w:pos="284"/>
              </w:tabs>
              <w:rPr>
                <w:rFonts w:eastAsia="Calibri"/>
                <w:sz w:val="12"/>
                <w:szCs w:val="12"/>
              </w:rPr>
            </w:pPr>
            <w:r w:rsidRPr="00A15598">
              <w:rPr>
                <w:rFonts w:eastAsia="Calibri"/>
                <w:sz w:val="12"/>
                <w:szCs w:val="12"/>
              </w:rPr>
              <w:t>6.</w:t>
            </w:r>
          </w:p>
        </w:tc>
        <w:tc>
          <w:tcPr>
            <w:tcW w:w="3685" w:type="dxa"/>
          </w:tcPr>
          <w:p w:rsidR="00AE5456" w:rsidRPr="00A15598" w:rsidRDefault="00AE5456" w:rsidP="00CF3134">
            <w:pPr>
              <w:tabs>
                <w:tab w:val="left" w:pos="284"/>
              </w:tabs>
              <w:rPr>
                <w:rFonts w:eastAsia="Calibri"/>
                <w:sz w:val="12"/>
                <w:szCs w:val="12"/>
              </w:rPr>
            </w:pPr>
            <w:r w:rsidRPr="00A15598">
              <w:rPr>
                <w:rFonts w:eastAsia="Calibri"/>
                <w:sz w:val="12"/>
                <w:szCs w:val="12"/>
              </w:rPr>
              <w:t>Состав документации по планировке территории</w:t>
            </w:r>
          </w:p>
        </w:tc>
        <w:tc>
          <w:tcPr>
            <w:tcW w:w="3510" w:type="dxa"/>
          </w:tcPr>
          <w:p w:rsidR="00AE5456" w:rsidRPr="00A15598" w:rsidRDefault="00AE5456" w:rsidP="00CF3134">
            <w:pPr>
              <w:tabs>
                <w:tab w:val="left" w:pos="284"/>
              </w:tabs>
              <w:rPr>
                <w:rFonts w:eastAsia="Calibri"/>
                <w:sz w:val="12"/>
                <w:szCs w:val="12"/>
              </w:rPr>
            </w:pPr>
          </w:p>
        </w:tc>
      </w:tr>
    </w:tbl>
    <w:p w:rsidR="00AE5456" w:rsidRPr="00A15598" w:rsidRDefault="00AE5456" w:rsidP="00AE5456">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2</w:t>
      </w:r>
    </w:p>
    <w:p w:rsidR="00AE5456" w:rsidRPr="00627CFB" w:rsidRDefault="00AE5456" w:rsidP="00AE5456">
      <w:pPr>
        <w:tabs>
          <w:tab w:val="left" w:pos="284"/>
        </w:tabs>
        <w:spacing w:after="0" w:line="240" w:lineRule="auto"/>
        <w:jc w:val="right"/>
        <w:rPr>
          <w:rFonts w:ascii="Times New Roman" w:eastAsia="Calibri" w:hAnsi="Times New Roman" w:cs="Times New Roman"/>
          <w:i/>
          <w:sz w:val="12"/>
          <w:szCs w:val="12"/>
        </w:rPr>
      </w:pPr>
      <w:r w:rsidRPr="00627CFB">
        <w:rPr>
          <w:rFonts w:ascii="Times New Roman" w:eastAsia="Calibri" w:hAnsi="Times New Roman" w:cs="Times New Roman"/>
          <w:i/>
          <w:sz w:val="12"/>
          <w:szCs w:val="12"/>
        </w:rPr>
        <w:t>к Порядку подготовки документации по планировке</w:t>
      </w:r>
    </w:p>
    <w:p w:rsidR="00AE5456" w:rsidRPr="00627CFB" w:rsidRDefault="00AE5456" w:rsidP="00AE5456">
      <w:pPr>
        <w:tabs>
          <w:tab w:val="left" w:pos="284"/>
        </w:tabs>
        <w:spacing w:after="0" w:line="240" w:lineRule="auto"/>
        <w:jc w:val="right"/>
        <w:rPr>
          <w:rFonts w:ascii="Times New Roman" w:eastAsia="Calibri" w:hAnsi="Times New Roman" w:cs="Times New Roman"/>
          <w:i/>
          <w:sz w:val="12"/>
          <w:szCs w:val="12"/>
        </w:rPr>
      </w:pPr>
      <w:r w:rsidRPr="00627CFB">
        <w:rPr>
          <w:rFonts w:ascii="Times New Roman" w:eastAsia="Calibri" w:hAnsi="Times New Roman" w:cs="Times New Roman"/>
          <w:i/>
          <w:sz w:val="12"/>
          <w:szCs w:val="12"/>
        </w:rPr>
        <w:t>территории, разрабатываемой на основании решений органа</w:t>
      </w:r>
    </w:p>
    <w:p w:rsidR="00AE5456" w:rsidRPr="00627CFB" w:rsidRDefault="00AE5456" w:rsidP="00AE5456">
      <w:pPr>
        <w:tabs>
          <w:tab w:val="left" w:pos="284"/>
        </w:tabs>
        <w:spacing w:after="0" w:line="240" w:lineRule="auto"/>
        <w:jc w:val="right"/>
        <w:rPr>
          <w:rFonts w:ascii="Times New Roman" w:eastAsia="Calibri" w:hAnsi="Times New Roman" w:cs="Times New Roman"/>
          <w:i/>
          <w:sz w:val="12"/>
          <w:szCs w:val="12"/>
        </w:rPr>
      </w:pPr>
      <w:r w:rsidRPr="00627CFB">
        <w:rPr>
          <w:rFonts w:ascii="Times New Roman" w:eastAsia="Calibri" w:hAnsi="Times New Roman" w:cs="Times New Roman"/>
          <w:i/>
          <w:sz w:val="12"/>
          <w:szCs w:val="12"/>
        </w:rPr>
        <w:t xml:space="preserve">местного самоуправления сельского поселения </w:t>
      </w:r>
      <w:r>
        <w:rPr>
          <w:rFonts w:ascii="Times New Roman" w:eastAsia="Calibri" w:hAnsi="Times New Roman" w:cs="Times New Roman"/>
          <w:i/>
          <w:sz w:val="12"/>
          <w:szCs w:val="12"/>
        </w:rPr>
        <w:t>Сергиевск</w:t>
      </w:r>
    </w:p>
    <w:p w:rsidR="00AE5456" w:rsidRPr="00627CFB" w:rsidRDefault="00AE5456" w:rsidP="00AE5456">
      <w:pPr>
        <w:tabs>
          <w:tab w:val="left" w:pos="284"/>
        </w:tabs>
        <w:spacing w:after="0" w:line="240" w:lineRule="auto"/>
        <w:jc w:val="right"/>
        <w:rPr>
          <w:rFonts w:ascii="Times New Roman" w:eastAsia="Calibri" w:hAnsi="Times New Roman" w:cs="Times New Roman"/>
          <w:i/>
          <w:sz w:val="12"/>
          <w:szCs w:val="12"/>
        </w:rPr>
      </w:pPr>
      <w:r w:rsidRPr="00627CFB">
        <w:rPr>
          <w:rFonts w:ascii="Times New Roman" w:eastAsia="Calibri" w:hAnsi="Times New Roman" w:cs="Times New Roman"/>
          <w:i/>
          <w:sz w:val="12"/>
          <w:szCs w:val="12"/>
        </w:rPr>
        <w:t>муниципального района Сергиевский Самарской области,</w:t>
      </w:r>
    </w:p>
    <w:p w:rsidR="00AE5456" w:rsidRPr="00627CFB" w:rsidRDefault="00AE5456" w:rsidP="00AE5456">
      <w:pPr>
        <w:tabs>
          <w:tab w:val="left" w:pos="284"/>
        </w:tabs>
        <w:spacing w:after="0" w:line="240" w:lineRule="auto"/>
        <w:jc w:val="right"/>
        <w:rPr>
          <w:rFonts w:ascii="Times New Roman" w:eastAsia="Calibri" w:hAnsi="Times New Roman" w:cs="Times New Roman"/>
          <w:i/>
          <w:sz w:val="12"/>
          <w:szCs w:val="12"/>
        </w:rPr>
      </w:pPr>
      <w:r w:rsidRPr="00627CFB">
        <w:rPr>
          <w:rFonts w:ascii="Times New Roman" w:eastAsia="Calibri" w:hAnsi="Times New Roman" w:cs="Times New Roman"/>
          <w:i/>
          <w:sz w:val="12"/>
          <w:szCs w:val="12"/>
        </w:rPr>
        <w:t>и принятия решений об утверждении документации</w:t>
      </w:r>
    </w:p>
    <w:p w:rsidR="00AE5456" w:rsidRPr="00627CFB" w:rsidRDefault="00AE5456" w:rsidP="00AE5456">
      <w:pPr>
        <w:tabs>
          <w:tab w:val="left" w:pos="284"/>
        </w:tabs>
        <w:spacing w:after="0" w:line="240" w:lineRule="auto"/>
        <w:jc w:val="right"/>
        <w:rPr>
          <w:rFonts w:ascii="Times New Roman" w:eastAsia="Calibri" w:hAnsi="Times New Roman" w:cs="Times New Roman"/>
          <w:i/>
          <w:sz w:val="12"/>
          <w:szCs w:val="12"/>
        </w:rPr>
      </w:pPr>
      <w:r w:rsidRPr="00627CFB">
        <w:rPr>
          <w:rFonts w:ascii="Times New Roman" w:eastAsia="Calibri" w:hAnsi="Times New Roman" w:cs="Times New Roman"/>
          <w:i/>
          <w:sz w:val="12"/>
          <w:szCs w:val="12"/>
        </w:rPr>
        <w:t xml:space="preserve">по планировке территории в соответствии </w:t>
      </w:r>
      <w:proofErr w:type="gramStart"/>
      <w:r w:rsidRPr="00627CFB">
        <w:rPr>
          <w:rFonts w:ascii="Times New Roman" w:eastAsia="Calibri" w:hAnsi="Times New Roman" w:cs="Times New Roman"/>
          <w:i/>
          <w:sz w:val="12"/>
          <w:szCs w:val="12"/>
        </w:rPr>
        <w:t>с</w:t>
      </w:r>
      <w:proofErr w:type="gramEnd"/>
    </w:p>
    <w:p w:rsidR="00AE5456" w:rsidRDefault="00AE5456" w:rsidP="00AE5456">
      <w:pPr>
        <w:tabs>
          <w:tab w:val="left" w:pos="284"/>
        </w:tabs>
        <w:spacing w:after="0" w:line="240" w:lineRule="auto"/>
        <w:jc w:val="right"/>
        <w:rPr>
          <w:rFonts w:ascii="Times New Roman" w:eastAsia="Calibri" w:hAnsi="Times New Roman" w:cs="Times New Roman"/>
          <w:b/>
          <w:bCs/>
          <w:sz w:val="12"/>
          <w:szCs w:val="12"/>
        </w:rPr>
      </w:pPr>
      <w:r w:rsidRPr="00627CFB">
        <w:rPr>
          <w:rFonts w:ascii="Times New Roman" w:eastAsia="Calibri" w:hAnsi="Times New Roman" w:cs="Times New Roman"/>
          <w:i/>
          <w:sz w:val="12"/>
          <w:szCs w:val="12"/>
        </w:rPr>
        <w:t>Градостроительным кодексом Российской Федерации</w:t>
      </w:r>
    </w:p>
    <w:p w:rsidR="00AE5456" w:rsidRPr="00B852EB" w:rsidRDefault="00AE5456" w:rsidP="00AE5456">
      <w:pPr>
        <w:tabs>
          <w:tab w:val="left" w:pos="284"/>
        </w:tabs>
        <w:spacing w:after="0" w:line="240" w:lineRule="auto"/>
        <w:jc w:val="center"/>
        <w:rPr>
          <w:rFonts w:ascii="Times New Roman" w:eastAsia="Calibri" w:hAnsi="Times New Roman" w:cs="Times New Roman"/>
          <w:b/>
          <w:sz w:val="12"/>
          <w:szCs w:val="12"/>
        </w:rPr>
      </w:pPr>
      <w:r w:rsidRPr="00B852EB">
        <w:rPr>
          <w:rFonts w:ascii="Times New Roman" w:eastAsia="Calibri" w:hAnsi="Times New Roman" w:cs="Times New Roman"/>
          <w:b/>
          <w:sz w:val="12"/>
          <w:szCs w:val="12"/>
        </w:rPr>
        <w:t>Правила</w:t>
      </w:r>
    </w:p>
    <w:p w:rsidR="00AE5456" w:rsidRDefault="00AE5456" w:rsidP="00AE5456">
      <w:pPr>
        <w:tabs>
          <w:tab w:val="left" w:pos="284"/>
        </w:tabs>
        <w:spacing w:after="0" w:line="240" w:lineRule="auto"/>
        <w:jc w:val="center"/>
        <w:rPr>
          <w:rFonts w:ascii="Times New Roman" w:eastAsia="Calibri" w:hAnsi="Times New Roman" w:cs="Times New Roman"/>
          <w:b/>
          <w:sz w:val="12"/>
          <w:szCs w:val="12"/>
        </w:rPr>
      </w:pPr>
      <w:r w:rsidRPr="00B852EB">
        <w:rPr>
          <w:rFonts w:ascii="Times New Roman" w:eastAsia="Calibri" w:hAnsi="Times New Roman" w:cs="Times New Roman"/>
          <w:b/>
          <w:sz w:val="12"/>
          <w:szCs w:val="12"/>
        </w:rPr>
        <w:t xml:space="preserve">заполнения формы задания на разработку документации по планировке территории, которая </w:t>
      </w:r>
    </w:p>
    <w:p w:rsidR="00AE5456" w:rsidRPr="00B852EB" w:rsidRDefault="00AE5456" w:rsidP="00AE5456">
      <w:pPr>
        <w:tabs>
          <w:tab w:val="left" w:pos="284"/>
        </w:tabs>
        <w:spacing w:after="0" w:line="240" w:lineRule="auto"/>
        <w:jc w:val="center"/>
        <w:rPr>
          <w:rFonts w:ascii="Times New Roman" w:eastAsia="Calibri" w:hAnsi="Times New Roman" w:cs="Times New Roman"/>
          <w:b/>
          <w:sz w:val="12"/>
          <w:szCs w:val="12"/>
        </w:rPr>
      </w:pPr>
      <w:r w:rsidRPr="00B852EB">
        <w:rPr>
          <w:rFonts w:ascii="Times New Roman" w:eastAsia="Calibri" w:hAnsi="Times New Roman" w:cs="Times New Roman"/>
          <w:b/>
          <w:sz w:val="12"/>
          <w:szCs w:val="12"/>
        </w:rPr>
        <w:t>осуществляется на основании решений уполномоченных федеральных органов исполнительной власти</w:t>
      </w:r>
    </w:p>
    <w:p w:rsidR="00AE5456" w:rsidRPr="00B852EB" w:rsidRDefault="00AE5456" w:rsidP="00AE5456">
      <w:pPr>
        <w:tabs>
          <w:tab w:val="left" w:pos="284"/>
        </w:tabs>
        <w:spacing w:after="0" w:line="240" w:lineRule="auto"/>
        <w:rPr>
          <w:rFonts w:ascii="Times New Roman" w:eastAsia="Calibri" w:hAnsi="Times New Roman" w:cs="Times New Roman"/>
          <w:sz w:val="12"/>
          <w:szCs w:val="12"/>
        </w:rPr>
      </w:pPr>
    </w:p>
    <w:p w:rsidR="00AE5456" w:rsidRPr="00627CFB"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1. В позиции</w:t>
      </w:r>
      <w:r>
        <w:rPr>
          <w:rFonts w:ascii="Times New Roman" w:eastAsia="Calibri" w:hAnsi="Times New Roman" w:cs="Times New Roman"/>
          <w:sz w:val="12"/>
          <w:szCs w:val="12"/>
        </w:rPr>
        <w:t xml:space="preserve"> </w:t>
      </w:r>
      <w:r w:rsidRPr="00627CFB">
        <w:rPr>
          <w:rFonts w:ascii="Times New Roman" w:eastAsia="Calibri" w:hAnsi="Times New Roman" w:cs="Times New Roman"/>
          <w:sz w:val="12"/>
          <w:szCs w:val="12"/>
        </w:rPr>
        <w:t>«Вид разрабатываемой документации по планировке территории» в графе «Содержание» указывается информация о разработке одного из следующих документов:</w:t>
      </w:r>
    </w:p>
    <w:p w:rsidR="00AE5456" w:rsidRPr="00627CFB"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а) проект планировки территории;</w:t>
      </w:r>
    </w:p>
    <w:p w:rsidR="00AE5456" w:rsidRPr="00627CFB"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б) проект планировки территории, содержащий проект межевания территории;</w:t>
      </w:r>
    </w:p>
    <w:p w:rsidR="00AE5456" w:rsidRPr="00627CFB"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в) проект межевания территории в виде отдельного документа, подготовленного на основании ранее утвержденного проекта планировки территории;</w:t>
      </w:r>
    </w:p>
    <w:p w:rsidR="00AE5456" w:rsidRPr="00627CFB"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г) проект межевания территории в виде отдельного документа.</w:t>
      </w:r>
    </w:p>
    <w:p w:rsidR="00AE5456" w:rsidRPr="00627CFB"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2. В позиции</w:t>
      </w:r>
      <w:r>
        <w:rPr>
          <w:rFonts w:ascii="Times New Roman" w:eastAsia="Calibri" w:hAnsi="Times New Roman" w:cs="Times New Roman"/>
          <w:sz w:val="12"/>
          <w:szCs w:val="12"/>
        </w:rPr>
        <w:t xml:space="preserve"> </w:t>
      </w:r>
      <w:r w:rsidRPr="00627CFB">
        <w:rPr>
          <w:rFonts w:ascii="Times New Roman" w:eastAsia="Calibri" w:hAnsi="Times New Roman" w:cs="Times New Roman"/>
          <w:sz w:val="12"/>
          <w:szCs w:val="12"/>
        </w:rPr>
        <w:t>«Инициатор подготовки документации по планировке территории» в графе «Содержание» указывается следующая информация об одном из заинтересованных в строительстве, реконструкции объекта капитального строительства органов или лиц:</w:t>
      </w:r>
    </w:p>
    <w:p w:rsidR="00AE5456" w:rsidRPr="00627CFB"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а) полное наименование федерального органа исполнительной власти;</w:t>
      </w:r>
    </w:p>
    <w:p w:rsidR="00AE5456" w:rsidRPr="00627CFB"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б) полное наименование органа исполнительной власти субъекта Российской Федерации;</w:t>
      </w:r>
    </w:p>
    <w:p w:rsidR="00AE5456" w:rsidRPr="00627CFB"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в) полное наименование органа местного самоуправления;</w:t>
      </w:r>
    </w:p>
    <w:p w:rsidR="00AE5456" w:rsidRPr="00627CFB"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г) полное наименование, основной государственный регистрационный номер юридического лица, дата внесения в Единый государственный реестр юридических лиц записи о создании юридического лица, место нахождения и адрес юридического лица;</w:t>
      </w:r>
    </w:p>
    <w:p w:rsidR="00AE5456" w:rsidRPr="00627CFB"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д) фамилия, имя, отчество, адрес места регистрации и паспортные данные физического лица.</w:t>
      </w:r>
    </w:p>
    <w:p w:rsidR="00AE5456" w:rsidRPr="00627CFB"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3. В позиции «Источник финансирования работ по подготовке документации по планировке территории» в графе «Содержание» указывается один из следующих источников финансирования работ по подготовке документации по планировке территории:</w:t>
      </w:r>
    </w:p>
    <w:p w:rsidR="00AE5456" w:rsidRPr="00627CFB" w:rsidRDefault="00AE5456" w:rsidP="00AE5456">
      <w:pPr>
        <w:tabs>
          <w:tab w:val="left" w:pos="284"/>
        </w:tabs>
        <w:spacing w:after="0" w:line="240" w:lineRule="auto"/>
        <w:ind w:firstLine="284"/>
        <w:jc w:val="both"/>
        <w:rPr>
          <w:rFonts w:ascii="Times New Roman" w:eastAsia="Calibri" w:hAnsi="Times New Roman" w:cs="Times New Roman"/>
          <w:sz w:val="12"/>
          <w:szCs w:val="12"/>
        </w:rPr>
      </w:pPr>
      <w:proofErr w:type="gramStart"/>
      <w:r w:rsidRPr="00627CFB">
        <w:rPr>
          <w:rFonts w:ascii="Times New Roman" w:eastAsia="Calibri" w:hAnsi="Times New Roman" w:cs="Times New Roman"/>
          <w:sz w:val="12"/>
          <w:szCs w:val="12"/>
        </w:rPr>
        <w:t>а) бюджет бюджетной системы Российской Федерации, если подготовка документации по планировке территории будет осуществляться органами местного самоуправления, подведомственными указанным органам государственными, муниципальными (бюджетными или автономными) учреждениями самостоятельно либо привлекаемыми ими на основании государственного,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w:t>
      </w:r>
      <w:proofErr w:type="gramEnd"/>
    </w:p>
    <w:p w:rsidR="00AE5456" w:rsidRPr="00627CFB"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б) средства физических и юридических лиц (с указанием конкретного физического или юридического лица) в случае, если подготовка документации по планировке территории будет осуществляться физическими или юридическими лицами за счет собственных средств.</w:t>
      </w:r>
    </w:p>
    <w:p w:rsidR="00AE5456" w:rsidRPr="00627CFB"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4. В позиции «Вид и наименование планируемого к размещению объекта капитального строительства, его основные характеристики» в графе «Содержание» указываются полное наименование и вид планируемого к размещению объекта капитального строительства (например, «Волоконно-оптическая линия передач (ВОЛП) на участке узел связи 123 - узел связи 456»), его основные характеристики.</w:t>
      </w:r>
    </w:p>
    <w:p w:rsidR="00AE5456" w:rsidRPr="00627CFB"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В случае подготовки документации по планировке территории, предусматривающей размещение линейного объекта, к заданию может прилагаться схема прохождения трассы линейного объекта в масштабе, позволяющем обеспечить читаемость и наглядность отображаемой информации.</w:t>
      </w:r>
    </w:p>
    <w:p w:rsidR="00AE5456" w:rsidRPr="00627CFB"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наименование такого объекта капитального строительства указывается в соответствии с документами территориального планирования.</w:t>
      </w:r>
    </w:p>
    <w:p w:rsidR="00AE5456" w:rsidRPr="00627CFB"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5. В позиции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в графе «Содержание» указывается перечень населенных пунктов, поселений, городских округов, муниципальных районов, в границах территорий которых планируется к размещению объект капитального строительства.</w:t>
      </w:r>
    </w:p>
    <w:p w:rsidR="00AE5456" w:rsidRPr="00627CFB" w:rsidRDefault="00AE5456" w:rsidP="00AE5456">
      <w:pPr>
        <w:tabs>
          <w:tab w:val="left" w:pos="284"/>
        </w:tabs>
        <w:spacing w:after="0" w:line="240" w:lineRule="auto"/>
        <w:ind w:firstLine="284"/>
        <w:jc w:val="both"/>
        <w:rPr>
          <w:rFonts w:ascii="Times New Roman" w:eastAsia="Calibri" w:hAnsi="Times New Roman" w:cs="Times New Roman"/>
          <w:sz w:val="12"/>
          <w:szCs w:val="12"/>
        </w:rPr>
      </w:pPr>
      <w:proofErr w:type="gramStart"/>
      <w:r w:rsidRPr="00627CFB">
        <w:rPr>
          <w:rFonts w:ascii="Times New Roman" w:eastAsia="Calibri" w:hAnsi="Times New Roman" w:cs="Times New Roman"/>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указываются в соответствии с документами территориального планирования.</w:t>
      </w:r>
      <w:proofErr w:type="gramEnd"/>
    </w:p>
    <w:p w:rsidR="00AE5456"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6. В позиции «Состав документации по планировке территории» в графе «Содержание» указывается состав документации по планировке территории, соответствующий требованиям Градостроительного кодекса Российской Федерации и положениям нормативных правовых актов Российской Федерации, определяющих требования к составу и содержанию проектов планировки территории.</w:t>
      </w:r>
    </w:p>
    <w:p w:rsidR="00976A90" w:rsidRDefault="00976A90" w:rsidP="005A486A">
      <w:pPr>
        <w:tabs>
          <w:tab w:val="left" w:pos="284"/>
        </w:tabs>
        <w:spacing w:after="0" w:line="240" w:lineRule="auto"/>
        <w:jc w:val="both"/>
        <w:rPr>
          <w:rFonts w:ascii="Times New Roman" w:eastAsia="Calibri" w:hAnsi="Times New Roman" w:cs="Times New Roman"/>
          <w:sz w:val="12"/>
          <w:szCs w:val="12"/>
        </w:rPr>
      </w:pPr>
    </w:p>
    <w:p w:rsidR="00AE5456" w:rsidRPr="00116671" w:rsidRDefault="00AE5456" w:rsidP="00AE5456">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AE5456" w:rsidRPr="00116671" w:rsidRDefault="00AE5456" w:rsidP="00AE5456">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AE5456">
        <w:rPr>
          <w:rFonts w:ascii="Times New Roman" w:eastAsia="Calibri" w:hAnsi="Times New Roman" w:cs="Times New Roman"/>
          <w:b/>
          <w:sz w:val="12"/>
          <w:szCs w:val="12"/>
        </w:rPr>
        <w:t>СЕРНОВОДСК</w:t>
      </w:r>
    </w:p>
    <w:p w:rsidR="00AE5456" w:rsidRPr="00116671" w:rsidRDefault="00AE5456" w:rsidP="00AE5456">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AE5456" w:rsidRPr="00116671" w:rsidRDefault="00AE5456" w:rsidP="00AE5456">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AE5456" w:rsidRPr="00116671" w:rsidRDefault="00AE5456" w:rsidP="00AE5456">
      <w:pPr>
        <w:tabs>
          <w:tab w:val="left" w:pos="284"/>
        </w:tabs>
        <w:spacing w:after="0" w:line="240" w:lineRule="auto"/>
        <w:jc w:val="center"/>
        <w:rPr>
          <w:rFonts w:ascii="Times New Roman" w:eastAsia="Calibri" w:hAnsi="Times New Roman" w:cs="Times New Roman"/>
          <w:sz w:val="12"/>
          <w:szCs w:val="12"/>
        </w:rPr>
      </w:pPr>
    </w:p>
    <w:p w:rsidR="00AE5456" w:rsidRPr="00116671" w:rsidRDefault="00AE5456" w:rsidP="00AE5456">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AE5456" w:rsidRDefault="00AE5456" w:rsidP="00AE545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26 февраля 2018г.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№09</w:t>
      </w:r>
    </w:p>
    <w:p w:rsidR="00AE5456" w:rsidRDefault="00AE5456" w:rsidP="00AE5456">
      <w:pPr>
        <w:tabs>
          <w:tab w:val="left" w:pos="284"/>
        </w:tabs>
        <w:spacing w:after="0" w:line="240" w:lineRule="auto"/>
        <w:jc w:val="center"/>
        <w:rPr>
          <w:rFonts w:ascii="Times New Roman" w:eastAsia="Calibri" w:hAnsi="Times New Roman" w:cs="Times New Roman"/>
          <w:b/>
          <w:sz w:val="12"/>
          <w:szCs w:val="12"/>
        </w:rPr>
      </w:pPr>
      <w:r w:rsidRPr="00C9418E">
        <w:rPr>
          <w:rFonts w:ascii="Times New Roman" w:eastAsia="Calibri" w:hAnsi="Times New Roman" w:cs="Times New Roman"/>
          <w:b/>
          <w:sz w:val="12"/>
          <w:szCs w:val="12"/>
        </w:rPr>
        <w:t>Об утверждении Порядка подготовки документации по планировке территории,</w:t>
      </w:r>
    </w:p>
    <w:p w:rsidR="00AE5456" w:rsidRDefault="00AE5456" w:rsidP="00AE5456">
      <w:pPr>
        <w:tabs>
          <w:tab w:val="left" w:pos="284"/>
        </w:tabs>
        <w:spacing w:after="0" w:line="240" w:lineRule="auto"/>
        <w:jc w:val="center"/>
        <w:rPr>
          <w:rFonts w:ascii="Times New Roman" w:eastAsia="Calibri" w:hAnsi="Times New Roman" w:cs="Times New Roman"/>
          <w:b/>
          <w:sz w:val="12"/>
          <w:szCs w:val="12"/>
        </w:rPr>
      </w:pPr>
      <w:r w:rsidRPr="00C9418E">
        <w:rPr>
          <w:rFonts w:ascii="Times New Roman" w:eastAsia="Calibri" w:hAnsi="Times New Roman" w:cs="Times New Roman"/>
          <w:b/>
          <w:sz w:val="12"/>
          <w:szCs w:val="12"/>
        </w:rPr>
        <w:t xml:space="preserve"> </w:t>
      </w:r>
      <w:proofErr w:type="gramStart"/>
      <w:r w:rsidRPr="00C9418E">
        <w:rPr>
          <w:rFonts w:ascii="Times New Roman" w:eastAsia="Calibri" w:hAnsi="Times New Roman" w:cs="Times New Roman"/>
          <w:b/>
          <w:sz w:val="12"/>
          <w:szCs w:val="12"/>
        </w:rPr>
        <w:t>разрабатываемой</w:t>
      </w:r>
      <w:proofErr w:type="gramEnd"/>
      <w:r>
        <w:rPr>
          <w:rFonts w:ascii="Times New Roman" w:eastAsia="Calibri" w:hAnsi="Times New Roman" w:cs="Times New Roman"/>
          <w:b/>
          <w:sz w:val="12"/>
          <w:szCs w:val="12"/>
        </w:rPr>
        <w:t xml:space="preserve"> </w:t>
      </w:r>
      <w:r w:rsidRPr="00C9418E">
        <w:rPr>
          <w:rFonts w:ascii="Times New Roman" w:eastAsia="Calibri" w:hAnsi="Times New Roman" w:cs="Times New Roman"/>
          <w:b/>
          <w:sz w:val="12"/>
          <w:szCs w:val="12"/>
        </w:rPr>
        <w:t xml:space="preserve"> на основании решений органов местного самоуправления сельского поселения </w:t>
      </w:r>
      <w:r w:rsidRPr="00AE5456">
        <w:rPr>
          <w:rFonts w:ascii="Times New Roman" w:eastAsia="Calibri" w:hAnsi="Times New Roman" w:cs="Times New Roman"/>
          <w:b/>
          <w:sz w:val="12"/>
          <w:szCs w:val="12"/>
        </w:rPr>
        <w:t>Серноводск</w:t>
      </w:r>
    </w:p>
    <w:p w:rsidR="00AE5456" w:rsidRDefault="00AE5456" w:rsidP="00AE5456">
      <w:pPr>
        <w:tabs>
          <w:tab w:val="left" w:pos="284"/>
        </w:tabs>
        <w:spacing w:after="0" w:line="240" w:lineRule="auto"/>
        <w:jc w:val="center"/>
        <w:rPr>
          <w:rFonts w:ascii="Times New Roman" w:eastAsia="Calibri" w:hAnsi="Times New Roman" w:cs="Times New Roman"/>
          <w:b/>
          <w:sz w:val="12"/>
          <w:szCs w:val="12"/>
        </w:rPr>
      </w:pPr>
      <w:r w:rsidRPr="00C9418E">
        <w:rPr>
          <w:rFonts w:ascii="Times New Roman" w:eastAsia="Calibri" w:hAnsi="Times New Roman" w:cs="Times New Roman"/>
          <w:b/>
          <w:sz w:val="12"/>
          <w:szCs w:val="12"/>
        </w:rPr>
        <w:lastRenderedPageBreak/>
        <w:t xml:space="preserve"> муниципального района Сергиевский Самарской области, и принятия решения об утверждении документации </w:t>
      </w:r>
      <w:proofErr w:type="gramStart"/>
      <w:r w:rsidRPr="00C9418E">
        <w:rPr>
          <w:rFonts w:ascii="Times New Roman" w:eastAsia="Calibri" w:hAnsi="Times New Roman" w:cs="Times New Roman"/>
          <w:b/>
          <w:sz w:val="12"/>
          <w:szCs w:val="12"/>
        </w:rPr>
        <w:t>по</w:t>
      </w:r>
      <w:proofErr w:type="gramEnd"/>
      <w:r w:rsidRPr="00C9418E">
        <w:rPr>
          <w:rFonts w:ascii="Times New Roman" w:eastAsia="Calibri" w:hAnsi="Times New Roman" w:cs="Times New Roman"/>
          <w:b/>
          <w:sz w:val="12"/>
          <w:szCs w:val="12"/>
        </w:rPr>
        <w:t xml:space="preserve"> </w:t>
      </w:r>
    </w:p>
    <w:p w:rsidR="00AE5456" w:rsidRPr="00C9418E" w:rsidRDefault="00AE5456" w:rsidP="00AE5456">
      <w:pPr>
        <w:tabs>
          <w:tab w:val="left" w:pos="284"/>
        </w:tabs>
        <w:spacing w:after="0" w:line="240" w:lineRule="auto"/>
        <w:jc w:val="center"/>
        <w:rPr>
          <w:rFonts w:ascii="Times New Roman" w:eastAsia="Calibri" w:hAnsi="Times New Roman" w:cs="Times New Roman"/>
          <w:b/>
          <w:sz w:val="12"/>
          <w:szCs w:val="12"/>
        </w:rPr>
      </w:pPr>
      <w:r w:rsidRPr="00C9418E">
        <w:rPr>
          <w:rFonts w:ascii="Times New Roman" w:eastAsia="Calibri" w:hAnsi="Times New Roman" w:cs="Times New Roman"/>
          <w:b/>
          <w:sz w:val="12"/>
          <w:szCs w:val="12"/>
        </w:rPr>
        <w:t>планировке территории в соответствии с Градостроительным кодексом Российской Федерации</w:t>
      </w:r>
    </w:p>
    <w:p w:rsidR="00AE5456" w:rsidRDefault="00AE5456" w:rsidP="00AE5456">
      <w:pPr>
        <w:tabs>
          <w:tab w:val="left" w:pos="284"/>
        </w:tabs>
        <w:spacing w:after="0" w:line="240" w:lineRule="auto"/>
        <w:jc w:val="both"/>
        <w:rPr>
          <w:rFonts w:ascii="Times New Roman" w:eastAsia="Calibri" w:hAnsi="Times New Roman" w:cs="Times New Roman"/>
          <w:sz w:val="12"/>
          <w:szCs w:val="12"/>
        </w:rPr>
      </w:pPr>
    </w:p>
    <w:p w:rsidR="00AE5456" w:rsidRPr="00AE5456"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AE5456">
        <w:rPr>
          <w:rFonts w:ascii="Times New Roman" w:eastAsia="Calibri" w:hAnsi="Times New Roman" w:cs="Times New Roman"/>
          <w:sz w:val="12"/>
          <w:szCs w:val="12"/>
        </w:rPr>
        <w:t>В соответствии с частью 20 статьи 45 Градостроительного кодекса Российской Федерации, пункта 20 части 1 статьи 14 Федерального закона от 06.10.2003 № 131-ФЗ «Об общих принципах организации местного самоуправления в Российской Федерации», Устава сельского поселения Серноводск муниципального района Сергиевский Самарской области, Администрация сельского поселения Серноводск муниципального района Сергиевский</w:t>
      </w:r>
    </w:p>
    <w:p w:rsidR="00AE5456" w:rsidRPr="00AE5456" w:rsidRDefault="00AE5456" w:rsidP="00AE5456">
      <w:pPr>
        <w:tabs>
          <w:tab w:val="left" w:pos="284"/>
        </w:tabs>
        <w:spacing w:after="0" w:line="240" w:lineRule="auto"/>
        <w:ind w:firstLine="284"/>
        <w:jc w:val="both"/>
        <w:rPr>
          <w:rFonts w:ascii="Times New Roman" w:eastAsia="Calibri" w:hAnsi="Times New Roman" w:cs="Times New Roman"/>
          <w:b/>
          <w:sz w:val="12"/>
          <w:szCs w:val="12"/>
        </w:rPr>
      </w:pPr>
      <w:r w:rsidRPr="00AE5456">
        <w:rPr>
          <w:rFonts w:ascii="Times New Roman" w:eastAsia="Calibri" w:hAnsi="Times New Roman" w:cs="Times New Roman"/>
          <w:b/>
          <w:sz w:val="12"/>
          <w:szCs w:val="12"/>
        </w:rPr>
        <w:t>ПОСТАНОВЛЯЕТ:</w:t>
      </w:r>
    </w:p>
    <w:p w:rsidR="00AE5456" w:rsidRPr="00AE5456"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AE5456">
        <w:rPr>
          <w:rFonts w:ascii="Times New Roman" w:eastAsia="Calibri" w:hAnsi="Times New Roman" w:cs="Times New Roman"/>
          <w:sz w:val="12"/>
          <w:szCs w:val="12"/>
        </w:rPr>
        <w:t>1. Утвердить Порядок подготовки документации по планировке территории, разрабатываемой на основании решений органов местного самоуправления сельского поселения Серноводск муниципального района Сергиевский Самарской области, и принятия решения об утверждении документации по планировке территории в соответствии с Градостроительным кодексом Российской Федерации</w:t>
      </w:r>
      <w:r>
        <w:rPr>
          <w:rFonts w:ascii="Times New Roman" w:eastAsia="Calibri" w:hAnsi="Times New Roman" w:cs="Times New Roman"/>
          <w:sz w:val="12"/>
          <w:szCs w:val="12"/>
        </w:rPr>
        <w:t xml:space="preserve"> </w:t>
      </w:r>
      <w:r w:rsidRPr="00AE5456">
        <w:rPr>
          <w:rFonts w:ascii="Times New Roman" w:eastAsia="Calibri" w:hAnsi="Times New Roman" w:cs="Times New Roman"/>
          <w:sz w:val="12"/>
          <w:szCs w:val="12"/>
        </w:rPr>
        <w:t>согласно приложению к настоящему постановлению.</w:t>
      </w:r>
    </w:p>
    <w:p w:rsidR="00AE5456" w:rsidRPr="00AE5456"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AE5456">
        <w:rPr>
          <w:rFonts w:ascii="Times New Roman" w:eastAsia="Calibri" w:hAnsi="Times New Roman" w:cs="Times New Roman"/>
          <w:sz w:val="12"/>
          <w:szCs w:val="12"/>
        </w:rPr>
        <w:t>2. 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Самарской области в информационно-телекоммуникационной сети «Интернет».</w:t>
      </w:r>
    </w:p>
    <w:p w:rsidR="00AE5456" w:rsidRPr="00AE5456"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AE5456">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AE5456" w:rsidRPr="00AE5456" w:rsidRDefault="00AE5456" w:rsidP="00E31B79">
      <w:pPr>
        <w:tabs>
          <w:tab w:val="left" w:pos="284"/>
        </w:tabs>
        <w:spacing w:after="0" w:line="240" w:lineRule="auto"/>
        <w:ind w:firstLine="284"/>
        <w:jc w:val="both"/>
        <w:rPr>
          <w:rFonts w:ascii="Times New Roman" w:eastAsia="Calibri" w:hAnsi="Times New Roman" w:cs="Times New Roman"/>
          <w:sz w:val="12"/>
          <w:szCs w:val="12"/>
        </w:rPr>
      </w:pPr>
      <w:r w:rsidRPr="00AE5456">
        <w:rPr>
          <w:rFonts w:ascii="Times New Roman" w:eastAsia="Calibri" w:hAnsi="Times New Roman" w:cs="Times New Roman"/>
          <w:sz w:val="12"/>
          <w:szCs w:val="12"/>
        </w:rPr>
        <w:t xml:space="preserve">4. </w:t>
      </w:r>
      <w:proofErr w:type="gramStart"/>
      <w:r w:rsidRPr="00AE5456">
        <w:rPr>
          <w:rFonts w:ascii="Times New Roman" w:eastAsia="Calibri" w:hAnsi="Times New Roman" w:cs="Times New Roman"/>
          <w:sz w:val="12"/>
          <w:szCs w:val="12"/>
        </w:rPr>
        <w:t>Контроль за</w:t>
      </w:r>
      <w:proofErr w:type="gramEnd"/>
      <w:r w:rsidRPr="00AE5456">
        <w:rPr>
          <w:rFonts w:ascii="Times New Roman" w:eastAsia="Calibri" w:hAnsi="Times New Roman" w:cs="Times New Roman"/>
          <w:sz w:val="12"/>
          <w:szCs w:val="12"/>
        </w:rPr>
        <w:t xml:space="preserve"> выполнением настоящего п</w:t>
      </w:r>
      <w:r w:rsidR="00E31B79">
        <w:rPr>
          <w:rFonts w:ascii="Times New Roman" w:eastAsia="Calibri" w:hAnsi="Times New Roman" w:cs="Times New Roman"/>
          <w:sz w:val="12"/>
          <w:szCs w:val="12"/>
        </w:rPr>
        <w:t>остановления оставляю за собой.</w:t>
      </w:r>
    </w:p>
    <w:p w:rsidR="00AE5456" w:rsidRPr="00AE5456" w:rsidRDefault="00AE5456" w:rsidP="00AE5456">
      <w:pPr>
        <w:tabs>
          <w:tab w:val="left" w:pos="284"/>
        </w:tabs>
        <w:spacing w:after="0" w:line="240" w:lineRule="auto"/>
        <w:jc w:val="right"/>
        <w:rPr>
          <w:rFonts w:ascii="Times New Roman" w:eastAsia="Calibri" w:hAnsi="Times New Roman" w:cs="Times New Roman"/>
          <w:sz w:val="12"/>
          <w:szCs w:val="12"/>
        </w:rPr>
      </w:pPr>
      <w:r w:rsidRPr="00AE5456">
        <w:rPr>
          <w:rFonts w:ascii="Times New Roman" w:eastAsia="Calibri" w:hAnsi="Times New Roman" w:cs="Times New Roman"/>
          <w:sz w:val="12"/>
          <w:szCs w:val="12"/>
        </w:rPr>
        <w:t>Глава сельского поселения Серноводск</w:t>
      </w:r>
    </w:p>
    <w:p w:rsidR="00AE5456" w:rsidRDefault="00AE5456" w:rsidP="00AE5456">
      <w:pPr>
        <w:tabs>
          <w:tab w:val="left" w:pos="284"/>
        </w:tabs>
        <w:spacing w:after="0" w:line="240" w:lineRule="auto"/>
        <w:jc w:val="right"/>
        <w:rPr>
          <w:rFonts w:ascii="Times New Roman" w:eastAsia="Calibri" w:hAnsi="Times New Roman" w:cs="Times New Roman"/>
          <w:sz w:val="12"/>
          <w:szCs w:val="12"/>
        </w:rPr>
      </w:pPr>
      <w:r w:rsidRPr="00AE5456">
        <w:rPr>
          <w:rFonts w:ascii="Times New Roman" w:eastAsia="Calibri" w:hAnsi="Times New Roman" w:cs="Times New Roman"/>
          <w:sz w:val="12"/>
          <w:szCs w:val="12"/>
        </w:rPr>
        <w:t>муниципального района Сергиевский</w:t>
      </w:r>
    </w:p>
    <w:p w:rsidR="00AE5456" w:rsidRDefault="00AE5456" w:rsidP="00AE5456">
      <w:pPr>
        <w:tabs>
          <w:tab w:val="left" w:pos="284"/>
        </w:tabs>
        <w:spacing w:after="0" w:line="240" w:lineRule="auto"/>
        <w:jc w:val="right"/>
        <w:rPr>
          <w:rFonts w:ascii="Times New Roman" w:eastAsia="Calibri" w:hAnsi="Times New Roman" w:cs="Times New Roman"/>
          <w:sz w:val="12"/>
          <w:szCs w:val="12"/>
        </w:rPr>
      </w:pPr>
      <w:r w:rsidRPr="00AE5456">
        <w:rPr>
          <w:rFonts w:ascii="Times New Roman" w:eastAsia="Calibri" w:hAnsi="Times New Roman" w:cs="Times New Roman"/>
          <w:sz w:val="12"/>
          <w:szCs w:val="12"/>
        </w:rPr>
        <w:t>Г.Н.</w:t>
      </w:r>
      <w:r>
        <w:rPr>
          <w:rFonts w:ascii="Times New Roman" w:eastAsia="Calibri" w:hAnsi="Times New Roman" w:cs="Times New Roman"/>
          <w:sz w:val="12"/>
          <w:szCs w:val="12"/>
        </w:rPr>
        <w:t xml:space="preserve"> </w:t>
      </w:r>
      <w:r w:rsidRPr="00AE5456">
        <w:rPr>
          <w:rFonts w:ascii="Times New Roman" w:eastAsia="Calibri" w:hAnsi="Times New Roman" w:cs="Times New Roman"/>
          <w:sz w:val="12"/>
          <w:szCs w:val="12"/>
        </w:rPr>
        <w:t>Чебоксарова</w:t>
      </w:r>
    </w:p>
    <w:p w:rsidR="00AE5456" w:rsidRDefault="00AE5456" w:rsidP="00AE5456">
      <w:pPr>
        <w:tabs>
          <w:tab w:val="left" w:pos="284"/>
        </w:tabs>
        <w:spacing w:after="0" w:line="240" w:lineRule="auto"/>
        <w:jc w:val="right"/>
        <w:rPr>
          <w:rFonts w:ascii="Times New Roman" w:eastAsia="Calibri" w:hAnsi="Times New Roman" w:cs="Times New Roman"/>
          <w:sz w:val="12"/>
          <w:szCs w:val="12"/>
        </w:rPr>
      </w:pPr>
    </w:p>
    <w:p w:rsidR="00AE5456" w:rsidRPr="00552ED3" w:rsidRDefault="00AE5456" w:rsidP="00AE545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AE5456" w:rsidRDefault="00AE5456" w:rsidP="00AE5456">
      <w:pPr>
        <w:tabs>
          <w:tab w:val="left" w:pos="284"/>
        </w:tabs>
        <w:spacing w:after="0" w:line="240" w:lineRule="auto"/>
        <w:jc w:val="right"/>
        <w:rPr>
          <w:rFonts w:ascii="Times New Roman" w:eastAsia="Calibri" w:hAnsi="Times New Roman" w:cs="Times New Roman"/>
          <w:i/>
          <w:sz w:val="12"/>
          <w:szCs w:val="12"/>
        </w:rPr>
      </w:pPr>
      <w:r w:rsidRPr="00552ED3">
        <w:rPr>
          <w:rFonts w:ascii="Times New Roman" w:eastAsia="Calibri" w:hAnsi="Times New Roman" w:cs="Times New Roman"/>
          <w:i/>
          <w:sz w:val="12"/>
          <w:szCs w:val="12"/>
        </w:rPr>
        <w:t>к постановлению Администрации</w:t>
      </w:r>
    </w:p>
    <w:p w:rsidR="00AE5456" w:rsidRPr="00552ED3" w:rsidRDefault="00AE5456" w:rsidP="00AE5456">
      <w:pPr>
        <w:tabs>
          <w:tab w:val="left" w:pos="284"/>
        </w:tabs>
        <w:spacing w:after="0" w:line="240" w:lineRule="auto"/>
        <w:jc w:val="right"/>
        <w:rPr>
          <w:rFonts w:ascii="Times New Roman" w:eastAsia="Calibri" w:hAnsi="Times New Roman" w:cs="Times New Roman"/>
          <w:i/>
          <w:sz w:val="12"/>
          <w:szCs w:val="12"/>
        </w:rPr>
      </w:pPr>
      <w:r w:rsidRPr="00552ED3">
        <w:rPr>
          <w:rFonts w:ascii="Times New Roman" w:eastAsia="Calibri" w:hAnsi="Times New Roman" w:cs="Times New Roman"/>
          <w:i/>
          <w:sz w:val="12"/>
          <w:szCs w:val="12"/>
        </w:rPr>
        <w:t xml:space="preserve">сельского поселения </w:t>
      </w:r>
      <w:r w:rsidRPr="00AE5456">
        <w:rPr>
          <w:rFonts w:ascii="Times New Roman" w:eastAsia="Calibri" w:hAnsi="Times New Roman" w:cs="Times New Roman"/>
          <w:i/>
          <w:sz w:val="12"/>
          <w:szCs w:val="12"/>
        </w:rPr>
        <w:t>Серноводск</w:t>
      </w:r>
    </w:p>
    <w:p w:rsidR="00AE5456" w:rsidRPr="00552ED3" w:rsidRDefault="00AE5456" w:rsidP="00AE5456">
      <w:pPr>
        <w:tabs>
          <w:tab w:val="left" w:pos="284"/>
        </w:tabs>
        <w:spacing w:after="0" w:line="240" w:lineRule="auto"/>
        <w:jc w:val="right"/>
        <w:rPr>
          <w:rFonts w:ascii="Times New Roman" w:eastAsia="Calibri" w:hAnsi="Times New Roman" w:cs="Times New Roman"/>
          <w:i/>
          <w:sz w:val="12"/>
          <w:szCs w:val="12"/>
        </w:rPr>
      </w:pPr>
      <w:r w:rsidRPr="00552ED3">
        <w:rPr>
          <w:rFonts w:ascii="Times New Roman" w:eastAsia="Calibri" w:hAnsi="Times New Roman" w:cs="Times New Roman"/>
          <w:i/>
          <w:sz w:val="12"/>
          <w:szCs w:val="12"/>
        </w:rPr>
        <w:t>муниципального района Сергиевский</w:t>
      </w:r>
    </w:p>
    <w:p w:rsidR="00AE5456" w:rsidRDefault="00AE5456" w:rsidP="00AE545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№09</w:t>
      </w:r>
      <w:r w:rsidRPr="00552ED3">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от «26</w:t>
      </w:r>
      <w:r w:rsidRPr="00552ED3">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февраля</w:t>
      </w:r>
      <w:r w:rsidRPr="00552ED3">
        <w:rPr>
          <w:rFonts w:ascii="Times New Roman" w:eastAsia="Calibri" w:hAnsi="Times New Roman" w:cs="Times New Roman"/>
          <w:i/>
          <w:sz w:val="12"/>
          <w:szCs w:val="12"/>
        </w:rPr>
        <w:t xml:space="preserve"> 2018 г.</w:t>
      </w:r>
    </w:p>
    <w:p w:rsidR="00AE5456" w:rsidRPr="00E31B79" w:rsidRDefault="00AE5456" w:rsidP="00E31B79">
      <w:pPr>
        <w:tabs>
          <w:tab w:val="left" w:pos="284"/>
        </w:tabs>
        <w:spacing w:after="0" w:line="240" w:lineRule="auto"/>
        <w:jc w:val="center"/>
        <w:rPr>
          <w:rFonts w:ascii="Times New Roman" w:eastAsia="Calibri" w:hAnsi="Times New Roman" w:cs="Times New Roman"/>
          <w:b/>
          <w:sz w:val="12"/>
          <w:szCs w:val="12"/>
        </w:rPr>
      </w:pPr>
      <w:r w:rsidRPr="00BC0640">
        <w:rPr>
          <w:rFonts w:ascii="Times New Roman" w:eastAsia="Calibri" w:hAnsi="Times New Roman" w:cs="Times New Roman"/>
          <w:b/>
          <w:sz w:val="12"/>
          <w:szCs w:val="12"/>
        </w:rPr>
        <w:t xml:space="preserve">Порядок подготовки документации по планировке территории, разрабатываемой на основании решений органов местного самоуправления сельского поселения </w:t>
      </w:r>
      <w:r>
        <w:rPr>
          <w:rFonts w:ascii="Times New Roman" w:eastAsia="Calibri" w:hAnsi="Times New Roman" w:cs="Times New Roman"/>
          <w:b/>
          <w:sz w:val="12"/>
          <w:szCs w:val="12"/>
        </w:rPr>
        <w:t>Серноводск</w:t>
      </w:r>
      <w:r w:rsidRPr="00E24509">
        <w:rPr>
          <w:rFonts w:ascii="Times New Roman" w:eastAsia="Calibri" w:hAnsi="Times New Roman" w:cs="Times New Roman"/>
          <w:b/>
          <w:sz w:val="12"/>
          <w:szCs w:val="12"/>
        </w:rPr>
        <w:t xml:space="preserve"> </w:t>
      </w:r>
      <w:r w:rsidRPr="00BC0640">
        <w:rPr>
          <w:rFonts w:ascii="Times New Roman" w:eastAsia="Calibri" w:hAnsi="Times New Roman" w:cs="Times New Roman"/>
          <w:b/>
          <w:sz w:val="12"/>
          <w:szCs w:val="12"/>
        </w:rPr>
        <w:t>муниципального района Сергиевский Самарской области, и принятия решения об утверждении документации по планировке территории в соответствии с Градостроительны</w:t>
      </w:r>
      <w:r w:rsidR="00E31B79">
        <w:rPr>
          <w:rFonts w:ascii="Times New Roman" w:eastAsia="Calibri" w:hAnsi="Times New Roman" w:cs="Times New Roman"/>
          <w:b/>
          <w:sz w:val="12"/>
          <w:szCs w:val="12"/>
        </w:rPr>
        <w:t>м кодексом Российской Федерации</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proofErr w:type="gramStart"/>
      <w:r w:rsidRPr="00BE3F75">
        <w:rPr>
          <w:rFonts w:ascii="Times New Roman" w:eastAsia="Calibri" w:hAnsi="Times New Roman" w:cs="Times New Roman"/>
          <w:sz w:val="12"/>
          <w:szCs w:val="12"/>
        </w:rPr>
        <w:t>Настоящий Порядок определяет процедуру подготовки документации</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по планировке территории, разрабатываемой на основании решений Администрации сельского поселения </w:t>
      </w:r>
      <w:r>
        <w:rPr>
          <w:rFonts w:ascii="Times New Roman" w:eastAsia="Calibri" w:hAnsi="Times New Roman" w:cs="Times New Roman"/>
          <w:sz w:val="12"/>
          <w:szCs w:val="12"/>
        </w:rPr>
        <w:t>Серноводск</w:t>
      </w:r>
      <w:r w:rsidRPr="00BE3F75">
        <w:rPr>
          <w:rFonts w:ascii="Times New Roman" w:eastAsia="Calibri" w:hAnsi="Times New Roman" w:cs="Times New Roman"/>
          <w:sz w:val="12"/>
          <w:szCs w:val="12"/>
        </w:rPr>
        <w:t xml:space="preserve"> муниципального района Сергиевский Самарской области и принятия решения Администрацией сельского поселения </w:t>
      </w:r>
      <w:r>
        <w:rPr>
          <w:rFonts w:ascii="Times New Roman" w:eastAsia="Calibri" w:hAnsi="Times New Roman" w:cs="Times New Roman"/>
          <w:sz w:val="12"/>
          <w:szCs w:val="12"/>
        </w:rPr>
        <w:t>Серноводск</w:t>
      </w:r>
      <w:r w:rsidRPr="00BE3F75">
        <w:rPr>
          <w:rFonts w:ascii="Times New Roman" w:eastAsia="Calibri" w:hAnsi="Times New Roman" w:cs="Times New Roman"/>
          <w:sz w:val="12"/>
          <w:szCs w:val="12"/>
        </w:rPr>
        <w:t xml:space="preserve"> муниципального района Сергиевский Самарской области об утверждении документации по планировке территории для размещения объектов местного значения сельского поселения </w:t>
      </w:r>
      <w:r>
        <w:rPr>
          <w:rFonts w:ascii="Times New Roman" w:eastAsia="Calibri" w:hAnsi="Times New Roman" w:cs="Times New Roman"/>
          <w:sz w:val="12"/>
          <w:szCs w:val="12"/>
        </w:rPr>
        <w:t>Серноводск</w:t>
      </w:r>
      <w:r w:rsidRPr="00BE3F75">
        <w:rPr>
          <w:rFonts w:ascii="Times New Roman" w:eastAsia="Calibri" w:hAnsi="Times New Roman" w:cs="Times New Roman"/>
          <w:sz w:val="12"/>
          <w:szCs w:val="12"/>
        </w:rPr>
        <w:t xml:space="preserve"> муниципального района Сергиевский  и иных объектов в границах сельского поселения </w:t>
      </w:r>
      <w:r>
        <w:rPr>
          <w:rFonts w:ascii="Times New Roman" w:eastAsia="Calibri" w:hAnsi="Times New Roman" w:cs="Times New Roman"/>
          <w:sz w:val="12"/>
          <w:szCs w:val="12"/>
        </w:rPr>
        <w:t>Серноводск</w:t>
      </w:r>
      <w:r w:rsidRPr="00BE3F75">
        <w:rPr>
          <w:rFonts w:ascii="Times New Roman" w:eastAsia="Calibri" w:hAnsi="Times New Roman" w:cs="Times New Roman"/>
          <w:sz w:val="12"/>
          <w:szCs w:val="12"/>
        </w:rPr>
        <w:t xml:space="preserve"> муниципального</w:t>
      </w:r>
      <w:proofErr w:type="gramEnd"/>
      <w:r w:rsidRPr="00BE3F75">
        <w:rPr>
          <w:rFonts w:ascii="Times New Roman" w:eastAsia="Calibri" w:hAnsi="Times New Roman" w:cs="Times New Roman"/>
          <w:sz w:val="12"/>
          <w:szCs w:val="12"/>
        </w:rPr>
        <w:t xml:space="preserve"> района Сергиевский (далее соответственно – уполномоченный орган, документация по планировке территории).</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Уполномоченный орган принимает решение о подготовке документации</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по планировке территории, обеспечивает подготовку документации по планировке территории за исключением случаев, указанных в части 1.1. статьи 45 Градостроительного кодекса Российской Федерации. Такая документация предусматривает размещение:</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а) объектов местного значения сельского поселения </w:t>
      </w:r>
      <w:r>
        <w:rPr>
          <w:rFonts w:ascii="Times New Roman" w:eastAsia="Calibri" w:hAnsi="Times New Roman" w:cs="Times New Roman"/>
          <w:sz w:val="12"/>
          <w:szCs w:val="12"/>
        </w:rPr>
        <w:t>Серноводск</w:t>
      </w:r>
      <w:r w:rsidRPr="00BE3F75">
        <w:rPr>
          <w:rFonts w:ascii="Times New Roman" w:eastAsia="Calibri" w:hAnsi="Times New Roman" w:cs="Times New Roman"/>
          <w:sz w:val="12"/>
          <w:szCs w:val="12"/>
        </w:rPr>
        <w:t xml:space="preserve"> муниципального района Сергиевский Самарской области (далее – объекты местного значения поселения);</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иных объектов капитального строительства в границах поселения,</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за исключением случаев, указанных в частях 2 - 4.2 и 5.2 статьи 45 Градостроительного кодекса РФ;</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в) объекта местного значения поселения, финансирование строительства, реконструкции которого осуществляется полностью за счет средств местного бюджета сельского поселения </w:t>
      </w:r>
      <w:r>
        <w:rPr>
          <w:rFonts w:ascii="Times New Roman" w:eastAsia="Calibri" w:hAnsi="Times New Roman" w:cs="Times New Roman"/>
          <w:sz w:val="12"/>
          <w:szCs w:val="12"/>
        </w:rPr>
        <w:t>Серноводск</w:t>
      </w:r>
      <w:r w:rsidRPr="00BE3F75">
        <w:rPr>
          <w:rFonts w:ascii="Times New Roman" w:eastAsia="Calibri" w:hAnsi="Times New Roman" w:cs="Times New Roman"/>
          <w:sz w:val="12"/>
          <w:szCs w:val="12"/>
        </w:rPr>
        <w:t xml:space="preserve"> муниципального района Сергиевский Самарской области и размещение которого планируется на территории двух и более поселений, имеющих общую границу, в границах муниципального района Сергиевский Самарской области.</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Уполномоченный орган принимает решение об утверждении д</w:t>
      </w:r>
      <w:r>
        <w:rPr>
          <w:rFonts w:ascii="Times New Roman" w:eastAsia="Calibri" w:hAnsi="Times New Roman" w:cs="Times New Roman"/>
          <w:sz w:val="12"/>
          <w:szCs w:val="12"/>
        </w:rPr>
        <w:t xml:space="preserve">окументации </w:t>
      </w:r>
      <w:r w:rsidRPr="00BE3F75">
        <w:rPr>
          <w:rFonts w:ascii="Times New Roman" w:eastAsia="Calibri" w:hAnsi="Times New Roman" w:cs="Times New Roman"/>
          <w:sz w:val="12"/>
          <w:szCs w:val="12"/>
        </w:rPr>
        <w:t>по планировке территории, предусматривающей размещение объектов:</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а) объектов местного значения сельского поселения </w:t>
      </w:r>
      <w:r>
        <w:rPr>
          <w:rFonts w:ascii="Times New Roman" w:eastAsia="Calibri" w:hAnsi="Times New Roman" w:cs="Times New Roman"/>
          <w:sz w:val="12"/>
          <w:szCs w:val="12"/>
        </w:rPr>
        <w:t>Серноводск</w:t>
      </w:r>
      <w:r w:rsidRPr="00BE3F75">
        <w:rPr>
          <w:rFonts w:ascii="Times New Roman" w:eastAsia="Calibri" w:hAnsi="Times New Roman" w:cs="Times New Roman"/>
          <w:sz w:val="12"/>
          <w:szCs w:val="12"/>
        </w:rPr>
        <w:t xml:space="preserve"> муниципального района Сергиевский Самарской области (далее – объекты местного значения поселения);</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иных объектов капитального строительства в границах поселения,</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за исключением случаев, указанных в частях 2 - 4.2 и 5.2 статьи 45 Градостроительного кодекса РФ;</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в) объекта местного значения поселения, финансирование строительства, реконструкции которого осуществляется полностью за счет средств местного бюджета сельского поселения </w:t>
      </w:r>
      <w:r>
        <w:rPr>
          <w:rFonts w:ascii="Times New Roman" w:eastAsia="Calibri" w:hAnsi="Times New Roman" w:cs="Times New Roman"/>
          <w:sz w:val="12"/>
          <w:szCs w:val="12"/>
        </w:rPr>
        <w:t>Серноводск</w:t>
      </w:r>
      <w:r w:rsidRPr="00BE3F75">
        <w:rPr>
          <w:rFonts w:ascii="Times New Roman" w:eastAsia="Calibri" w:hAnsi="Times New Roman" w:cs="Times New Roman"/>
          <w:sz w:val="12"/>
          <w:szCs w:val="12"/>
        </w:rPr>
        <w:t xml:space="preserve"> муниципального района Сергиевский Самарской области и размещение которого планируется на территории двух и более поселений, имеющих общую границу, в границах муниципального района Сергиевский Самарской области.</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Решение о подготовке документации по планировке территории принимается уполномоченным органом по инициативе физических или юридических лиц, заинтересованных в строительстве, реконструкции объекта местного значения или иного объекта капитального строительства в границах поселения (далее – инициатор) либо по собственной инициативе.</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Лицами, указанными в части 1.1 статьи 45 Градостроительного кодекса Российской Федерации, решение о подготовке документации по планировке принимается самостоятельно. В течение десяти дней со дня принятия такого решения уведомление о принятом решении направляется в уполномоченный орган.</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proofErr w:type="gramStart"/>
      <w:r w:rsidRPr="00BE3F75">
        <w:rPr>
          <w:rFonts w:ascii="Times New Roman" w:eastAsia="Calibri" w:hAnsi="Times New Roman" w:cs="Times New Roman"/>
          <w:sz w:val="12"/>
          <w:szCs w:val="12"/>
        </w:rPr>
        <w:t>В целях принятия решения о подготовке документации по планировке территории инициатор направляет в уполномоченный орган заявление о подготовке документации по планировке территории (далее - заявление) вместе с проектом задания на разработку документации по планировке территории, а также проектом задания на выполнение инженерных изысканий, необходимых для подготовки документации по планировке территории, в случае если необходимость выполнения инженерных изысканий предусмотрена постановлением Правительства Российской</w:t>
      </w:r>
      <w:proofErr w:type="gramEnd"/>
      <w:r w:rsidRPr="00BE3F75">
        <w:rPr>
          <w:rFonts w:ascii="Times New Roman" w:eastAsia="Calibri" w:hAnsi="Times New Roman" w:cs="Times New Roman"/>
          <w:sz w:val="12"/>
          <w:szCs w:val="12"/>
        </w:rPr>
        <w:t xml:space="preserve"> Федерации от 31 марта 2017 г. № 402 «Об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w:t>
      </w:r>
      <w:r>
        <w:rPr>
          <w:rFonts w:ascii="Times New Roman" w:eastAsia="Calibri" w:hAnsi="Times New Roman" w:cs="Times New Roman"/>
          <w:sz w:val="12"/>
          <w:szCs w:val="12"/>
        </w:rPr>
        <w:t>ии изменений</w:t>
      </w:r>
      <w:r w:rsidRPr="00BE3F75">
        <w:rPr>
          <w:rFonts w:ascii="Times New Roman" w:eastAsia="Calibri" w:hAnsi="Times New Roman" w:cs="Times New Roman"/>
          <w:sz w:val="12"/>
          <w:szCs w:val="12"/>
        </w:rPr>
        <w:t xml:space="preserve"> в постановление Правительства Российской Федерации от 19 января 2006 г. № 20».</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В случае отсутствия необходимости выполнения инженерных изысканий для подготовки документации по планировке территории инициатор вместе с заявлением и проектом задания на разработку документации по планировке территории направляет в уполномоченный орган пояснительную записку, содержащую обоснование отсутствия такой необходимости.</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Рекомендуемая форма проекта задания на разработку документации</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по планировке территории приведена в приложении № 1 к настоящему Порядку, правила заполнения указанной формы приведены в приложении № 2 к настоящему Порядку.</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В случае если инициатором является уполномоченный орган, то для принятия решения настоящий пункт не применяется.</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В заявлении указывается следующая информация:</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lastRenderedPageBreak/>
        <w:t>а) вид разрабатываемой документации по планировке территории;</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вид и наименование объекта капитального строительства;</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в) основные характеристики планируемого к размещению объекта капитального строительства;</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г) источник финансирования работ по подготовке документации по планировке территории;</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д) реквизиты акта, которым утверждены документы территориального планирования, предусматривающие размещение объекта капитального строительства, в случае если отображение такого объекта в документах территориального планирования предусмотрено в соответствии с законодательством Российской Федерации.</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Проект задания на разработку документации по планировке территории содержит следующие сведения:</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а) вид разрабатываемой документации по планировке территории;</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информация об инициаторе;</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в) источник финансирования работ по подготовке документации по планировке территории;</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г) состав документации по планировке территории;</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д) вид и наименование планируемого к размещению объекта капитального строительства, его основные характеристики;</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е) описание границ территории, в отношении которой осуществляется подготовка документации по планировке территории, с указанием наименований улиц, в границах которых находится территория (в том числе в виде схемы).</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В случае если документация по планиро</w:t>
      </w:r>
      <w:r>
        <w:rPr>
          <w:rFonts w:ascii="Times New Roman" w:eastAsia="Calibri" w:hAnsi="Times New Roman" w:cs="Times New Roman"/>
          <w:sz w:val="12"/>
          <w:szCs w:val="12"/>
        </w:rPr>
        <w:t>вке территории подготавливается</w:t>
      </w:r>
      <w:r w:rsidRPr="00BE3F75">
        <w:rPr>
          <w:rFonts w:ascii="Times New Roman" w:eastAsia="Calibri" w:hAnsi="Times New Roman" w:cs="Times New Roman"/>
          <w:sz w:val="12"/>
          <w:szCs w:val="12"/>
        </w:rPr>
        <w:t xml:space="preserve"> в целях размещения объекта капитального строительства, отображ</w:t>
      </w:r>
      <w:r>
        <w:rPr>
          <w:rFonts w:ascii="Times New Roman" w:eastAsia="Calibri" w:hAnsi="Times New Roman" w:cs="Times New Roman"/>
          <w:sz w:val="12"/>
          <w:szCs w:val="12"/>
        </w:rPr>
        <w:t xml:space="preserve">ение которого </w:t>
      </w:r>
      <w:r w:rsidRPr="00BE3F75">
        <w:rPr>
          <w:rFonts w:ascii="Times New Roman" w:eastAsia="Calibri" w:hAnsi="Times New Roman" w:cs="Times New Roman"/>
          <w:sz w:val="12"/>
          <w:szCs w:val="12"/>
        </w:rPr>
        <w:t xml:space="preserve">в генеральном плане сельского поселения </w:t>
      </w:r>
      <w:r>
        <w:rPr>
          <w:rFonts w:ascii="Times New Roman" w:eastAsia="Calibri" w:hAnsi="Times New Roman" w:cs="Times New Roman"/>
          <w:sz w:val="12"/>
          <w:szCs w:val="12"/>
        </w:rPr>
        <w:t>Серноводск</w:t>
      </w:r>
      <w:r w:rsidRPr="00BE3F75">
        <w:rPr>
          <w:rFonts w:ascii="Times New Roman" w:eastAsia="Calibri" w:hAnsi="Times New Roman" w:cs="Times New Roman"/>
          <w:sz w:val="12"/>
          <w:szCs w:val="12"/>
        </w:rPr>
        <w:t xml:space="preserve"> предусмотрено в соответствии с законодательством Российской Федерации, наименование такого объекта капитального строительства, а также границы </w:t>
      </w:r>
      <w:proofErr w:type="gramStart"/>
      <w:r w:rsidRPr="00BE3F75">
        <w:rPr>
          <w:rFonts w:ascii="Times New Roman" w:eastAsia="Calibri" w:hAnsi="Times New Roman" w:cs="Times New Roman"/>
          <w:sz w:val="12"/>
          <w:szCs w:val="12"/>
        </w:rPr>
        <w:t>территории</w:t>
      </w:r>
      <w:proofErr w:type="gramEnd"/>
      <w:r w:rsidRPr="00BE3F75">
        <w:rPr>
          <w:rFonts w:ascii="Times New Roman" w:eastAsia="Calibri" w:hAnsi="Times New Roman" w:cs="Times New Roman"/>
          <w:sz w:val="12"/>
          <w:szCs w:val="12"/>
        </w:rPr>
        <w:t xml:space="preserve"> в отношении которой осуществляется подготовка документации по планировке территории, указываются в соответствии с генеральным планом сельского поселения </w:t>
      </w:r>
      <w:r>
        <w:rPr>
          <w:rFonts w:ascii="Times New Roman" w:eastAsia="Calibri" w:hAnsi="Times New Roman" w:cs="Times New Roman"/>
          <w:sz w:val="12"/>
          <w:szCs w:val="12"/>
        </w:rPr>
        <w:t>Серноводск</w:t>
      </w:r>
      <w:r w:rsidRPr="00BE3F75">
        <w:rPr>
          <w:rFonts w:ascii="Times New Roman" w:eastAsia="Calibri" w:hAnsi="Times New Roman" w:cs="Times New Roman"/>
          <w:sz w:val="12"/>
          <w:szCs w:val="12"/>
        </w:rPr>
        <w:t>.</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proofErr w:type="gramStart"/>
      <w:r w:rsidRPr="00BE3F75">
        <w:rPr>
          <w:rFonts w:ascii="Times New Roman" w:eastAsia="Calibri" w:hAnsi="Times New Roman" w:cs="Times New Roman"/>
          <w:sz w:val="12"/>
          <w:szCs w:val="12"/>
        </w:rPr>
        <w:t>Уполномоченный орган в течение 15 рабочих дней со дня получения заявления, проекта задания на разработку документации по планировке территории, а также проекта задания на выполнение инженерных изысканий, необходимых для подготовки документации по планировке территории (пояснительной записки, содержащей обоснование отсутствия необходимости выполнения инженерных изысканий для подготовки документации по планировке территории), осуществляет проверку их соответствия положениям, предусмотренным пунктами 5 - 8 настоящего Порядка</w:t>
      </w:r>
      <w:proofErr w:type="gramEnd"/>
      <w:r w:rsidRPr="00BE3F75">
        <w:rPr>
          <w:rFonts w:ascii="Times New Roman" w:eastAsia="Calibri" w:hAnsi="Times New Roman" w:cs="Times New Roman"/>
          <w:sz w:val="12"/>
          <w:szCs w:val="12"/>
        </w:rPr>
        <w:t xml:space="preserve">, и по ее результатам принимает решение в виде постановления Администрации сельского поселения </w:t>
      </w:r>
      <w:r>
        <w:rPr>
          <w:rFonts w:ascii="Times New Roman" w:eastAsia="Calibri" w:hAnsi="Times New Roman" w:cs="Times New Roman"/>
          <w:sz w:val="12"/>
          <w:szCs w:val="12"/>
        </w:rPr>
        <w:t>Серноводск</w:t>
      </w:r>
      <w:r w:rsidRPr="00BE3F75">
        <w:rPr>
          <w:rFonts w:ascii="Times New Roman" w:eastAsia="Calibri" w:hAnsi="Times New Roman" w:cs="Times New Roman"/>
          <w:sz w:val="12"/>
          <w:szCs w:val="12"/>
        </w:rPr>
        <w:t xml:space="preserve"> муниципального района Сергиевский о подготовке документации по планировке территории либо отказывает в принятии такого решения с указанием причин отказа, о чем в письменной форме уведомляет инициатора.</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10.</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Решение о подготовке документации по планировке территории, утверждающее задание на разработку документации по планировке территории, задание на выполнение инженерных изысканий, необходимых для подготовки документации по планировке территории (пояснительной записки, содержащей обоснование отсутствия необходимости выполнения инженерных изысканий для подготовки документации по планировке территории), а также содержит сведения:</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а) о виде документации по планировке территории;</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о местонахождении территории, в отношении которой принято решение</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о подготовке документации по планировке территории;</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в) о порядке подачи заинтересованными лицами предложений по проекту документации по планировке территории (дата начала и окончания подачи предложений, уполномоченный орган, его местонахождение, режим работы);</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г) о физическом лице (фамилия, имя, отчество (при наличии), наименование юридического лица, в случае если решение принимается на основании предложения физического или юридического лица.</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Предложения, поступившие в пределах срока, указанного в решении, уполномоченный орган в течение трех рабочих дней, со дня регистрации, направляет инициатору.</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При поступлении письменных предложений за пределами срока, указанно</w:t>
      </w:r>
      <w:r>
        <w:rPr>
          <w:rFonts w:ascii="Times New Roman" w:eastAsia="Calibri" w:hAnsi="Times New Roman" w:cs="Times New Roman"/>
          <w:sz w:val="12"/>
          <w:szCs w:val="12"/>
        </w:rPr>
        <w:t xml:space="preserve">го </w:t>
      </w:r>
      <w:r w:rsidRPr="00BE3F75">
        <w:rPr>
          <w:rFonts w:ascii="Times New Roman" w:eastAsia="Calibri" w:hAnsi="Times New Roman" w:cs="Times New Roman"/>
          <w:sz w:val="12"/>
          <w:szCs w:val="12"/>
        </w:rPr>
        <w:t>в решении, такие предложения не рассматриваются и возвращаются лицу их подавшему.</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Решение о подготовке документации по планировке территории подлежит официальному опубликованию в газете «Сергиевский </w:t>
      </w:r>
      <w:r>
        <w:rPr>
          <w:rFonts w:ascii="Times New Roman" w:eastAsia="Calibri" w:hAnsi="Times New Roman" w:cs="Times New Roman"/>
          <w:sz w:val="12"/>
          <w:szCs w:val="12"/>
        </w:rPr>
        <w:t xml:space="preserve">вестник» в течение трех дней </w:t>
      </w:r>
      <w:r w:rsidRPr="00BE3F75">
        <w:rPr>
          <w:rFonts w:ascii="Times New Roman" w:eastAsia="Calibri" w:hAnsi="Times New Roman" w:cs="Times New Roman"/>
          <w:sz w:val="12"/>
          <w:szCs w:val="12"/>
        </w:rPr>
        <w:t>со дня принятия такого решения и размещается на официальном сайте Администрации муниципального района Сергиевский Самарской области в информационно-телекоммуникационной сети «Интернет».</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11.</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Уполномоченный орган принимает решение об отказе в подготовке документации по планировке территории в случае, если:</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а) отсутствуют документы, необходимые для принятия решения о подготовке документации по планировке территории, предусмотренные пунктом 5 настоящего Порядка;</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планируемый к размещению объект капитального строительства не относится к объектам, предусмотренным пунктом 2 настоящего Порядка;</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в) заявление и (или) проект задания на разработку документации</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по планировке территории, представленные инициатором, не соответствуют положениям, предусмотренным пунктам 6 и 7 настоящего Порядка;</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г) у уполномоченного органа отсутствуют средства, пр</w:t>
      </w:r>
      <w:r>
        <w:rPr>
          <w:rFonts w:ascii="Times New Roman" w:eastAsia="Calibri" w:hAnsi="Times New Roman" w:cs="Times New Roman"/>
          <w:sz w:val="12"/>
          <w:szCs w:val="12"/>
        </w:rPr>
        <w:t>едусмотренные</w:t>
      </w:r>
      <w:r w:rsidRPr="00BE3F75">
        <w:rPr>
          <w:rFonts w:ascii="Times New Roman" w:eastAsia="Calibri" w:hAnsi="Times New Roman" w:cs="Times New Roman"/>
          <w:sz w:val="12"/>
          <w:szCs w:val="12"/>
        </w:rPr>
        <w:t xml:space="preserve"> на подготовку документации по планировке территории, при э</w:t>
      </w:r>
      <w:r>
        <w:rPr>
          <w:rFonts w:ascii="Times New Roman" w:eastAsia="Calibri" w:hAnsi="Times New Roman" w:cs="Times New Roman"/>
          <w:sz w:val="12"/>
          <w:szCs w:val="12"/>
        </w:rPr>
        <w:t>том инициатор</w:t>
      </w:r>
      <w:r w:rsidRPr="00BE3F75">
        <w:rPr>
          <w:rFonts w:ascii="Times New Roman" w:eastAsia="Calibri" w:hAnsi="Times New Roman" w:cs="Times New Roman"/>
          <w:sz w:val="12"/>
          <w:szCs w:val="12"/>
        </w:rPr>
        <w:t xml:space="preserve"> в заявлении и проекте задания на разработку документации по планировке территории не указал информацию о разработке документации по планировке территории за счет собственных средств;</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д) в генеральном плане сельского поселения </w:t>
      </w:r>
      <w:r>
        <w:rPr>
          <w:rFonts w:ascii="Times New Roman" w:eastAsia="Calibri" w:hAnsi="Times New Roman" w:cs="Times New Roman"/>
          <w:sz w:val="12"/>
          <w:szCs w:val="12"/>
        </w:rPr>
        <w:t>Серноводск</w:t>
      </w:r>
      <w:r w:rsidRPr="00BE3F75">
        <w:rPr>
          <w:rFonts w:ascii="Times New Roman" w:eastAsia="Calibri" w:hAnsi="Times New Roman" w:cs="Times New Roman"/>
          <w:sz w:val="12"/>
          <w:szCs w:val="12"/>
        </w:rPr>
        <w:t xml:space="preserve"> отсутствуют сведения о размещении объекта капитального строительства, при этом отображение указанного объекта в генеральном плане предусматривается в соответствии</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с законодательством Российской Федерации;</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е) полное или частичное совпадение территории, указанной в про</w:t>
      </w:r>
      <w:r>
        <w:rPr>
          <w:rFonts w:ascii="Times New Roman" w:eastAsia="Calibri" w:hAnsi="Times New Roman" w:cs="Times New Roman"/>
          <w:sz w:val="12"/>
          <w:szCs w:val="12"/>
        </w:rPr>
        <w:t>екте задания</w:t>
      </w:r>
      <w:r w:rsidRPr="00BE3F75">
        <w:rPr>
          <w:rFonts w:ascii="Times New Roman" w:eastAsia="Calibri" w:hAnsi="Times New Roman" w:cs="Times New Roman"/>
          <w:sz w:val="12"/>
          <w:szCs w:val="12"/>
        </w:rPr>
        <w:t xml:space="preserve"> на разработку документации по планировке территории, с территорией, в отношении которой имеется ранее принятое уполномоченным органом решение о подготовке документации по планировке территории;</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ж) несоответствие планируемого размещения объектов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12.</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Документация по планировке территории, указанная в подпункте «в» пункта 2 настоящего Порядка, после завершения ее разработки с учетом соблюдения требований законодательства Российской Федерации о государственной тайне направляется уполномоченным органом в электронном виде или посредством почтового отправления на согласование главам поселения, в отношении территории которых разработана документация по планировке территории.</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proofErr w:type="gramStart"/>
      <w:r w:rsidRPr="00BE3F75">
        <w:rPr>
          <w:rFonts w:ascii="Times New Roman" w:eastAsia="Calibri" w:hAnsi="Times New Roman" w:cs="Times New Roman"/>
          <w:sz w:val="12"/>
          <w:szCs w:val="12"/>
        </w:rPr>
        <w:t>Предметом согласования документации по планировке территории с главами поселений является соответствие планируемого размещения объекта капитального строительства правилам землепользования и застройки в части соблюдения градостроительного регламента (за исключением линейных объектов), установленного для территориальной зоны, в границах которой планируется размещение объекта капитального строительства, а также обеспечение сохранения фактических показателей обеспеченности территории объектами коммунальной, транспортной, социальной инфраструктуры и фактических показателей территориальной доступности указанных</w:t>
      </w:r>
      <w:proofErr w:type="gramEnd"/>
      <w:r w:rsidRPr="00BE3F75">
        <w:rPr>
          <w:rFonts w:ascii="Times New Roman" w:eastAsia="Calibri" w:hAnsi="Times New Roman" w:cs="Times New Roman"/>
          <w:sz w:val="12"/>
          <w:szCs w:val="12"/>
        </w:rPr>
        <w:t xml:space="preserve"> объектов для населения.</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Главы поселений отказывают в согласовании документации по планировке территории по следующим основаниям:</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а) несоответствие планируемого к размещению объекта капитального строительства градостроительному регламенту, установленному для территориальной зоны, в границах которой планируется размещение такого объекта (за исключением линейных объектов);</w:t>
      </w:r>
    </w:p>
    <w:p w:rsidR="00E31B79"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б) снижение фактических показателей обеспеченности территории объектами коммунальной, транспортной, социальной инфраструктуры и (или) фактических показателей территориальной доступности указанных объектов для населения при планируемом размещении объектов </w:t>
      </w:r>
    </w:p>
    <w:p w:rsidR="00AE5456" w:rsidRPr="00BE3F75" w:rsidRDefault="00AE5456" w:rsidP="00E31B79">
      <w:pPr>
        <w:tabs>
          <w:tab w:val="left" w:pos="284"/>
        </w:tabs>
        <w:spacing w:after="0" w:line="240" w:lineRule="auto"/>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капитального строительства.</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lastRenderedPageBreak/>
        <w:t>Главы поселений предоставляют согласование или отказ в согласовании документации по планировке территории в уполномоченный орган в течение 20 рабочих дней со дня поступления им указанной документации.</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В случае если главами поселений по истечении 30 календарных дней</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не представлена информация о результатах рассмотрения документации по планировке территории, такая документация считается согласованной.</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13. </w:t>
      </w:r>
      <w:proofErr w:type="gramStart"/>
      <w:r w:rsidRPr="00BE3F75">
        <w:rPr>
          <w:rFonts w:ascii="Times New Roman" w:eastAsia="Calibri" w:hAnsi="Times New Roman" w:cs="Times New Roman"/>
          <w:sz w:val="12"/>
          <w:szCs w:val="12"/>
        </w:rPr>
        <w:t>В случае отказа одним или несколькими органами местного самоуправления поселений в согласовании документации по планировке территории, указанной в подпункте «в» пункта 2 настоящего Порядка, уполномоченный орган дорабатывает документацию по планировке территории с учетом замечаний, изложенных в таком отказе, и повторно направляет ее в соответствующие органы местного самоуправления поселений, которые представили такой отказ.</w:t>
      </w:r>
      <w:proofErr w:type="gramEnd"/>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Повторное согласование документации по планировке территории осуществляется в срок, установленный пунктом 12 настоящего Порядка.</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Отказ в согласовании документации по планировке территории должен содержать мотивированные замечания к указанной документации.</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proofErr w:type="gramStart"/>
      <w:r w:rsidRPr="00BE3F75">
        <w:rPr>
          <w:rFonts w:ascii="Times New Roman" w:eastAsia="Calibri" w:hAnsi="Times New Roman" w:cs="Times New Roman"/>
          <w:sz w:val="12"/>
          <w:szCs w:val="12"/>
        </w:rPr>
        <w:t>В случае повторного отказа в согласовании документации по планировке территории одного или нескольких глав поселений уполномоченный орган направляет в уполномоченный орган местного самоуправления муниципального района обращение о создании согласительной комиссии с приложенными документацией по планировке территории, таблицей разногласий по замечаниям глав поселений, послужившим основанием для отказа в согласовании</w:t>
      </w:r>
      <w:r>
        <w:rPr>
          <w:rFonts w:ascii="Times New Roman" w:eastAsia="Calibri" w:hAnsi="Times New Roman" w:cs="Times New Roman"/>
          <w:sz w:val="12"/>
          <w:szCs w:val="12"/>
        </w:rPr>
        <w:t xml:space="preserve"> документации</w:t>
      </w:r>
      <w:r w:rsidRPr="00BE3F75">
        <w:rPr>
          <w:rFonts w:ascii="Times New Roman" w:eastAsia="Calibri" w:hAnsi="Times New Roman" w:cs="Times New Roman"/>
          <w:sz w:val="12"/>
          <w:szCs w:val="12"/>
        </w:rPr>
        <w:t xml:space="preserve"> по планировке территории, с обоснованием своей позиции, а также</w:t>
      </w:r>
      <w:r>
        <w:rPr>
          <w:rFonts w:ascii="Times New Roman" w:eastAsia="Calibri" w:hAnsi="Times New Roman" w:cs="Times New Roman"/>
          <w:sz w:val="12"/>
          <w:szCs w:val="12"/>
        </w:rPr>
        <w:t xml:space="preserve"> информацией</w:t>
      </w:r>
      <w:r w:rsidRPr="00BE3F75">
        <w:rPr>
          <w:rFonts w:ascii="Times New Roman" w:eastAsia="Calibri" w:hAnsi="Times New Roman" w:cs="Times New Roman"/>
          <w:sz w:val="12"/>
          <w:szCs w:val="12"/>
        </w:rPr>
        <w:t xml:space="preserve"> о</w:t>
      </w:r>
      <w:proofErr w:type="gramEnd"/>
      <w:r w:rsidRPr="00BE3F75">
        <w:rPr>
          <w:rFonts w:ascii="Times New Roman" w:eastAsia="Calibri" w:hAnsi="Times New Roman" w:cs="Times New Roman"/>
          <w:sz w:val="12"/>
          <w:szCs w:val="12"/>
        </w:rPr>
        <w:t xml:space="preserve"> </w:t>
      </w:r>
      <w:proofErr w:type="gramStart"/>
      <w:r w:rsidRPr="00BE3F75">
        <w:rPr>
          <w:rFonts w:ascii="Times New Roman" w:eastAsia="Calibri" w:hAnsi="Times New Roman" w:cs="Times New Roman"/>
          <w:sz w:val="12"/>
          <w:szCs w:val="12"/>
        </w:rPr>
        <w:t>представителях</w:t>
      </w:r>
      <w:proofErr w:type="gramEnd"/>
      <w:r w:rsidRPr="00BE3F75">
        <w:rPr>
          <w:rFonts w:ascii="Times New Roman" w:eastAsia="Calibri" w:hAnsi="Times New Roman" w:cs="Times New Roman"/>
          <w:sz w:val="12"/>
          <w:szCs w:val="12"/>
        </w:rPr>
        <w:t xml:space="preserve"> уполномоченного органа для включения в состав согласительной комиссии.</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Утверждение документации по планировке территории осуществляется уполномоченным органом местного самоуправления муниципального района</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с учетом результатов рассмотрения разногласий согласительной комиссией, требования к составу и порядку работы которой установлены Правительством Российской Федерации.</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14. Уполномоченный орган осуществляет проверку документации</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по планировке территории на соответствие требованиям, указанным в части 10 статьи 45 Градостроительного кодекса Российской Федерации, в тече</w:t>
      </w:r>
      <w:r>
        <w:rPr>
          <w:rFonts w:ascii="Times New Roman" w:eastAsia="Calibri" w:hAnsi="Times New Roman" w:cs="Times New Roman"/>
          <w:sz w:val="12"/>
          <w:szCs w:val="12"/>
        </w:rPr>
        <w:t>ние 30 дней</w:t>
      </w:r>
      <w:r w:rsidRPr="00BE3F75">
        <w:rPr>
          <w:rFonts w:ascii="Times New Roman" w:eastAsia="Calibri" w:hAnsi="Times New Roman" w:cs="Times New Roman"/>
          <w:sz w:val="12"/>
          <w:szCs w:val="12"/>
        </w:rPr>
        <w:t xml:space="preserve"> со дня поступления такой документации.</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По результатам проверки уполномоченный орган принимает решение:</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а) о назначении общественных обсуждений или публичных слушаний</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по проекту документации по планировке территории, в случаях, предусмотренных Градостроительным кодексом Российской Федерации;</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об отклонении документации по планировке территории и о нап</w:t>
      </w:r>
      <w:r>
        <w:rPr>
          <w:rFonts w:ascii="Times New Roman" w:eastAsia="Calibri" w:hAnsi="Times New Roman" w:cs="Times New Roman"/>
          <w:sz w:val="12"/>
          <w:szCs w:val="12"/>
        </w:rPr>
        <w:t xml:space="preserve">равлении ее </w:t>
      </w:r>
      <w:r w:rsidRPr="00BE3F75">
        <w:rPr>
          <w:rFonts w:ascii="Times New Roman" w:eastAsia="Calibri" w:hAnsi="Times New Roman" w:cs="Times New Roman"/>
          <w:sz w:val="12"/>
          <w:szCs w:val="12"/>
        </w:rPr>
        <w:t>на доработку.</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15. Основанием для отклонения документации по планировке территории и направлением ее на доработку является несоответствие такой документации требованиям, указанным в части 10 статьи 45 Градостроительного кодекса Российской Федерации.</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16. </w:t>
      </w:r>
      <w:proofErr w:type="gramStart"/>
      <w:r w:rsidRPr="00BE3F75">
        <w:rPr>
          <w:rFonts w:ascii="Times New Roman" w:eastAsia="Calibri" w:hAnsi="Times New Roman" w:cs="Times New Roman"/>
          <w:sz w:val="12"/>
          <w:szCs w:val="12"/>
        </w:rPr>
        <w:t xml:space="preserve">В случае если рассмотрение проекта документации по планировке территории на общественных обсуждениях или публичных слушаниях является обязательным в соответствии с требованиями Градостроительного кодекса Российской Федерации, уполномоченный орган обеспечивает их организацию и проведение в соответствии с Уставом сельского поселения </w:t>
      </w:r>
      <w:r>
        <w:rPr>
          <w:rFonts w:ascii="Times New Roman" w:eastAsia="Calibri" w:hAnsi="Times New Roman" w:cs="Times New Roman"/>
          <w:sz w:val="12"/>
          <w:szCs w:val="12"/>
        </w:rPr>
        <w:t>Серноводск</w:t>
      </w:r>
      <w:r w:rsidRPr="00BE3F75">
        <w:rPr>
          <w:rFonts w:ascii="Times New Roman" w:eastAsia="Calibri" w:hAnsi="Times New Roman" w:cs="Times New Roman"/>
          <w:sz w:val="12"/>
          <w:szCs w:val="12"/>
        </w:rPr>
        <w:t xml:space="preserve"> муниципального района Сергиевский Самарской области и  Порядком организации и проведения публичных слушаний по вопросам градостроительной деятельности в сельском поселении </w:t>
      </w:r>
      <w:r>
        <w:rPr>
          <w:rFonts w:ascii="Times New Roman" w:eastAsia="Calibri" w:hAnsi="Times New Roman" w:cs="Times New Roman"/>
          <w:sz w:val="12"/>
          <w:szCs w:val="12"/>
        </w:rPr>
        <w:t>Серноводск</w:t>
      </w:r>
      <w:r w:rsidRPr="00BE3F75">
        <w:rPr>
          <w:rFonts w:ascii="Times New Roman" w:eastAsia="Calibri" w:hAnsi="Times New Roman" w:cs="Times New Roman"/>
          <w:sz w:val="12"/>
          <w:szCs w:val="12"/>
        </w:rPr>
        <w:t xml:space="preserve"> муниципального</w:t>
      </w:r>
      <w:proofErr w:type="gramEnd"/>
      <w:r w:rsidRPr="00BE3F75">
        <w:rPr>
          <w:rFonts w:ascii="Times New Roman" w:eastAsia="Calibri" w:hAnsi="Times New Roman" w:cs="Times New Roman"/>
          <w:sz w:val="12"/>
          <w:szCs w:val="12"/>
        </w:rPr>
        <w:t xml:space="preserve"> района Сергиевский Самарской области с учетом положений статей 5.1, 46 Градостроительного кодекса Российской Федерации.</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Срок проведения общественных обсуждений или публичных слушаний со дня оповещения жителей сельского поселения </w:t>
      </w:r>
      <w:r>
        <w:rPr>
          <w:rFonts w:ascii="Times New Roman" w:eastAsia="Calibri" w:hAnsi="Times New Roman" w:cs="Times New Roman"/>
          <w:sz w:val="12"/>
          <w:szCs w:val="12"/>
        </w:rPr>
        <w:t>Серноводск</w:t>
      </w:r>
      <w:r w:rsidRPr="00BE3F75">
        <w:rPr>
          <w:rFonts w:ascii="Times New Roman" w:eastAsia="Calibri" w:hAnsi="Times New Roman" w:cs="Times New Roman"/>
          <w:sz w:val="12"/>
          <w:szCs w:val="12"/>
        </w:rPr>
        <w:t xml:space="preserve"> муниципального района Сергиевский Самарской области об их проведении до дня опубликования заключения о результатах общественных обсуждений или публичных слушаний составляет 30 дней.</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17. Уполномоченный орган не позднее чем через пятнадцать дней со дня проведения общественных обсуждений или публичных слушаний направляет</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главе  сельского поселения </w:t>
      </w:r>
      <w:r>
        <w:rPr>
          <w:rFonts w:ascii="Times New Roman" w:eastAsia="Calibri" w:hAnsi="Times New Roman" w:cs="Times New Roman"/>
          <w:sz w:val="12"/>
          <w:szCs w:val="12"/>
        </w:rPr>
        <w:t>Серноводск</w:t>
      </w:r>
      <w:r w:rsidRPr="00BE3F75">
        <w:rPr>
          <w:rFonts w:ascii="Times New Roman" w:eastAsia="Calibri" w:hAnsi="Times New Roman" w:cs="Times New Roman"/>
          <w:sz w:val="12"/>
          <w:szCs w:val="12"/>
        </w:rPr>
        <w:t xml:space="preserve"> подготовленную документацию по планировке территории, протокол общественных обсуждений или публичных слушаний по проекту планировки территории и проекту межевания территории и заключение о результатах общественных обсуждений или публичных слушаний.</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18. </w:t>
      </w:r>
      <w:proofErr w:type="gramStart"/>
      <w:r w:rsidRPr="00BE3F75">
        <w:rPr>
          <w:rFonts w:ascii="Times New Roman" w:eastAsia="Calibri" w:hAnsi="Times New Roman" w:cs="Times New Roman"/>
          <w:sz w:val="12"/>
          <w:szCs w:val="12"/>
        </w:rPr>
        <w:t>Уполномоченный орган с учетом протокола общественных обсуждений или публичных слушаний по проекту планировки территории 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roofErr w:type="gramEnd"/>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Утверждение документации по планировке территории осуществляется путем принятия постановления Администрации сельского поселения </w:t>
      </w:r>
      <w:r>
        <w:rPr>
          <w:rFonts w:ascii="Times New Roman" w:eastAsia="Calibri" w:hAnsi="Times New Roman" w:cs="Times New Roman"/>
          <w:sz w:val="12"/>
          <w:szCs w:val="12"/>
        </w:rPr>
        <w:t>Серноводск</w:t>
      </w:r>
      <w:r w:rsidRPr="00BE3F75">
        <w:rPr>
          <w:rFonts w:ascii="Times New Roman" w:eastAsia="Calibri" w:hAnsi="Times New Roman" w:cs="Times New Roman"/>
          <w:sz w:val="12"/>
          <w:szCs w:val="12"/>
        </w:rPr>
        <w:t xml:space="preserve"> муниципального района Сергиевский.</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Утвержденная документация по планировке территории подлежит официальному опубликованию в газете «Сергиевский вестник» и размещается на официальном сайте Администрации муниципального района Сергиевский Самарской области в информационно-телекоммуникационной сети «Интернет»</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19. </w:t>
      </w:r>
      <w:proofErr w:type="gramStart"/>
      <w:r w:rsidRPr="00BE3F75">
        <w:rPr>
          <w:rFonts w:ascii="Times New Roman" w:eastAsia="Calibri" w:hAnsi="Times New Roman" w:cs="Times New Roman"/>
          <w:sz w:val="12"/>
          <w:szCs w:val="12"/>
        </w:rPr>
        <w:t>Уполномоченный орган в течение семи рабочих дней со дня утверждения документации по планировке территории уведомляет в письменной форме инициатора или лицо, указанное в части 1.1 статьи 45 Градостроительного кодекса Российской Федерации, и направляет ему один экземпляр документации</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по планировке территории на бумажном носителе с отметкой уполномоченного органа об утверждении такой документации на месте прошивки и копию распорядительного акта, а также</w:t>
      </w:r>
      <w:proofErr w:type="gramEnd"/>
      <w:r w:rsidRPr="00BE3F75">
        <w:rPr>
          <w:rFonts w:ascii="Times New Roman" w:eastAsia="Calibri" w:hAnsi="Times New Roman" w:cs="Times New Roman"/>
          <w:sz w:val="12"/>
          <w:szCs w:val="12"/>
        </w:rPr>
        <w:t xml:space="preserve"> в случае, предусмотренном подпунктом «в» пункта 3 настоящего Порядка, направляет утвержденную документацию по планировке территории главе поселения, применительно к </w:t>
      </w:r>
      <w:proofErr w:type="gramStart"/>
      <w:r w:rsidRPr="00BE3F75">
        <w:rPr>
          <w:rFonts w:ascii="Times New Roman" w:eastAsia="Calibri" w:hAnsi="Times New Roman" w:cs="Times New Roman"/>
          <w:sz w:val="12"/>
          <w:szCs w:val="12"/>
        </w:rPr>
        <w:t>территории</w:t>
      </w:r>
      <w:proofErr w:type="gramEnd"/>
      <w:r w:rsidRPr="00BE3F75">
        <w:rPr>
          <w:rFonts w:ascii="Times New Roman" w:eastAsia="Calibri" w:hAnsi="Times New Roman" w:cs="Times New Roman"/>
          <w:sz w:val="12"/>
          <w:szCs w:val="12"/>
        </w:rPr>
        <w:t xml:space="preserve"> которого утверждена документация по планировке территории.</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20. </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Внесение изменений в документацию по планировке территории допускается путем утверждения ее отдельных частей</w:t>
      </w:r>
      <w:r>
        <w:rPr>
          <w:rFonts w:ascii="Times New Roman" w:eastAsia="Calibri" w:hAnsi="Times New Roman" w:cs="Times New Roman"/>
          <w:sz w:val="12"/>
          <w:szCs w:val="12"/>
        </w:rPr>
        <w:t xml:space="preserve"> с соблюдением требований </w:t>
      </w:r>
      <w:r w:rsidRPr="00BE3F75">
        <w:rPr>
          <w:rFonts w:ascii="Times New Roman" w:eastAsia="Calibri" w:hAnsi="Times New Roman" w:cs="Times New Roman"/>
          <w:sz w:val="12"/>
          <w:szCs w:val="12"/>
        </w:rPr>
        <w:t>об обязательном опубликовании такой документации в порядке, установленном законодательством и настоящим Порядком. В указанном случае согласование документации по планировке территории осуществляется применительно</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к утверждаемым частям.</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Расходы по внесению изменений в утвержденную документацию</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по планировке территории несет лицо, обратившееся с данными предложениями.</w:t>
      </w:r>
    </w:p>
    <w:p w:rsidR="00AE5456" w:rsidRPr="00E31B79" w:rsidRDefault="00AE5456" w:rsidP="00AE5456">
      <w:pPr>
        <w:tabs>
          <w:tab w:val="left" w:pos="284"/>
        </w:tabs>
        <w:spacing w:after="0" w:line="240" w:lineRule="auto"/>
        <w:ind w:firstLine="284"/>
        <w:jc w:val="both"/>
        <w:rPr>
          <w:rFonts w:ascii="Times New Roman" w:eastAsia="Calibri" w:hAnsi="Times New Roman" w:cs="Times New Roman"/>
          <w:spacing w:val="-4"/>
          <w:sz w:val="12"/>
          <w:szCs w:val="12"/>
        </w:rPr>
      </w:pPr>
      <w:r w:rsidRPr="00E31B79">
        <w:rPr>
          <w:rFonts w:ascii="Times New Roman" w:eastAsia="Calibri" w:hAnsi="Times New Roman" w:cs="Times New Roman"/>
          <w:spacing w:val="-4"/>
          <w:sz w:val="12"/>
          <w:szCs w:val="12"/>
        </w:rPr>
        <w:t>21. Особенности подготовки документации по планировке территории лицами, указанными в части 3 статьи 46.9 Градостроительного кодекса Российской Федерации, и лицами, с которыми заключен договор о комплексном развитии территории по инициативе администрации сельского поселения Серноводск, устанавливаются соответственно статьей 46.9 и статьей 46.10 Градостроительного кодекса Российской Федерации.</w:t>
      </w:r>
    </w:p>
    <w:p w:rsidR="00AE5456" w:rsidRPr="00A15598" w:rsidRDefault="00AE5456" w:rsidP="00AE5456">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Приложение №1</w:t>
      </w:r>
    </w:p>
    <w:p w:rsidR="00AE5456" w:rsidRDefault="00AE5456" w:rsidP="00AE5456">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к Порядку подгот</w:t>
      </w:r>
      <w:r>
        <w:rPr>
          <w:rFonts w:ascii="Times New Roman" w:eastAsia="Calibri" w:hAnsi="Times New Roman" w:cs="Times New Roman"/>
          <w:i/>
          <w:sz w:val="12"/>
          <w:szCs w:val="12"/>
        </w:rPr>
        <w:t>овки документации по планировке</w:t>
      </w:r>
    </w:p>
    <w:p w:rsidR="00AE5456" w:rsidRDefault="00AE5456" w:rsidP="00AE5456">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территории, разра</w:t>
      </w:r>
      <w:r>
        <w:rPr>
          <w:rFonts w:ascii="Times New Roman" w:eastAsia="Calibri" w:hAnsi="Times New Roman" w:cs="Times New Roman"/>
          <w:i/>
          <w:sz w:val="12"/>
          <w:szCs w:val="12"/>
        </w:rPr>
        <w:t xml:space="preserve">батываемой на основании решений </w:t>
      </w:r>
      <w:r w:rsidRPr="00A15598">
        <w:rPr>
          <w:rFonts w:ascii="Times New Roman" w:eastAsia="Calibri" w:hAnsi="Times New Roman" w:cs="Times New Roman"/>
          <w:i/>
          <w:sz w:val="12"/>
          <w:szCs w:val="12"/>
        </w:rPr>
        <w:t>органа</w:t>
      </w:r>
    </w:p>
    <w:p w:rsidR="00AE5456" w:rsidRPr="00A15598" w:rsidRDefault="00AE5456" w:rsidP="00AE5456">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местного самоуправления</w:t>
      </w:r>
      <w:r w:rsidRPr="009A4A84">
        <w:t xml:space="preserve"> </w:t>
      </w:r>
      <w:r w:rsidRPr="009A4A84">
        <w:rPr>
          <w:rFonts w:ascii="Times New Roman" w:eastAsia="Calibri" w:hAnsi="Times New Roman" w:cs="Times New Roman"/>
          <w:i/>
          <w:sz w:val="12"/>
          <w:szCs w:val="12"/>
        </w:rPr>
        <w:t xml:space="preserve">сельского поселения </w:t>
      </w:r>
      <w:r>
        <w:rPr>
          <w:rFonts w:ascii="Times New Roman" w:eastAsia="Calibri" w:hAnsi="Times New Roman" w:cs="Times New Roman"/>
          <w:i/>
          <w:sz w:val="12"/>
          <w:szCs w:val="12"/>
        </w:rPr>
        <w:t>Серноводск</w:t>
      </w:r>
    </w:p>
    <w:p w:rsidR="00AE5456" w:rsidRPr="00A15598" w:rsidRDefault="00AE5456" w:rsidP="00AE5456">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муниципального района Сергиевский Самарской области,</w:t>
      </w:r>
    </w:p>
    <w:p w:rsidR="00AE5456" w:rsidRDefault="00AE5456" w:rsidP="00AE5456">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 xml:space="preserve">и принятия решений об </w:t>
      </w:r>
      <w:r>
        <w:rPr>
          <w:rFonts w:ascii="Times New Roman" w:eastAsia="Calibri" w:hAnsi="Times New Roman" w:cs="Times New Roman"/>
          <w:i/>
          <w:sz w:val="12"/>
          <w:szCs w:val="12"/>
        </w:rPr>
        <w:t>утверждении документации</w:t>
      </w:r>
    </w:p>
    <w:p w:rsidR="00AE5456" w:rsidRDefault="00AE5456" w:rsidP="00AE5456">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 xml:space="preserve">по планировке </w:t>
      </w:r>
      <w:r>
        <w:rPr>
          <w:rFonts w:ascii="Times New Roman" w:eastAsia="Calibri" w:hAnsi="Times New Roman" w:cs="Times New Roman"/>
          <w:i/>
          <w:sz w:val="12"/>
          <w:szCs w:val="12"/>
        </w:rPr>
        <w:t xml:space="preserve">территории в соответствии </w:t>
      </w:r>
      <w:proofErr w:type="gramStart"/>
      <w:r w:rsidRPr="00A15598">
        <w:rPr>
          <w:rFonts w:ascii="Times New Roman" w:eastAsia="Calibri" w:hAnsi="Times New Roman" w:cs="Times New Roman"/>
          <w:i/>
          <w:sz w:val="12"/>
          <w:szCs w:val="12"/>
        </w:rPr>
        <w:t>с</w:t>
      </w:r>
      <w:proofErr w:type="gramEnd"/>
    </w:p>
    <w:p w:rsidR="00AE5456" w:rsidRPr="009A4A84" w:rsidRDefault="00AE5456" w:rsidP="00AE5456">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Градостроительным кодексом Российской Федерации</w:t>
      </w:r>
    </w:p>
    <w:p w:rsidR="00AE5456" w:rsidRDefault="00AE5456" w:rsidP="00AE5456">
      <w:pPr>
        <w:tabs>
          <w:tab w:val="left" w:pos="284"/>
        </w:tabs>
        <w:spacing w:after="0" w:line="240" w:lineRule="auto"/>
        <w:jc w:val="right"/>
        <w:rPr>
          <w:rFonts w:ascii="Times New Roman" w:eastAsia="Calibri" w:hAnsi="Times New Roman" w:cs="Times New Roman"/>
          <w:b/>
          <w:bCs/>
          <w:sz w:val="12"/>
          <w:szCs w:val="12"/>
        </w:rPr>
      </w:pPr>
    </w:p>
    <w:p w:rsidR="00AE5456" w:rsidRPr="00A15598" w:rsidRDefault="00AE5456" w:rsidP="00AE5456">
      <w:pPr>
        <w:tabs>
          <w:tab w:val="left" w:pos="284"/>
        </w:tabs>
        <w:spacing w:after="0" w:line="240" w:lineRule="auto"/>
        <w:jc w:val="right"/>
        <w:rPr>
          <w:rFonts w:ascii="Times New Roman" w:eastAsia="Calibri" w:hAnsi="Times New Roman" w:cs="Times New Roman"/>
          <w:b/>
          <w:bCs/>
          <w:sz w:val="12"/>
          <w:szCs w:val="12"/>
        </w:rPr>
      </w:pPr>
      <w:r w:rsidRPr="00A15598">
        <w:rPr>
          <w:rFonts w:ascii="Times New Roman" w:eastAsia="Calibri" w:hAnsi="Times New Roman" w:cs="Times New Roman"/>
          <w:b/>
          <w:bCs/>
          <w:sz w:val="12"/>
          <w:szCs w:val="12"/>
        </w:rPr>
        <w:t>(форма)</w:t>
      </w:r>
    </w:p>
    <w:tbl>
      <w:tblPr>
        <w:tblStyle w:val="1b"/>
        <w:tblW w:w="7513" w:type="dxa"/>
        <w:tblLayout w:type="fixed"/>
        <w:tblCellMar>
          <w:left w:w="0" w:type="dxa"/>
          <w:right w:w="0" w:type="dxa"/>
        </w:tblCellMar>
        <w:tblLook w:val="0000" w:firstRow="0" w:lastRow="0" w:firstColumn="0" w:lastColumn="0" w:noHBand="0" w:noVBand="0"/>
      </w:tblPr>
      <w:tblGrid>
        <w:gridCol w:w="1594"/>
        <w:gridCol w:w="3777"/>
        <w:gridCol w:w="277"/>
        <w:gridCol w:w="1865"/>
      </w:tblGrid>
      <w:tr w:rsidR="00AE5456" w:rsidRPr="00A15598" w:rsidTr="00CF3134">
        <w:tc>
          <w:tcPr>
            <w:tcW w:w="1616" w:type="dxa"/>
          </w:tcPr>
          <w:p w:rsidR="00AE5456" w:rsidRPr="00A15598" w:rsidRDefault="00AE5456" w:rsidP="00CF3134">
            <w:pPr>
              <w:tabs>
                <w:tab w:val="left" w:pos="284"/>
              </w:tabs>
              <w:rPr>
                <w:rFonts w:eastAsia="Calibri"/>
                <w:sz w:val="12"/>
                <w:szCs w:val="12"/>
              </w:rPr>
            </w:pPr>
          </w:p>
        </w:tc>
        <w:tc>
          <w:tcPr>
            <w:tcW w:w="6005" w:type="dxa"/>
            <w:gridSpan w:val="3"/>
          </w:tcPr>
          <w:p w:rsidR="00AE5456" w:rsidRPr="00A15598" w:rsidRDefault="00AE5456" w:rsidP="00CF3134">
            <w:pPr>
              <w:tabs>
                <w:tab w:val="left" w:pos="284"/>
              </w:tabs>
              <w:jc w:val="right"/>
              <w:rPr>
                <w:rFonts w:eastAsia="Calibri"/>
                <w:sz w:val="12"/>
                <w:szCs w:val="12"/>
              </w:rPr>
            </w:pPr>
            <w:r w:rsidRPr="00A15598">
              <w:rPr>
                <w:rFonts w:eastAsia="Calibri"/>
                <w:sz w:val="12"/>
                <w:szCs w:val="12"/>
              </w:rPr>
              <w:t>УТВЕРЖДЕНО</w:t>
            </w:r>
          </w:p>
          <w:p w:rsidR="00AE5456" w:rsidRPr="00A15598" w:rsidRDefault="00AE5456" w:rsidP="00CF3134">
            <w:pPr>
              <w:tabs>
                <w:tab w:val="left" w:pos="284"/>
              </w:tabs>
              <w:jc w:val="center"/>
              <w:rPr>
                <w:rFonts w:eastAsia="Calibri"/>
                <w:sz w:val="12"/>
                <w:szCs w:val="12"/>
              </w:rPr>
            </w:pPr>
            <w:r>
              <w:rPr>
                <w:rFonts w:eastAsia="Calibri"/>
                <w:sz w:val="12"/>
                <w:szCs w:val="12"/>
              </w:rPr>
              <w:t>__________________________________________________________________________________________________</w:t>
            </w:r>
          </w:p>
        </w:tc>
      </w:tr>
      <w:tr w:rsidR="00AE5456" w:rsidRPr="00A15598" w:rsidTr="00CF3134">
        <w:tc>
          <w:tcPr>
            <w:tcW w:w="1616" w:type="dxa"/>
          </w:tcPr>
          <w:p w:rsidR="00AE5456" w:rsidRPr="00A15598" w:rsidRDefault="00AE5456" w:rsidP="00CF3134">
            <w:pPr>
              <w:tabs>
                <w:tab w:val="left" w:pos="284"/>
              </w:tabs>
              <w:rPr>
                <w:rFonts w:eastAsia="Calibri"/>
                <w:sz w:val="12"/>
                <w:szCs w:val="12"/>
              </w:rPr>
            </w:pPr>
          </w:p>
        </w:tc>
        <w:tc>
          <w:tcPr>
            <w:tcW w:w="6005" w:type="dxa"/>
            <w:gridSpan w:val="3"/>
          </w:tcPr>
          <w:p w:rsidR="00AE5456" w:rsidRDefault="00AE5456" w:rsidP="00CF3134">
            <w:pPr>
              <w:tabs>
                <w:tab w:val="left" w:pos="284"/>
              </w:tabs>
              <w:jc w:val="center"/>
              <w:rPr>
                <w:rFonts w:eastAsia="Calibri"/>
                <w:sz w:val="12"/>
                <w:szCs w:val="12"/>
              </w:rPr>
            </w:pPr>
            <w:proofErr w:type="gramStart"/>
            <w:r w:rsidRPr="00A15598">
              <w:rPr>
                <w:rFonts w:eastAsia="Calibri"/>
                <w:sz w:val="12"/>
                <w:szCs w:val="12"/>
              </w:rPr>
              <w:t xml:space="preserve">(вид документа органа, уполномоченного на принятие решения о подготовке документации </w:t>
            </w:r>
            <w:proofErr w:type="gramEnd"/>
          </w:p>
          <w:p w:rsidR="00AE5456" w:rsidRPr="00A15598" w:rsidRDefault="00AE5456" w:rsidP="00CF3134">
            <w:pPr>
              <w:tabs>
                <w:tab w:val="left" w:pos="284"/>
              </w:tabs>
              <w:jc w:val="center"/>
              <w:rPr>
                <w:rFonts w:eastAsia="Calibri"/>
                <w:sz w:val="12"/>
                <w:szCs w:val="12"/>
              </w:rPr>
            </w:pPr>
            <w:r w:rsidRPr="00A15598">
              <w:rPr>
                <w:rFonts w:eastAsia="Calibri"/>
                <w:sz w:val="12"/>
                <w:szCs w:val="12"/>
              </w:rPr>
              <w:lastRenderedPageBreak/>
              <w:t>по планировке территории)</w:t>
            </w:r>
          </w:p>
        </w:tc>
      </w:tr>
      <w:tr w:rsidR="00AE5456" w:rsidRPr="00A15598" w:rsidTr="00CF3134">
        <w:tc>
          <w:tcPr>
            <w:tcW w:w="1616" w:type="dxa"/>
          </w:tcPr>
          <w:p w:rsidR="00AE5456" w:rsidRPr="00A15598" w:rsidRDefault="00AE5456" w:rsidP="00CF3134">
            <w:pPr>
              <w:tabs>
                <w:tab w:val="left" w:pos="284"/>
              </w:tabs>
              <w:rPr>
                <w:rFonts w:eastAsia="Calibri"/>
                <w:sz w:val="12"/>
                <w:szCs w:val="12"/>
              </w:rPr>
            </w:pPr>
          </w:p>
        </w:tc>
        <w:tc>
          <w:tcPr>
            <w:tcW w:w="6005" w:type="dxa"/>
            <w:gridSpan w:val="3"/>
          </w:tcPr>
          <w:p w:rsidR="00AE5456" w:rsidRPr="00A15598" w:rsidRDefault="00AE5456" w:rsidP="00CF3134">
            <w:pPr>
              <w:tabs>
                <w:tab w:val="left" w:pos="284"/>
              </w:tabs>
              <w:jc w:val="center"/>
              <w:rPr>
                <w:rFonts w:eastAsia="Calibri"/>
                <w:sz w:val="12"/>
                <w:szCs w:val="12"/>
              </w:rPr>
            </w:pPr>
            <w:r w:rsidRPr="00A15598">
              <w:rPr>
                <w:rFonts w:eastAsia="Calibri"/>
                <w:sz w:val="12"/>
                <w:szCs w:val="12"/>
              </w:rPr>
              <w:t>от "__" __________________________20__ г. N ____</w:t>
            </w:r>
          </w:p>
          <w:p w:rsidR="00AE5456" w:rsidRDefault="00AE5456" w:rsidP="00CF3134">
            <w:pPr>
              <w:tabs>
                <w:tab w:val="left" w:pos="284"/>
              </w:tabs>
              <w:jc w:val="center"/>
              <w:rPr>
                <w:rFonts w:eastAsia="Calibri"/>
                <w:sz w:val="12"/>
                <w:szCs w:val="12"/>
              </w:rPr>
            </w:pPr>
            <w:r w:rsidRPr="00A15598">
              <w:rPr>
                <w:rFonts w:eastAsia="Calibri"/>
                <w:sz w:val="12"/>
                <w:szCs w:val="12"/>
              </w:rPr>
              <w:t>(дата и номер документа о принятии решения о подготовке документации по планировке территории)</w:t>
            </w:r>
          </w:p>
          <w:p w:rsidR="00AE5456" w:rsidRPr="00A15598" w:rsidRDefault="00AE5456" w:rsidP="00CF3134">
            <w:pPr>
              <w:tabs>
                <w:tab w:val="left" w:pos="284"/>
              </w:tabs>
              <w:jc w:val="center"/>
              <w:rPr>
                <w:rFonts w:eastAsia="Calibri"/>
                <w:sz w:val="12"/>
                <w:szCs w:val="12"/>
              </w:rPr>
            </w:pPr>
            <w:r>
              <w:rPr>
                <w:rFonts w:eastAsia="Calibri"/>
                <w:sz w:val="12"/>
                <w:szCs w:val="12"/>
              </w:rPr>
              <w:t>__________________________________________________________________________________________________</w:t>
            </w:r>
          </w:p>
        </w:tc>
      </w:tr>
      <w:tr w:rsidR="00AE5456" w:rsidRPr="00A15598" w:rsidTr="00CF3134">
        <w:tc>
          <w:tcPr>
            <w:tcW w:w="1616" w:type="dxa"/>
          </w:tcPr>
          <w:p w:rsidR="00AE5456" w:rsidRPr="00A15598" w:rsidRDefault="00AE5456" w:rsidP="00CF3134">
            <w:pPr>
              <w:tabs>
                <w:tab w:val="left" w:pos="284"/>
              </w:tabs>
              <w:rPr>
                <w:rFonts w:eastAsia="Calibri"/>
                <w:sz w:val="12"/>
                <w:szCs w:val="12"/>
              </w:rPr>
            </w:pPr>
          </w:p>
        </w:tc>
        <w:tc>
          <w:tcPr>
            <w:tcW w:w="6005" w:type="dxa"/>
            <w:gridSpan w:val="3"/>
          </w:tcPr>
          <w:p w:rsidR="00AE5456" w:rsidRPr="00A15598" w:rsidRDefault="00AE5456" w:rsidP="00CF3134">
            <w:pPr>
              <w:tabs>
                <w:tab w:val="left" w:pos="284"/>
              </w:tabs>
              <w:jc w:val="center"/>
              <w:rPr>
                <w:rFonts w:eastAsia="Calibri"/>
                <w:sz w:val="12"/>
                <w:szCs w:val="12"/>
              </w:rPr>
            </w:pPr>
            <w:r w:rsidRPr="00A15598">
              <w:rPr>
                <w:rFonts w:eastAsia="Calibri"/>
                <w:sz w:val="12"/>
                <w:szCs w:val="12"/>
              </w:rPr>
              <w:t>(должность уполномоченного лица органа, уполномоченного на принятие решения о подготовке документации по планировке территории)</w:t>
            </w:r>
          </w:p>
          <w:p w:rsidR="00AE5456" w:rsidRPr="00A15598" w:rsidRDefault="00AE5456" w:rsidP="00CF3134">
            <w:pPr>
              <w:tabs>
                <w:tab w:val="left" w:pos="284"/>
              </w:tabs>
              <w:jc w:val="center"/>
              <w:rPr>
                <w:rFonts w:eastAsia="Calibri"/>
                <w:sz w:val="12"/>
                <w:szCs w:val="12"/>
              </w:rPr>
            </w:pPr>
            <w:r>
              <w:rPr>
                <w:rFonts w:eastAsia="Calibri"/>
                <w:sz w:val="12"/>
                <w:szCs w:val="12"/>
              </w:rPr>
              <w:t>__________________________________________________________________________________________________</w:t>
            </w:r>
          </w:p>
        </w:tc>
      </w:tr>
      <w:tr w:rsidR="00AE5456" w:rsidRPr="00A15598" w:rsidTr="00CF3134">
        <w:tc>
          <w:tcPr>
            <w:tcW w:w="1616" w:type="dxa"/>
          </w:tcPr>
          <w:p w:rsidR="00AE5456" w:rsidRPr="00A15598" w:rsidRDefault="00AE5456" w:rsidP="00CF3134">
            <w:pPr>
              <w:tabs>
                <w:tab w:val="left" w:pos="284"/>
              </w:tabs>
              <w:rPr>
                <w:rFonts w:eastAsia="Calibri"/>
                <w:sz w:val="12"/>
                <w:szCs w:val="12"/>
              </w:rPr>
            </w:pPr>
          </w:p>
        </w:tc>
        <w:tc>
          <w:tcPr>
            <w:tcW w:w="3832" w:type="dxa"/>
          </w:tcPr>
          <w:p w:rsidR="00AE5456" w:rsidRPr="00A15598" w:rsidRDefault="00AE5456" w:rsidP="00CF3134">
            <w:pPr>
              <w:tabs>
                <w:tab w:val="left" w:pos="284"/>
              </w:tabs>
              <w:jc w:val="center"/>
              <w:rPr>
                <w:rFonts w:eastAsia="Calibri"/>
                <w:sz w:val="12"/>
                <w:szCs w:val="12"/>
              </w:rPr>
            </w:pPr>
            <w:r w:rsidRPr="00A15598">
              <w:rPr>
                <w:rFonts w:eastAsia="Calibri"/>
                <w:sz w:val="12"/>
                <w:szCs w:val="12"/>
              </w:rPr>
              <w:t>(подпись уполномоченного лица органа, уполномоченного на принятие решения о подготовке документации по планировке территории)</w:t>
            </w:r>
          </w:p>
          <w:p w:rsidR="00AE5456" w:rsidRDefault="00AE5456" w:rsidP="00CF3134">
            <w:pPr>
              <w:tabs>
                <w:tab w:val="left" w:pos="284"/>
              </w:tabs>
              <w:jc w:val="center"/>
              <w:rPr>
                <w:rFonts w:eastAsia="Calibri"/>
                <w:sz w:val="12"/>
                <w:szCs w:val="12"/>
              </w:rPr>
            </w:pPr>
            <w:r w:rsidRPr="00A15598">
              <w:rPr>
                <w:rFonts w:eastAsia="Calibri"/>
                <w:sz w:val="12"/>
                <w:szCs w:val="12"/>
              </w:rPr>
              <w:t>М.П.</w:t>
            </w:r>
          </w:p>
          <w:p w:rsidR="00AE5456" w:rsidRPr="00A15598" w:rsidRDefault="00AE5456" w:rsidP="00CF3134">
            <w:pPr>
              <w:tabs>
                <w:tab w:val="left" w:pos="284"/>
              </w:tabs>
              <w:jc w:val="center"/>
              <w:rPr>
                <w:rFonts w:eastAsia="Calibri"/>
                <w:sz w:val="12"/>
                <w:szCs w:val="12"/>
              </w:rPr>
            </w:pPr>
          </w:p>
        </w:tc>
        <w:tc>
          <w:tcPr>
            <w:tcW w:w="281" w:type="dxa"/>
          </w:tcPr>
          <w:p w:rsidR="00AE5456" w:rsidRPr="00A15598" w:rsidRDefault="00AE5456" w:rsidP="00CF3134">
            <w:pPr>
              <w:tabs>
                <w:tab w:val="left" w:pos="284"/>
              </w:tabs>
              <w:rPr>
                <w:rFonts w:eastAsia="Calibri"/>
                <w:sz w:val="12"/>
                <w:szCs w:val="12"/>
              </w:rPr>
            </w:pPr>
          </w:p>
        </w:tc>
        <w:tc>
          <w:tcPr>
            <w:tcW w:w="1892" w:type="dxa"/>
          </w:tcPr>
          <w:p w:rsidR="00AE5456" w:rsidRPr="00A15598" w:rsidRDefault="00AE5456" w:rsidP="00CF3134">
            <w:pPr>
              <w:tabs>
                <w:tab w:val="left" w:pos="284"/>
              </w:tabs>
              <w:rPr>
                <w:rFonts w:eastAsia="Calibri"/>
                <w:sz w:val="12"/>
                <w:szCs w:val="12"/>
              </w:rPr>
            </w:pPr>
            <w:r w:rsidRPr="00A15598">
              <w:rPr>
                <w:rFonts w:eastAsia="Calibri"/>
                <w:sz w:val="12"/>
                <w:szCs w:val="12"/>
              </w:rPr>
              <w:t>(расшифровка подписи)</w:t>
            </w:r>
          </w:p>
        </w:tc>
      </w:tr>
      <w:tr w:rsidR="00AE5456" w:rsidRPr="00A15598" w:rsidTr="00CF3134">
        <w:tc>
          <w:tcPr>
            <w:tcW w:w="7621" w:type="dxa"/>
            <w:gridSpan w:val="4"/>
          </w:tcPr>
          <w:p w:rsidR="00AE5456" w:rsidRDefault="00AE5456" w:rsidP="00CF3134">
            <w:pPr>
              <w:tabs>
                <w:tab w:val="left" w:pos="284"/>
              </w:tabs>
              <w:jc w:val="center"/>
              <w:rPr>
                <w:rFonts w:eastAsia="Calibri"/>
                <w:b/>
                <w:bCs/>
                <w:sz w:val="12"/>
                <w:szCs w:val="12"/>
              </w:rPr>
            </w:pPr>
            <w:r w:rsidRPr="00A15598">
              <w:rPr>
                <w:rFonts w:eastAsia="Calibri"/>
                <w:b/>
                <w:bCs/>
                <w:sz w:val="12"/>
                <w:szCs w:val="12"/>
              </w:rPr>
              <w:t>ЗАДАНИЕ</w:t>
            </w:r>
          </w:p>
          <w:p w:rsidR="00AE5456" w:rsidRPr="00A15598" w:rsidRDefault="00AE5456" w:rsidP="00CF3134">
            <w:pPr>
              <w:tabs>
                <w:tab w:val="left" w:pos="284"/>
              </w:tabs>
              <w:jc w:val="center"/>
              <w:rPr>
                <w:rFonts w:eastAsia="Calibri"/>
                <w:b/>
                <w:bCs/>
                <w:sz w:val="12"/>
                <w:szCs w:val="12"/>
              </w:rPr>
            </w:pPr>
            <w:r w:rsidRPr="00A15598">
              <w:rPr>
                <w:rFonts w:eastAsia="Calibri"/>
                <w:b/>
                <w:bCs/>
                <w:sz w:val="12"/>
                <w:szCs w:val="12"/>
              </w:rPr>
              <w:t>на разработку документации по планировке территории</w:t>
            </w:r>
          </w:p>
          <w:p w:rsidR="00AE5456" w:rsidRPr="00A15598" w:rsidRDefault="00AE5456" w:rsidP="00CF3134">
            <w:pPr>
              <w:tabs>
                <w:tab w:val="left" w:pos="284"/>
              </w:tabs>
              <w:jc w:val="both"/>
              <w:rPr>
                <w:rFonts w:eastAsia="Calibri"/>
                <w:sz w:val="12"/>
                <w:szCs w:val="12"/>
              </w:rPr>
            </w:pPr>
            <w:r>
              <w:rPr>
                <w:rFonts w:eastAsia="Calibri"/>
                <w:sz w:val="12"/>
                <w:szCs w:val="12"/>
              </w:rPr>
              <w:t>_____________________________________________________________________________________________________________________________</w:t>
            </w:r>
          </w:p>
        </w:tc>
      </w:tr>
      <w:tr w:rsidR="00AE5456" w:rsidRPr="00A15598" w:rsidTr="00CF3134">
        <w:tc>
          <w:tcPr>
            <w:tcW w:w="7621" w:type="dxa"/>
            <w:gridSpan w:val="4"/>
          </w:tcPr>
          <w:p w:rsidR="00AE5456" w:rsidRPr="00A15598" w:rsidRDefault="00AE5456" w:rsidP="00CF3134">
            <w:pPr>
              <w:tabs>
                <w:tab w:val="left" w:pos="284"/>
              </w:tabs>
              <w:jc w:val="center"/>
              <w:rPr>
                <w:rFonts w:eastAsia="Calibri"/>
                <w:sz w:val="12"/>
                <w:szCs w:val="12"/>
              </w:rPr>
            </w:pPr>
            <w:proofErr w:type="gramStart"/>
            <w:r w:rsidRPr="00A15598">
              <w:rPr>
                <w:rFonts w:eastAsia="Calibri"/>
                <w:sz w:val="12"/>
                <w:szCs w:val="12"/>
              </w:rPr>
              <w:t>(наименование территории, наименование объекта (объектов) капитального строительства, для размещения которого (которых)</w:t>
            </w:r>
            <w:proofErr w:type="gramEnd"/>
          </w:p>
          <w:p w:rsidR="00AE5456" w:rsidRPr="00A15598" w:rsidRDefault="00AE5456" w:rsidP="00CF3134">
            <w:pPr>
              <w:tabs>
                <w:tab w:val="left" w:pos="284"/>
              </w:tabs>
              <w:jc w:val="center"/>
              <w:rPr>
                <w:rFonts w:eastAsia="Calibri"/>
                <w:sz w:val="12"/>
                <w:szCs w:val="12"/>
              </w:rPr>
            </w:pPr>
            <w:r>
              <w:rPr>
                <w:rFonts w:eastAsia="Calibri"/>
                <w:sz w:val="12"/>
                <w:szCs w:val="12"/>
              </w:rPr>
              <w:t>_____________________________________________________________________________________________________________________________</w:t>
            </w:r>
          </w:p>
        </w:tc>
      </w:tr>
      <w:tr w:rsidR="00AE5456" w:rsidRPr="00A15598" w:rsidTr="00CF3134">
        <w:tc>
          <w:tcPr>
            <w:tcW w:w="7621" w:type="dxa"/>
            <w:gridSpan w:val="4"/>
          </w:tcPr>
          <w:p w:rsidR="00AE5456" w:rsidRPr="00A15598" w:rsidRDefault="00AE5456" w:rsidP="00CF3134">
            <w:pPr>
              <w:tabs>
                <w:tab w:val="left" w:pos="284"/>
              </w:tabs>
              <w:jc w:val="center"/>
              <w:rPr>
                <w:rFonts w:eastAsia="Calibri"/>
                <w:sz w:val="12"/>
                <w:szCs w:val="12"/>
              </w:rPr>
            </w:pPr>
            <w:r w:rsidRPr="00A15598">
              <w:rPr>
                <w:rFonts w:eastAsia="Calibri"/>
                <w:sz w:val="12"/>
                <w:szCs w:val="12"/>
              </w:rPr>
              <w:t>подготавливается документация по планировке территории)</w:t>
            </w:r>
          </w:p>
        </w:tc>
      </w:tr>
    </w:tbl>
    <w:p w:rsidR="00AE5456" w:rsidRPr="00A15598" w:rsidRDefault="00AE5456" w:rsidP="00AE5456">
      <w:pPr>
        <w:tabs>
          <w:tab w:val="left" w:pos="284"/>
        </w:tabs>
        <w:spacing w:after="0" w:line="240" w:lineRule="auto"/>
        <w:rPr>
          <w:rFonts w:ascii="Times New Roman" w:eastAsia="Calibri" w:hAnsi="Times New Roman" w:cs="Times New Roman"/>
          <w:sz w:val="12"/>
          <w:szCs w:val="12"/>
        </w:rPr>
      </w:pPr>
    </w:p>
    <w:tbl>
      <w:tblPr>
        <w:tblStyle w:val="1b"/>
        <w:tblW w:w="7513" w:type="dxa"/>
        <w:tblLayout w:type="fixed"/>
        <w:tblCellMar>
          <w:left w:w="0" w:type="dxa"/>
          <w:right w:w="0" w:type="dxa"/>
        </w:tblCellMar>
        <w:tblLook w:val="0000" w:firstRow="0" w:lastRow="0" w:firstColumn="0" w:lastColumn="0" w:noHBand="0" w:noVBand="0"/>
      </w:tblPr>
      <w:tblGrid>
        <w:gridCol w:w="318"/>
        <w:gridCol w:w="3685"/>
        <w:gridCol w:w="3510"/>
      </w:tblGrid>
      <w:tr w:rsidR="00AE5456" w:rsidRPr="00A15598" w:rsidTr="00CF3134">
        <w:tc>
          <w:tcPr>
            <w:tcW w:w="4003" w:type="dxa"/>
            <w:gridSpan w:val="2"/>
            <w:tcBorders>
              <w:top w:val="single" w:sz="4" w:space="0" w:color="auto"/>
              <w:bottom w:val="single" w:sz="4" w:space="0" w:color="auto"/>
              <w:right w:val="single" w:sz="4" w:space="0" w:color="auto"/>
            </w:tcBorders>
          </w:tcPr>
          <w:p w:rsidR="00AE5456" w:rsidRPr="00A15598" w:rsidRDefault="00AE5456" w:rsidP="00CF3134">
            <w:pPr>
              <w:tabs>
                <w:tab w:val="left" w:pos="284"/>
              </w:tabs>
              <w:rPr>
                <w:rFonts w:eastAsia="Calibri"/>
                <w:sz w:val="12"/>
                <w:szCs w:val="12"/>
              </w:rPr>
            </w:pPr>
            <w:r>
              <w:rPr>
                <w:rFonts w:eastAsia="Calibri"/>
                <w:sz w:val="12"/>
                <w:szCs w:val="12"/>
              </w:rPr>
              <w:t xml:space="preserve">          </w:t>
            </w:r>
            <w:r w:rsidRPr="00A15598">
              <w:rPr>
                <w:rFonts w:eastAsia="Calibri"/>
                <w:sz w:val="12"/>
                <w:szCs w:val="12"/>
              </w:rPr>
              <w:t>Наименование позиции</w:t>
            </w:r>
          </w:p>
        </w:tc>
        <w:tc>
          <w:tcPr>
            <w:tcW w:w="3510" w:type="dxa"/>
            <w:tcBorders>
              <w:top w:val="single" w:sz="4" w:space="0" w:color="auto"/>
              <w:left w:val="single" w:sz="4" w:space="0" w:color="auto"/>
              <w:bottom w:val="single" w:sz="4" w:space="0" w:color="auto"/>
            </w:tcBorders>
          </w:tcPr>
          <w:p w:rsidR="00AE5456" w:rsidRPr="00A15598" w:rsidRDefault="00AE5456" w:rsidP="00CF3134">
            <w:pPr>
              <w:tabs>
                <w:tab w:val="left" w:pos="284"/>
              </w:tabs>
              <w:rPr>
                <w:rFonts w:eastAsia="Calibri"/>
                <w:sz w:val="12"/>
                <w:szCs w:val="12"/>
              </w:rPr>
            </w:pPr>
            <w:r w:rsidRPr="00A15598">
              <w:rPr>
                <w:rFonts w:eastAsia="Calibri"/>
                <w:sz w:val="12"/>
                <w:szCs w:val="12"/>
              </w:rPr>
              <w:t>Содержание</w:t>
            </w:r>
          </w:p>
        </w:tc>
      </w:tr>
      <w:tr w:rsidR="00AE5456" w:rsidRPr="00A15598" w:rsidTr="00CF3134">
        <w:tc>
          <w:tcPr>
            <w:tcW w:w="318" w:type="dxa"/>
            <w:tcBorders>
              <w:top w:val="single" w:sz="4" w:space="0" w:color="auto"/>
            </w:tcBorders>
          </w:tcPr>
          <w:p w:rsidR="00AE5456" w:rsidRPr="00A15598" w:rsidRDefault="00AE5456" w:rsidP="00CF3134">
            <w:pPr>
              <w:tabs>
                <w:tab w:val="left" w:pos="284"/>
              </w:tabs>
              <w:rPr>
                <w:rFonts w:eastAsia="Calibri"/>
                <w:sz w:val="12"/>
                <w:szCs w:val="12"/>
              </w:rPr>
            </w:pPr>
            <w:r w:rsidRPr="00A15598">
              <w:rPr>
                <w:rFonts w:eastAsia="Calibri"/>
                <w:sz w:val="12"/>
                <w:szCs w:val="12"/>
              </w:rPr>
              <w:t>1.</w:t>
            </w:r>
          </w:p>
        </w:tc>
        <w:tc>
          <w:tcPr>
            <w:tcW w:w="3685" w:type="dxa"/>
            <w:tcBorders>
              <w:top w:val="single" w:sz="4" w:space="0" w:color="auto"/>
            </w:tcBorders>
          </w:tcPr>
          <w:p w:rsidR="00AE5456" w:rsidRPr="00A15598" w:rsidRDefault="00AE5456" w:rsidP="00CF3134">
            <w:pPr>
              <w:tabs>
                <w:tab w:val="left" w:pos="284"/>
              </w:tabs>
              <w:rPr>
                <w:rFonts w:eastAsia="Calibri"/>
                <w:sz w:val="12"/>
                <w:szCs w:val="12"/>
              </w:rPr>
            </w:pPr>
            <w:r w:rsidRPr="00A15598">
              <w:rPr>
                <w:rFonts w:eastAsia="Calibri"/>
                <w:sz w:val="12"/>
                <w:szCs w:val="12"/>
              </w:rPr>
              <w:t>Вид разрабатываемой документации по планировке территории</w:t>
            </w:r>
          </w:p>
        </w:tc>
        <w:tc>
          <w:tcPr>
            <w:tcW w:w="3510" w:type="dxa"/>
            <w:tcBorders>
              <w:top w:val="single" w:sz="4" w:space="0" w:color="auto"/>
            </w:tcBorders>
          </w:tcPr>
          <w:p w:rsidR="00AE5456" w:rsidRPr="00A15598" w:rsidRDefault="00AE5456" w:rsidP="00CF3134">
            <w:pPr>
              <w:tabs>
                <w:tab w:val="left" w:pos="284"/>
              </w:tabs>
              <w:rPr>
                <w:rFonts w:eastAsia="Calibri"/>
                <w:sz w:val="12"/>
                <w:szCs w:val="12"/>
              </w:rPr>
            </w:pPr>
          </w:p>
        </w:tc>
      </w:tr>
      <w:tr w:rsidR="00AE5456" w:rsidRPr="00A15598" w:rsidTr="00CF3134">
        <w:tc>
          <w:tcPr>
            <w:tcW w:w="318" w:type="dxa"/>
          </w:tcPr>
          <w:p w:rsidR="00AE5456" w:rsidRPr="00A15598" w:rsidRDefault="00AE5456" w:rsidP="00CF3134">
            <w:pPr>
              <w:tabs>
                <w:tab w:val="left" w:pos="284"/>
              </w:tabs>
              <w:rPr>
                <w:rFonts w:eastAsia="Calibri"/>
                <w:sz w:val="12"/>
                <w:szCs w:val="12"/>
              </w:rPr>
            </w:pPr>
            <w:r w:rsidRPr="00A15598">
              <w:rPr>
                <w:rFonts w:eastAsia="Calibri"/>
                <w:sz w:val="12"/>
                <w:szCs w:val="12"/>
              </w:rPr>
              <w:t>2.</w:t>
            </w:r>
          </w:p>
        </w:tc>
        <w:tc>
          <w:tcPr>
            <w:tcW w:w="3685" w:type="dxa"/>
          </w:tcPr>
          <w:p w:rsidR="00AE5456" w:rsidRPr="00A15598" w:rsidRDefault="00AE5456" w:rsidP="00CF3134">
            <w:pPr>
              <w:tabs>
                <w:tab w:val="left" w:pos="284"/>
              </w:tabs>
              <w:rPr>
                <w:rFonts w:eastAsia="Calibri"/>
                <w:sz w:val="12"/>
                <w:szCs w:val="12"/>
              </w:rPr>
            </w:pPr>
            <w:r w:rsidRPr="00A15598">
              <w:rPr>
                <w:rFonts w:eastAsia="Calibri"/>
                <w:sz w:val="12"/>
                <w:szCs w:val="12"/>
              </w:rPr>
              <w:t>Инициатор подготовки документации по планировке территории</w:t>
            </w:r>
          </w:p>
        </w:tc>
        <w:tc>
          <w:tcPr>
            <w:tcW w:w="3510" w:type="dxa"/>
          </w:tcPr>
          <w:p w:rsidR="00AE5456" w:rsidRPr="00A15598" w:rsidRDefault="00AE5456" w:rsidP="00CF3134">
            <w:pPr>
              <w:tabs>
                <w:tab w:val="left" w:pos="284"/>
              </w:tabs>
              <w:rPr>
                <w:rFonts w:eastAsia="Calibri"/>
                <w:sz w:val="12"/>
                <w:szCs w:val="12"/>
              </w:rPr>
            </w:pPr>
          </w:p>
        </w:tc>
      </w:tr>
      <w:tr w:rsidR="00AE5456" w:rsidRPr="00A15598" w:rsidTr="00CF3134">
        <w:tc>
          <w:tcPr>
            <w:tcW w:w="318" w:type="dxa"/>
          </w:tcPr>
          <w:p w:rsidR="00AE5456" w:rsidRPr="00A15598" w:rsidRDefault="00AE5456" w:rsidP="00CF3134">
            <w:pPr>
              <w:tabs>
                <w:tab w:val="left" w:pos="284"/>
              </w:tabs>
              <w:rPr>
                <w:rFonts w:eastAsia="Calibri"/>
                <w:sz w:val="12"/>
                <w:szCs w:val="12"/>
              </w:rPr>
            </w:pPr>
            <w:r w:rsidRPr="00A15598">
              <w:rPr>
                <w:rFonts w:eastAsia="Calibri"/>
                <w:sz w:val="12"/>
                <w:szCs w:val="12"/>
              </w:rPr>
              <w:t>3.</w:t>
            </w:r>
          </w:p>
        </w:tc>
        <w:tc>
          <w:tcPr>
            <w:tcW w:w="3685" w:type="dxa"/>
          </w:tcPr>
          <w:p w:rsidR="00AE5456" w:rsidRPr="00A15598" w:rsidRDefault="00AE5456" w:rsidP="00CF3134">
            <w:pPr>
              <w:tabs>
                <w:tab w:val="left" w:pos="284"/>
              </w:tabs>
              <w:rPr>
                <w:rFonts w:eastAsia="Calibri"/>
                <w:sz w:val="12"/>
                <w:szCs w:val="12"/>
              </w:rPr>
            </w:pPr>
            <w:r w:rsidRPr="00A15598">
              <w:rPr>
                <w:rFonts w:eastAsia="Calibri"/>
                <w:sz w:val="12"/>
                <w:szCs w:val="12"/>
              </w:rPr>
              <w:t>Источник финансирования работ по подготовке документации по планировке территории</w:t>
            </w:r>
          </w:p>
        </w:tc>
        <w:tc>
          <w:tcPr>
            <w:tcW w:w="3510" w:type="dxa"/>
          </w:tcPr>
          <w:p w:rsidR="00AE5456" w:rsidRPr="00A15598" w:rsidRDefault="00AE5456" w:rsidP="00CF3134">
            <w:pPr>
              <w:tabs>
                <w:tab w:val="left" w:pos="284"/>
              </w:tabs>
              <w:rPr>
                <w:rFonts w:eastAsia="Calibri"/>
                <w:sz w:val="12"/>
                <w:szCs w:val="12"/>
              </w:rPr>
            </w:pPr>
          </w:p>
        </w:tc>
      </w:tr>
      <w:tr w:rsidR="00AE5456" w:rsidRPr="00A15598" w:rsidTr="00CF3134">
        <w:tc>
          <w:tcPr>
            <w:tcW w:w="318" w:type="dxa"/>
          </w:tcPr>
          <w:p w:rsidR="00AE5456" w:rsidRPr="00A15598" w:rsidRDefault="00AE5456" w:rsidP="00CF3134">
            <w:pPr>
              <w:tabs>
                <w:tab w:val="left" w:pos="284"/>
              </w:tabs>
              <w:rPr>
                <w:rFonts w:eastAsia="Calibri"/>
                <w:sz w:val="12"/>
                <w:szCs w:val="12"/>
              </w:rPr>
            </w:pPr>
            <w:r w:rsidRPr="00A15598">
              <w:rPr>
                <w:rFonts w:eastAsia="Calibri"/>
                <w:sz w:val="12"/>
                <w:szCs w:val="12"/>
              </w:rPr>
              <w:t>4.</w:t>
            </w:r>
          </w:p>
        </w:tc>
        <w:tc>
          <w:tcPr>
            <w:tcW w:w="3685" w:type="dxa"/>
          </w:tcPr>
          <w:p w:rsidR="00AE5456" w:rsidRPr="00A15598" w:rsidRDefault="00AE5456" w:rsidP="00CF3134">
            <w:pPr>
              <w:tabs>
                <w:tab w:val="left" w:pos="284"/>
              </w:tabs>
              <w:rPr>
                <w:rFonts w:eastAsia="Calibri"/>
                <w:sz w:val="12"/>
                <w:szCs w:val="12"/>
              </w:rPr>
            </w:pPr>
            <w:r w:rsidRPr="00A15598">
              <w:rPr>
                <w:rFonts w:eastAsia="Calibri"/>
                <w:sz w:val="12"/>
                <w:szCs w:val="12"/>
              </w:rPr>
              <w:t>Вид и наименование планируемого к размещению объекта капитального строительства, его основные характеристики</w:t>
            </w:r>
          </w:p>
        </w:tc>
        <w:tc>
          <w:tcPr>
            <w:tcW w:w="3510" w:type="dxa"/>
          </w:tcPr>
          <w:p w:rsidR="00AE5456" w:rsidRPr="00A15598" w:rsidRDefault="00AE5456" w:rsidP="00CF3134">
            <w:pPr>
              <w:tabs>
                <w:tab w:val="left" w:pos="284"/>
              </w:tabs>
              <w:rPr>
                <w:rFonts w:eastAsia="Calibri"/>
                <w:sz w:val="12"/>
                <w:szCs w:val="12"/>
              </w:rPr>
            </w:pPr>
          </w:p>
        </w:tc>
      </w:tr>
      <w:tr w:rsidR="00AE5456" w:rsidRPr="00A15598" w:rsidTr="00CF3134">
        <w:tc>
          <w:tcPr>
            <w:tcW w:w="318" w:type="dxa"/>
          </w:tcPr>
          <w:p w:rsidR="00AE5456" w:rsidRPr="00A15598" w:rsidRDefault="00AE5456" w:rsidP="00CF3134">
            <w:pPr>
              <w:tabs>
                <w:tab w:val="left" w:pos="284"/>
              </w:tabs>
              <w:rPr>
                <w:rFonts w:eastAsia="Calibri"/>
                <w:sz w:val="12"/>
                <w:szCs w:val="12"/>
              </w:rPr>
            </w:pPr>
            <w:r w:rsidRPr="00A15598">
              <w:rPr>
                <w:rFonts w:eastAsia="Calibri"/>
                <w:sz w:val="12"/>
                <w:szCs w:val="12"/>
              </w:rPr>
              <w:t>5.</w:t>
            </w:r>
          </w:p>
        </w:tc>
        <w:tc>
          <w:tcPr>
            <w:tcW w:w="3685" w:type="dxa"/>
          </w:tcPr>
          <w:p w:rsidR="00AE5456" w:rsidRPr="00A15598" w:rsidRDefault="00AE5456" w:rsidP="00CF3134">
            <w:pPr>
              <w:tabs>
                <w:tab w:val="left" w:pos="284"/>
              </w:tabs>
              <w:rPr>
                <w:rFonts w:eastAsia="Calibri"/>
                <w:sz w:val="12"/>
                <w:szCs w:val="12"/>
              </w:rPr>
            </w:pPr>
            <w:r w:rsidRPr="00A15598">
              <w:rPr>
                <w:rFonts w:eastAsia="Calibri"/>
                <w:sz w:val="12"/>
                <w:szCs w:val="12"/>
              </w:rPr>
              <w:t>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w:t>
            </w:r>
          </w:p>
        </w:tc>
        <w:tc>
          <w:tcPr>
            <w:tcW w:w="3510" w:type="dxa"/>
          </w:tcPr>
          <w:p w:rsidR="00AE5456" w:rsidRPr="00A15598" w:rsidRDefault="00AE5456" w:rsidP="00CF3134">
            <w:pPr>
              <w:tabs>
                <w:tab w:val="left" w:pos="284"/>
              </w:tabs>
              <w:rPr>
                <w:rFonts w:eastAsia="Calibri"/>
                <w:sz w:val="12"/>
                <w:szCs w:val="12"/>
              </w:rPr>
            </w:pPr>
          </w:p>
        </w:tc>
      </w:tr>
      <w:tr w:rsidR="00AE5456" w:rsidRPr="00A15598" w:rsidTr="00CF3134">
        <w:tc>
          <w:tcPr>
            <w:tcW w:w="318" w:type="dxa"/>
          </w:tcPr>
          <w:p w:rsidR="00AE5456" w:rsidRPr="00A15598" w:rsidRDefault="00AE5456" w:rsidP="00CF3134">
            <w:pPr>
              <w:tabs>
                <w:tab w:val="left" w:pos="284"/>
              </w:tabs>
              <w:rPr>
                <w:rFonts w:eastAsia="Calibri"/>
                <w:sz w:val="12"/>
                <w:szCs w:val="12"/>
              </w:rPr>
            </w:pPr>
            <w:r w:rsidRPr="00A15598">
              <w:rPr>
                <w:rFonts w:eastAsia="Calibri"/>
                <w:sz w:val="12"/>
                <w:szCs w:val="12"/>
              </w:rPr>
              <w:t>6.</w:t>
            </w:r>
          </w:p>
        </w:tc>
        <w:tc>
          <w:tcPr>
            <w:tcW w:w="3685" w:type="dxa"/>
          </w:tcPr>
          <w:p w:rsidR="00AE5456" w:rsidRPr="00A15598" w:rsidRDefault="00AE5456" w:rsidP="00CF3134">
            <w:pPr>
              <w:tabs>
                <w:tab w:val="left" w:pos="284"/>
              </w:tabs>
              <w:rPr>
                <w:rFonts w:eastAsia="Calibri"/>
                <w:sz w:val="12"/>
                <w:szCs w:val="12"/>
              </w:rPr>
            </w:pPr>
            <w:r w:rsidRPr="00A15598">
              <w:rPr>
                <w:rFonts w:eastAsia="Calibri"/>
                <w:sz w:val="12"/>
                <w:szCs w:val="12"/>
              </w:rPr>
              <w:t>Состав документации по планировке территории</w:t>
            </w:r>
          </w:p>
        </w:tc>
        <w:tc>
          <w:tcPr>
            <w:tcW w:w="3510" w:type="dxa"/>
          </w:tcPr>
          <w:p w:rsidR="00AE5456" w:rsidRPr="00A15598" w:rsidRDefault="00AE5456" w:rsidP="00CF3134">
            <w:pPr>
              <w:tabs>
                <w:tab w:val="left" w:pos="284"/>
              </w:tabs>
              <w:rPr>
                <w:rFonts w:eastAsia="Calibri"/>
                <w:sz w:val="12"/>
                <w:szCs w:val="12"/>
              </w:rPr>
            </w:pPr>
          </w:p>
        </w:tc>
      </w:tr>
    </w:tbl>
    <w:p w:rsidR="00AE5456" w:rsidRPr="00A15598" w:rsidRDefault="00AE5456" w:rsidP="00AE5456">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2</w:t>
      </w:r>
    </w:p>
    <w:p w:rsidR="00AE5456" w:rsidRPr="00627CFB" w:rsidRDefault="00AE5456" w:rsidP="00AE5456">
      <w:pPr>
        <w:tabs>
          <w:tab w:val="left" w:pos="284"/>
        </w:tabs>
        <w:spacing w:after="0" w:line="240" w:lineRule="auto"/>
        <w:jc w:val="right"/>
        <w:rPr>
          <w:rFonts w:ascii="Times New Roman" w:eastAsia="Calibri" w:hAnsi="Times New Roman" w:cs="Times New Roman"/>
          <w:i/>
          <w:sz w:val="12"/>
          <w:szCs w:val="12"/>
        </w:rPr>
      </w:pPr>
      <w:r w:rsidRPr="00627CFB">
        <w:rPr>
          <w:rFonts w:ascii="Times New Roman" w:eastAsia="Calibri" w:hAnsi="Times New Roman" w:cs="Times New Roman"/>
          <w:i/>
          <w:sz w:val="12"/>
          <w:szCs w:val="12"/>
        </w:rPr>
        <w:t>к Порядку подготовки документации по планировке</w:t>
      </w:r>
    </w:p>
    <w:p w:rsidR="00AE5456" w:rsidRPr="00627CFB" w:rsidRDefault="00AE5456" w:rsidP="00AE5456">
      <w:pPr>
        <w:tabs>
          <w:tab w:val="left" w:pos="284"/>
        </w:tabs>
        <w:spacing w:after="0" w:line="240" w:lineRule="auto"/>
        <w:jc w:val="right"/>
        <w:rPr>
          <w:rFonts w:ascii="Times New Roman" w:eastAsia="Calibri" w:hAnsi="Times New Roman" w:cs="Times New Roman"/>
          <w:i/>
          <w:sz w:val="12"/>
          <w:szCs w:val="12"/>
        </w:rPr>
      </w:pPr>
      <w:r w:rsidRPr="00627CFB">
        <w:rPr>
          <w:rFonts w:ascii="Times New Roman" w:eastAsia="Calibri" w:hAnsi="Times New Roman" w:cs="Times New Roman"/>
          <w:i/>
          <w:sz w:val="12"/>
          <w:szCs w:val="12"/>
        </w:rPr>
        <w:t>территории, разрабатываемой на основании решений органа</w:t>
      </w:r>
    </w:p>
    <w:p w:rsidR="00AE5456" w:rsidRPr="00627CFB" w:rsidRDefault="00AE5456" w:rsidP="00AE5456">
      <w:pPr>
        <w:tabs>
          <w:tab w:val="left" w:pos="284"/>
        </w:tabs>
        <w:spacing w:after="0" w:line="240" w:lineRule="auto"/>
        <w:jc w:val="right"/>
        <w:rPr>
          <w:rFonts w:ascii="Times New Roman" w:eastAsia="Calibri" w:hAnsi="Times New Roman" w:cs="Times New Roman"/>
          <w:i/>
          <w:sz w:val="12"/>
          <w:szCs w:val="12"/>
        </w:rPr>
      </w:pPr>
      <w:r w:rsidRPr="00627CFB">
        <w:rPr>
          <w:rFonts w:ascii="Times New Roman" w:eastAsia="Calibri" w:hAnsi="Times New Roman" w:cs="Times New Roman"/>
          <w:i/>
          <w:sz w:val="12"/>
          <w:szCs w:val="12"/>
        </w:rPr>
        <w:t xml:space="preserve">местного самоуправления сельского поселения </w:t>
      </w:r>
      <w:r>
        <w:rPr>
          <w:rFonts w:ascii="Times New Roman" w:eastAsia="Calibri" w:hAnsi="Times New Roman" w:cs="Times New Roman"/>
          <w:i/>
          <w:sz w:val="12"/>
          <w:szCs w:val="12"/>
        </w:rPr>
        <w:t>Серноводск</w:t>
      </w:r>
    </w:p>
    <w:p w:rsidR="00AE5456" w:rsidRPr="00627CFB" w:rsidRDefault="00AE5456" w:rsidP="00AE5456">
      <w:pPr>
        <w:tabs>
          <w:tab w:val="left" w:pos="284"/>
        </w:tabs>
        <w:spacing w:after="0" w:line="240" w:lineRule="auto"/>
        <w:jc w:val="right"/>
        <w:rPr>
          <w:rFonts w:ascii="Times New Roman" w:eastAsia="Calibri" w:hAnsi="Times New Roman" w:cs="Times New Roman"/>
          <w:i/>
          <w:sz w:val="12"/>
          <w:szCs w:val="12"/>
        </w:rPr>
      </w:pPr>
      <w:r w:rsidRPr="00627CFB">
        <w:rPr>
          <w:rFonts w:ascii="Times New Roman" w:eastAsia="Calibri" w:hAnsi="Times New Roman" w:cs="Times New Roman"/>
          <w:i/>
          <w:sz w:val="12"/>
          <w:szCs w:val="12"/>
        </w:rPr>
        <w:t>муниципального района Сергиевский Самарской области,</w:t>
      </w:r>
    </w:p>
    <w:p w:rsidR="00AE5456" w:rsidRPr="00627CFB" w:rsidRDefault="00AE5456" w:rsidP="00AE5456">
      <w:pPr>
        <w:tabs>
          <w:tab w:val="left" w:pos="284"/>
        </w:tabs>
        <w:spacing w:after="0" w:line="240" w:lineRule="auto"/>
        <w:jc w:val="right"/>
        <w:rPr>
          <w:rFonts w:ascii="Times New Roman" w:eastAsia="Calibri" w:hAnsi="Times New Roman" w:cs="Times New Roman"/>
          <w:i/>
          <w:sz w:val="12"/>
          <w:szCs w:val="12"/>
        </w:rPr>
      </w:pPr>
      <w:r w:rsidRPr="00627CFB">
        <w:rPr>
          <w:rFonts w:ascii="Times New Roman" w:eastAsia="Calibri" w:hAnsi="Times New Roman" w:cs="Times New Roman"/>
          <w:i/>
          <w:sz w:val="12"/>
          <w:szCs w:val="12"/>
        </w:rPr>
        <w:t>и принятия решений об утверждении документации</w:t>
      </w:r>
    </w:p>
    <w:p w:rsidR="00AE5456" w:rsidRPr="00627CFB" w:rsidRDefault="00AE5456" w:rsidP="00AE5456">
      <w:pPr>
        <w:tabs>
          <w:tab w:val="left" w:pos="284"/>
        </w:tabs>
        <w:spacing w:after="0" w:line="240" w:lineRule="auto"/>
        <w:jc w:val="right"/>
        <w:rPr>
          <w:rFonts w:ascii="Times New Roman" w:eastAsia="Calibri" w:hAnsi="Times New Roman" w:cs="Times New Roman"/>
          <w:i/>
          <w:sz w:val="12"/>
          <w:szCs w:val="12"/>
        </w:rPr>
      </w:pPr>
      <w:r w:rsidRPr="00627CFB">
        <w:rPr>
          <w:rFonts w:ascii="Times New Roman" w:eastAsia="Calibri" w:hAnsi="Times New Roman" w:cs="Times New Roman"/>
          <w:i/>
          <w:sz w:val="12"/>
          <w:szCs w:val="12"/>
        </w:rPr>
        <w:t xml:space="preserve">по планировке территории в соответствии </w:t>
      </w:r>
      <w:proofErr w:type="gramStart"/>
      <w:r w:rsidRPr="00627CFB">
        <w:rPr>
          <w:rFonts w:ascii="Times New Roman" w:eastAsia="Calibri" w:hAnsi="Times New Roman" w:cs="Times New Roman"/>
          <w:i/>
          <w:sz w:val="12"/>
          <w:szCs w:val="12"/>
        </w:rPr>
        <w:t>с</w:t>
      </w:r>
      <w:proofErr w:type="gramEnd"/>
    </w:p>
    <w:p w:rsidR="00AE5456" w:rsidRDefault="00AE5456" w:rsidP="00AE5456">
      <w:pPr>
        <w:tabs>
          <w:tab w:val="left" w:pos="284"/>
        </w:tabs>
        <w:spacing w:after="0" w:line="240" w:lineRule="auto"/>
        <w:jc w:val="right"/>
        <w:rPr>
          <w:rFonts w:ascii="Times New Roman" w:eastAsia="Calibri" w:hAnsi="Times New Roman" w:cs="Times New Roman"/>
          <w:b/>
          <w:bCs/>
          <w:sz w:val="12"/>
          <w:szCs w:val="12"/>
        </w:rPr>
      </w:pPr>
      <w:r w:rsidRPr="00627CFB">
        <w:rPr>
          <w:rFonts w:ascii="Times New Roman" w:eastAsia="Calibri" w:hAnsi="Times New Roman" w:cs="Times New Roman"/>
          <w:i/>
          <w:sz w:val="12"/>
          <w:szCs w:val="12"/>
        </w:rPr>
        <w:t>Градостроительным кодексом Российской Федерации</w:t>
      </w:r>
    </w:p>
    <w:p w:rsidR="00AE5456" w:rsidRPr="00B852EB" w:rsidRDefault="00AE5456" w:rsidP="00AE5456">
      <w:pPr>
        <w:tabs>
          <w:tab w:val="left" w:pos="284"/>
        </w:tabs>
        <w:spacing w:after="0" w:line="240" w:lineRule="auto"/>
        <w:jc w:val="center"/>
        <w:rPr>
          <w:rFonts w:ascii="Times New Roman" w:eastAsia="Calibri" w:hAnsi="Times New Roman" w:cs="Times New Roman"/>
          <w:b/>
          <w:sz w:val="12"/>
          <w:szCs w:val="12"/>
        </w:rPr>
      </w:pPr>
      <w:r w:rsidRPr="00B852EB">
        <w:rPr>
          <w:rFonts w:ascii="Times New Roman" w:eastAsia="Calibri" w:hAnsi="Times New Roman" w:cs="Times New Roman"/>
          <w:b/>
          <w:sz w:val="12"/>
          <w:szCs w:val="12"/>
        </w:rPr>
        <w:t>Правила</w:t>
      </w:r>
    </w:p>
    <w:p w:rsidR="00AE5456" w:rsidRDefault="00AE5456" w:rsidP="00AE5456">
      <w:pPr>
        <w:tabs>
          <w:tab w:val="left" w:pos="284"/>
        </w:tabs>
        <w:spacing w:after="0" w:line="240" w:lineRule="auto"/>
        <w:jc w:val="center"/>
        <w:rPr>
          <w:rFonts w:ascii="Times New Roman" w:eastAsia="Calibri" w:hAnsi="Times New Roman" w:cs="Times New Roman"/>
          <w:b/>
          <w:sz w:val="12"/>
          <w:szCs w:val="12"/>
        </w:rPr>
      </w:pPr>
      <w:r w:rsidRPr="00B852EB">
        <w:rPr>
          <w:rFonts w:ascii="Times New Roman" w:eastAsia="Calibri" w:hAnsi="Times New Roman" w:cs="Times New Roman"/>
          <w:b/>
          <w:sz w:val="12"/>
          <w:szCs w:val="12"/>
        </w:rPr>
        <w:t xml:space="preserve">заполнения формы задания на разработку документации по планировке территории, которая </w:t>
      </w:r>
    </w:p>
    <w:p w:rsidR="00AE5456" w:rsidRPr="00B852EB" w:rsidRDefault="00AE5456" w:rsidP="00AE5456">
      <w:pPr>
        <w:tabs>
          <w:tab w:val="left" w:pos="284"/>
        </w:tabs>
        <w:spacing w:after="0" w:line="240" w:lineRule="auto"/>
        <w:jc w:val="center"/>
        <w:rPr>
          <w:rFonts w:ascii="Times New Roman" w:eastAsia="Calibri" w:hAnsi="Times New Roman" w:cs="Times New Roman"/>
          <w:b/>
          <w:sz w:val="12"/>
          <w:szCs w:val="12"/>
        </w:rPr>
      </w:pPr>
      <w:r w:rsidRPr="00B852EB">
        <w:rPr>
          <w:rFonts w:ascii="Times New Roman" w:eastAsia="Calibri" w:hAnsi="Times New Roman" w:cs="Times New Roman"/>
          <w:b/>
          <w:sz w:val="12"/>
          <w:szCs w:val="12"/>
        </w:rPr>
        <w:t>осуществляется на основании решений уполномоченных федеральных органов исполнительной власти</w:t>
      </w:r>
    </w:p>
    <w:p w:rsidR="00AE5456" w:rsidRPr="00B852EB" w:rsidRDefault="00AE5456" w:rsidP="00AE5456">
      <w:pPr>
        <w:tabs>
          <w:tab w:val="left" w:pos="284"/>
        </w:tabs>
        <w:spacing w:after="0" w:line="240" w:lineRule="auto"/>
        <w:rPr>
          <w:rFonts w:ascii="Times New Roman" w:eastAsia="Calibri" w:hAnsi="Times New Roman" w:cs="Times New Roman"/>
          <w:sz w:val="12"/>
          <w:szCs w:val="12"/>
        </w:rPr>
      </w:pPr>
    </w:p>
    <w:p w:rsidR="00AE5456" w:rsidRPr="00627CFB"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1. В позиции</w:t>
      </w:r>
      <w:r>
        <w:rPr>
          <w:rFonts w:ascii="Times New Roman" w:eastAsia="Calibri" w:hAnsi="Times New Roman" w:cs="Times New Roman"/>
          <w:sz w:val="12"/>
          <w:szCs w:val="12"/>
        </w:rPr>
        <w:t xml:space="preserve"> </w:t>
      </w:r>
      <w:r w:rsidRPr="00627CFB">
        <w:rPr>
          <w:rFonts w:ascii="Times New Roman" w:eastAsia="Calibri" w:hAnsi="Times New Roman" w:cs="Times New Roman"/>
          <w:sz w:val="12"/>
          <w:szCs w:val="12"/>
        </w:rPr>
        <w:t>«Вид разрабатываемой документации по планировке территории» в графе «Содержание» указывается информация о разработке одного из следующих документов:</w:t>
      </w:r>
    </w:p>
    <w:p w:rsidR="00AE5456" w:rsidRPr="00627CFB"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а) проект планировки территории;</w:t>
      </w:r>
    </w:p>
    <w:p w:rsidR="00AE5456" w:rsidRPr="00627CFB"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б) проект планировки территории, содержащий проект межевания территории;</w:t>
      </w:r>
    </w:p>
    <w:p w:rsidR="00AE5456" w:rsidRPr="00627CFB"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в) проект межевания территории в виде отдельного документа, подготовленного на основании ранее утвержденного проекта планировки территории;</w:t>
      </w:r>
    </w:p>
    <w:p w:rsidR="00AE5456" w:rsidRPr="00627CFB"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г) проект межевания территории в виде отдельного документа.</w:t>
      </w:r>
    </w:p>
    <w:p w:rsidR="00AE5456" w:rsidRPr="00627CFB"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2. В позиции</w:t>
      </w:r>
      <w:r>
        <w:rPr>
          <w:rFonts w:ascii="Times New Roman" w:eastAsia="Calibri" w:hAnsi="Times New Roman" w:cs="Times New Roman"/>
          <w:sz w:val="12"/>
          <w:szCs w:val="12"/>
        </w:rPr>
        <w:t xml:space="preserve"> </w:t>
      </w:r>
      <w:r w:rsidRPr="00627CFB">
        <w:rPr>
          <w:rFonts w:ascii="Times New Roman" w:eastAsia="Calibri" w:hAnsi="Times New Roman" w:cs="Times New Roman"/>
          <w:sz w:val="12"/>
          <w:szCs w:val="12"/>
        </w:rPr>
        <w:t>«Инициатор подготовки документации по планировке территории» в графе «Содержание» указывается следующая информация об одном из заинтересованных в строительстве, реконструкции объекта капитального строительства органов или лиц:</w:t>
      </w:r>
    </w:p>
    <w:p w:rsidR="00AE5456" w:rsidRPr="00627CFB"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а) полное наименование федерального органа исполнительной власти;</w:t>
      </w:r>
    </w:p>
    <w:p w:rsidR="00AE5456" w:rsidRPr="00627CFB"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б) полное наименование органа исполнительной власти субъекта Российской Федерации;</w:t>
      </w:r>
    </w:p>
    <w:p w:rsidR="00AE5456" w:rsidRPr="00627CFB"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в) полное наименование органа местного самоуправления;</w:t>
      </w:r>
    </w:p>
    <w:p w:rsidR="00AE5456" w:rsidRPr="00627CFB"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г) полное наименование, основной государственный регистрационный номер юридического лица, дата внесения в Единый государственный реестр юридических лиц записи о создании юридического лица, место нахождения и адрес юридического лица;</w:t>
      </w:r>
    </w:p>
    <w:p w:rsidR="00AE5456" w:rsidRPr="00627CFB"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д) фамилия, имя, отчество, адрес места регистрации и паспортные данные физического лица.</w:t>
      </w:r>
    </w:p>
    <w:p w:rsidR="00AE5456" w:rsidRPr="00627CFB"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3. В позиции «Источник финансирования работ по подготовке документации по планировке территории» в графе «Содержание» указывается один из следующих источников финансирования работ по подготовке документации по планировке территории:</w:t>
      </w:r>
    </w:p>
    <w:p w:rsidR="00AE5456" w:rsidRPr="00627CFB" w:rsidRDefault="00AE5456" w:rsidP="00AE5456">
      <w:pPr>
        <w:tabs>
          <w:tab w:val="left" w:pos="284"/>
        </w:tabs>
        <w:spacing w:after="0" w:line="240" w:lineRule="auto"/>
        <w:ind w:firstLine="284"/>
        <w:jc w:val="both"/>
        <w:rPr>
          <w:rFonts w:ascii="Times New Roman" w:eastAsia="Calibri" w:hAnsi="Times New Roman" w:cs="Times New Roman"/>
          <w:sz w:val="12"/>
          <w:szCs w:val="12"/>
        </w:rPr>
      </w:pPr>
      <w:proofErr w:type="gramStart"/>
      <w:r w:rsidRPr="00627CFB">
        <w:rPr>
          <w:rFonts w:ascii="Times New Roman" w:eastAsia="Calibri" w:hAnsi="Times New Roman" w:cs="Times New Roman"/>
          <w:sz w:val="12"/>
          <w:szCs w:val="12"/>
        </w:rPr>
        <w:t>а) бюджет бюджетной системы Российской Федерации, если подготовка документации по планировке территории будет осуществляться органами местного самоуправления, подведомственными указанным органам государственными, муниципальными (бюджетными или автономными) учреждениями самостоятельно либо привлекаемыми ими на основании государственного,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w:t>
      </w:r>
      <w:proofErr w:type="gramEnd"/>
    </w:p>
    <w:p w:rsidR="00AE5456" w:rsidRPr="00627CFB"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б) средства физических и юридических лиц (с указанием конкретного физического или юридического лица) в случае, если подготовка документации по планировке территории будет осуществляться физическими или юридическими лицами за счет собственных средств.</w:t>
      </w:r>
    </w:p>
    <w:p w:rsidR="00AE5456" w:rsidRPr="00627CFB"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4. В позиции «Вид и наименование планируемого к размещению объекта капитального строительства, его основные характеристики» в графе «Содержание» указываются полное наименование и вид планируемого к размещению объекта капитального строительства (например, «Волоконно-оптическая линия передач (ВОЛП) на участке узел связи 123 - узел связи 456»), его основные характеристики.</w:t>
      </w:r>
    </w:p>
    <w:p w:rsidR="00AE5456" w:rsidRPr="00627CFB"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В случае подготовки документации по планировке территории, предусматривающей размещение линейного объекта, к заданию может прилагаться схема прохождения трассы линейного объекта в масштабе, позволяющем обеспечить читаемость и наглядность отображаемой информации.</w:t>
      </w:r>
    </w:p>
    <w:p w:rsidR="00AE5456" w:rsidRPr="00627CFB"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наименование такого объекта капитального строительства указывается в соответствии с документами территориального планирования.</w:t>
      </w:r>
    </w:p>
    <w:p w:rsidR="00AE5456" w:rsidRPr="00627CFB"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lastRenderedPageBreak/>
        <w:t>5. В позиции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в графе «Содержание» указывается перечень населенных пунктов, поселений, городских округов, муниципальных районов, в границах территорий которых планируется к размещению объект капитального строительства.</w:t>
      </w:r>
    </w:p>
    <w:p w:rsidR="00AE5456" w:rsidRPr="00627CFB" w:rsidRDefault="00AE5456" w:rsidP="00AE5456">
      <w:pPr>
        <w:tabs>
          <w:tab w:val="left" w:pos="284"/>
        </w:tabs>
        <w:spacing w:after="0" w:line="240" w:lineRule="auto"/>
        <w:ind w:firstLine="284"/>
        <w:jc w:val="both"/>
        <w:rPr>
          <w:rFonts w:ascii="Times New Roman" w:eastAsia="Calibri" w:hAnsi="Times New Roman" w:cs="Times New Roman"/>
          <w:sz w:val="12"/>
          <w:szCs w:val="12"/>
        </w:rPr>
      </w:pPr>
      <w:proofErr w:type="gramStart"/>
      <w:r w:rsidRPr="00627CFB">
        <w:rPr>
          <w:rFonts w:ascii="Times New Roman" w:eastAsia="Calibri" w:hAnsi="Times New Roman" w:cs="Times New Roman"/>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указываются в соответствии с документами территориального планирования.</w:t>
      </w:r>
      <w:proofErr w:type="gramEnd"/>
    </w:p>
    <w:p w:rsidR="00AE5456"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6. В позиции «Состав документации по планировке территории» в графе «Содержание» указывается состав документации по планировке территории, соответствующий требованиям Градостроительного кодекса Российской Федерации и положениям нормативных правовых актов Российской Федерации, определяющих требования к составу и содержанию проектов планировки территории.</w:t>
      </w:r>
    </w:p>
    <w:p w:rsidR="00976A90" w:rsidRDefault="00976A90" w:rsidP="005A486A">
      <w:pPr>
        <w:tabs>
          <w:tab w:val="left" w:pos="284"/>
        </w:tabs>
        <w:spacing w:after="0" w:line="240" w:lineRule="auto"/>
        <w:jc w:val="both"/>
        <w:rPr>
          <w:rFonts w:ascii="Times New Roman" w:eastAsia="Calibri" w:hAnsi="Times New Roman" w:cs="Times New Roman"/>
          <w:sz w:val="12"/>
          <w:szCs w:val="12"/>
        </w:rPr>
      </w:pPr>
    </w:p>
    <w:p w:rsidR="00AE5456" w:rsidRPr="00116671" w:rsidRDefault="00AE5456" w:rsidP="00AE5456">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AE5456" w:rsidRPr="00116671" w:rsidRDefault="00AE5456" w:rsidP="00AE5456">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AE5456">
        <w:rPr>
          <w:rFonts w:ascii="Times New Roman" w:eastAsia="Calibri" w:hAnsi="Times New Roman" w:cs="Times New Roman"/>
          <w:b/>
          <w:sz w:val="12"/>
          <w:szCs w:val="12"/>
        </w:rPr>
        <w:t>СУРГУТ</w:t>
      </w:r>
    </w:p>
    <w:p w:rsidR="00AE5456" w:rsidRPr="00116671" w:rsidRDefault="00AE5456" w:rsidP="00AE5456">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AE5456" w:rsidRPr="00116671" w:rsidRDefault="00AE5456" w:rsidP="00AE5456">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AE5456" w:rsidRPr="00116671" w:rsidRDefault="00AE5456" w:rsidP="00AE5456">
      <w:pPr>
        <w:tabs>
          <w:tab w:val="left" w:pos="284"/>
        </w:tabs>
        <w:spacing w:after="0" w:line="240" w:lineRule="auto"/>
        <w:jc w:val="center"/>
        <w:rPr>
          <w:rFonts w:ascii="Times New Roman" w:eastAsia="Calibri" w:hAnsi="Times New Roman" w:cs="Times New Roman"/>
          <w:sz w:val="12"/>
          <w:szCs w:val="12"/>
        </w:rPr>
      </w:pPr>
    </w:p>
    <w:p w:rsidR="00AE5456" w:rsidRPr="00116671" w:rsidRDefault="00AE5456" w:rsidP="00AE5456">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AE5456" w:rsidRDefault="00AE5456" w:rsidP="00AE545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26 февраля 2018г.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00E31B79">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№07</w:t>
      </w:r>
    </w:p>
    <w:p w:rsidR="00AE5456" w:rsidRDefault="00AE5456" w:rsidP="00AE5456">
      <w:pPr>
        <w:tabs>
          <w:tab w:val="left" w:pos="284"/>
        </w:tabs>
        <w:spacing w:after="0" w:line="240" w:lineRule="auto"/>
        <w:jc w:val="center"/>
        <w:rPr>
          <w:rFonts w:ascii="Times New Roman" w:eastAsia="Calibri" w:hAnsi="Times New Roman" w:cs="Times New Roman"/>
          <w:b/>
          <w:sz w:val="12"/>
          <w:szCs w:val="12"/>
        </w:rPr>
      </w:pPr>
      <w:r w:rsidRPr="00C9418E">
        <w:rPr>
          <w:rFonts w:ascii="Times New Roman" w:eastAsia="Calibri" w:hAnsi="Times New Roman" w:cs="Times New Roman"/>
          <w:b/>
          <w:sz w:val="12"/>
          <w:szCs w:val="12"/>
        </w:rPr>
        <w:t>Об утверждении Порядка подготовки документации по планировке территории,</w:t>
      </w:r>
    </w:p>
    <w:p w:rsidR="00AE5456" w:rsidRDefault="00AE5456" w:rsidP="00AE5456">
      <w:pPr>
        <w:tabs>
          <w:tab w:val="left" w:pos="284"/>
        </w:tabs>
        <w:spacing w:after="0" w:line="240" w:lineRule="auto"/>
        <w:jc w:val="center"/>
        <w:rPr>
          <w:rFonts w:ascii="Times New Roman" w:eastAsia="Calibri" w:hAnsi="Times New Roman" w:cs="Times New Roman"/>
          <w:b/>
          <w:sz w:val="12"/>
          <w:szCs w:val="12"/>
        </w:rPr>
      </w:pPr>
      <w:r w:rsidRPr="00C9418E">
        <w:rPr>
          <w:rFonts w:ascii="Times New Roman" w:eastAsia="Calibri" w:hAnsi="Times New Roman" w:cs="Times New Roman"/>
          <w:b/>
          <w:sz w:val="12"/>
          <w:szCs w:val="12"/>
        </w:rPr>
        <w:t xml:space="preserve"> </w:t>
      </w:r>
      <w:proofErr w:type="gramStart"/>
      <w:r w:rsidRPr="00C9418E">
        <w:rPr>
          <w:rFonts w:ascii="Times New Roman" w:eastAsia="Calibri" w:hAnsi="Times New Roman" w:cs="Times New Roman"/>
          <w:b/>
          <w:sz w:val="12"/>
          <w:szCs w:val="12"/>
        </w:rPr>
        <w:t>разрабатываемой</w:t>
      </w:r>
      <w:proofErr w:type="gramEnd"/>
      <w:r>
        <w:rPr>
          <w:rFonts w:ascii="Times New Roman" w:eastAsia="Calibri" w:hAnsi="Times New Roman" w:cs="Times New Roman"/>
          <w:b/>
          <w:sz w:val="12"/>
          <w:szCs w:val="12"/>
        </w:rPr>
        <w:t xml:space="preserve"> </w:t>
      </w:r>
      <w:r w:rsidRPr="00C9418E">
        <w:rPr>
          <w:rFonts w:ascii="Times New Roman" w:eastAsia="Calibri" w:hAnsi="Times New Roman" w:cs="Times New Roman"/>
          <w:b/>
          <w:sz w:val="12"/>
          <w:szCs w:val="12"/>
        </w:rPr>
        <w:t xml:space="preserve"> на основании решений органов местного самоуправления сельского поселения </w:t>
      </w:r>
      <w:r w:rsidRPr="00AE5456">
        <w:rPr>
          <w:rFonts w:ascii="Times New Roman" w:eastAsia="Calibri" w:hAnsi="Times New Roman" w:cs="Times New Roman"/>
          <w:b/>
          <w:sz w:val="12"/>
          <w:szCs w:val="12"/>
        </w:rPr>
        <w:t>Сургут</w:t>
      </w:r>
    </w:p>
    <w:p w:rsidR="00AE5456" w:rsidRDefault="00AE5456" w:rsidP="00AE5456">
      <w:pPr>
        <w:tabs>
          <w:tab w:val="left" w:pos="284"/>
        </w:tabs>
        <w:spacing w:after="0" w:line="240" w:lineRule="auto"/>
        <w:jc w:val="center"/>
        <w:rPr>
          <w:rFonts w:ascii="Times New Roman" w:eastAsia="Calibri" w:hAnsi="Times New Roman" w:cs="Times New Roman"/>
          <w:b/>
          <w:sz w:val="12"/>
          <w:szCs w:val="12"/>
        </w:rPr>
      </w:pPr>
      <w:r w:rsidRPr="00C9418E">
        <w:rPr>
          <w:rFonts w:ascii="Times New Roman" w:eastAsia="Calibri" w:hAnsi="Times New Roman" w:cs="Times New Roman"/>
          <w:b/>
          <w:sz w:val="12"/>
          <w:szCs w:val="12"/>
        </w:rPr>
        <w:t xml:space="preserve"> муниципального района Сергиевский Самарской области, и принятия решения об утверждении документации </w:t>
      </w:r>
      <w:proofErr w:type="gramStart"/>
      <w:r w:rsidRPr="00C9418E">
        <w:rPr>
          <w:rFonts w:ascii="Times New Roman" w:eastAsia="Calibri" w:hAnsi="Times New Roman" w:cs="Times New Roman"/>
          <w:b/>
          <w:sz w:val="12"/>
          <w:szCs w:val="12"/>
        </w:rPr>
        <w:t>по</w:t>
      </w:r>
      <w:proofErr w:type="gramEnd"/>
      <w:r w:rsidRPr="00C9418E">
        <w:rPr>
          <w:rFonts w:ascii="Times New Roman" w:eastAsia="Calibri" w:hAnsi="Times New Roman" w:cs="Times New Roman"/>
          <w:b/>
          <w:sz w:val="12"/>
          <w:szCs w:val="12"/>
        </w:rPr>
        <w:t xml:space="preserve"> </w:t>
      </w:r>
    </w:p>
    <w:p w:rsidR="00AE5456" w:rsidRPr="00C9418E" w:rsidRDefault="00AE5456" w:rsidP="00AE5456">
      <w:pPr>
        <w:tabs>
          <w:tab w:val="left" w:pos="284"/>
        </w:tabs>
        <w:spacing w:after="0" w:line="240" w:lineRule="auto"/>
        <w:jc w:val="center"/>
        <w:rPr>
          <w:rFonts w:ascii="Times New Roman" w:eastAsia="Calibri" w:hAnsi="Times New Roman" w:cs="Times New Roman"/>
          <w:b/>
          <w:sz w:val="12"/>
          <w:szCs w:val="12"/>
        </w:rPr>
      </w:pPr>
      <w:r w:rsidRPr="00C9418E">
        <w:rPr>
          <w:rFonts w:ascii="Times New Roman" w:eastAsia="Calibri" w:hAnsi="Times New Roman" w:cs="Times New Roman"/>
          <w:b/>
          <w:sz w:val="12"/>
          <w:szCs w:val="12"/>
        </w:rPr>
        <w:t>планировке территории в соответствии с Градостроительным кодексом Российской Федерации</w:t>
      </w:r>
    </w:p>
    <w:p w:rsidR="00AE5456" w:rsidRDefault="00AE5456" w:rsidP="00AE5456">
      <w:pPr>
        <w:tabs>
          <w:tab w:val="left" w:pos="284"/>
        </w:tabs>
        <w:spacing w:after="0" w:line="240" w:lineRule="auto"/>
        <w:jc w:val="both"/>
        <w:rPr>
          <w:rFonts w:ascii="Times New Roman" w:eastAsia="Calibri" w:hAnsi="Times New Roman" w:cs="Times New Roman"/>
          <w:sz w:val="12"/>
          <w:szCs w:val="12"/>
        </w:rPr>
      </w:pPr>
    </w:p>
    <w:p w:rsidR="00AE5456" w:rsidRPr="00AE5456"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AE5456">
        <w:rPr>
          <w:rFonts w:ascii="Times New Roman" w:eastAsia="Calibri" w:hAnsi="Times New Roman" w:cs="Times New Roman"/>
          <w:sz w:val="12"/>
          <w:szCs w:val="12"/>
        </w:rPr>
        <w:t>В соответствии с частью 20 статьи 45 Градостроительного кодекса Российской Федерации, пункта 20 части 1 статьи 14 Федерального закона от 06.10.2003 № 131-ФЗ «Об общих принципах организации местного самоуправления в Российской Федерации», Устава сельского поселения Сургут муниципального района Сергиевский Самарской области, Администрация сельского поселения Сургут муниципального района Сергиевский</w:t>
      </w:r>
    </w:p>
    <w:p w:rsidR="00AE5456" w:rsidRPr="00AE5456" w:rsidRDefault="00AE5456" w:rsidP="00AE5456">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AE5456" w:rsidRPr="00AE5456"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AE5456">
        <w:rPr>
          <w:rFonts w:ascii="Times New Roman" w:eastAsia="Calibri" w:hAnsi="Times New Roman" w:cs="Times New Roman"/>
          <w:sz w:val="12"/>
          <w:szCs w:val="12"/>
        </w:rPr>
        <w:t>1. Утвердить Порядок подготовки документации по планировке территории, разрабатываемой на основании решений органов местного самоуправления сельского поселения Сургут муниципального района Сергиевский Самарской области, и принятия решения об утверждении документации по планировке территории в соответствии с Градостроительным кодексом Российской Федерации согласно приложению к настоящему постановлению.</w:t>
      </w:r>
    </w:p>
    <w:p w:rsidR="00AE5456" w:rsidRPr="00AE5456"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AE5456">
        <w:rPr>
          <w:rFonts w:ascii="Times New Roman" w:eastAsia="Calibri" w:hAnsi="Times New Roman" w:cs="Times New Roman"/>
          <w:sz w:val="12"/>
          <w:szCs w:val="12"/>
        </w:rPr>
        <w:t>2.  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Самарской области в информационно-телекоммуникационной сети «Интернет».</w:t>
      </w:r>
    </w:p>
    <w:p w:rsidR="00AE5456" w:rsidRPr="00AE5456"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AE5456">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AE5456" w:rsidRPr="00AE5456"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AE5456">
        <w:rPr>
          <w:rFonts w:ascii="Times New Roman" w:eastAsia="Calibri" w:hAnsi="Times New Roman" w:cs="Times New Roman"/>
          <w:sz w:val="12"/>
          <w:szCs w:val="12"/>
        </w:rPr>
        <w:t xml:space="preserve">4. </w:t>
      </w:r>
      <w:proofErr w:type="gramStart"/>
      <w:r w:rsidRPr="00AE5456">
        <w:rPr>
          <w:rFonts w:ascii="Times New Roman" w:eastAsia="Calibri" w:hAnsi="Times New Roman" w:cs="Times New Roman"/>
          <w:sz w:val="12"/>
          <w:szCs w:val="12"/>
        </w:rPr>
        <w:t>Контроль за</w:t>
      </w:r>
      <w:proofErr w:type="gramEnd"/>
      <w:r w:rsidRPr="00AE5456">
        <w:rPr>
          <w:rFonts w:ascii="Times New Roman" w:eastAsia="Calibri" w:hAnsi="Times New Roman" w:cs="Times New Roman"/>
          <w:sz w:val="12"/>
          <w:szCs w:val="12"/>
        </w:rPr>
        <w:t xml:space="preserve"> выполнением настоящего п</w:t>
      </w:r>
      <w:r>
        <w:rPr>
          <w:rFonts w:ascii="Times New Roman" w:eastAsia="Calibri" w:hAnsi="Times New Roman" w:cs="Times New Roman"/>
          <w:sz w:val="12"/>
          <w:szCs w:val="12"/>
        </w:rPr>
        <w:t>остановления оставляю за собой.</w:t>
      </w:r>
    </w:p>
    <w:p w:rsidR="00AE5456" w:rsidRPr="00AE5456" w:rsidRDefault="00AE5456" w:rsidP="00AE5456">
      <w:pPr>
        <w:tabs>
          <w:tab w:val="left" w:pos="284"/>
        </w:tabs>
        <w:spacing w:after="0" w:line="240" w:lineRule="auto"/>
        <w:jc w:val="right"/>
        <w:rPr>
          <w:rFonts w:ascii="Times New Roman" w:eastAsia="Calibri" w:hAnsi="Times New Roman" w:cs="Times New Roman"/>
          <w:sz w:val="12"/>
          <w:szCs w:val="12"/>
        </w:rPr>
      </w:pPr>
    </w:p>
    <w:p w:rsidR="00AE5456" w:rsidRPr="00AE5456" w:rsidRDefault="00AE5456" w:rsidP="00AE5456">
      <w:pPr>
        <w:tabs>
          <w:tab w:val="left" w:pos="284"/>
        </w:tabs>
        <w:spacing w:after="0" w:line="240" w:lineRule="auto"/>
        <w:jc w:val="right"/>
        <w:rPr>
          <w:rFonts w:ascii="Times New Roman" w:eastAsia="Calibri" w:hAnsi="Times New Roman" w:cs="Times New Roman"/>
          <w:sz w:val="12"/>
          <w:szCs w:val="12"/>
        </w:rPr>
      </w:pPr>
      <w:r w:rsidRPr="00AE5456">
        <w:rPr>
          <w:rFonts w:ascii="Times New Roman" w:eastAsia="Calibri" w:hAnsi="Times New Roman" w:cs="Times New Roman"/>
          <w:sz w:val="12"/>
          <w:szCs w:val="12"/>
        </w:rPr>
        <w:t>Глава сельского поселения Сургут</w:t>
      </w:r>
    </w:p>
    <w:p w:rsidR="00AE5456" w:rsidRDefault="00AE5456" w:rsidP="00AE5456">
      <w:pPr>
        <w:tabs>
          <w:tab w:val="left" w:pos="284"/>
        </w:tabs>
        <w:spacing w:after="0" w:line="240" w:lineRule="auto"/>
        <w:jc w:val="right"/>
        <w:rPr>
          <w:rFonts w:ascii="Times New Roman" w:eastAsia="Calibri" w:hAnsi="Times New Roman" w:cs="Times New Roman"/>
          <w:sz w:val="12"/>
          <w:szCs w:val="12"/>
        </w:rPr>
      </w:pPr>
      <w:r w:rsidRPr="00AE5456">
        <w:rPr>
          <w:rFonts w:ascii="Times New Roman" w:eastAsia="Calibri" w:hAnsi="Times New Roman" w:cs="Times New Roman"/>
          <w:sz w:val="12"/>
          <w:szCs w:val="12"/>
        </w:rPr>
        <w:t>муниципального района Сергиевский</w:t>
      </w:r>
    </w:p>
    <w:p w:rsidR="00AE5456" w:rsidRDefault="00AE5456" w:rsidP="00AE5456">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 xml:space="preserve">С.А. </w:t>
      </w:r>
      <w:r w:rsidRPr="00AE5456">
        <w:rPr>
          <w:rFonts w:ascii="Times New Roman" w:eastAsia="Calibri" w:hAnsi="Times New Roman" w:cs="Times New Roman"/>
          <w:sz w:val="12"/>
          <w:szCs w:val="12"/>
        </w:rPr>
        <w:t>Содомов</w:t>
      </w:r>
    </w:p>
    <w:p w:rsidR="00AE5456" w:rsidRDefault="00AE5456" w:rsidP="00AE5456">
      <w:pPr>
        <w:tabs>
          <w:tab w:val="left" w:pos="284"/>
        </w:tabs>
        <w:spacing w:after="0" w:line="240" w:lineRule="auto"/>
        <w:jc w:val="right"/>
        <w:rPr>
          <w:rFonts w:ascii="Times New Roman" w:eastAsia="Calibri" w:hAnsi="Times New Roman" w:cs="Times New Roman"/>
          <w:sz w:val="12"/>
          <w:szCs w:val="12"/>
        </w:rPr>
      </w:pPr>
    </w:p>
    <w:p w:rsidR="00AE5456" w:rsidRPr="00552ED3" w:rsidRDefault="00AE5456" w:rsidP="00AE545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AE5456" w:rsidRDefault="00AE5456" w:rsidP="00AE5456">
      <w:pPr>
        <w:tabs>
          <w:tab w:val="left" w:pos="284"/>
        </w:tabs>
        <w:spacing w:after="0" w:line="240" w:lineRule="auto"/>
        <w:jc w:val="right"/>
        <w:rPr>
          <w:rFonts w:ascii="Times New Roman" w:eastAsia="Calibri" w:hAnsi="Times New Roman" w:cs="Times New Roman"/>
          <w:i/>
          <w:sz w:val="12"/>
          <w:szCs w:val="12"/>
        </w:rPr>
      </w:pPr>
      <w:r w:rsidRPr="00552ED3">
        <w:rPr>
          <w:rFonts w:ascii="Times New Roman" w:eastAsia="Calibri" w:hAnsi="Times New Roman" w:cs="Times New Roman"/>
          <w:i/>
          <w:sz w:val="12"/>
          <w:szCs w:val="12"/>
        </w:rPr>
        <w:t>к постановлению Администрации</w:t>
      </w:r>
    </w:p>
    <w:p w:rsidR="00AE5456" w:rsidRPr="00552ED3" w:rsidRDefault="00AE5456" w:rsidP="00AE5456">
      <w:pPr>
        <w:tabs>
          <w:tab w:val="left" w:pos="284"/>
        </w:tabs>
        <w:spacing w:after="0" w:line="240" w:lineRule="auto"/>
        <w:jc w:val="right"/>
        <w:rPr>
          <w:rFonts w:ascii="Times New Roman" w:eastAsia="Calibri" w:hAnsi="Times New Roman" w:cs="Times New Roman"/>
          <w:i/>
          <w:sz w:val="12"/>
          <w:szCs w:val="12"/>
        </w:rPr>
      </w:pPr>
      <w:r w:rsidRPr="00552ED3">
        <w:rPr>
          <w:rFonts w:ascii="Times New Roman" w:eastAsia="Calibri" w:hAnsi="Times New Roman" w:cs="Times New Roman"/>
          <w:i/>
          <w:sz w:val="12"/>
          <w:szCs w:val="12"/>
        </w:rPr>
        <w:t xml:space="preserve">сельского поселения </w:t>
      </w:r>
      <w:r w:rsidRPr="00AE5456">
        <w:rPr>
          <w:rFonts w:ascii="Times New Roman" w:eastAsia="Calibri" w:hAnsi="Times New Roman" w:cs="Times New Roman"/>
          <w:i/>
          <w:sz w:val="12"/>
          <w:szCs w:val="12"/>
        </w:rPr>
        <w:t>Сургут</w:t>
      </w:r>
    </w:p>
    <w:p w:rsidR="00AE5456" w:rsidRPr="00552ED3" w:rsidRDefault="00AE5456" w:rsidP="00AE5456">
      <w:pPr>
        <w:tabs>
          <w:tab w:val="left" w:pos="284"/>
        </w:tabs>
        <w:spacing w:after="0" w:line="240" w:lineRule="auto"/>
        <w:jc w:val="right"/>
        <w:rPr>
          <w:rFonts w:ascii="Times New Roman" w:eastAsia="Calibri" w:hAnsi="Times New Roman" w:cs="Times New Roman"/>
          <w:i/>
          <w:sz w:val="12"/>
          <w:szCs w:val="12"/>
        </w:rPr>
      </w:pPr>
      <w:r w:rsidRPr="00552ED3">
        <w:rPr>
          <w:rFonts w:ascii="Times New Roman" w:eastAsia="Calibri" w:hAnsi="Times New Roman" w:cs="Times New Roman"/>
          <w:i/>
          <w:sz w:val="12"/>
          <w:szCs w:val="12"/>
        </w:rPr>
        <w:t>муниципального района Сергиевский</w:t>
      </w:r>
    </w:p>
    <w:p w:rsidR="00AE5456" w:rsidRDefault="00AE5456" w:rsidP="00AE5456">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№07</w:t>
      </w:r>
      <w:r w:rsidRPr="00552ED3">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от «26</w:t>
      </w:r>
      <w:r w:rsidRPr="00552ED3">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февраля</w:t>
      </w:r>
      <w:r w:rsidRPr="00552ED3">
        <w:rPr>
          <w:rFonts w:ascii="Times New Roman" w:eastAsia="Calibri" w:hAnsi="Times New Roman" w:cs="Times New Roman"/>
          <w:i/>
          <w:sz w:val="12"/>
          <w:szCs w:val="12"/>
        </w:rPr>
        <w:t xml:space="preserve"> 2018 г.</w:t>
      </w:r>
    </w:p>
    <w:p w:rsidR="00AE5456" w:rsidRPr="00BC0640" w:rsidRDefault="00AE5456" w:rsidP="00AE5456">
      <w:pPr>
        <w:tabs>
          <w:tab w:val="left" w:pos="284"/>
        </w:tabs>
        <w:spacing w:after="0" w:line="240" w:lineRule="auto"/>
        <w:jc w:val="center"/>
        <w:rPr>
          <w:rFonts w:ascii="Times New Roman" w:eastAsia="Calibri" w:hAnsi="Times New Roman" w:cs="Times New Roman"/>
          <w:b/>
          <w:sz w:val="12"/>
          <w:szCs w:val="12"/>
        </w:rPr>
      </w:pPr>
      <w:r w:rsidRPr="00BC0640">
        <w:rPr>
          <w:rFonts w:ascii="Times New Roman" w:eastAsia="Calibri" w:hAnsi="Times New Roman" w:cs="Times New Roman"/>
          <w:b/>
          <w:sz w:val="12"/>
          <w:szCs w:val="12"/>
        </w:rPr>
        <w:t xml:space="preserve">Порядок подготовки документации по планировке территории, разрабатываемой на основании решений органов местного самоуправления сельского поселения </w:t>
      </w:r>
      <w:r>
        <w:rPr>
          <w:rFonts w:ascii="Times New Roman" w:eastAsia="Calibri" w:hAnsi="Times New Roman" w:cs="Times New Roman"/>
          <w:b/>
          <w:sz w:val="12"/>
          <w:szCs w:val="12"/>
        </w:rPr>
        <w:t>Сургут</w:t>
      </w:r>
      <w:r w:rsidRPr="00E24509">
        <w:rPr>
          <w:rFonts w:ascii="Times New Roman" w:eastAsia="Calibri" w:hAnsi="Times New Roman" w:cs="Times New Roman"/>
          <w:b/>
          <w:sz w:val="12"/>
          <w:szCs w:val="12"/>
        </w:rPr>
        <w:t xml:space="preserve"> </w:t>
      </w:r>
      <w:r w:rsidRPr="00BC0640">
        <w:rPr>
          <w:rFonts w:ascii="Times New Roman" w:eastAsia="Calibri" w:hAnsi="Times New Roman" w:cs="Times New Roman"/>
          <w:b/>
          <w:sz w:val="12"/>
          <w:szCs w:val="12"/>
        </w:rPr>
        <w:t>муниципального района Сергиевский Самарской области, и принятия решения об утверждении документации по планировке территории в соответствии с Градостроительным кодексом Российской Федерации</w:t>
      </w:r>
    </w:p>
    <w:p w:rsidR="00AE5456" w:rsidRPr="00BC0640" w:rsidRDefault="00AE5456" w:rsidP="00AE5456">
      <w:pPr>
        <w:tabs>
          <w:tab w:val="left" w:pos="284"/>
        </w:tabs>
        <w:spacing w:after="0" w:line="240" w:lineRule="auto"/>
        <w:jc w:val="both"/>
        <w:rPr>
          <w:rFonts w:ascii="Times New Roman" w:eastAsia="Calibri" w:hAnsi="Times New Roman" w:cs="Times New Roman"/>
          <w:sz w:val="12"/>
          <w:szCs w:val="12"/>
        </w:rPr>
      </w:pP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proofErr w:type="gramStart"/>
      <w:r w:rsidRPr="00BE3F75">
        <w:rPr>
          <w:rFonts w:ascii="Times New Roman" w:eastAsia="Calibri" w:hAnsi="Times New Roman" w:cs="Times New Roman"/>
          <w:sz w:val="12"/>
          <w:szCs w:val="12"/>
        </w:rPr>
        <w:t>Настоящий Порядок определяет процедуру подготовки документации</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по планировке территории, разрабатываемой на основании решений Администрации сельского поселения </w:t>
      </w:r>
      <w:r>
        <w:rPr>
          <w:rFonts w:ascii="Times New Roman" w:eastAsia="Calibri" w:hAnsi="Times New Roman" w:cs="Times New Roman"/>
          <w:sz w:val="12"/>
          <w:szCs w:val="12"/>
        </w:rPr>
        <w:t>Сургут</w:t>
      </w:r>
      <w:r w:rsidRPr="00BE3F75">
        <w:rPr>
          <w:rFonts w:ascii="Times New Roman" w:eastAsia="Calibri" w:hAnsi="Times New Roman" w:cs="Times New Roman"/>
          <w:sz w:val="12"/>
          <w:szCs w:val="12"/>
        </w:rPr>
        <w:t xml:space="preserve"> муниципального района Сергиевский Самарской области и принятия решения Администрацией сельского поселения </w:t>
      </w:r>
      <w:r>
        <w:rPr>
          <w:rFonts w:ascii="Times New Roman" w:eastAsia="Calibri" w:hAnsi="Times New Roman" w:cs="Times New Roman"/>
          <w:sz w:val="12"/>
          <w:szCs w:val="12"/>
        </w:rPr>
        <w:t>Сургут</w:t>
      </w:r>
      <w:r w:rsidRPr="00BE3F75">
        <w:rPr>
          <w:rFonts w:ascii="Times New Roman" w:eastAsia="Calibri" w:hAnsi="Times New Roman" w:cs="Times New Roman"/>
          <w:sz w:val="12"/>
          <w:szCs w:val="12"/>
        </w:rPr>
        <w:t xml:space="preserve"> муниципального района Сергиевский Самарской области об утверждении документации по планировке территории для размещения объектов местного значения сельского поселения </w:t>
      </w:r>
      <w:r>
        <w:rPr>
          <w:rFonts w:ascii="Times New Roman" w:eastAsia="Calibri" w:hAnsi="Times New Roman" w:cs="Times New Roman"/>
          <w:sz w:val="12"/>
          <w:szCs w:val="12"/>
        </w:rPr>
        <w:t>Сургут</w:t>
      </w:r>
      <w:r w:rsidRPr="00BE3F75">
        <w:rPr>
          <w:rFonts w:ascii="Times New Roman" w:eastAsia="Calibri" w:hAnsi="Times New Roman" w:cs="Times New Roman"/>
          <w:sz w:val="12"/>
          <w:szCs w:val="12"/>
        </w:rPr>
        <w:t xml:space="preserve"> муниципального района Сергиевский  и иных объектов в границах сельского поселения </w:t>
      </w:r>
      <w:r>
        <w:rPr>
          <w:rFonts w:ascii="Times New Roman" w:eastAsia="Calibri" w:hAnsi="Times New Roman" w:cs="Times New Roman"/>
          <w:sz w:val="12"/>
          <w:szCs w:val="12"/>
        </w:rPr>
        <w:t>Сургут</w:t>
      </w:r>
      <w:r w:rsidRPr="00BE3F75">
        <w:rPr>
          <w:rFonts w:ascii="Times New Roman" w:eastAsia="Calibri" w:hAnsi="Times New Roman" w:cs="Times New Roman"/>
          <w:sz w:val="12"/>
          <w:szCs w:val="12"/>
        </w:rPr>
        <w:t xml:space="preserve"> муниципального</w:t>
      </w:r>
      <w:proofErr w:type="gramEnd"/>
      <w:r w:rsidRPr="00BE3F75">
        <w:rPr>
          <w:rFonts w:ascii="Times New Roman" w:eastAsia="Calibri" w:hAnsi="Times New Roman" w:cs="Times New Roman"/>
          <w:sz w:val="12"/>
          <w:szCs w:val="12"/>
        </w:rPr>
        <w:t xml:space="preserve"> района Сергиевский (далее соответственно – уполномоченный орган, документация по планировке территории).</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Уполномоченный орган принимает решение о подготовке документации</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по планировке территории, обеспечивает подготовку документации по планировке территории за исключением случаев, указанных в части 1.1. статьи 45 Градостроительного кодекса Российской Федерации. Такая документация предусматривает размещение:</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а) объектов местного значения сельского поселения </w:t>
      </w:r>
      <w:r>
        <w:rPr>
          <w:rFonts w:ascii="Times New Roman" w:eastAsia="Calibri" w:hAnsi="Times New Roman" w:cs="Times New Roman"/>
          <w:sz w:val="12"/>
          <w:szCs w:val="12"/>
        </w:rPr>
        <w:t>Сургут</w:t>
      </w:r>
      <w:r w:rsidRPr="00BE3F75">
        <w:rPr>
          <w:rFonts w:ascii="Times New Roman" w:eastAsia="Calibri" w:hAnsi="Times New Roman" w:cs="Times New Roman"/>
          <w:sz w:val="12"/>
          <w:szCs w:val="12"/>
        </w:rPr>
        <w:t xml:space="preserve"> муниципального района Сергиевский Самарской области (далее – объекты местного значения поселения);</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иных объектов капитального строительства в границах поселения,</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за исключением случаев, указанных в частях 2 - 4.2 и 5.2 статьи 45 Градостроительного кодекса РФ;</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в) объекта местного значения поселения, финансирование строительства, реконструкции которого осуществляется полностью за счет средств местного бюджета сельского поселения </w:t>
      </w:r>
      <w:r>
        <w:rPr>
          <w:rFonts w:ascii="Times New Roman" w:eastAsia="Calibri" w:hAnsi="Times New Roman" w:cs="Times New Roman"/>
          <w:sz w:val="12"/>
          <w:szCs w:val="12"/>
        </w:rPr>
        <w:t>Сургут</w:t>
      </w:r>
      <w:r w:rsidRPr="00BE3F75">
        <w:rPr>
          <w:rFonts w:ascii="Times New Roman" w:eastAsia="Calibri" w:hAnsi="Times New Roman" w:cs="Times New Roman"/>
          <w:sz w:val="12"/>
          <w:szCs w:val="12"/>
        </w:rPr>
        <w:t xml:space="preserve"> муниципального района Сергиевский Самарской области и размещение которого планируется на территории двух и более поселений, имеющих общую границу, в границах муниципального района Сергиевский Самарской области.</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Уполномоченный орган принимает решение об утверждении д</w:t>
      </w:r>
      <w:r>
        <w:rPr>
          <w:rFonts w:ascii="Times New Roman" w:eastAsia="Calibri" w:hAnsi="Times New Roman" w:cs="Times New Roman"/>
          <w:sz w:val="12"/>
          <w:szCs w:val="12"/>
        </w:rPr>
        <w:t xml:space="preserve">окументации </w:t>
      </w:r>
      <w:r w:rsidRPr="00BE3F75">
        <w:rPr>
          <w:rFonts w:ascii="Times New Roman" w:eastAsia="Calibri" w:hAnsi="Times New Roman" w:cs="Times New Roman"/>
          <w:sz w:val="12"/>
          <w:szCs w:val="12"/>
        </w:rPr>
        <w:t>по планировке территории, предусматривающей размещение объектов:</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а) объектов местного значения сельского поселения </w:t>
      </w:r>
      <w:r>
        <w:rPr>
          <w:rFonts w:ascii="Times New Roman" w:eastAsia="Calibri" w:hAnsi="Times New Roman" w:cs="Times New Roman"/>
          <w:sz w:val="12"/>
          <w:szCs w:val="12"/>
        </w:rPr>
        <w:t>Сургут</w:t>
      </w:r>
      <w:r w:rsidRPr="00BE3F75">
        <w:rPr>
          <w:rFonts w:ascii="Times New Roman" w:eastAsia="Calibri" w:hAnsi="Times New Roman" w:cs="Times New Roman"/>
          <w:sz w:val="12"/>
          <w:szCs w:val="12"/>
        </w:rPr>
        <w:t xml:space="preserve"> муниципального района Сергиевский Самарской области (далее – объекты местного значения поселения);</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иных объектов капитального строительства в границах поселения,</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за исключением случаев, указанных в частях 2 - 4.2 и 5.2 статьи 45 Градостроительного кодекса РФ;</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lastRenderedPageBreak/>
        <w:t xml:space="preserve">в) объекта местного значения поселения, финансирование строительства, реконструкции которого осуществляется полностью за счет средств местного бюджета сельского поселения </w:t>
      </w:r>
      <w:r>
        <w:rPr>
          <w:rFonts w:ascii="Times New Roman" w:eastAsia="Calibri" w:hAnsi="Times New Roman" w:cs="Times New Roman"/>
          <w:sz w:val="12"/>
          <w:szCs w:val="12"/>
        </w:rPr>
        <w:t>Сургут</w:t>
      </w:r>
      <w:r w:rsidRPr="00BE3F75">
        <w:rPr>
          <w:rFonts w:ascii="Times New Roman" w:eastAsia="Calibri" w:hAnsi="Times New Roman" w:cs="Times New Roman"/>
          <w:sz w:val="12"/>
          <w:szCs w:val="12"/>
        </w:rPr>
        <w:t xml:space="preserve"> муниципального района Сергиевский Самарской области и размещение которого планируется на территории двух и более поселений, имеющих общую границу, в границах муниципального района Сергиевский Самарской области.</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Решение о подготовке документации по планировке территории принимается уполномоченным органом по инициативе физических или юридических лиц, заинтересованных в строительстве, реконструкции объекта местного значения или иного объекта капитального строительства в границах поселения (далее – инициатор) либо по собственной инициативе.</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Лицами, указанными в части 1.1 статьи 45 Градостроительного кодекса Российской Федерации, решение о подготовке документации по планировке принимается самостоятельно. В течение десяти дней со дня принятия такого решения уведомление о принятом решении направляется в уполномоченный орган.</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proofErr w:type="gramStart"/>
      <w:r w:rsidRPr="00BE3F75">
        <w:rPr>
          <w:rFonts w:ascii="Times New Roman" w:eastAsia="Calibri" w:hAnsi="Times New Roman" w:cs="Times New Roman"/>
          <w:sz w:val="12"/>
          <w:szCs w:val="12"/>
        </w:rPr>
        <w:t>В целях принятия решения о подготовке документации по планировке территории инициатор направляет в уполномоченный орган заявление о подготовке документации по планировке территории (далее - заявление) вместе с проектом задания на разработку документации по планировке территории, а также проектом задания на выполнение инженерных изысканий, необходимых для подготовки документации по планировке территории, в случае если необходимость выполнения инженерных изысканий предусмотрена постановлением Правительства Российской</w:t>
      </w:r>
      <w:proofErr w:type="gramEnd"/>
      <w:r w:rsidRPr="00BE3F75">
        <w:rPr>
          <w:rFonts w:ascii="Times New Roman" w:eastAsia="Calibri" w:hAnsi="Times New Roman" w:cs="Times New Roman"/>
          <w:sz w:val="12"/>
          <w:szCs w:val="12"/>
        </w:rPr>
        <w:t xml:space="preserve"> Федерации от 31 марта 2017 г. № 402 «Об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w:t>
      </w:r>
      <w:r>
        <w:rPr>
          <w:rFonts w:ascii="Times New Roman" w:eastAsia="Calibri" w:hAnsi="Times New Roman" w:cs="Times New Roman"/>
          <w:sz w:val="12"/>
          <w:szCs w:val="12"/>
        </w:rPr>
        <w:t>ии изменений</w:t>
      </w:r>
      <w:r w:rsidRPr="00BE3F75">
        <w:rPr>
          <w:rFonts w:ascii="Times New Roman" w:eastAsia="Calibri" w:hAnsi="Times New Roman" w:cs="Times New Roman"/>
          <w:sz w:val="12"/>
          <w:szCs w:val="12"/>
        </w:rPr>
        <w:t xml:space="preserve"> в постановление Правительства Российской Федерации от 19 января 2006 г. № 20».</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В случае отсутствия необходимости выполнения инженерных изысканий для подготовки документации по планировке территории инициатор вместе с заявлением и проектом задания на разработку документации по планировке территории направляет в уполномоченный орган пояснительную записку, содержащую обоснование отсутствия такой необходимости.</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Рекомендуемая форма проекта задания на разработку документации</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по планировке территории приведена в приложении № 1 к настоящему Порядку, правила заполнения указанной формы приведены в приложении № 2 к настоящему Порядку.</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В случае если инициатором является уполномоченный орган, то для принятия решения настоящий пункт не применяется.</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В заявлении указывается следующая информация:</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а) вид разрабатываемой документации по планировке территории;</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вид и наименование объекта капитального строительства;</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в) основные характеристики планируемого к размещению объекта капитального строительства;</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г) источник финансирования работ по подготовке документации по планировке территории;</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д) реквизиты акта, которым утверждены документы территориального планирования, предусматривающие размещение объекта капитального строительства, в случае если отображение такого объекта в документах территориального планирования предусмотрено в соответствии с законодательством Российской Федерации.</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Проект задания на разработку документации по планировке территории содержит следующие сведения:</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а) вид разрабатываемой документации по планировке территории;</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информация об инициаторе;</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в) источник финансирования работ по подготовке документации по планировке территории;</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г) состав документации по планировке территории;</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д) вид и наименование планируемого к размещению объекта капитального строительства, его основные характеристики;</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е) описание границ территории, в отношении которой осуществляется подготовка документации по планировке территории, с указанием наименований улиц, в границах которых находится территория (в том числе в виде схемы).</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В случае если документация по планиро</w:t>
      </w:r>
      <w:r>
        <w:rPr>
          <w:rFonts w:ascii="Times New Roman" w:eastAsia="Calibri" w:hAnsi="Times New Roman" w:cs="Times New Roman"/>
          <w:sz w:val="12"/>
          <w:szCs w:val="12"/>
        </w:rPr>
        <w:t>вке территории подготавливается</w:t>
      </w:r>
      <w:r w:rsidRPr="00BE3F75">
        <w:rPr>
          <w:rFonts w:ascii="Times New Roman" w:eastAsia="Calibri" w:hAnsi="Times New Roman" w:cs="Times New Roman"/>
          <w:sz w:val="12"/>
          <w:szCs w:val="12"/>
        </w:rPr>
        <w:t xml:space="preserve"> в целях размещения объекта капитального строительства, отображ</w:t>
      </w:r>
      <w:r>
        <w:rPr>
          <w:rFonts w:ascii="Times New Roman" w:eastAsia="Calibri" w:hAnsi="Times New Roman" w:cs="Times New Roman"/>
          <w:sz w:val="12"/>
          <w:szCs w:val="12"/>
        </w:rPr>
        <w:t xml:space="preserve">ение которого </w:t>
      </w:r>
      <w:r w:rsidRPr="00BE3F75">
        <w:rPr>
          <w:rFonts w:ascii="Times New Roman" w:eastAsia="Calibri" w:hAnsi="Times New Roman" w:cs="Times New Roman"/>
          <w:sz w:val="12"/>
          <w:szCs w:val="12"/>
        </w:rPr>
        <w:t xml:space="preserve">в генеральном плане сельского поселения </w:t>
      </w:r>
      <w:r>
        <w:rPr>
          <w:rFonts w:ascii="Times New Roman" w:eastAsia="Calibri" w:hAnsi="Times New Roman" w:cs="Times New Roman"/>
          <w:sz w:val="12"/>
          <w:szCs w:val="12"/>
        </w:rPr>
        <w:t>Сургут</w:t>
      </w:r>
      <w:r w:rsidRPr="00BE3F75">
        <w:rPr>
          <w:rFonts w:ascii="Times New Roman" w:eastAsia="Calibri" w:hAnsi="Times New Roman" w:cs="Times New Roman"/>
          <w:sz w:val="12"/>
          <w:szCs w:val="12"/>
        </w:rPr>
        <w:t xml:space="preserve"> предусмотрено в соответствии с законодательством Российской Федерации, наименование такого объекта капитального строительства, а также границы </w:t>
      </w:r>
      <w:proofErr w:type="gramStart"/>
      <w:r w:rsidRPr="00BE3F75">
        <w:rPr>
          <w:rFonts w:ascii="Times New Roman" w:eastAsia="Calibri" w:hAnsi="Times New Roman" w:cs="Times New Roman"/>
          <w:sz w:val="12"/>
          <w:szCs w:val="12"/>
        </w:rPr>
        <w:t>территории</w:t>
      </w:r>
      <w:proofErr w:type="gramEnd"/>
      <w:r w:rsidRPr="00BE3F75">
        <w:rPr>
          <w:rFonts w:ascii="Times New Roman" w:eastAsia="Calibri" w:hAnsi="Times New Roman" w:cs="Times New Roman"/>
          <w:sz w:val="12"/>
          <w:szCs w:val="12"/>
        </w:rPr>
        <w:t xml:space="preserve"> в отношении которой осуществляется подготовка документации по планировке территории, указываются в соответствии с генеральным планом сельского поселения </w:t>
      </w:r>
      <w:r>
        <w:rPr>
          <w:rFonts w:ascii="Times New Roman" w:eastAsia="Calibri" w:hAnsi="Times New Roman" w:cs="Times New Roman"/>
          <w:sz w:val="12"/>
          <w:szCs w:val="12"/>
        </w:rPr>
        <w:t>Сургут</w:t>
      </w:r>
      <w:r w:rsidRPr="00BE3F75">
        <w:rPr>
          <w:rFonts w:ascii="Times New Roman" w:eastAsia="Calibri" w:hAnsi="Times New Roman" w:cs="Times New Roman"/>
          <w:sz w:val="12"/>
          <w:szCs w:val="12"/>
        </w:rPr>
        <w:t>.</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proofErr w:type="gramStart"/>
      <w:r w:rsidRPr="00BE3F75">
        <w:rPr>
          <w:rFonts w:ascii="Times New Roman" w:eastAsia="Calibri" w:hAnsi="Times New Roman" w:cs="Times New Roman"/>
          <w:sz w:val="12"/>
          <w:szCs w:val="12"/>
        </w:rPr>
        <w:t>Уполномоченный орган в течение 15 рабочих дней со дня получения заявления, проекта задания на разработку документации по планировке территории, а также проекта задания на выполнение инженерных изысканий, необходимых для подготовки документации по планировке территории (пояснительной записки, содержащей обоснование отсутствия необходимости выполнения инженерных изысканий для подготовки документации по планировке территории), осуществляет проверку их соответствия положениям, предусмотренным пунктами 5 - 8 настоящего Порядка</w:t>
      </w:r>
      <w:proofErr w:type="gramEnd"/>
      <w:r w:rsidRPr="00BE3F75">
        <w:rPr>
          <w:rFonts w:ascii="Times New Roman" w:eastAsia="Calibri" w:hAnsi="Times New Roman" w:cs="Times New Roman"/>
          <w:sz w:val="12"/>
          <w:szCs w:val="12"/>
        </w:rPr>
        <w:t xml:space="preserve">, и по ее результатам принимает решение в виде постановления Администрации сельского поселения </w:t>
      </w:r>
      <w:r>
        <w:rPr>
          <w:rFonts w:ascii="Times New Roman" w:eastAsia="Calibri" w:hAnsi="Times New Roman" w:cs="Times New Roman"/>
          <w:sz w:val="12"/>
          <w:szCs w:val="12"/>
        </w:rPr>
        <w:t>Сургут</w:t>
      </w:r>
      <w:r w:rsidRPr="00BE3F75">
        <w:rPr>
          <w:rFonts w:ascii="Times New Roman" w:eastAsia="Calibri" w:hAnsi="Times New Roman" w:cs="Times New Roman"/>
          <w:sz w:val="12"/>
          <w:szCs w:val="12"/>
        </w:rPr>
        <w:t xml:space="preserve"> муниципального района Сергиевский о подготовке документации по планировке территории либо отказывает в принятии такого решения с указанием причин отказа, о чем в письменной форме уведомляет инициатора.</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10.</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Решение о подготовке документации по планировке территории, утверждающее задание на разработку документации по планировке территории, задание на выполнение инженерных изысканий, необходимых для подготовки документации по планировке территории (пояснительной записки, содержащей обоснование отсутствия необходимости выполнения инженерных изысканий для подготовки документации по планировке территории), а также содержит сведения:</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а) о виде документации по планировке территории;</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о местонахождении территории, в отношении которой принято решение</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о подготовке документации по планировке территории;</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в) о порядке подачи заинтересованными лицами предложений по проекту документации по планировке территории (дата начала и окончания подачи предложений, уполномоченный орган, его местонахождение, режим работы);</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г) о физическом лице (фамилия, имя, отчество (при наличии), наименование юридического лица, в случае если решение принимается на основании предложения физического или юридического лица.</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Предложения, поступившие в пределах срока, указанного в решении, уполномоченный орган в течение трех рабочих дней, со дня регистрации, направляет инициатору.</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При поступлении письменных предложений за пределами срока, указанно</w:t>
      </w:r>
      <w:r>
        <w:rPr>
          <w:rFonts w:ascii="Times New Roman" w:eastAsia="Calibri" w:hAnsi="Times New Roman" w:cs="Times New Roman"/>
          <w:sz w:val="12"/>
          <w:szCs w:val="12"/>
        </w:rPr>
        <w:t xml:space="preserve">го </w:t>
      </w:r>
      <w:r w:rsidRPr="00BE3F75">
        <w:rPr>
          <w:rFonts w:ascii="Times New Roman" w:eastAsia="Calibri" w:hAnsi="Times New Roman" w:cs="Times New Roman"/>
          <w:sz w:val="12"/>
          <w:szCs w:val="12"/>
        </w:rPr>
        <w:t>в решении, такие предложения не рассматриваются и возвращаются лицу их подавшему.</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Решение о подготовке документации по планировке территории подлежит официальному опубликованию в газете «Сергиевский </w:t>
      </w:r>
      <w:r>
        <w:rPr>
          <w:rFonts w:ascii="Times New Roman" w:eastAsia="Calibri" w:hAnsi="Times New Roman" w:cs="Times New Roman"/>
          <w:sz w:val="12"/>
          <w:szCs w:val="12"/>
        </w:rPr>
        <w:t xml:space="preserve">вестник» в течение трех дней </w:t>
      </w:r>
      <w:r w:rsidRPr="00BE3F75">
        <w:rPr>
          <w:rFonts w:ascii="Times New Roman" w:eastAsia="Calibri" w:hAnsi="Times New Roman" w:cs="Times New Roman"/>
          <w:sz w:val="12"/>
          <w:szCs w:val="12"/>
        </w:rPr>
        <w:t>со дня принятия такого решения и размещается на официальном сайте Администрации муниципального района Сергиевский Самарской области в информационно-телекоммуникационной сети «Интернет».</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11.</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Уполномоченный орган принимает решение об отказе в подготовке документации по планировке территории в случае, если:</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а) отсутствуют документы, необходимые для принятия решения о подготовке документации по планировке территории, предусмотренные пунктом 5 настоящего Порядка;</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планируемый к размещению объект капитального строительства не относится к объектам, предусмотренным пунктом 2 настоящего Порядка;</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в) заявление и (или) проект задания на разработку документации</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по планировке территории, представленные инициатором, не соответствуют положениям, предусмотренным пунктам 6 и 7 настоящего Порядка;</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lastRenderedPageBreak/>
        <w:t>г) у уполномоченного органа отсутствуют средства, пр</w:t>
      </w:r>
      <w:r>
        <w:rPr>
          <w:rFonts w:ascii="Times New Roman" w:eastAsia="Calibri" w:hAnsi="Times New Roman" w:cs="Times New Roman"/>
          <w:sz w:val="12"/>
          <w:szCs w:val="12"/>
        </w:rPr>
        <w:t>едусмотренные</w:t>
      </w:r>
      <w:r w:rsidRPr="00BE3F75">
        <w:rPr>
          <w:rFonts w:ascii="Times New Roman" w:eastAsia="Calibri" w:hAnsi="Times New Roman" w:cs="Times New Roman"/>
          <w:sz w:val="12"/>
          <w:szCs w:val="12"/>
        </w:rPr>
        <w:t xml:space="preserve"> на подготовку документации по планировке территории, при э</w:t>
      </w:r>
      <w:r>
        <w:rPr>
          <w:rFonts w:ascii="Times New Roman" w:eastAsia="Calibri" w:hAnsi="Times New Roman" w:cs="Times New Roman"/>
          <w:sz w:val="12"/>
          <w:szCs w:val="12"/>
        </w:rPr>
        <w:t>том инициатор</w:t>
      </w:r>
      <w:r w:rsidRPr="00BE3F75">
        <w:rPr>
          <w:rFonts w:ascii="Times New Roman" w:eastAsia="Calibri" w:hAnsi="Times New Roman" w:cs="Times New Roman"/>
          <w:sz w:val="12"/>
          <w:szCs w:val="12"/>
        </w:rPr>
        <w:t xml:space="preserve"> в заявлении и проекте задания на разработку документации по планировке территории не указал информацию о разработке документации по планировке территории за счет собственных средств;</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д) в генеральном плане сельского поселения </w:t>
      </w:r>
      <w:r>
        <w:rPr>
          <w:rFonts w:ascii="Times New Roman" w:eastAsia="Calibri" w:hAnsi="Times New Roman" w:cs="Times New Roman"/>
          <w:sz w:val="12"/>
          <w:szCs w:val="12"/>
        </w:rPr>
        <w:t>Сургут</w:t>
      </w:r>
      <w:r w:rsidRPr="00BE3F75">
        <w:rPr>
          <w:rFonts w:ascii="Times New Roman" w:eastAsia="Calibri" w:hAnsi="Times New Roman" w:cs="Times New Roman"/>
          <w:sz w:val="12"/>
          <w:szCs w:val="12"/>
        </w:rPr>
        <w:t xml:space="preserve"> отсутствуют сведения о размещении объекта капитального строительства, при этом отображение указанного объекта в генеральном плане предусматривается в соответствии</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с законодательством Российской Федерации;</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е) полное или частичное совпадение территории, указанной в про</w:t>
      </w:r>
      <w:r>
        <w:rPr>
          <w:rFonts w:ascii="Times New Roman" w:eastAsia="Calibri" w:hAnsi="Times New Roman" w:cs="Times New Roman"/>
          <w:sz w:val="12"/>
          <w:szCs w:val="12"/>
        </w:rPr>
        <w:t>екте задания</w:t>
      </w:r>
      <w:r w:rsidRPr="00BE3F75">
        <w:rPr>
          <w:rFonts w:ascii="Times New Roman" w:eastAsia="Calibri" w:hAnsi="Times New Roman" w:cs="Times New Roman"/>
          <w:sz w:val="12"/>
          <w:szCs w:val="12"/>
        </w:rPr>
        <w:t xml:space="preserve"> на разработку документации по планировке территории, с территорией, в отношении которой имеется ранее принятое уполномоченным органом решение о подготовке документации по планировке территории;</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ж) несоответствие планируемого размещения объектов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12.</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Документация по планировке территории, указанная в подпункте «в» пункта 2 настоящего Порядка, после завершения ее разработки с учетом соблюдения требований законодательства Российской Федерации о государственной тайне направляется уполномоченным органом в электронном виде или посредством почтового отправления на согласование главам поселения, в отношении территории которых разработана документация по планировке территории.</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proofErr w:type="gramStart"/>
      <w:r w:rsidRPr="00BE3F75">
        <w:rPr>
          <w:rFonts w:ascii="Times New Roman" w:eastAsia="Calibri" w:hAnsi="Times New Roman" w:cs="Times New Roman"/>
          <w:sz w:val="12"/>
          <w:szCs w:val="12"/>
        </w:rPr>
        <w:t>Предметом согласования документации по планировке территории с главами поселений является соответствие планируемого размещения объекта капитального строительства правилам землепользования и застройки в части соблюдения градостроительного регламента (за исключением линейных объектов), установленного для территориальной зоны, в границах которой планируется размещение объекта капитального строительства, а также обеспечение сохранения фактических показателей обеспеченности территории объектами коммунальной, транспортной, социальной инфраструктуры и фактических показателей территориальной доступности указанных</w:t>
      </w:r>
      <w:proofErr w:type="gramEnd"/>
      <w:r w:rsidRPr="00BE3F75">
        <w:rPr>
          <w:rFonts w:ascii="Times New Roman" w:eastAsia="Calibri" w:hAnsi="Times New Roman" w:cs="Times New Roman"/>
          <w:sz w:val="12"/>
          <w:szCs w:val="12"/>
        </w:rPr>
        <w:t xml:space="preserve"> объектов для населения.</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Главы поселений отказывают в согласовании документации по планировке территории по следующим основаниям:</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а) несоответствие планируемого к размещению объекта капитального строительства градостроительному регламенту, установленному для территориальной зоны, в границах которой планируется размещение такого объекта (за исключением линейных объектов);</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снижение фактических показателей обеспеченности территории объектами коммунальной, транспортной, социальной инфраструктуры и (или) фактических показателей территориальной доступности указанных объектов для населения при планируемом размещении объектов капитального строительства.</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Главы поселений предоставляют согласование или отказ в согласовании документации по планировке территории в уполномоченный орган в течение 20 рабочих дней со дня поступления им указанной документации.</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В случае если главами поселений по истечении 30 календарных дней</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не представлена информация о результатах рассмотрения документации по планировке территории, такая документация считается согласованной.</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13. </w:t>
      </w:r>
      <w:proofErr w:type="gramStart"/>
      <w:r w:rsidRPr="00BE3F75">
        <w:rPr>
          <w:rFonts w:ascii="Times New Roman" w:eastAsia="Calibri" w:hAnsi="Times New Roman" w:cs="Times New Roman"/>
          <w:sz w:val="12"/>
          <w:szCs w:val="12"/>
        </w:rPr>
        <w:t>В случае отказа одним или несколькими органами местного самоуправления поселений в согласовании документации по планировке территории, указанной в подпункте «в» пункта 2 настоящего Порядка, уполномоченный орган дорабатывает документацию по планировке территории с учетом замечаний, изложенных в таком отказе, и повторно направляет ее в соответствующие органы местного самоуправления поселений, которые представили такой отказ.</w:t>
      </w:r>
      <w:proofErr w:type="gramEnd"/>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Повторное согласование документации по планировке территории осуществляется в срок, установленный пунктом 12 настоящего Порядка.</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Отказ в согласовании документации по планировке территории должен содержать мотивированные замечания к указанной документации.</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proofErr w:type="gramStart"/>
      <w:r w:rsidRPr="00BE3F75">
        <w:rPr>
          <w:rFonts w:ascii="Times New Roman" w:eastAsia="Calibri" w:hAnsi="Times New Roman" w:cs="Times New Roman"/>
          <w:sz w:val="12"/>
          <w:szCs w:val="12"/>
        </w:rPr>
        <w:t>В случае повторного отказа в согласовании документации по планировке территории одного или нескольких глав поселений уполномоченный орган направляет в уполномоченный орган местного самоуправления муниципального района обращение о создании согласительной комиссии с приложенными документацией по планировке территории, таблицей разногласий по замечаниям глав поселений, послужившим основанием для отказа в согласовании</w:t>
      </w:r>
      <w:r>
        <w:rPr>
          <w:rFonts w:ascii="Times New Roman" w:eastAsia="Calibri" w:hAnsi="Times New Roman" w:cs="Times New Roman"/>
          <w:sz w:val="12"/>
          <w:szCs w:val="12"/>
        </w:rPr>
        <w:t xml:space="preserve"> документации</w:t>
      </w:r>
      <w:r w:rsidRPr="00BE3F75">
        <w:rPr>
          <w:rFonts w:ascii="Times New Roman" w:eastAsia="Calibri" w:hAnsi="Times New Roman" w:cs="Times New Roman"/>
          <w:sz w:val="12"/>
          <w:szCs w:val="12"/>
        </w:rPr>
        <w:t xml:space="preserve"> по планировке территории, с обоснованием своей позиции, а также</w:t>
      </w:r>
      <w:r>
        <w:rPr>
          <w:rFonts w:ascii="Times New Roman" w:eastAsia="Calibri" w:hAnsi="Times New Roman" w:cs="Times New Roman"/>
          <w:sz w:val="12"/>
          <w:szCs w:val="12"/>
        </w:rPr>
        <w:t xml:space="preserve"> информацией</w:t>
      </w:r>
      <w:r w:rsidRPr="00BE3F75">
        <w:rPr>
          <w:rFonts w:ascii="Times New Roman" w:eastAsia="Calibri" w:hAnsi="Times New Roman" w:cs="Times New Roman"/>
          <w:sz w:val="12"/>
          <w:szCs w:val="12"/>
        </w:rPr>
        <w:t xml:space="preserve"> о</w:t>
      </w:r>
      <w:proofErr w:type="gramEnd"/>
      <w:r w:rsidRPr="00BE3F75">
        <w:rPr>
          <w:rFonts w:ascii="Times New Roman" w:eastAsia="Calibri" w:hAnsi="Times New Roman" w:cs="Times New Roman"/>
          <w:sz w:val="12"/>
          <w:szCs w:val="12"/>
        </w:rPr>
        <w:t xml:space="preserve"> </w:t>
      </w:r>
      <w:proofErr w:type="gramStart"/>
      <w:r w:rsidRPr="00BE3F75">
        <w:rPr>
          <w:rFonts w:ascii="Times New Roman" w:eastAsia="Calibri" w:hAnsi="Times New Roman" w:cs="Times New Roman"/>
          <w:sz w:val="12"/>
          <w:szCs w:val="12"/>
        </w:rPr>
        <w:t>представителях</w:t>
      </w:r>
      <w:proofErr w:type="gramEnd"/>
      <w:r w:rsidRPr="00BE3F75">
        <w:rPr>
          <w:rFonts w:ascii="Times New Roman" w:eastAsia="Calibri" w:hAnsi="Times New Roman" w:cs="Times New Roman"/>
          <w:sz w:val="12"/>
          <w:szCs w:val="12"/>
        </w:rPr>
        <w:t xml:space="preserve"> уполномоченного органа для включения в состав согласительной комиссии.</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Утверждение документации по планировке территории осуществляется уполномоченным органом местного самоуправления муниципального района</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с учетом результатов рассмотрения разногласий согласительной комиссией, требования к составу и порядку работы которой установлены Правительством Российской Федерации.</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14. Уполномоченный орган осуществляет проверку документации</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по планировке территории на соответствие требованиям, указанным в части 10 статьи 45 Градостроительного кодекса Российской Федерации, в тече</w:t>
      </w:r>
      <w:r>
        <w:rPr>
          <w:rFonts w:ascii="Times New Roman" w:eastAsia="Calibri" w:hAnsi="Times New Roman" w:cs="Times New Roman"/>
          <w:sz w:val="12"/>
          <w:szCs w:val="12"/>
        </w:rPr>
        <w:t>ние 30 дней</w:t>
      </w:r>
      <w:r w:rsidRPr="00BE3F75">
        <w:rPr>
          <w:rFonts w:ascii="Times New Roman" w:eastAsia="Calibri" w:hAnsi="Times New Roman" w:cs="Times New Roman"/>
          <w:sz w:val="12"/>
          <w:szCs w:val="12"/>
        </w:rPr>
        <w:t xml:space="preserve"> со дня поступления такой документации.</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По результатам проверки уполномоченный орган принимает решение:</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а) о назначении общественных обсуждений или публичных слушаний</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по проекту документации по планировке территории, в случаях, предусмотренных Градостроительным кодексом Российской Федерации;</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об отклонении документации по планировке территории и о нап</w:t>
      </w:r>
      <w:r>
        <w:rPr>
          <w:rFonts w:ascii="Times New Roman" w:eastAsia="Calibri" w:hAnsi="Times New Roman" w:cs="Times New Roman"/>
          <w:sz w:val="12"/>
          <w:szCs w:val="12"/>
        </w:rPr>
        <w:t xml:space="preserve">равлении ее </w:t>
      </w:r>
      <w:r w:rsidRPr="00BE3F75">
        <w:rPr>
          <w:rFonts w:ascii="Times New Roman" w:eastAsia="Calibri" w:hAnsi="Times New Roman" w:cs="Times New Roman"/>
          <w:sz w:val="12"/>
          <w:szCs w:val="12"/>
        </w:rPr>
        <w:t>на доработку.</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15. Основанием для отклонения документации по планировке территории и направлением ее на доработку является несоответствие такой документации требованиям, указанным в части 10 статьи 45 Градостроительного кодекса Российской Федерации.</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16. </w:t>
      </w:r>
      <w:proofErr w:type="gramStart"/>
      <w:r w:rsidRPr="00BE3F75">
        <w:rPr>
          <w:rFonts w:ascii="Times New Roman" w:eastAsia="Calibri" w:hAnsi="Times New Roman" w:cs="Times New Roman"/>
          <w:sz w:val="12"/>
          <w:szCs w:val="12"/>
        </w:rPr>
        <w:t xml:space="preserve">В случае если рассмотрение проекта документации по планировке территории на общественных обсуждениях или публичных слушаниях является обязательным в соответствии с требованиями Градостроительного кодекса Российской Федерации, уполномоченный орган обеспечивает их организацию и проведение в соответствии с Уставом сельского поселения </w:t>
      </w:r>
      <w:r>
        <w:rPr>
          <w:rFonts w:ascii="Times New Roman" w:eastAsia="Calibri" w:hAnsi="Times New Roman" w:cs="Times New Roman"/>
          <w:sz w:val="12"/>
          <w:szCs w:val="12"/>
        </w:rPr>
        <w:t>Сургут</w:t>
      </w:r>
      <w:r w:rsidRPr="00BE3F75">
        <w:rPr>
          <w:rFonts w:ascii="Times New Roman" w:eastAsia="Calibri" w:hAnsi="Times New Roman" w:cs="Times New Roman"/>
          <w:sz w:val="12"/>
          <w:szCs w:val="12"/>
        </w:rPr>
        <w:t xml:space="preserve"> муниципального района Сергиевский Самарской области и  Порядком организации и проведения публичных слушаний по вопросам градостроительной деятельности в сельском поселении </w:t>
      </w:r>
      <w:r>
        <w:rPr>
          <w:rFonts w:ascii="Times New Roman" w:eastAsia="Calibri" w:hAnsi="Times New Roman" w:cs="Times New Roman"/>
          <w:sz w:val="12"/>
          <w:szCs w:val="12"/>
        </w:rPr>
        <w:t>Сургут</w:t>
      </w:r>
      <w:r w:rsidRPr="00BE3F75">
        <w:rPr>
          <w:rFonts w:ascii="Times New Roman" w:eastAsia="Calibri" w:hAnsi="Times New Roman" w:cs="Times New Roman"/>
          <w:sz w:val="12"/>
          <w:szCs w:val="12"/>
        </w:rPr>
        <w:t xml:space="preserve"> муниципального</w:t>
      </w:r>
      <w:proofErr w:type="gramEnd"/>
      <w:r w:rsidRPr="00BE3F75">
        <w:rPr>
          <w:rFonts w:ascii="Times New Roman" w:eastAsia="Calibri" w:hAnsi="Times New Roman" w:cs="Times New Roman"/>
          <w:sz w:val="12"/>
          <w:szCs w:val="12"/>
        </w:rPr>
        <w:t xml:space="preserve"> района Сергиевский Самарской области с учетом положений статей 5.1, 46 Градостроительного кодекса Российской Федерации.</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Срок проведения общественных обсуждений или публичных слушаний со дня оповещения жителей сельского поселения </w:t>
      </w:r>
      <w:r>
        <w:rPr>
          <w:rFonts w:ascii="Times New Roman" w:eastAsia="Calibri" w:hAnsi="Times New Roman" w:cs="Times New Roman"/>
          <w:sz w:val="12"/>
          <w:szCs w:val="12"/>
        </w:rPr>
        <w:t>Сургут</w:t>
      </w:r>
      <w:r w:rsidRPr="00BE3F75">
        <w:rPr>
          <w:rFonts w:ascii="Times New Roman" w:eastAsia="Calibri" w:hAnsi="Times New Roman" w:cs="Times New Roman"/>
          <w:sz w:val="12"/>
          <w:szCs w:val="12"/>
        </w:rPr>
        <w:t xml:space="preserve"> муниципального района Сергиевский Самарской области об их проведении до дня опубликования заключения о результатах общественных обсуждений или публичных слушаний составляет 30 дней.</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17. Уполномоченный орган не позднее чем через пятнадцать дней со дня проведения общественных обсуждений или публичных слушаний направляет</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главе  сельского поселения </w:t>
      </w:r>
      <w:r>
        <w:rPr>
          <w:rFonts w:ascii="Times New Roman" w:eastAsia="Calibri" w:hAnsi="Times New Roman" w:cs="Times New Roman"/>
          <w:sz w:val="12"/>
          <w:szCs w:val="12"/>
        </w:rPr>
        <w:t>Сургут</w:t>
      </w:r>
      <w:r w:rsidRPr="00BE3F75">
        <w:rPr>
          <w:rFonts w:ascii="Times New Roman" w:eastAsia="Calibri" w:hAnsi="Times New Roman" w:cs="Times New Roman"/>
          <w:sz w:val="12"/>
          <w:szCs w:val="12"/>
        </w:rPr>
        <w:t xml:space="preserve"> подготовленную документацию по планировке территории, протокол общественных обсуждений или публичных слушаний по проекту планировки территории и проекту межевания территории и заключение о результатах общественных обсуждений или публичных слушаний.</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18. </w:t>
      </w:r>
      <w:proofErr w:type="gramStart"/>
      <w:r w:rsidRPr="00BE3F75">
        <w:rPr>
          <w:rFonts w:ascii="Times New Roman" w:eastAsia="Calibri" w:hAnsi="Times New Roman" w:cs="Times New Roman"/>
          <w:sz w:val="12"/>
          <w:szCs w:val="12"/>
        </w:rPr>
        <w:t>Уполномоченный орган с учетом протокола общественных обсуждений или публичных слушаний по проекту планировки территории 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roofErr w:type="gramEnd"/>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Утверждение документации по планировке территории осуществляется путем принятия постановления Администрации сельского поселения </w:t>
      </w:r>
      <w:r>
        <w:rPr>
          <w:rFonts w:ascii="Times New Roman" w:eastAsia="Calibri" w:hAnsi="Times New Roman" w:cs="Times New Roman"/>
          <w:sz w:val="12"/>
          <w:szCs w:val="12"/>
        </w:rPr>
        <w:t>Сургут</w:t>
      </w:r>
      <w:r w:rsidRPr="00BE3F75">
        <w:rPr>
          <w:rFonts w:ascii="Times New Roman" w:eastAsia="Calibri" w:hAnsi="Times New Roman" w:cs="Times New Roman"/>
          <w:sz w:val="12"/>
          <w:szCs w:val="12"/>
        </w:rPr>
        <w:t xml:space="preserve"> муниципального района Сергиевский.</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Утвержденная документация по планировке территории подлежит официальному опубликованию в газете «Сергиевский вестник» и размещается на официальном сайте Администрации муниципального района Сергиевский Самарской области в информационно-телекоммуникационной сети «Интернет»</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19. </w:t>
      </w:r>
      <w:proofErr w:type="gramStart"/>
      <w:r w:rsidRPr="00BE3F75">
        <w:rPr>
          <w:rFonts w:ascii="Times New Roman" w:eastAsia="Calibri" w:hAnsi="Times New Roman" w:cs="Times New Roman"/>
          <w:sz w:val="12"/>
          <w:szCs w:val="12"/>
        </w:rPr>
        <w:t xml:space="preserve">Уполномоченный орган в течение семи рабочих дней со дня утверждения документации по планировке территории уведомляет в письменной форме инициатора или лицо, указанное в части 1.1 статьи 45 Градостроительного кодекса Российской Федерации, и направляет ему </w:t>
      </w:r>
      <w:r w:rsidRPr="00BE3F75">
        <w:rPr>
          <w:rFonts w:ascii="Times New Roman" w:eastAsia="Calibri" w:hAnsi="Times New Roman" w:cs="Times New Roman"/>
          <w:sz w:val="12"/>
          <w:szCs w:val="12"/>
        </w:rPr>
        <w:lastRenderedPageBreak/>
        <w:t>один экземпляр документации</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по планировке территории на бумажном носителе с отметкой уполномоченного органа об утверждении такой документации на месте прошивки и копию распорядительного акта, а также</w:t>
      </w:r>
      <w:proofErr w:type="gramEnd"/>
      <w:r w:rsidRPr="00BE3F75">
        <w:rPr>
          <w:rFonts w:ascii="Times New Roman" w:eastAsia="Calibri" w:hAnsi="Times New Roman" w:cs="Times New Roman"/>
          <w:sz w:val="12"/>
          <w:szCs w:val="12"/>
        </w:rPr>
        <w:t xml:space="preserve"> в случае, предусмотренном подпунктом «в» пункта 3 настоящего Порядка, направляет утвержденную документацию по планировке территории главе поселения, применительно к </w:t>
      </w:r>
      <w:proofErr w:type="gramStart"/>
      <w:r w:rsidRPr="00BE3F75">
        <w:rPr>
          <w:rFonts w:ascii="Times New Roman" w:eastAsia="Calibri" w:hAnsi="Times New Roman" w:cs="Times New Roman"/>
          <w:sz w:val="12"/>
          <w:szCs w:val="12"/>
        </w:rPr>
        <w:t>территории</w:t>
      </w:r>
      <w:proofErr w:type="gramEnd"/>
      <w:r w:rsidRPr="00BE3F75">
        <w:rPr>
          <w:rFonts w:ascii="Times New Roman" w:eastAsia="Calibri" w:hAnsi="Times New Roman" w:cs="Times New Roman"/>
          <w:sz w:val="12"/>
          <w:szCs w:val="12"/>
        </w:rPr>
        <w:t xml:space="preserve"> которого утверждена документация по планировке территории.</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20. </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Внесение изменений в документацию по планировке территории допускается путем утверждения ее отдельных частей</w:t>
      </w:r>
      <w:r>
        <w:rPr>
          <w:rFonts w:ascii="Times New Roman" w:eastAsia="Calibri" w:hAnsi="Times New Roman" w:cs="Times New Roman"/>
          <w:sz w:val="12"/>
          <w:szCs w:val="12"/>
        </w:rPr>
        <w:t xml:space="preserve"> с соблюдением требований </w:t>
      </w:r>
      <w:r w:rsidRPr="00BE3F75">
        <w:rPr>
          <w:rFonts w:ascii="Times New Roman" w:eastAsia="Calibri" w:hAnsi="Times New Roman" w:cs="Times New Roman"/>
          <w:sz w:val="12"/>
          <w:szCs w:val="12"/>
        </w:rPr>
        <w:t>об обязательном опубликовании такой документации в порядке, установленном законодательством и настоящим Порядком. В указанном случае согласование документации по планировке территории осуществляется применительно</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к утверждаемым частям.</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Расходы по внесению изменений в утвержденную документацию</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по планировке территории несет лицо, обратившееся с данными предложениями.</w:t>
      </w:r>
    </w:p>
    <w:p w:rsidR="00AE5456"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21. Особенности подготовки документации по планировке территории лицами, указанными в части 3 статьи 46.9 Градостроительного кодекса Российской Федерации, и лицами, с которыми заключен договор о комплексном развитии территории по инициативе администрации сельского поселения </w:t>
      </w:r>
      <w:r>
        <w:rPr>
          <w:rFonts w:ascii="Times New Roman" w:eastAsia="Calibri" w:hAnsi="Times New Roman" w:cs="Times New Roman"/>
          <w:sz w:val="12"/>
          <w:szCs w:val="12"/>
        </w:rPr>
        <w:t>Сургут</w:t>
      </w:r>
      <w:r w:rsidRPr="00BE3F75">
        <w:rPr>
          <w:rFonts w:ascii="Times New Roman" w:eastAsia="Calibri" w:hAnsi="Times New Roman" w:cs="Times New Roman"/>
          <w:sz w:val="12"/>
          <w:szCs w:val="12"/>
        </w:rPr>
        <w:t>, устанавливаются соответственно статьей 46.9 и статьей 46.10 Градостроительного кодекса Российской Федерации.</w:t>
      </w:r>
    </w:p>
    <w:p w:rsidR="00AE5456" w:rsidRPr="00A15598" w:rsidRDefault="00AE5456" w:rsidP="00AE5456">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Приложение №1</w:t>
      </w:r>
    </w:p>
    <w:p w:rsidR="00AE5456" w:rsidRDefault="00AE5456" w:rsidP="00AE5456">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к Порядку подгот</w:t>
      </w:r>
      <w:r>
        <w:rPr>
          <w:rFonts w:ascii="Times New Roman" w:eastAsia="Calibri" w:hAnsi="Times New Roman" w:cs="Times New Roman"/>
          <w:i/>
          <w:sz w:val="12"/>
          <w:szCs w:val="12"/>
        </w:rPr>
        <w:t>овки документации по планировке</w:t>
      </w:r>
    </w:p>
    <w:p w:rsidR="00AE5456" w:rsidRDefault="00AE5456" w:rsidP="00AE5456">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территории, разра</w:t>
      </w:r>
      <w:r>
        <w:rPr>
          <w:rFonts w:ascii="Times New Roman" w:eastAsia="Calibri" w:hAnsi="Times New Roman" w:cs="Times New Roman"/>
          <w:i/>
          <w:sz w:val="12"/>
          <w:szCs w:val="12"/>
        </w:rPr>
        <w:t xml:space="preserve">батываемой на основании решений </w:t>
      </w:r>
      <w:r w:rsidRPr="00A15598">
        <w:rPr>
          <w:rFonts w:ascii="Times New Roman" w:eastAsia="Calibri" w:hAnsi="Times New Roman" w:cs="Times New Roman"/>
          <w:i/>
          <w:sz w:val="12"/>
          <w:szCs w:val="12"/>
        </w:rPr>
        <w:t>органа</w:t>
      </w:r>
    </w:p>
    <w:p w:rsidR="00AE5456" w:rsidRPr="00A15598" w:rsidRDefault="00AE5456" w:rsidP="00AE5456">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местного самоуправления</w:t>
      </w:r>
      <w:r w:rsidRPr="009A4A84">
        <w:t xml:space="preserve"> </w:t>
      </w:r>
      <w:r w:rsidRPr="009A4A84">
        <w:rPr>
          <w:rFonts w:ascii="Times New Roman" w:eastAsia="Calibri" w:hAnsi="Times New Roman" w:cs="Times New Roman"/>
          <w:i/>
          <w:sz w:val="12"/>
          <w:szCs w:val="12"/>
        </w:rPr>
        <w:t xml:space="preserve">сельского поселения </w:t>
      </w:r>
      <w:r>
        <w:rPr>
          <w:rFonts w:ascii="Times New Roman" w:eastAsia="Calibri" w:hAnsi="Times New Roman" w:cs="Times New Roman"/>
          <w:i/>
          <w:sz w:val="12"/>
          <w:szCs w:val="12"/>
        </w:rPr>
        <w:t>Сургут</w:t>
      </w:r>
    </w:p>
    <w:p w:rsidR="00AE5456" w:rsidRPr="00A15598" w:rsidRDefault="00AE5456" w:rsidP="00AE5456">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муниципального района Сергиевский Самарской области,</w:t>
      </w:r>
    </w:p>
    <w:p w:rsidR="00AE5456" w:rsidRDefault="00AE5456" w:rsidP="00AE5456">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 xml:space="preserve">и принятия решений об </w:t>
      </w:r>
      <w:r>
        <w:rPr>
          <w:rFonts w:ascii="Times New Roman" w:eastAsia="Calibri" w:hAnsi="Times New Roman" w:cs="Times New Roman"/>
          <w:i/>
          <w:sz w:val="12"/>
          <w:szCs w:val="12"/>
        </w:rPr>
        <w:t>утверждении документации</w:t>
      </w:r>
    </w:p>
    <w:p w:rsidR="00AE5456" w:rsidRDefault="00AE5456" w:rsidP="00AE5456">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 xml:space="preserve">по планировке </w:t>
      </w:r>
      <w:r>
        <w:rPr>
          <w:rFonts w:ascii="Times New Roman" w:eastAsia="Calibri" w:hAnsi="Times New Roman" w:cs="Times New Roman"/>
          <w:i/>
          <w:sz w:val="12"/>
          <w:szCs w:val="12"/>
        </w:rPr>
        <w:t xml:space="preserve">территории в соответствии </w:t>
      </w:r>
      <w:proofErr w:type="gramStart"/>
      <w:r w:rsidRPr="00A15598">
        <w:rPr>
          <w:rFonts w:ascii="Times New Roman" w:eastAsia="Calibri" w:hAnsi="Times New Roman" w:cs="Times New Roman"/>
          <w:i/>
          <w:sz w:val="12"/>
          <w:szCs w:val="12"/>
        </w:rPr>
        <w:t>с</w:t>
      </w:r>
      <w:proofErr w:type="gramEnd"/>
    </w:p>
    <w:p w:rsidR="00AE5456" w:rsidRPr="009A4A84" w:rsidRDefault="00AE5456" w:rsidP="00AE5456">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Градостроительным кодексом Российской Федерации</w:t>
      </w:r>
    </w:p>
    <w:p w:rsidR="00AE5456" w:rsidRDefault="00AE5456" w:rsidP="00AE5456">
      <w:pPr>
        <w:tabs>
          <w:tab w:val="left" w:pos="284"/>
        </w:tabs>
        <w:spacing w:after="0" w:line="240" w:lineRule="auto"/>
        <w:jc w:val="right"/>
        <w:rPr>
          <w:rFonts w:ascii="Times New Roman" w:eastAsia="Calibri" w:hAnsi="Times New Roman" w:cs="Times New Roman"/>
          <w:b/>
          <w:bCs/>
          <w:sz w:val="12"/>
          <w:szCs w:val="12"/>
        </w:rPr>
      </w:pPr>
    </w:p>
    <w:p w:rsidR="00AE5456" w:rsidRPr="00A15598" w:rsidRDefault="00AE5456" w:rsidP="00AE5456">
      <w:pPr>
        <w:tabs>
          <w:tab w:val="left" w:pos="284"/>
        </w:tabs>
        <w:spacing w:after="0" w:line="240" w:lineRule="auto"/>
        <w:jc w:val="right"/>
        <w:rPr>
          <w:rFonts w:ascii="Times New Roman" w:eastAsia="Calibri" w:hAnsi="Times New Roman" w:cs="Times New Roman"/>
          <w:b/>
          <w:bCs/>
          <w:sz w:val="12"/>
          <w:szCs w:val="12"/>
        </w:rPr>
      </w:pPr>
      <w:r w:rsidRPr="00A15598">
        <w:rPr>
          <w:rFonts w:ascii="Times New Roman" w:eastAsia="Calibri" w:hAnsi="Times New Roman" w:cs="Times New Roman"/>
          <w:b/>
          <w:bCs/>
          <w:sz w:val="12"/>
          <w:szCs w:val="12"/>
        </w:rPr>
        <w:t>(форма)</w:t>
      </w:r>
    </w:p>
    <w:tbl>
      <w:tblPr>
        <w:tblStyle w:val="1b"/>
        <w:tblW w:w="7513" w:type="dxa"/>
        <w:tblLayout w:type="fixed"/>
        <w:tblCellMar>
          <w:left w:w="0" w:type="dxa"/>
          <w:right w:w="0" w:type="dxa"/>
        </w:tblCellMar>
        <w:tblLook w:val="0000" w:firstRow="0" w:lastRow="0" w:firstColumn="0" w:lastColumn="0" w:noHBand="0" w:noVBand="0"/>
      </w:tblPr>
      <w:tblGrid>
        <w:gridCol w:w="1594"/>
        <w:gridCol w:w="3777"/>
        <w:gridCol w:w="277"/>
        <w:gridCol w:w="1865"/>
      </w:tblGrid>
      <w:tr w:rsidR="00AE5456" w:rsidRPr="00A15598" w:rsidTr="00CF3134">
        <w:tc>
          <w:tcPr>
            <w:tcW w:w="1616" w:type="dxa"/>
          </w:tcPr>
          <w:p w:rsidR="00AE5456" w:rsidRPr="00A15598" w:rsidRDefault="00AE5456" w:rsidP="00CF3134">
            <w:pPr>
              <w:tabs>
                <w:tab w:val="left" w:pos="284"/>
              </w:tabs>
              <w:rPr>
                <w:rFonts w:eastAsia="Calibri"/>
                <w:sz w:val="12"/>
                <w:szCs w:val="12"/>
              </w:rPr>
            </w:pPr>
          </w:p>
        </w:tc>
        <w:tc>
          <w:tcPr>
            <w:tcW w:w="6005" w:type="dxa"/>
            <w:gridSpan w:val="3"/>
          </w:tcPr>
          <w:p w:rsidR="00AE5456" w:rsidRPr="00A15598" w:rsidRDefault="00AE5456" w:rsidP="00CF3134">
            <w:pPr>
              <w:tabs>
                <w:tab w:val="left" w:pos="284"/>
              </w:tabs>
              <w:jc w:val="right"/>
              <w:rPr>
                <w:rFonts w:eastAsia="Calibri"/>
                <w:sz w:val="12"/>
                <w:szCs w:val="12"/>
              </w:rPr>
            </w:pPr>
            <w:r w:rsidRPr="00A15598">
              <w:rPr>
                <w:rFonts w:eastAsia="Calibri"/>
                <w:sz w:val="12"/>
                <w:szCs w:val="12"/>
              </w:rPr>
              <w:t>УТВЕРЖДЕНО</w:t>
            </w:r>
          </w:p>
          <w:p w:rsidR="00AE5456" w:rsidRPr="00A15598" w:rsidRDefault="00AE5456" w:rsidP="00CF3134">
            <w:pPr>
              <w:tabs>
                <w:tab w:val="left" w:pos="284"/>
              </w:tabs>
              <w:jc w:val="center"/>
              <w:rPr>
                <w:rFonts w:eastAsia="Calibri"/>
                <w:sz w:val="12"/>
                <w:szCs w:val="12"/>
              </w:rPr>
            </w:pPr>
            <w:r>
              <w:rPr>
                <w:rFonts w:eastAsia="Calibri"/>
                <w:sz w:val="12"/>
                <w:szCs w:val="12"/>
              </w:rPr>
              <w:t>__________________________________________________________________________________________________</w:t>
            </w:r>
          </w:p>
        </w:tc>
      </w:tr>
      <w:tr w:rsidR="00AE5456" w:rsidRPr="00A15598" w:rsidTr="00CF3134">
        <w:tc>
          <w:tcPr>
            <w:tcW w:w="1616" w:type="dxa"/>
          </w:tcPr>
          <w:p w:rsidR="00AE5456" w:rsidRPr="00A15598" w:rsidRDefault="00AE5456" w:rsidP="00CF3134">
            <w:pPr>
              <w:tabs>
                <w:tab w:val="left" w:pos="284"/>
              </w:tabs>
              <w:rPr>
                <w:rFonts w:eastAsia="Calibri"/>
                <w:sz w:val="12"/>
                <w:szCs w:val="12"/>
              </w:rPr>
            </w:pPr>
          </w:p>
        </w:tc>
        <w:tc>
          <w:tcPr>
            <w:tcW w:w="6005" w:type="dxa"/>
            <w:gridSpan w:val="3"/>
          </w:tcPr>
          <w:p w:rsidR="00AE5456" w:rsidRDefault="00AE5456" w:rsidP="00CF3134">
            <w:pPr>
              <w:tabs>
                <w:tab w:val="left" w:pos="284"/>
              </w:tabs>
              <w:jc w:val="center"/>
              <w:rPr>
                <w:rFonts w:eastAsia="Calibri"/>
                <w:sz w:val="12"/>
                <w:szCs w:val="12"/>
              </w:rPr>
            </w:pPr>
            <w:proofErr w:type="gramStart"/>
            <w:r w:rsidRPr="00A15598">
              <w:rPr>
                <w:rFonts w:eastAsia="Calibri"/>
                <w:sz w:val="12"/>
                <w:szCs w:val="12"/>
              </w:rPr>
              <w:t xml:space="preserve">(вид документа органа, уполномоченного на принятие решения о подготовке документации </w:t>
            </w:r>
            <w:proofErr w:type="gramEnd"/>
          </w:p>
          <w:p w:rsidR="00AE5456" w:rsidRPr="00A15598" w:rsidRDefault="00AE5456" w:rsidP="00CF3134">
            <w:pPr>
              <w:tabs>
                <w:tab w:val="left" w:pos="284"/>
              </w:tabs>
              <w:jc w:val="center"/>
              <w:rPr>
                <w:rFonts w:eastAsia="Calibri"/>
                <w:sz w:val="12"/>
                <w:szCs w:val="12"/>
              </w:rPr>
            </w:pPr>
            <w:r w:rsidRPr="00A15598">
              <w:rPr>
                <w:rFonts w:eastAsia="Calibri"/>
                <w:sz w:val="12"/>
                <w:szCs w:val="12"/>
              </w:rPr>
              <w:t>по планировке территории)</w:t>
            </w:r>
          </w:p>
        </w:tc>
      </w:tr>
      <w:tr w:rsidR="00AE5456" w:rsidRPr="00A15598" w:rsidTr="00CF3134">
        <w:tc>
          <w:tcPr>
            <w:tcW w:w="1616" w:type="dxa"/>
          </w:tcPr>
          <w:p w:rsidR="00AE5456" w:rsidRPr="00A15598" w:rsidRDefault="00AE5456" w:rsidP="00CF3134">
            <w:pPr>
              <w:tabs>
                <w:tab w:val="left" w:pos="284"/>
              </w:tabs>
              <w:rPr>
                <w:rFonts w:eastAsia="Calibri"/>
                <w:sz w:val="12"/>
                <w:szCs w:val="12"/>
              </w:rPr>
            </w:pPr>
          </w:p>
        </w:tc>
        <w:tc>
          <w:tcPr>
            <w:tcW w:w="6005" w:type="dxa"/>
            <w:gridSpan w:val="3"/>
          </w:tcPr>
          <w:p w:rsidR="00AE5456" w:rsidRPr="00A15598" w:rsidRDefault="00AE5456" w:rsidP="00CF3134">
            <w:pPr>
              <w:tabs>
                <w:tab w:val="left" w:pos="284"/>
              </w:tabs>
              <w:jc w:val="center"/>
              <w:rPr>
                <w:rFonts w:eastAsia="Calibri"/>
                <w:sz w:val="12"/>
                <w:szCs w:val="12"/>
              </w:rPr>
            </w:pPr>
            <w:r w:rsidRPr="00A15598">
              <w:rPr>
                <w:rFonts w:eastAsia="Calibri"/>
                <w:sz w:val="12"/>
                <w:szCs w:val="12"/>
              </w:rPr>
              <w:t>от "__" __________________________20__ г. N ____</w:t>
            </w:r>
          </w:p>
          <w:p w:rsidR="00AE5456" w:rsidRDefault="00AE5456" w:rsidP="00CF3134">
            <w:pPr>
              <w:tabs>
                <w:tab w:val="left" w:pos="284"/>
              </w:tabs>
              <w:jc w:val="center"/>
              <w:rPr>
                <w:rFonts w:eastAsia="Calibri"/>
                <w:sz w:val="12"/>
                <w:szCs w:val="12"/>
              </w:rPr>
            </w:pPr>
            <w:r w:rsidRPr="00A15598">
              <w:rPr>
                <w:rFonts w:eastAsia="Calibri"/>
                <w:sz w:val="12"/>
                <w:szCs w:val="12"/>
              </w:rPr>
              <w:t>(дата и номер документа о принятии решения о подготовке документации по планировке территории)</w:t>
            </w:r>
          </w:p>
          <w:p w:rsidR="00AE5456" w:rsidRPr="00A15598" w:rsidRDefault="00AE5456" w:rsidP="00CF3134">
            <w:pPr>
              <w:tabs>
                <w:tab w:val="left" w:pos="284"/>
              </w:tabs>
              <w:jc w:val="center"/>
              <w:rPr>
                <w:rFonts w:eastAsia="Calibri"/>
                <w:sz w:val="12"/>
                <w:szCs w:val="12"/>
              </w:rPr>
            </w:pPr>
            <w:r>
              <w:rPr>
                <w:rFonts w:eastAsia="Calibri"/>
                <w:sz w:val="12"/>
                <w:szCs w:val="12"/>
              </w:rPr>
              <w:t>__________________________________________________________________________________________________</w:t>
            </w:r>
          </w:p>
        </w:tc>
      </w:tr>
      <w:tr w:rsidR="00AE5456" w:rsidRPr="00A15598" w:rsidTr="00CF3134">
        <w:tc>
          <w:tcPr>
            <w:tcW w:w="1616" w:type="dxa"/>
          </w:tcPr>
          <w:p w:rsidR="00AE5456" w:rsidRPr="00A15598" w:rsidRDefault="00AE5456" w:rsidP="00CF3134">
            <w:pPr>
              <w:tabs>
                <w:tab w:val="left" w:pos="284"/>
              </w:tabs>
              <w:rPr>
                <w:rFonts w:eastAsia="Calibri"/>
                <w:sz w:val="12"/>
                <w:szCs w:val="12"/>
              </w:rPr>
            </w:pPr>
          </w:p>
        </w:tc>
        <w:tc>
          <w:tcPr>
            <w:tcW w:w="6005" w:type="dxa"/>
            <w:gridSpan w:val="3"/>
          </w:tcPr>
          <w:p w:rsidR="00AE5456" w:rsidRPr="00A15598" w:rsidRDefault="00AE5456" w:rsidP="00CF3134">
            <w:pPr>
              <w:tabs>
                <w:tab w:val="left" w:pos="284"/>
              </w:tabs>
              <w:jc w:val="center"/>
              <w:rPr>
                <w:rFonts w:eastAsia="Calibri"/>
                <w:sz w:val="12"/>
                <w:szCs w:val="12"/>
              </w:rPr>
            </w:pPr>
            <w:r w:rsidRPr="00A15598">
              <w:rPr>
                <w:rFonts w:eastAsia="Calibri"/>
                <w:sz w:val="12"/>
                <w:szCs w:val="12"/>
              </w:rPr>
              <w:t>(должность уполномоченного лица органа, уполномоченного на принятие решения о подготовке документации по планировке территории)</w:t>
            </w:r>
          </w:p>
          <w:p w:rsidR="00AE5456" w:rsidRPr="00A15598" w:rsidRDefault="00AE5456" w:rsidP="00CF3134">
            <w:pPr>
              <w:tabs>
                <w:tab w:val="left" w:pos="284"/>
              </w:tabs>
              <w:jc w:val="center"/>
              <w:rPr>
                <w:rFonts w:eastAsia="Calibri"/>
                <w:sz w:val="12"/>
                <w:szCs w:val="12"/>
              </w:rPr>
            </w:pPr>
            <w:r>
              <w:rPr>
                <w:rFonts w:eastAsia="Calibri"/>
                <w:sz w:val="12"/>
                <w:szCs w:val="12"/>
              </w:rPr>
              <w:t>__________________________________________________________________________________________________</w:t>
            </w:r>
          </w:p>
        </w:tc>
      </w:tr>
      <w:tr w:rsidR="00AE5456" w:rsidRPr="00A15598" w:rsidTr="00CF3134">
        <w:tc>
          <w:tcPr>
            <w:tcW w:w="1616" w:type="dxa"/>
          </w:tcPr>
          <w:p w:rsidR="00AE5456" w:rsidRPr="00A15598" w:rsidRDefault="00AE5456" w:rsidP="00CF3134">
            <w:pPr>
              <w:tabs>
                <w:tab w:val="left" w:pos="284"/>
              </w:tabs>
              <w:rPr>
                <w:rFonts w:eastAsia="Calibri"/>
                <w:sz w:val="12"/>
                <w:szCs w:val="12"/>
              </w:rPr>
            </w:pPr>
          </w:p>
        </w:tc>
        <w:tc>
          <w:tcPr>
            <w:tcW w:w="3832" w:type="dxa"/>
          </w:tcPr>
          <w:p w:rsidR="00AE5456" w:rsidRPr="00A15598" w:rsidRDefault="00AE5456" w:rsidP="00CF3134">
            <w:pPr>
              <w:tabs>
                <w:tab w:val="left" w:pos="284"/>
              </w:tabs>
              <w:jc w:val="center"/>
              <w:rPr>
                <w:rFonts w:eastAsia="Calibri"/>
                <w:sz w:val="12"/>
                <w:szCs w:val="12"/>
              </w:rPr>
            </w:pPr>
            <w:r w:rsidRPr="00A15598">
              <w:rPr>
                <w:rFonts w:eastAsia="Calibri"/>
                <w:sz w:val="12"/>
                <w:szCs w:val="12"/>
              </w:rPr>
              <w:t>(подпись уполномоченного лица органа, уполномоченного на принятие решения о подготовке документации по планировке территории)</w:t>
            </w:r>
          </w:p>
          <w:p w:rsidR="00AE5456" w:rsidRDefault="00AE5456" w:rsidP="00CF3134">
            <w:pPr>
              <w:tabs>
                <w:tab w:val="left" w:pos="284"/>
              </w:tabs>
              <w:jc w:val="center"/>
              <w:rPr>
                <w:rFonts w:eastAsia="Calibri"/>
                <w:sz w:val="12"/>
                <w:szCs w:val="12"/>
              </w:rPr>
            </w:pPr>
            <w:r w:rsidRPr="00A15598">
              <w:rPr>
                <w:rFonts w:eastAsia="Calibri"/>
                <w:sz w:val="12"/>
                <w:szCs w:val="12"/>
              </w:rPr>
              <w:t>М.П.</w:t>
            </w:r>
          </w:p>
          <w:p w:rsidR="00AE5456" w:rsidRPr="00A15598" w:rsidRDefault="00AE5456" w:rsidP="00CF3134">
            <w:pPr>
              <w:tabs>
                <w:tab w:val="left" w:pos="284"/>
              </w:tabs>
              <w:jc w:val="center"/>
              <w:rPr>
                <w:rFonts w:eastAsia="Calibri"/>
                <w:sz w:val="12"/>
                <w:szCs w:val="12"/>
              </w:rPr>
            </w:pPr>
          </w:p>
        </w:tc>
        <w:tc>
          <w:tcPr>
            <w:tcW w:w="281" w:type="dxa"/>
          </w:tcPr>
          <w:p w:rsidR="00AE5456" w:rsidRPr="00A15598" w:rsidRDefault="00AE5456" w:rsidP="00CF3134">
            <w:pPr>
              <w:tabs>
                <w:tab w:val="left" w:pos="284"/>
              </w:tabs>
              <w:rPr>
                <w:rFonts w:eastAsia="Calibri"/>
                <w:sz w:val="12"/>
                <w:szCs w:val="12"/>
              </w:rPr>
            </w:pPr>
          </w:p>
        </w:tc>
        <w:tc>
          <w:tcPr>
            <w:tcW w:w="1892" w:type="dxa"/>
          </w:tcPr>
          <w:p w:rsidR="00AE5456" w:rsidRPr="00A15598" w:rsidRDefault="00AE5456" w:rsidP="00CF3134">
            <w:pPr>
              <w:tabs>
                <w:tab w:val="left" w:pos="284"/>
              </w:tabs>
              <w:rPr>
                <w:rFonts w:eastAsia="Calibri"/>
                <w:sz w:val="12"/>
                <w:szCs w:val="12"/>
              </w:rPr>
            </w:pPr>
            <w:r w:rsidRPr="00A15598">
              <w:rPr>
                <w:rFonts w:eastAsia="Calibri"/>
                <w:sz w:val="12"/>
                <w:szCs w:val="12"/>
              </w:rPr>
              <w:t>(расшифровка подписи)</w:t>
            </w:r>
          </w:p>
        </w:tc>
      </w:tr>
      <w:tr w:rsidR="00AE5456" w:rsidRPr="00A15598" w:rsidTr="00CF3134">
        <w:tc>
          <w:tcPr>
            <w:tcW w:w="7621" w:type="dxa"/>
            <w:gridSpan w:val="4"/>
          </w:tcPr>
          <w:p w:rsidR="00AE5456" w:rsidRDefault="00AE5456" w:rsidP="00CF3134">
            <w:pPr>
              <w:tabs>
                <w:tab w:val="left" w:pos="284"/>
              </w:tabs>
              <w:jc w:val="center"/>
              <w:rPr>
                <w:rFonts w:eastAsia="Calibri"/>
                <w:b/>
                <w:bCs/>
                <w:sz w:val="12"/>
                <w:szCs w:val="12"/>
              </w:rPr>
            </w:pPr>
            <w:r w:rsidRPr="00A15598">
              <w:rPr>
                <w:rFonts w:eastAsia="Calibri"/>
                <w:b/>
                <w:bCs/>
                <w:sz w:val="12"/>
                <w:szCs w:val="12"/>
              </w:rPr>
              <w:t>ЗАДАНИЕ</w:t>
            </w:r>
          </w:p>
          <w:p w:rsidR="00AE5456" w:rsidRPr="00A15598" w:rsidRDefault="00AE5456" w:rsidP="00CF3134">
            <w:pPr>
              <w:tabs>
                <w:tab w:val="left" w:pos="284"/>
              </w:tabs>
              <w:jc w:val="center"/>
              <w:rPr>
                <w:rFonts w:eastAsia="Calibri"/>
                <w:b/>
                <w:bCs/>
                <w:sz w:val="12"/>
                <w:szCs w:val="12"/>
              </w:rPr>
            </w:pPr>
            <w:r w:rsidRPr="00A15598">
              <w:rPr>
                <w:rFonts w:eastAsia="Calibri"/>
                <w:b/>
                <w:bCs/>
                <w:sz w:val="12"/>
                <w:szCs w:val="12"/>
              </w:rPr>
              <w:t>на разработку документации по планировке территории</w:t>
            </w:r>
          </w:p>
          <w:p w:rsidR="00AE5456" w:rsidRPr="00A15598" w:rsidRDefault="00AE5456" w:rsidP="00CF3134">
            <w:pPr>
              <w:tabs>
                <w:tab w:val="left" w:pos="284"/>
              </w:tabs>
              <w:jc w:val="both"/>
              <w:rPr>
                <w:rFonts w:eastAsia="Calibri"/>
                <w:sz w:val="12"/>
                <w:szCs w:val="12"/>
              </w:rPr>
            </w:pPr>
            <w:r>
              <w:rPr>
                <w:rFonts w:eastAsia="Calibri"/>
                <w:sz w:val="12"/>
                <w:szCs w:val="12"/>
              </w:rPr>
              <w:t>_____________________________________________________________________________________________________________________________</w:t>
            </w:r>
          </w:p>
        </w:tc>
      </w:tr>
      <w:tr w:rsidR="00AE5456" w:rsidRPr="00A15598" w:rsidTr="00CF3134">
        <w:tc>
          <w:tcPr>
            <w:tcW w:w="7621" w:type="dxa"/>
            <w:gridSpan w:val="4"/>
          </w:tcPr>
          <w:p w:rsidR="00AE5456" w:rsidRPr="00A15598" w:rsidRDefault="00AE5456" w:rsidP="00CF3134">
            <w:pPr>
              <w:tabs>
                <w:tab w:val="left" w:pos="284"/>
              </w:tabs>
              <w:jc w:val="center"/>
              <w:rPr>
                <w:rFonts w:eastAsia="Calibri"/>
                <w:sz w:val="12"/>
                <w:szCs w:val="12"/>
              </w:rPr>
            </w:pPr>
            <w:proofErr w:type="gramStart"/>
            <w:r w:rsidRPr="00A15598">
              <w:rPr>
                <w:rFonts w:eastAsia="Calibri"/>
                <w:sz w:val="12"/>
                <w:szCs w:val="12"/>
              </w:rPr>
              <w:t>(наименование территории, наименование объекта (объектов) капитального строительства, для размещения которого (которых)</w:t>
            </w:r>
            <w:proofErr w:type="gramEnd"/>
          </w:p>
          <w:p w:rsidR="00AE5456" w:rsidRPr="00A15598" w:rsidRDefault="00AE5456" w:rsidP="00CF3134">
            <w:pPr>
              <w:tabs>
                <w:tab w:val="left" w:pos="284"/>
              </w:tabs>
              <w:jc w:val="center"/>
              <w:rPr>
                <w:rFonts w:eastAsia="Calibri"/>
                <w:sz w:val="12"/>
                <w:szCs w:val="12"/>
              </w:rPr>
            </w:pPr>
            <w:r>
              <w:rPr>
                <w:rFonts w:eastAsia="Calibri"/>
                <w:sz w:val="12"/>
                <w:szCs w:val="12"/>
              </w:rPr>
              <w:t>_____________________________________________________________________________________________________________________________</w:t>
            </w:r>
          </w:p>
        </w:tc>
      </w:tr>
      <w:tr w:rsidR="00AE5456" w:rsidRPr="00A15598" w:rsidTr="00CF3134">
        <w:tc>
          <w:tcPr>
            <w:tcW w:w="7621" w:type="dxa"/>
            <w:gridSpan w:val="4"/>
          </w:tcPr>
          <w:p w:rsidR="00AE5456" w:rsidRPr="00A15598" w:rsidRDefault="00AE5456" w:rsidP="00CF3134">
            <w:pPr>
              <w:tabs>
                <w:tab w:val="left" w:pos="284"/>
              </w:tabs>
              <w:jc w:val="center"/>
              <w:rPr>
                <w:rFonts w:eastAsia="Calibri"/>
                <w:sz w:val="12"/>
                <w:szCs w:val="12"/>
              </w:rPr>
            </w:pPr>
            <w:r w:rsidRPr="00A15598">
              <w:rPr>
                <w:rFonts w:eastAsia="Calibri"/>
                <w:sz w:val="12"/>
                <w:szCs w:val="12"/>
              </w:rPr>
              <w:t>подготавливается документация по планировке территории)</w:t>
            </w:r>
          </w:p>
        </w:tc>
      </w:tr>
    </w:tbl>
    <w:p w:rsidR="00AE5456" w:rsidRPr="00A15598" w:rsidRDefault="00AE5456" w:rsidP="00AE5456">
      <w:pPr>
        <w:tabs>
          <w:tab w:val="left" w:pos="284"/>
        </w:tabs>
        <w:spacing w:after="0" w:line="240" w:lineRule="auto"/>
        <w:rPr>
          <w:rFonts w:ascii="Times New Roman" w:eastAsia="Calibri" w:hAnsi="Times New Roman" w:cs="Times New Roman"/>
          <w:sz w:val="12"/>
          <w:szCs w:val="12"/>
        </w:rPr>
      </w:pPr>
    </w:p>
    <w:tbl>
      <w:tblPr>
        <w:tblStyle w:val="1b"/>
        <w:tblW w:w="7513" w:type="dxa"/>
        <w:tblLayout w:type="fixed"/>
        <w:tblCellMar>
          <w:left w:w="0" w:type="dxa"/>
          <w:right w:w="0" w:type="dxa"/>
        </w:tblCellMar>
        <w:tblLook w:val="0000" w:firstRow="0" w:lastRow="0" w:firstColumn="0" w:lastColumn="0" w:noHBand="0" w:noVBand="0"/>
      </w:tblPr>
      <w:tblGrid>
        <w:gridCol w:w="318"/>
        <w:gridCol w:w="3685"/>
        <w:gridCol w:w="3510"/>
      </w:tblGrid>
      <w:tr w:rsidR="00AE5456" w:rsidRPr="00A15598" w:rsidTr="00CF3134">
        <w:tc>
          <w:tcPr>
            <w:tcW w:w="4003" w:type="dxa"/>
            <w:gridSpan w:val="2"/>
            <w:tcBorders>
              <w:top w:val="single" w:sz="4" w:space="0" w:color="auto"/>
              <w:bottom w:val="single" w:sz="4" w:space="0" w:color="auto"/>
              <w:right w:val="single" w:sz="4" w:space="0" w:color="auto"/>
            </w:tcBorders>
          </w:tcPr>
          <w:p w:rsidR="00AE5456" w:rsidRPr="00A15598" w:rsidRDefault="00AE5456" w:rsidP="00CF3134">
            <w:pPr>
              <w:tabs>
                <w:tab w:val="left" w:pos="284"/>
              </w:tabs>
              <w:rPr>
                <w:rFonts w:eastAsia="Calibri"/>
                <w:sz w:val="12"/>
                <w:szCs w:val="12"/>
              </w:rPr>
            </w:pPr>
            <w:r>
              <w:rPr>
                <w:rFonts w:eastAsia="Calibri"/>
                <w:sz w:val="12"/>
                <w:szCs w:val="12"/>
              </w:rPr>
              <w:t xml:space="preserve">          </w:t>
            </w:r>
            <w:r w:rsidRPr="00A15598">
              <w:rPr>
                <w:rFonts w:eastAsia="Calibri"/>
                <w:sz w:val="12"/>
                <w:szCs w:val="12"/>
              </w:rPr>
              <w:t>Наименование позиции</w:t>
            </w:r>
          </w:p>
        </w:tc>
        <w:tc>
          <w:tcPr>
            <w:tcW w:w="3510" w:type="dxa"/>
            <w:tcBorders>
              <w:top w:val="single" w:sz="4" w:space="0" w:color="auto"/>
              <w:left w:val="single" w:sz="4" w:space="0" w:color="auto"/>
              <w:bottom w:val="single" w:sz="4" w:space="0" w:color="auto"/>
            </w:tcBorders>
          </w:tcPr>
          <w:p w:rsidR="00AE5456" w:rsidRPr="00A15598" w:rsidRDefault="00AE5456" w:rsidP="00CF3134">
            <w:pPr>
              <w:tabs>
                <w:tab w:val="left" w:pos="284"/>
              </w:tabs>
              <w:rPr>
                <w:rFonts w:eastAsia="Calibri"/>
                <w:sz w:val="12"/>
                <w:szCs w:val="12"/>
              </w:rPr>
            </w:pPr>
            <w:r w:rsidRPr="00A15598">
              <w:rPr>
                <w:rFonts w:eastAsia="Calibri"/>
                <w:sz w:val="12"/>
                <w:szCs w:val="12"/>
              </w:rPr>
              <w:t>Содержание</w:t>
            </w:r>
          </w:p>
        </w:tc>
      </w:tr>
      <w:tr w:rsidR="00AE5456" w:rsidRPr="00A15598" w:rsidTr="00CF3134">
        <w:tc>
          <w:tcPr>
            <w:tcW w:w="318" w:type="dxa"/>
            <w:tcBorders>
              <w:top w:val="single" w:sz="4" w:space="0" w:color="auto"/>
            </w:tcBorders>
          </w:tcPr>
          <w:p w:rsidR="00AE5456" w:rsidRPr="00A15598" w:rsidRDefault="00AE5456" w:rsidP="00CF3134">
            <w:pPr>
              <w:tabs>
                <w:tab w:val="left" w:pos="284"/>
              </w:tabs>
              <w:rPr>
                <w:rFonts w:eastAsia="Calibri"/>
                <w:sz w:val="12"/>
                <w:szCs w:val="12"/>
              </w:rPr>
            </w:pPr>
            <w:r w:rsidRPr="00A15598">
              <w:rPr>
                <w:rFonts w:eastAsia="Calibri"/>
                <w:sz w:val="12"/>
                <w:szCs w:val="12"/>
              </w:rPr>
              <w:t>1.</w:t>
            </w:r>
          </w:p>
        </w:tc>
        <w:tc>
          <w:tcPr>
            <w:tcW w:w="3685" w:type="dxa"/>
            <w:tcBorders>
              <w:top w:val="single" w:sz="4" w:space="0" w:color="auto"/>
            </w:tcBorders>
          </w:tcPr>
          <w:p w:rsidR="00AE5456" w:rsidRPr="00A15598" w:rsidRDefault="00AE5456" w:rsidP="00CF3134">
            <w:pPr>
              <w:tabs>
                <w:tab w:val="left" w:pos="284"/>
              </w:tabs>
              <w:rPr>
                <w:rFonts w:eastAsia="Calibri"/>
                <w:sz w:val="12"/>
                <w:szCs w:val="12"/>
              </w:rPr>
            </w:pPr>
            <w:r w:rsidRPr="00A15598">
              <w:rPr>
                <w:rFonts w:eastAsia="Calibri"/>
                <w:sz w:val="12"/>
                <w:szCs w:val="12"/>
              </w:rPr>
              <w:t>Вид разрабатываемой документации по планировке территории</w:t>
            </w:r>
          </w:p>
        </w:tc>
        <w:tc>
          <w:tcPr>
            <w:tcW w:w="3510" w:type="dxa"/>
            <w:tcBorders>
              <w:top w:val="single" w:sz="4" w:space="0" w:color="auto"/>
            </w:tcBorders>
          </w:tcPr>
          <w:p w:rsidR="00AE5456" w:rsidRPr="00A15598" w:rsidRDefault="00AE5456" w:rsidP="00CF3134">
            <w:pPr>
              <w:tabs>
                <w:tab w:val="left" w:pos="284"/>
              </w:tabs>
              <w:rPr>
                <w:rFonts w:eastAsia="Calibri"/>
                <w:sz w:val="12"/>
                <w:szCs w:val="12"/>
              </w:rPr>
            </w:pPr>
          </w:p>
        </w:tc>
      </w:tr>
      <w:tr w:rsidR="00AE5456" w:rsidRPr="00A15598" w:rsidTr="00CF3134">
        <w:tc>
          <w:tcPr>
            <w:tcW w:w="318" w:type="dxa"/>
          </w:tcPr>
          <w:p w:rsidR="00AE5456" w:rsidRPr="00A15598" w:rsidRDefault="00AE5456" w:rsidP="00CF3134">
            <w:pPr>
              <w:tabs>
                <w:tab w:val="left" w:pos="284"/>
              </w:tabs>
              <w:rPr>
                <w:rFonts w:eastAsia="Calibri"/>
                <w:sz w:val="12"/>
                <w:szCs w:val="12"/>
              </w:rPr>
            </w:pPr>
            <w:r w:rsidRPr="00A15598">
              <w:rPr>
                <w:rFonts w:eastAsia="Calibri"/>
                <w:sz w:val="12"/>
                <w:szCs w:val="12"/>
              </w:rPr>
              <w:t>2.</w:t>
            </w:r>
          </w:p>
        </w:tc>
        <w:tc>
          <w:tcPr>
            <w:tcW w:w="3685" w:type="dxa"/>
          </w:tcPr>
          <w:p w:rsidR="00AE5456" w:rsidRPr="00A15598" w:rsidRDefault="00AE5456" w:rsidP="00CF3134">
            <w:pPr>
              <w:tabs>
                <w:tab w:val="left" w:pos="284"/>
              </w:tabs>
              <w:rPr>
                <w:rFonts w:eastAsia="Calibri"/>
                <w:sz w:val="12"/>
                <w:szCs w:val="12"/>
              </w:rPr>
            </w:pPr>
            <w:r w:rsidRPr="00A15598">
              <w:rPr>
                <w:rFonts w:eastAsia="Calibri"/>
                <w:sz w:val="12"/>
                <w:szCs w:val="12"/>
              </w:rPr>
              <w:t>Инициатор подготовки документации по планировке территории</w:t>
            </w:r>
          </w:p>
        </w:tc>
        <w:tc>
          <w:tcPr>
            <w:tcW w:w="3510" w:type="dxa"/>
          </w:tcPr>
          <w:p w:rsidR="00AE5456" w:rsidRPr="00A15598" w:rsidRDefault="00AE5456" w:rsidP="00CF3134">
            <w:pPr>
              <w:tabs>
                <w:tab w:val="left" w:pos="284"/>
              </w:tabs>
              <w:rPr>
                <w:rFonts w:eastAsia="Calibri"/>
                <w:sz w:val="12"/>
                <w:szCs w:val="12"/>
              </w:rPr>
            </w:pPr>
          </w:p>
        </w:tc>
      </w:tr>
      <w:tr w:rsidR="00AE5456" w:rsidRPr="00A15598" w:rsidTr="00CF3134">
        <w:tc>
          <w:tcPr>
            <w:tcW w:w="318" w:type="dxa"/>
          </w:tcPr>
          <w:p w:rsidR="00AE5456" w:rsidRPr="00A15598" w:rsidRDefault="00AE5456" w:rsidP="00CF3134">
            <w:pPr>
              <w:tabs>
                <w:tab w:val="left" w:pos="284"/>
              </w:tabs>
              <w:rPr>
                <w:rFonts w:eastAsia="Calibri"/>
                <w:sz w:val="12"/>
                <w:szCs w:val="12"/>
              </w:rPr>
            </w:pPr>
            <w:r w:rsidRPr="00A15598">
              <w:rPr>
                <w:rFonts w:eastAsia="Calibri"/>
                <w:sz w:val="12"/>
                <w:szCs w:val="12"/>
              </w:rPr>
              <w:t>3.</w:t>
            </w:r>
          </w:p>
        </w:tc>
        <w:tc>
          <w:tcPr>
            <w:tcW w:w="3685" w:type="dxa"/>
          </w:tcPr>
          <w:p w:rsidR="00AE5456" w:rsidRPr="00A15598" w:rsidRDefault="00AE5456" w:rsidP="00CF3134">
            <w:pPr>
              <w:tabs>
                <w:tab w:val="left" w:pos="284"/>
              </w:tabs>
              <w:rPr>
                <w:rFonts w:eastAsia="Calibri"/>
                <w:sz w:val="12"/>
                <w:szCs w:val="12"/>
              </w:rPr>
            </w:pPr>
            <w:r w:rsidRPr="00A15598">
              <w:rPr>
                <w:rFonts w:eastAsia="Calibri"/>
                <w:sz w:val="12"/>
                <w:szCs w:val="12"/>
              </w:rPr>
              <w:t>Источник финансирования работ по подготовке документации по планировке территории</w:t>
            </w:r>
          </w:p>
        </w:tc>
        <w:tc>
          <w:tcPr>
            <w:tcW w:w="3510" w:type="dxa"/>
          </w:tcPr>
          <w:p w:rsidR="00AE5456" w:rsidRPr="00A15598" w:rsidRDefault="00AE5456" w:rsidP="00CF3134">
            <w:pPr>
              <w:tabs>
                <w:tab w:val="left" w:pos="284"/>
              </w:tabs>
              <w:rPr>
                <w:rFonts w:eastAsia="Calibri"/>
                <w:sz w:val="12"/>
                <w:szCs w:val="12"/>
              </w:rPr>
            </w:pPr>
          </w:p>
        </w:tc>
      </w:tr>
      <w:tr w:rsidR="00AE5456" w:rsidRPr="00A15598" w:rsidTr="00CF3134">
        <w:tc>
          <w:tcPr>
            <w:tcW w:w="318" w:type="dxa"/>
          </w:tcPr>
          <w:p w:rsidR="00AE5456" w:rsidRPr="00A15598" w:rsidRDefault="00AE5456" w:rsidP="00CF3134">
            <w:pPr>
              <w:tabs>
                <w:tab w:val="left" w:pos="284"/>
              </w:tabs>
              <w:rPr>
                <w:rFonts w:eastAsia="Calibri"/>
                <w:sz w:val="12"/>
                <w:szCs w:val="12"/>
              </w:rPr>
            </w:pPr>
            <w:r w:rsidRPr="00A15598">
              <w:rPr>
                <w:rFonts w:eastAsia="Calibri"/>
                <w:sz w:val="12"/>
                <w:szCs w:val="12"/>
              </w:rPr>
              <w:t>4.</w:t>
            </w:r>
          </w:p>
        </w:tc>
        <w:tc>
          <w:tcPr>
            <w:tcW w:w="3685" w:type="dxa"/>
          </w:tcPr>
          <w:p w:rsidR="00AE5456" w:rsidRPr="00A15598" w:rsidRDefault="00AE5456" w:rsidP="00CF3134">
            <w:pPr>
              <w:tabs>
                <w:tab w:val="left" w:pos="284"/>
              </w:tabs>
              <w:rPr>
                <w:rFonts w:eastAsia="Calibri"/>
                <w:sz w:val="12"/>
                <w:szCs w:val="12"/>
              </w:rPr>
            </w:pPr>
            <w:r w:rsidRPr="00A15598">
              <w:rPr>
                <w:rFonts w:eastAsia="Calibri"/>
                <w:sz w:val="12"/>
                <w:szCs w:val="12"/>
              </w:rPr>
              <w:t>Вид и наименование планируемого к размещению объекта капитального строительства, его основные характеристики</w:t>
            </w:r>
          </w:p>
        </w:tc>
        <w:tc>
          <w:tcPr>
            <w:tcW w:w="3510" w:type="dxa"/>
          </w:tcPr>
          <w:p w:rsidR="00AE5456" w:rsidRPr="00A15598" w:rsidRDefault="00AE5456" w:rsidP="00CF3134">
            <w:pPr>
              <w:tabs>
                <w:tab w:val="left" w:pos="284"/>
              </w:tabs>
              <w:rPr>
                <w:rFonts w:eastAsia="Calibri"/>
                <w:sz w:val="12"/>
                <w:szCs w:val="12"/>
              </w:rPr>
            </w:pPr>
          </w:p>
        </w:tc>
      </w:tr>
      <w:tr w:rsidR="00AE5456" w:rsidRPr="00A15598" w:rsidTr="00CF3134">
        <w:tc>
          <w:tcPr>
            <w:tcW w:w="318" w:type="dxa"/>
          </w:tcPr>
          <w:p w:rsidR="00AE5456" w:rsidRPr="00A15598" w:rsidRDefault="00AE5456" w:rsidP="00CF3134">
            <w:pPr>
              <w:tabs>
                <w:tab w:val="left" w:pos="284"/>
              </w:tabs>
              <w:rPr>
                <w:rFonts w:eastAsia="Calibri"/>
                <w:sz w:val="12"/>
                <w:szCs w:val="12"/>
              </w:rPr>
            </w:pPr>
            <w:r w:rsidRPr="00A15598">
              <w:rPr>
                <w:rFonts w:eastAsia="Calibri"/>
                <w:sz w:val="12"/>
                <w:szCs w:val="12"/>
              </w:rPr>
              <w:t>5.</w:t>
            </w:r>
          </w:p>
        </w:tc>
        <w:tc>
          <w:tcPr>
            <w:tcW w:w="3685" w:type="dxa"/>
          </w:tcPr>
          <w:p w:rsidR="00AE5456" w:rsidRPr="00A15598" w:rsidRDefault="00AE5456" w:rsidP="00CF3134">
            <w:pPr>
              <w:tabs>
                <w:tab w:val="left" w:pos="284"/>
              </w:tabs>
              <w:rPr>
                <w:rFonts w:eastAsia="Calibri"/>
                <w:sz w:val="12"/>
                <w:szCs w:val="12"/>
              </w:rPr>
            </w:pPr>
            <w:r w:rsidRPr="00A15598">
              <w:rPr>
                <w:rFonts w:eastAsia="Calibri"/>
                <w:sz w:val="12"/>
                <w:szCs w:val="12"/>
              </w:rPr>
              <w:t>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w:t>
            </w:r>
          </w:p>
        </w:tc>
        <w:tc>
          <w:tcPr>
            <w:tcW w:w="3510" w:type="dxa"/>
          </w:tcPr>
          <w:p w:rsidR="00AE5456" w:rsidRPr="00A15598" w:rsidRDefault="00AE5456" w:rsidP="00CF3134">
            <w:pPr>
              <w:tabs>
                <w:tab w:val="left" w:pos="284"/>
              </w:tabs>
              <w:rPr>
                <w:rFonts w:eastAsia="Calibri"/>
                <w:sz w:val="12"/>
                <w:szCs w:val="12"/>
              </w:rPr>
            </w:pPr>
          </w:p>
        </w:tc>
      </w:tr>
      <w:tr w:rsidR="00AE5456" w:rsidRPr="00A15598" w:rsidTr="00CF3134">
        <w:tc>
          <w:tcPr>
            <w:tcW w:w="318" w:type="dxa"/>
          </w:tcPr>
          <w:p w:rsidR="00AE5456" w:rsidRPr="00A15598" w:rsidRDefault="00AE5456" w:rsidP="00CF3134">
            <w:pPr>
              <w:tabs>
                <w:tab w:val="left" w:pos="284"/>
              </w:tabs>
              <w:rPr>
                <w:rFonts w:eastAsia="Calibri"/>
                <w:sz w:val="12"/>
                <w:szCs w:val="12"/>
              </w:rPr>
            </w:pPr>
            <w:r w:rsidRPr="00A15598">
              <w:rPr>
                <w:rFonts w:eastAsia="Calibri"/>
                <w:sz w:val="12"/>
                <w:szCs w:val="12"/>
              </w:rPr>
              <w:t>6.</w:t>
            </w:r>
          </w:p>
        </w:tc>
        <w:tc>
          <w:tcPr>
            <w:tcW w:w="3685" w:type="dxa"/>
          </w:tcPr>
          <w:p w:rsidR="00AE5456" w:rsidRPr="00A15598" w:rsidRDefault="00AE5456" w:rsidP="00CF3134">
            <w:pPr>
              <w:tabs>
                <w:tab w:val="left" w:pos="284"/>
              </w:tabs>
              <w:rPr>
                <w:rFonts w:eastAsia="Calibri"/>
                <w:sz w:val="12"/>
                <w:szCs w:val="12"/>
              </w:rPr>
            </w:pPr>
            <w:r w:rsidRPr="00A15598">
              <w:rPr>
                <w:rFonts w:eastAsia="Calibri"/>
                <w:sz w:val="12"/>
                <w:szCs w:val="12"/>
              </w:rPr>
              <w:t>Состав документации по планировке территории</w:t>
            </w:r>
          </w:p>
        </w:tc>
        <w:tc>
          <w:tcPr>
            <w:tcW w:w="3510" w:type="dxa"/>
          </w:tcPr>
          <w:p w:rsidR="00AE5456" w:rsidRPr="00A15598" w:rsidRDefault="00AE5456" w:rsidP="00CF3134">
            <w:pPr>
              <w:tabs>
                <w:tab w:val="left" w:pos="284"/>
              </w:tabs>
              <w:rPr>
                <w:rFonts w:eastAsia="Calibri"/>
                <w:sz w:val="12"/>
                <w:szCs w:val="12"/>
              </w:rPr>
            </w:pPr>
          </w:p>
        </w:tc>
      </w:tr>
    </w:tbl>
    <w:p w:rsidR="00AE5456" w:rsidRPr="00A15598" w:rsidRDefault="00AE5456" w:rsidP="00AE5456">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2</w:t>
      </w:r>
    </w:p>
    <w:p w:rsidR="00AE5456" w:rsidRPr="00627CFB" w:rsidRDefault="00AE5456" w:rsidP="00AE5456">
      <w:pPr>
        <w:tabs>
          <w:tab w:val="left" w:pos="284"/>
        </w:tabs>
        <w:spacing w:after="0" w:line="240" w:lineRule="auto"/>
        <w:jc w:val="right"/>
        <w:rPr>
          <w:rFonts w:ascii="Times New Roman" w:eastAsia="Calibri" w:hAnsi="Times New Roman" w:cs="Times New Roman"/>
          <w:i/>
          <w:sz w:val="12"/>
          <w:szCs w:val="12"/>
        </w:rPr>
      </w:pPr>
      <w:r w:rsidRPr="00627CFB">
        <w:rPr>
          <w:rFonts w:ascii="Times New Roman" w:eastAsia="Calibri" w:hAnsi="Times New Roman" w:cs="Times New Roman"/>
          <w:i/>
          <w:sz w:val="12"/>
          <w:szCs w:val="12"/>
        </w:rPr>
        <w:t>к Порядку подготовки документации по планировке</w:t>
      </w:r>
    </w:p>
    <w:p w:rsidR="00AE5456" w:rsidRPr="00627CFB" w:rsidRDefault="00AE5456" w:rsidP="00AE5456">
      <w:pPr>
        <w:tabs>
          <w:tab w:val="left" w:pos="284"/>
        </w:tabs>
        <w:spacing w:after="0" w:line="240" w:lineRule="auto"/>
        <w:jc w:val="right"/>
        <w:rPr>
          <w:rFonts w:ascii="Times New Roman" w:eastAsia="Calibri" w:hAnsi="Times New Roman" w:cs="Times New Roman"/>
          <w:i/>
          <w:sz w:val="12"/>
          <w:szCs w:val="12"/>
        </w:rPr>
      </w:pPr>
      <w:r w:rsidRPr="00627CFB">
        <w:rPr>
          <w:rFonts w:ascii="Times New Roman" w:eastAsia="Calibri" w:hAnsi="Times New Roman" w:cs="Times New Roman"/>
          <w:i/>
          <w:sz w:val="12"/>
          <w:szCs w:val="12"/>
        </w:rPr>
        <w:t>территории, разрабатываемой на основании решений органа</w:t>
      </w:r>
    </w:p>
    <w:p w:rsidR="00AE5456" w:rsidRPr="00627CFB" w:rsidRDefault="00AE5456" w:rsidP="00AE5456">
      <w:pPr>
        <w:tabs>
          <w:tab w:val="left" w:pos="284"/>
        </w:tabs>
        <w:spacing w:after="0" w:line="240" w:lineRule="auto"/>
        <w:jc w:val="right"/>
        <w:rPr>
          <w:rFonts w:ascii="Times New Roman" w:eastAsia="Calibri" w:hAnsi="Times New Roman" w:cs="Times New Roman"/>
          <w:i/>
          <w:sz w:val="12"/>
          <w:szCs w:val="12"/>
        </w:rPr>
      </w:pPr>
      <w:r w:rsidRPr="00627CFB">
        <w:rPr>
          <w:rFonts w:ascii="Times New Roman" w:eastAsia="Calibri" w:hAnsi="Times New Roman" w:cs="Times New Roman"/>
          <w:i/>
          <w:sz w:val="12"/>
          <w:szCs w:val="12"/>
        </w:rPr>
        <w:t xml:space="preserve">местного самоуправления сельского поселения </w:t>
      </w:r>
      <w:r>
        <w:rPr>
          <w:rFonts w:ascii="Times New Roman" w:eastAsia="Calibri" w:hAnsi="Times New Roman" w:cs="Times New Roman"/>
          <w:i/>
          <w:sz w:val="12"/>
          <w:szCs w:val="12"/>
        </w:rPr>
        <w:t>Сургут</w:t>
      </w:r>
    </w:p>
    <w:p w:rsidR="00AE5456" w:rsidRPr="00627CFB" w:rsidRDefault="00AE5456" w:rsidP="00AE5456">
      <w:pPr>
        <w:tabs>
          <w:tab w:val="left" w:pos="284"/>
        </w:tabs>
        <w:spacing w:after="0" w:line="240" w:lineRule="auto"/>
        <w:jc w:val="right"/>
        <w:rPr>
          <w:rFonts w:ascii="Times New Roman" w:eastAsia="Calibri" w:hAnsi="Times New Roman" w:cs="Times New Roman"/>
          <w:i/>
          <w:sz w:val="12"/>
          <w:szCs w:val="12"/>
        </w:rPr>
      </w:pPr>
      <w:r w:rsidRPr="00627CFB">
        <w:rPr>
          <w:rFonts w:ascii="Times New Roman" w:eastAsia="Calibri" w:hAnsi="Times New Roman" w:cs="Times New Roman"/>
          <w:i/>
          <w:sz w:val="12"/>
          <w:szCs w:val="12"/>
        </w:rPr>
        <w:t>муниципального района Сергиевский Самарской области,</w:t>
      </w:r>
    </w:p>
    <w:p w:rsidR="00AE5456" w:rsidRPr="00627CFB" w:rsidRDefault="00AE5456" w:rsidP="00AE5456">
      <w:pPr>
        <w:tabs>
          <w:tab w:val="left" w:pos="284"/>
        </w:tabs>
        <w:spacing w:after="0" w:line="240" w:lineRule="auto"/>
        <w:jc w:val="right"/>
        <w:rPr>
          <w:rFonts w:ascii="Times New Roman" w:eastAsia="Calibri" w:hAnsi="Times New Roman" w:cs="Times New Roman"/>
          <w:i/>
          <w:sz w:val="12"/>
          <w:szCs w:val="12"/>
        </w:rPr>
      </w:pPr>
      <w:r w:rsidRPr="00627CFB">
        <w:rPr>
          <w:rFonts w:ascii="Times New Roman" w:eastAsia="Calibri" w:hAnsi="Times New Roman" w:cs="Times New Roman"/>
          <w:i/>
          <w:sz w:val="12"/>
          <w:szCs w:val="12"/>
        </w:rPr>
        <w:t>и принятия решений об утверждении документации</w:t>
      </w:r>
    </w:p>
    <w:p w:rsidR="00AE5456" w:rsidRPr="00627CFB" w:rsidRDefault="00AE5456" w:rsidP="00AE5456">
      <w:pPr>
        <w:tabs>
          <w:tab w:val="left" w:pos="284"/>
        </w:tabs>
        <w:spacing w:after="0" w:line="240" w:lineRule="auto"/>
        <w:jc w:val="right"/>
        <w:rPr>
          <w:rFonts w:ascii="Times New Roman" w:eastAsia="Calibri" w:hAnsi="Times New Roman" w:cs="Times New Roman"/>
          <w:i/>
          <w:sz w:val="12"/>
          <w:szCs w:val="12"/>
        </w:rPr>
      </w:pPr>
      <w:r w:rsidRPr="00627CFB">
        <w:rPr>
          <w:rFonts w:ascii="Times New Roman" w:eastAsia="Calibri" w:hAnsi="Times New Roman" w:cs="Times New Roman"/>
          <w:i/>
          <w:sz w:val="12"/>
          <w:szCs w:val="12"/>
        </w:rPr>
        <w:t xml:space="preserve">по планировке территории в соответствии </w:t>
      </w:r>
      <w:proofErr w:type="gramStart"/>
      <w:r w:rsidRPr="00627CFB">
        <w:rPr>
          <w:rFonts w:ascii="Times New Roman" w:eastAsia="Calibri" w:hAnsi="Times New Roman" w:cs="Times New Roman"/>
          <w:i/>
          <w:sz w:val="12"/>
          <w:szCs w:val="12"/>
        </w:rPr>
        <w:t>с</w:t>
      </w:r>
      <w:proofErr w:type="gramEnd"/>
    </w:p>
    <w:p w:rsidR="00AE5456" w:rsidRDefault="00AE5456" w:rsidP="00AE5456">
      <w:pPr>
        <w:tabs>
          <w:tab w:val="left" w:pos="284"/>
        </w:tabs>
        <w:spacing w:after="0" w:line="240" w:lineRule="auto"/>
        <w:jc w:val="right"/>
        <w:rPr>
          <w:rFonts w:ascii="Times New Roman" w:eastAsia="Calibri" w:hAnsi="Times New Roman" w:cs="Times New Roman"/>
          <w:b/>
          <w:bCs/>
          <w:sz w:val="12"/>
          <w:szCs w:val="12"/>
        </w:rPr>
      </w:pPr>
      <w:r w:rsidRPr="00627CFB">
        <w:rPr>
          <w:rFonts w:ascii="Times New Roman" w:eastAsia="Calibri" w:hAnsi="Times New Roman" w:cs="Times New Roman"/>
          <w:i/>
          <w:sz w:val="12"/>
          <w:szCs w:val="12"/>
        </w:rPr>
        <w:t>Градостроительным кодексом Российской Федерации</w:t>
      </w:r>
    </w:p>
    <w:p w:rsidR="00AE5456" w:rsidRPr="00B852EB" w:rsidRDefault="00AE5456" w:rsidP="00AE5456">
      <w:pPr>
        <w:tabs>
          <w:tab w:val="left" w:pos="284"/>
        </w:tabs>
        <w:spacing w:after="0" w:line="240" w:lineRule="auto"/>
        <w:jc w:val="center"/>
        <w:rPr>
          <w:rFonts w:ascii="Times New Roman" w:eastAsia="Calibri" w:hAnsi="Times New Roman" w:cs="Times New Roman"/>
          <w:b/>
          <w:sz w:val="12"/>
          <w:szCs w:val="12"/>
        </w:rPr>
      </w:pPr>
      <w:r w:rsidRPr="00B852EB">
        <w:rPr>
          <w:rFonts w:ascii="Times New Roman" w:eastAsia="Calibri" w:hAnsi="Times New Roman" w:cs="Times New Roman"/>
          <w:b/>
          <w:sz w:val="12"/>
          <w:szCs w:val="12"/>
        </w:rPr>
        <w:t>Правила</w:t>
      </w:r>
    </w:p>
    <w:p w:rsidR="00AE5456" w:rsidRDefault="00AE5456" w:rsidP="00AE5456">
      <w:pPr>
        <w:tabs>
          <w:tab w:val="left" w:pos="284"/>
        </w:tabs>
        <w:spacing w:after="0" w:line="240" w:lineRule="auto"/>
        <w:jc w:val="center"/>
        <w:rPr>
          <w:rFonts w:ascii="Times New Roman" w:eastAsia="Calibri" w:hAnsi="Times New Roman" w:cs="Times New Roman"/>
          <w:b/>
          <w:sz w:val="12"/>
          <w:szCs w:val="12"/>
        </w:rPr>
      </w:pPr>
      <w:r w:rsidRPr="00B852EB">
        <w:rPr>
          <w:rFonts w:ascii="Times New Roman" w:eastAsia="Calibri" w:hAnsi="Times New Roman" w:cs="Times New Roman"/>
          <w:b/>
          <w:sz w:val="12"/>
          <w:szCs w:val="12"/>
        </w:rPr>
        <w:t xml:space="preserve">заполнения формы задания на разработку документации по планировке территории, которая </w:t>
      </w:r>
    </w:p>
    <w:p w:rsidR="00AE5456" w:rsidRPr="00B852EB" w:rsidRDefault="00AE5456" w:rsidP="00AE5456">
      <w:pPr>
        <w:tabs>
          <w:tab w:val="left" w:pos="284"/>
        </w:tabs>
        <w:spacing w:after="0" w:line="240" w:lineRule="auto"/>
        <w:jc w:val="center"/>
        <w:rPr>
          <w:rFonts w:ascii="Times New Roman" w:eastAsia="Calibri" w:hAnsi="Times New Roman" w:cs="Times New Roman"/>
          <w:b/>
          <w:sz w:val="12"/>
          <w:szCs w:val="12"/>
        </w:rPr>
      </w:pPr>
      <w:r w:rsidRPr="00B852EB">
        <w:rPr>
          <w:rFonts w:ascii="Times New Roman" w:eastAsia="Calibri" w:hAnsi="Times New Roman" w:cs="Times New Roman"/>
          <w:b/>
          <w:sz w:val="12"/>
          <w:szCs w:val="12"/>
        </w:rPr>
        <w:t>осуществляется на основании решений уполномоченных федеральных органов исполнительной власти</w:t>
      </w:r>
    </w:p>
    <w:p w:rsidR="00AE5456" w:rsidRPr="00B852EB" w:rsidRDefault="00AE5456" w:rsidP="00AE5456">
      <w:pPr>
        <w:tabs>
          <w:tab w:val="left" w:pos="284"/>
        </w:tabs>
        <w:spacing w:after="0" w:line="240" w:lineRule="auto"/>
        <w:rPr>
          <w:rFonts w:ascii="Times New Roman" w:eastAsia="Calibri" w:hAnsi="Times New Roman" w:cs="Times New Roman"/>
          <w:sz w:val="12"/>
          <w:szCs w:val="12"/>
        </w:rPr>
      </w:pPr>
    </w:p>
    <w:p w:rsidR="00AE5456" w:rsidRPr="00627CFB"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1. В позиции</w:t>
      </w:r>
      <w:r>
        <w:rPr>
          <w:rFonts w:ascii="Times New Roman" w:eastAsia="Calibri" w:hAnsi="Times New Roman" w:cs="Times New Roman"/>
          <w:sz w:val="12"/>
          <w:szCs w:val="12"/>
        </w:rPr>
        <w:t xml:space="preserve"> </w:t>
      </w:r>
      <w:r w:rsidRPr="00627CFB">
        <w:rPr>
          <w:rFonts w:ascii="Times New Roman" w:eastAsia="Calibri" w:hAnsi="Times New Roman" w:cs="Times New Roman"/>
          <w:sz w:val="12"/>
          <w:szCs w:val="12"/>
        </w:rPr>
        <w:t>«Вид разрабатываемой документации по планировке территории» в графе «Содержание» указывается информация о разработке одного из следующих документов:</w:t>
      </w:r>
    </w:p>
    <w:p w:rsidR="00AE5456" w:rsidRPr="00627CFB"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а) проект планировки территории;</w:t>
      </w:r>
    </w:p>
    <w:p w:rsidR="00AE5456" w:rsidRPr="00627CFB"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б) проект планировки территории, содержащий проект межевания территории;</w:t>
      </w:r>
    </w:p>
    <w:p w:rsidR="00AE5456" w:rsidRPr="00627CFB"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в) проект межевания территории в виде отдельного документа, подготовленного на основании ранее утвержденного проекта планировки территории;</w:t>
      </w:r>
    </w:p>
    <w:p w:rsidR="00AE5456" w:rsidRPr="00627CFB"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г) проект межевания территории в виде отдельного документа.</w:t>
      </w:r>
    </w:p>
    <w:p w:rsidR="00AE5456" w:rsidRPr="00627CFB"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2. В позиции</w:t>
      </w:r>
      <w:r>
        <w:rPr>
          <w:rFonts w:ascii="Times New Roman" w:eastAsia="Calibri" w:hAnsi="Times New Roman" w:cs="Times New Roman"/>
          <w:sz w:val="12"/>
          <w:szCs w:val="12"/>
        </w:rPr>
        <w:t xml:space="preserve"> </w:t>
      </w:r>
      <w:r w:rsidRPr="00627CFB">
        <w:rPr>
          <w:rFonts w:ascii="Times New Roman" w:eastAsia="Calibri" w:hAnsi="Times New Roman" w:cs="Times New Roman"/>
          <w:sz w:val="12"/>
          <w:szCs w:val="12"/>
        </w:rPr>
        <w:t>«Инициатор подготовки документации по планировке территории» в графе «Содержание» указывается следующая информация об одном из заинтересованных в строительстве, реконструкции объекта капитального строительства органов или лиц:</w:t>
      </w:r>
    </w:p>
    <w:p w:rsidR="00AE5456" w:rsidRPr="00627CFB"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lastRenderedPageBreak/>
        <w:t>а) полное наименование федерального органа исполнительной власти;</w:t>
      </w:r>
    </w:p>
    <w:p w:rsidR="00AE5456" w:rsidRPr="00627CFB"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б) полное наименование органа исполнительной власти субъекта Российской Федерации;</w:t>
      </w:r>
    </w:p>
    <w:p w:rsidR="00AE5456" w:rsidRPr="00627CFB"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в) полное наименование органа местного самоуправления;</w:t>
      </w:r>
    </w:p>
    <w:p w:rsidR="00AE5456" w:rsidRPr="00627CFB"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г) полное наименование, основной государственный регистрационный номер юридического лица, дата внесения в Единый государственный реестр юридических лиц записи о создании юридического лица, место нахождения и адрес юридического лица;</w:t>
      </w:r>
    </w:p>
    <w:p w:rsidR="00AE5456" w:rsidRPr="00627CFB"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д) фамилия, имя, отчество, адрес места регистрации и паспортные данные физического лица.</w:t>
      </w:r>
    </w:p>
    <w:p w:rsidR="00AE5456" w:rsidRPr="00627CFB"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3. В позиции «Источник финансирования работ по подготовке документации по планировке территории» в графе «Содержание» указывается один из следующих источников финансирования работ по подготовке документации по планировке территории:</w:t>
      </w:r>
    </w:p>
    <w:p w:rsidR="00AE5456" w:rsidRPr="00627CFB" w:rsidRDefault="00AE5456" w:rsidP="00AE5456">
      <w:pPr>
        <w:tabs>
          <w:tab w:val="left" w:pos="284"/>
        </w:tabs>
        <w:spacing w:after="0" w:line="240" w:lineRule="auto"/>
        <w:ind w:firstLine="284"/>
        <w:jc w:val="both"/>
        <w:rPr>
          <w:rFonts w:ascii="Times New Roman" w:eastAsia="Calibri" w:hAnsi="Times New Roman" w:cs="Times New Roman"/>
          <w:sz w:val="12"/>
          <w:szCs w:val="12"/>
        </w:rPr>
      </w:pPr>
      <w:proofErr w:type="gramStart"/>
      <w:r w:rsidRPr="00627CFB">
        <w:rPr>
          <w:rFonts w:ascii="Times New Roman" w:eastAsia="Calibri" w:hAnsi="Times New Roman" w:cs="Times New Roman"/>
          <w:sz w:val="12"/>
          <w:szCs w:val="12"/>
        </w:rPr>
        <w:t>а) бюджет бюджетной системы Российской Федерации, если подготовка документации по планировке территории будет осуществляться органами местного самоуправления, подведомственными указанным органам государственными, муниципальными (бюджетными или автономными) учреждениями самостоятельно либо привлекаемыми ими на основании государственного,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w:t>
      </w:r>
      <w:proofErr w:type="gramEnd"/>
    </w:p>
    <w:p w:rsidR="00AE5456" w:rsidRPr="00627CFB"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б) средства физических и юридических лиц (с указанием конкретного физического или юридического лица) в случае, если подготовка документации по планировке территории будет осуществляться физическими или юридическими лицами за счет собственных средств.</w:t>
      </w:r>
    </w:p>
    <w:p w:rsidR="00AE5456" w:rsidRPr="00627CFB"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4. В позиции «Вид и наименование планируемого к размещению объекта капитального строительства, его основные характеристики» в графе «Содержание» указываются полное наименование и вид планируемого к размещению объекта капитального строительства (например, «Волоконно-оптическая линия передач (ВОЛП) на участке узел связи 123 - узел связи 456»), его основные характеристики.</w:t>
      </w:r>
    </w:p>
    <w:p w:rsidR="00AE5456" w:rsidRPr="00627CFB"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В случае подготовки документации по планировке территории, предусматривающей размещение линейного объекта, к заданию может прилагаться схема прохождения трассы линейного объекта в масштабе, позволяющем обеспечить читаемость и наглядность отображаемой информации.</w:t>
      </w:r>
    </w:p>
    <w:p w:rsidR="00AE5456" w:rsidRPr="00627CFB"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наименование такого объекта капитального строительства указывается в соответствии с документами территориального планирования.</w:t>
      </w:r>
    </w:p>
    <w:p w:rsidR="00AE5456" w:rsidRPr="00E31B79" w:rsidRDefault="00AE5456" w:rsidP="00AE5456">
      <w:pPr>
        <w:tabs>
          <w:tab w:val="left" w:pos="284"/>
        </w:tabs>
        <w:spacing w:after="0" w:line="240" w:lineRule="auto"/>
        <w:ind w:firstLine="284"/>
        <w:jc w:val="both"/>
        <w:rPr>
          <w:rFonts w:ascii="Times New Roman" w:eastAsia="Calibri" w:hAnsi="Times New Roman" w:cs="Times New Roman"/>
          <w:spacing w:val="-4"/>
          <w:sz w:val="12"/>
          <w:szCs w:val="12"/>
        </w:rPr>
      </w:pPr>
      <w:r w:rsidRPr="00E31B79">
        <w:rPr>
          <w:rFonts w:ascii="Times New Roman" w:eastAsia="Calibri" w:hAnsi="Times New Roman" w:cs="Times New Roman"/>
          <w:spacing w:val="-4"/>
          <w:sz w:val="12"/>
          <w:szCs w:val="12"/>
        </w:rPr>
        <w:t>5. В позиции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в графе «Содержание» указывается перечень населенных пунктов, поселений, городских округов, муниципальных районов, в границах территорий которых планируется к размещению объект капитального строительства.</w:t>
      </w:r>
    </w:p>
    <w:p w:rsidR="00AE5456" w:rsidRPr="00627CFB" w:rsidRDefault="00AE5456" w:rsidP="00AE5456">
      <w:pPr>
        <w:tabs>
          <w:tab w:val="left" w:pos="284"/>
        </w:tabs>
        <w:spacing w:after="0" w:line="240" w:lineRule="auto"/>
        <w:ind w:firstLine="284"/>
        <w:jc w:val="both"/>
        <w:rPr>
          <w:rFonts w:ascii="Times New Roman" w:eastAsia="Calibri" w:hAnsi="Times New Roman" w:cs="Times New Roman"/>
          <w:sz w:val="12"/>
          <w:szCs w:val="12"/>
        </w:rPr>
      </w:pPr>
      <w:proofErr w:type="gramStart"/>
      <w:r w:rsidRPr="00627CFB">
        <w:rPr>
          <w:rFonts w:ascii="Times New Roman" w:eastAsia="Calibri" w:hAnsi="Times New Roman" w:cs="Times New Roman"/>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указываются в соответствии с документами территориального планирования.</w:t>
      </w:r>
      <w:proofErr w:type="gramEnd"/>
    </w:p>
    <w:p w:rsidR="00AE5456"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6. В позиции «Состав документации по планировке территории» в графе «Содержание» указывается состав документации по планировке территории, соответствующий требованиям Градостроительного кодекса Российской Федерации и положениям нормативных правовых актов Российской Федерации, определяющих требования к составу и содержанию проектов планировки территории.</w:t>
      </w:r>
    </w:p>
    <w:p w:rsidR="00AE5456" w:rsidRDefault="00AE5456" w:rsidP="00AE5456">
      <w:pPr>
        <w:tabs>
          <w:tab w:val="left" w:pos="284"/>
        </w:tabs>
        <w:spacing w:after="0" w:line="240" w:lineRule="auto"/>
        <w:jc w:val="both"/>
        <w:rPr>
          <w:rFonts w:ascii="Times New Roman" w:eastAsia="Calibri" w:hAnsi="Times New Roman" w:cs="Times New Roman"/>
          <w:sz w:val="12"/>
          <w:szCs w:val="12"/>
        </w:rPr>
      </w:pPr>
    </w:p>
    <w:p w:rsidR="00AE5456" w:rsidRPr="00116671" w:rsidRDefault="00AE5456" w:rsidP="00AE5456">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AE5456" w:rsidRDefault="00AE5456" w:rsidP="00AE5456">
      <w:pPr>
        <w:tabs>
          <w:tab w:val="left" w:pos="284"/>
        </w:tabs>
        <w:spacing w:after="0" w:line="240" w:lineRule="auto"/>
        <w:jc w:val="center"/>
        <w:rPr>
          <w:rFonts w:ascii="Times New Roman" w:eastAsia="Calibri" w:hAnsi="Times New Roman" w:cs="Times New Roman"/>
          <w:b/>
          <w:sz w:val="12"/>
          <w:szCs w:val="12"/>
        </w:rPr>
      </w:pPr>
      <w:r w:rsidRPr="00AE5456">
        <w:rPr>
          <w:rFonts w:ascii="Times New Roman" w:eastAsia="Calibri" w:hAnsi="Times New Roman" w:cs="Times New Roman"/>
          <w:b/>
          <w:sz w:val="12"/>
          <w:szCs w:val="12"/>
        </w:rPr>
        <w:t xml:space="preserve">ГОРОДСКОГО ПОСЕЛЕНИЯ СУХОДОЛ </w:t>
      </w:r>
    </w:p>
    <w:p w:rsidR="00AE5456" w:rsidRPr="00116671" w:rsidRDefault="00AE5456" w:rsidP="00AE5456">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AE5456" w:rsidRPr="00116671" w:rsidRDefault="00AE5456" w:rsidP="00AE5456">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AE5456" w:rsidRPr="00116671" w:rsidRDefault="00AE5456" w:rsidP="00AE5456">
      <w:pPr>
        <w:tabs>
          <w:tab w:val="left" w:pos="284"/>
        </w:tabs>
        <w:spacing w:after="0" w:line="240" w:lineRule="auto"/>
        <w:jc w:val="center"/>
        <w:rPr>
          <w:rFonts w:ascii="Times New Roman" w:eastAsia="Calibri" w:hAnsi="Times New Roman" w:cs="Times New Roman"/>
          <w:sz w:val="12"/>
          <w:szCs w:val="12"/>
        </w:rPr>
      </w:pPr>
    </w:p>
    <w:p w:rsidR="00AE5456" w:rsidRPr="00116671" w:rsidRDefault="00AE5456" w:rsidP="00AE5456">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AE5456" w:rsidRDefault="00AE5456" w:rsidP="00AE545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26 февраля 2018г.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№08</w:t>
      </w:r>
    </w:p>
    <w:p w:rsidR="00AE5456" w:rsidRDefault="00AE5456" w:rsidP="00AE5456">
      <w:pPr>
        <w:tabs>
          <w:tab w:val="left" w:pos="284"/>
        </w:tabs>
        <w:spacing w:after="0" w:line="240" w:lineRule="auto"/>
        <w:jc w:val="center"/>
        <w:rPr>
          <w:rFonts w:ascii="Times New Roman" w:eastAsia="Calibri" w:hAnsi="Times New Roman" w:cs="Times New Roman"/>
          <w:b/>
          <w:sz w:val="12"/>
          <w:szCs w:val="12"/>
        </w:rPr>
      </w:pPr>
      <w:r w:rsidRPr="00C9418E">
        <w:rPr>
          <w:rFonts w:ascii="Times New Roman" w:eastAsia="Calibri" w:hAnsi="Times New Roman" w:cs="Times New Roman"/>
          <w:b/>
          <w:sz w:val="12"/>
          <w:szCs w:val="12"/>
        </w:rPr>
        <w:t>Об утверждении Порядка подготовки документации по планировке территории,</w:t>
      </w:r>
    </w:p>
    <w:p w:rsidR="00AE5456" w:rsidRDefault="00AE5456" w:rsidP="00AE5456">
      <w:pPr>
        <w:tabs>
          <w:tab w:val="left" w:pos="284"/>
        </w:tabs>
        <w:spacing w:after="0" w:line="240" w:lineRule="auto"/>
        <w:jc w:val="center"/>
        <w:rPr>
          <w:rFonts w:ascii="Times New Roman" w:eastAsia="Calibri" w:hAnsi="Times New Roman" w:cs="Times New Roman"/>
          <w:b/>
          <w:sz w:val="12"/>
          <w:szCs w:val="12"/>
        </w:rPr>
      </w:pPr>
      <w:r w:rsidRPr="00C9418E">
        <w:rPr>
          <w:rFonts w:ascii="Times New Roman" w:eastAsia="Calibri" w:hAnsi="Times New Roman" w:cs="Times New Roman"/>
          <w:b/>
          <w:sz w:val="12"/>
          <w:szCs w:val="12"/>
        </w:rPr>
        <w:t xml:space="preserve"> </w:t>
      </w:r>
      <w:proofErr w:type="gramStart"/>
      <w:r w:rsidRPr="00C9418E">
        <w:rPr>
          <w:rFonts w:ascii="Times New Roman" w:eastAsia="Calibri" w:hAnsi="Times New Roman" w:cs="Times New Roman"/>
          <w:b/>
          <w:sz w:val="12"/>
          <w:szCs w:val="12"/>
        </w:rPr>
        <w:t>разрабатываемой</w:t>
      </w:r>
      <w:proofErr w:type="gramEnd"/>
      <w:r>
        <w:rPr>
          <w:rFonts w:ascii="Times New Roman" w:eastAsia="Calibri" w:hAnsi="Times New Roman" w:cs="Times New Roman"/>
          <w:b/>
          <w:sz w:val="12"/>
          <w:szCs w:val="12"/>
        </w:rPr>
        <w:t xml:space="preserve"> </w:t>
      </w:r>
      <w:r w:rsidRPr="00C9418E">
        <w:rPr>
          <w:rFonts w:ascii="Times New Roman" w:eastAsia="Calibri" w:hAnsi="Times New Roman" w:cs="Times New Roman"/>
          <w:b/>
          <w:sz w:val="12"/>
          <w:szCs w:val="12"/>
        </w:rPr>
        <w:t xml:space="preserve"> на основании решений органов местного самоуправления </w:t>
      </w:r>
      <w:r w:rsidR="00EB015E" w:rsidRPr="00EB015E">
        <w:rPr>
          <w:rFonts w:ascii="Times New Roman" w:eastAsia="Calibri" w:hAnsi="Times New Roman" w:cs="Times New Roman"/>
          <w:b/>
          <w:sz w:val="12"/>
          <w:szCs w:val="12"/>
        </w:rPr>
        <w:t>городского поселения Суходол</w:t>
      </w:r>
    </w:p>
    <w:p w:rsidR="00AE5456" w:rsidRDefault="00AE5456" w:rsidP="00AE5456">
      <w:pPr>
        <w:tabs>
          <w:tab w:val="left" w:pos="284"/>
        </w:tabs>
        <w:spacing w:after="0" w:line="240" w:lineRule="auto"/>
        <w:jc w:val="center"/>
        <w:rPr>
          <w:rFonts w:ascii="Times New Roman" w:eastAsia="Calibri" w:hAnsi="Times New Roman" w:cs="Times New Roman"/>
          <w:b/>
          <w:sz w:val="12"/>
          <w:szCs w:val="12"/>
        </w:rPr>
      </w:pPr>
      <w:r w:rsidRPr="00C9418E">
        <w:rPr>
          <w:rFonts w:ascii="Times New Roman" w:eastAsia="Calibri" w:hAnsi="Times New Roman" w:cs="Times New Roman"/>
          <w:b/>
          <w:sz w:val="12"/>
          <w:szCs w:val="12"/>
        </w:rPr>
        <w:t xml:space="preserve"> муниципального района Сергиевский Самарской области, и принятия решения об утверждении документации </w:t>
      </w:r>
      <w:proofErr w:type="gramStart"/>
      <w:r w:rsidRPr="00C9418E">
        <w:rPr>
          <w:rFonts w:ascii="Times New Roman" w:eastAsia="Calibri" w:hAnsi="Times New Roman" w:cs="Times New Roman"/>
          <w:b/>
          <w:sz w:val="12"/>
          <w:szCs w:val="12"/>
        </w:rPr>
        <w:t>по</w:t>
      </w:r>
      <w:proofErr w:type="gramEnd"/>
      <w:r w:rsidRPr="00C9418E">
        <w:rPr>
          <w:rFonts w:ascii="Times New Roman" w:eastAsia="Calibri" w:hAnsi="Times New Roman" w:cs="Times New Roman"/>
          <w:b/>
          <w:sz w:val="12"/>
          <w:szCs w:val="12"/>
        </w:rPr>
        <w:t xml:space="preserve"> </w:t>
      </w:r>
    </w:p>
    <w:p w:rsidR="00AE5456" w:rsidRPr="00C9418E" w:rsidRDefault="00AE5456" w:rsidP="00AE5456">
      <w:pPr>
        <w:tabs>
          <w:tab w:val="left" w:pos="284"/>
        </w:tabs>
        <w:spacing w:after="0" w:line="240" w:lineRule="auto"/>
        <w:jc w:val="center"/>
        <w:rPr>
          <w:rFonts w:ascii="Times New Roman" w:eastAsia="Calibri" w:hAnsi="Times New Roman" w:cs="Times New Roman"/>
          <w:b/>
          <w:sz w:val="12"/>
          <w:szCs w:val="12"/>
        </w:rPr>
      </w:pPr>
      <w:r w:rsidRPr="00C9418E">
        <w:rPr>
          <w:rFonts w:ascii="Times New Roman" w:eastAsia="Calibri" w:hAnsi="Times New Roman" w:cs="Times New Roman"/>
          <w:b/>
          <w:sz w:val="12"/>
          <w:szCs w:val="12"/>
        </w:rPr>
        <w:t>планировке территории в соответствии с Градостроительным кодексом Российской Федерации</w:t>
      </w:r>
    </w:p>
    <w:p w:rsidR="00AE5456" w:rsidRDefault="00AE5456" w:rsidP="00AE5456">
      <w:pPr>
        <w:tabs>
          <w:tab w:val="left" w:pos="284"/>
        </w:tabs>
        <w:spacing w:after="0" w:line="240" w:lineRule="auto"/>
        <w:jc w:val="both"/>
        <w:rPr>
          <w:rFonts w:ascii="Times New Roman" w:eastAsia="Calibri" w:hAnsi="Times New Roman" w:cs="Times New Roman"/>
          <w:sz w:val="12"/>
          <w:szCs w:val="12"/>
        </w:rPr>
      </w:pPr>
    </w:p>
    <w:p w:rsidR="00EB015E" w:rsidRPr="00EB015E" w:rsidRDefault="00EB015E" w:rsidP="00EB015E">
      <w:pPr>
        <w:tabs>
          <w:tab w:val="left" w:pos="284"/>
        </w:tabs>
        <w:spacing w:after="0" w:line="240" w:lineRule="auto"/>
        <w:ind w:firstLine="284"/>
        <w:jc w:val="both"/>
        <w:rPr>
          <w:rFonts w:ascii="Times New Roman" w:eastAsia="Calibri" w:hAnsi="Times New Roman" w:cs="Times New Roman"/>
          <w:sz w:val="12"/>
          <w:szCs w:val="12"/>
        </w:rPr>
      </w:pPr>
      <w:r w:rsidRPr="00EB015E">
        <w:rPr>
          <w:rFonts w:ascii="Times New Roman" w:eastAsia="Calibri" w:hAnsi="Times New Roman" w:cs="Times New Roman"/>
          <w:sz w:val="12"/>
          <w:szCs w:val="12"/>
        </w:rPr>
        <w:t>В соответствии с частью 20 статьи 45 Градостроительного кодекса Российской Федерации, пункта 20 части 1 статьи 14 Федерального закона от 06.10.2003 № 131-ФЗ «Об общих принципах организации местного самоуправления в Российской Федерации», Устава городского поселения Суходол муниципального района Сергиевский Самарской области, Администрация городского поселения Суходол муниципального района Сергиевский</w:t>
      </w:r>
    </w:p>
    <w:p w:rsidR="00EB015E" w:rsidRPr="00EB015E" w:rsidRDefault="00EB015E" w:rsidP="00EB015E">
      <w:pPr>
        <w:tabs>
          <w:tab w:val="left" w:pos="284"/>
        </w:tabs>
        <w:spacing w:after="0" w:line="240" w:lineRule="auto"/>
        <w:ind w:firstLine="284"/>
        <w:jc w:val="both"/>
        <w:rPr>
          <w:rFonts w:ascii="Times New Roman" w:eastAsia="Calibri" w:hAnsi="Times New Roman" w:cs="Times New Roman"/>
          <w:b/>
          <w:sz w:val="12"/>
          <w:szCs w:val="12"/>
        </w:rPr>
      </w:pPr>
      <w:r w:rsidRPr="00EB015E">
        <w:rPr>
          <w:rFonts w:ascii="Times New Roman" w:eastAsia="Calibri" w:hAnsi="Times New Roman" w:cs="Times New Roman"/>
          <w:b/>
          <w:sz w:val="12"/>
          <w:szCs w:val="12"/>
        </w:rPr>
        <w:t>ПОСТАНОВЛЯЕТ:</w:t>
      </w:r>
    </w:p>
    <w:p w:rsidR="00EB015E" w:rsidRPr="00EB015E" w:rsidRDefault="00EB015E" w:rsidP="00EB015E">
      <w:pPr>
        <w:tabs>
          <w:tab w:val="left" w:pos="284"/>
        </w:tabs>
        <w:spacing w:after="0" w:line="240" w:lineRule="auto"/>
        <w:ind w:firstLine="284"/>
        <w:jc w:val="both"/>
        <w:rPr>
          <w:rFonts w:ascii="Times New Roman" w:eastAsia="Calibri" w:hAnsi="Times New Roman" w:cs="Times New Roman"/>
          <w:sz w:val="12"/>
          <w:szCs w:val="12"/>
        </w:rPr>
      </w:pPr>
      <w:r w:rsidRPr="00EB015E">
        <w:rPr>
          <w:rFonts w:ascii="Times New Roman" w:eastAsia="Calibri" w:hAnsi="Times New Roman" w:cs="Times New Roman"/>
          <w:sz w:val="12"/>
          <w:szCs w:val="12"/>
        </w:rPr>
        <w:t>1. Утвердить Порядок подготовки документации по планировке территории, разрабатываемой на основании решений органов местного самоуправления городского поселения Суходол муниципального района Сергиевский Самарской области, и принятия решения об утверждении документации по планировке территории в соответствии с Градостроительным кодексом Российской Федерации согласно приложению к настоящему постановлению.</w:t>
      </w:r>
    </w:p>
    <w:p w:rsidR="00EB015E" w:rsidRPr="00EB015E" w:rsidRDefault="00EB015E" w:rsidP="00EB015E">
      <w:pPr>
        <w:tabs>
          <w:tab w:val="left" w:pos="284"/>
        </w:tabs>
        <w:spacing w:after="0" w:line="240" w:lineRule="auto"/>
        <w:ind w:firstLine="284"/>
        <w:jc w:val="both"/>
        <w:rPr>
          <w:rFonts w:ascii="Times New Roman" w:eastAsia="Calibri" w:hAnsi="Times New Roman" w:cs="Times New Roman"/>
          <w:sz w:val="12"/>
          <w:szCs w:val="12"/>
        </w:rPr>
      </w:pPr>
      <w:r w:rsidRPr="00EB015E">
        <w:rPr>
          <w:rFonts w:ascii="Times New Roman" w:eastAsia="Calibri" w:hAnsi="Times New Roman" w:cs="Times New Roman"/>
          <w:sz w:val="12"/>
          <w:szCs w:val="12"/>
        </w:rPr>
        <w:t>2.  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Самарской области в информационно-телекоммуникационной сети «Интернет».</w:t>
      </w:r>
    </w:p>
    <w:p w:rsidR="00EB015E" w:rsidRPr="00EB015E" w:rsidRDefault="00EB015E" w:rsidP="00EB015E">
      <w:pPr>
        <w:tabs>
          <w:tab w:val="left" w:pos="284"/>
        </w:tabs>
        <w:spacing w:after="0" w:line="240" w:lineRule="auto"/>
        <w:ind w:firstLine="284"/>
        <w:jc w:val="both"/>
        <w:rPr>
          <w:rFonts w:ascii="Times New Roman" w:eastAsia="Calibri" w:hAnsi="Times New Roman" w:cs="Times New Roman"/>
          <w:sz w:val="12"/>
          <w:szCs w:val="12"/>
        </w:rPr>
      </w:pPr>
      <w:r w:rsidRPr="00EB015E">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EB015E" w:rsidRPr="00EB015E" w:rsidRDefault="00EB015E" w:rsidP="00E31B79">
      <w:pPr>
        <w:tabs>
          <w:tab w:val="left" w:pos="284"/>
        </w:tabs>
        <w:spacing w:after="0" w:line="240" w:lineRule="auto"/>
        <w:ind w:firstLine="284"/>
        <w:jc w:val="both"/>
        <w:rPr>
          <w:rFonts w:ascii="Times New Roman" w:eastAsia="Calibri" w:hAnsi="Times New Roman" w:cs="Times New Roman"/>
          <w:sz w:val="12"/>
          <w:szCs w:val="12"/>
        </w:rPr>
      </w:pPr>
      <w:r w:rsidRPr="00EB015E">
        <w:rPr>
          <w:rFonts w:ascii="Times New Roman" w:eastAsia="Calibri" w:hAnsi="Times New Roman" w:cs="Times New Roman"/>
          <w:sz w:val="12"/>
          <w:szCs w:val="12"/>
        </w:rPr>
        <w:t xml:space="preserve">4. </w:t>
      </w:r>
      <w:proofErr w:type="gramStart"/>
      <w:r w:rsidRPr="00EB015E">
        <w:rPr>
          <w:rFonts w:ascii="Times New Roman" w:eastAsia="Calibri" w:hAnsi="Times New Roman" w:cs="Times New Roman"/>
          <w:sz w:val="12"/>
          <w:szCs w:val="12"/>
        </w:rPr>
        <w:t>Контроль за</w:t>
      </w:r>
      <w:proofErr w:type="gramEnd"/>
      <w:r w:rsidRPr="00EB015E">
        <w:rPr>
          <w:rFonts w:ascii="Times New Roman" w:eastAsia="Calibri" w:hAnsi="Times New Roman" w:cs="Times New Roman"/>
          <w:sz w:val="12"/>
          <w:szCs w:val="12"/>
        </w:rPr>
        <w:t xml:space="preserve"> выполнением настоящего п</w:t>
      </w:r>
      <w:r w:rsidR="00E31B79">
        <w:rPr>
          <w:rFonts w:ascii="Times New Roman" w:eastAsia="Calibri" w:hAnsi="Times New Roman" w:cs="Times New Roman"/>
          <w:sz w:val="12"/>
          <w:szCs w:val="12"/>
        </w:rPr>
        <w:t>остановления оставляю за собой.</w:t>
      </w:r>
    </w:p>
    <w:p w:rsidR="00EB015E" w:rsidRPr="00EB015E" w:rsidRDefault="00EB015E" w:rsidP="00EB015E">
      <w:pPr>
        <w:tabs>
          <w:tab w:val="left" w:pos="284"/>
        </w:tabs>
        <w:spacing w:after="0" w:line="240" w:lineRule="auto"/>
        <w:ind w:firstLine="284"/>
        <w:jc w:val="right"/>
        <w:rPr>
          <w:rFonts w:ascii="Times New Roman" w:eastAsia="Calibri" w:hAnsi="Times New Roman" w:cs="Times New Roman"/>
          <w:sz w:val="12"/>
          <w:szCs w:val="12"/>
        </w:rPr>
      </w:pPr>
      <w:r w:rsidRPr="00EB015E">
        <w:rPr>
          <w:rFonts w:ascii="Times New Roman" w:eastAsia="Calibri" w:hAnsi="Times New Roman" w:cs="Times New Roman"/>
          <w:sz w:val="12"/>
          <w:szCs w:val="12"/>
        </w:rPr>
        <w:t>Глава городского поселения Суходол</w:t>
      </w:r>
    </w:p>
    <w:p w:rsidR="00EB015E" w:rsidRDefault="00EB015E" w:rsidP="00EB015E">
      <w:pPr>
        <w:tabs>
          <w:tab w:val="left" w:pos="284"/>
        </w:tabs>
        <w:spacing w:after="0" w:line="240" w:lineRule="auto"/>
        <w:ind w:firstLine="284"/>
        <w:jc w:val="right"/>
        <w:rPr>
          <w:rFonts w:ascii="Times New Roman" w:eastAsia="Calibri" w:hAnsi="Times New Roman" w:cs="Times New Roman"/>
          <w:sz w:val="12"/>
          <w:szCs w:val="12"/>
        </w:rPr>
      </w:pPr>
      <w:r w:rsidRPr="00EB015E">
        <w:rPr>
          <w:rFonts w:ascii="Times New Roman" w:eastAsia="Calibri" w:hAnsi="Times New Roman" w:cs="Times New Roman"/>
          <w:sz w:val="12"/>
          <w:szCs w:val="12"/>
        </w:rPr>
        <w:t>муниципального района Сергиевский</w:t>
      </w:r>
    </w:p>
    <w:p w:rsidR="00AE5456" w:rsidRDefault="00EB015E" w:rsidP="00EB015E">
      <w:pPr>
        <w:tabs>
          <w:tab w:val="left" w:pos="284"/>
        </w:tabs>
        <w:spacing w:after="0" w:line="240" w:lineRule="auto"/>
        <w:ind w:firstLine="284"/>
        <w:jc w:val="right"/>
        <w:rPr>
          <w:rFonts w:ascii="Times New Roman" w:eastAsia="Calibri" w:hAnsi="Times New Roman" w:cs="Times New Roman"/>
          <w:sz w:val="12"/>
          <w:szCs w:val="12"/>
        </w:rPr>
      </w:pPr>
      <w:r w:rsidRPr="00EB015E">
        <w:rPr>
          <w:rFonts w:ascii="Times New Roman" w:eastAsia="Calibri" w:hAnsi="Times New Roman" w:cs="Times New Roman"/>
          <w:sz w:val="12"/>
          <w:szCs w:val="12"/>
        </w:rPr>
        <w:t>А.Н. Малышев</w:t>
      </w:r>
    </w:p>
    <w:p w:rsidR="00EB015E" w:rsidRDefault="00EB015E" w:rsidP="00C965D9">
      <w:pPr>
        <w:tabs>
          <w:tab w:val="left" w:pos="284"/>
        </w:tabs>
        <w:spacing w:after="0" w:line="240" w:lineRule="auto"/>
        <w:ind w:firstLine="284"/>
        <w:jc w:val="right"/>
        <w:rPr>
          <w:rFonts w:ascii="Times New Roman" w:eastAsia="Calibri" w:hAnsi="Times New Roman" w:cs="Times New Roman"/>
          <w:sz w:val="12"/>
          <w:szCs w:val="12"/>
        </w:rPr>
      </w:pPr>
    </w:p>
    <w:p w:rsidR="00AE5456" w:rsidRPr="00552ED3" w:rsidRDefault="00AE5456" w:rsidP="00C965D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AE5456" w:rsidRDefault="00AE5456" w:rsidP="00C965D9">
      <w:pPr>
        <w:tabs>
          <w:tab w:val="left" w:pos="284"/>
        </w:tabs>
        <w:spacing w:after="0" w:line="240" w:lineRule="auto"/>
        <w:jc w:val="right"/>
        <w:rPr>
          <w:rFonts w:ascii="Times New Roman" w:eastAsia="Calibri" w:hAnsi="Times New Roman" w:cs="Times New Roman"/>
          <w:i/>
          <w:sz w:val="12"/>
          <w:szCs w:val="12"/>
        </w:rPr>
      </w:pPr>
      <w:r w:rsidRPr="00552ED3">
        <w:rPr>
          <w:rFonts w:ascii="Times New Roman" w:eastAsia="Calibri" w:hAnsi="Times New Roman" w:cs="Times New Roman"/>
          <w:i/>
          <w:sz w:val="12"/>
          <w:szCs w:val="12"/>
        </w:rPr>
        <w:t>к постановлению Администрации</w:t>
      </w:r>
    </w:p>
    <w:p w:rsidR="00C965D9" w:rsidRDefault="00C965D9" w:rsidP="00C965D9">
      <w:pPr>
        <w:tabs>
          <w:tab w:val="left" w:pos="284"/>
        </w:tabs>
        <w:spacing w:after="0" w:line="240" w:lineRule="auto"/>
        <w:jc w:val="right"/>
        <w:rPr>
          <w:rFonts w:ascii="Times New Roman" w:eastAsia="Calibri" w:hAnsi="Times New Roman" w:cs="Times New Roman"/>
          <w:i/>
          <w:sz w:val="12"/>
          <w:szCs w:val="12"/>
        </w:rPr>
      </w:pPr>
      <w:r w:rsidRPr="00C965D9">
        <w:rPr>
          <w:rFonts w:ascii="Times New Roman" w:eastAsia="Calibri" w:hAnsi="Times New Roman" w:cs="Times New Roman"/>
          <w:i/>
          <w:sz w:val="12"/>
          <w:szCs w:val="12"/>
        </w:rPr>
        <w:t>городского поселения Суходол</w:t>
      </w:r>
    </w:p>
    <w:p w:rsidR="00AE5456" w:rsidRPr="00552ED3" w:rsidRDefault="00AE5456" w:rsidP="00C965D9">
      <w:pPr>
        <w:tabs>
          <w:tab w:val="left" w:pos="284"/>
        </w:tabs>
        <w:spacing w:after="0" w:line="240" w:lineRule="auto"/>
        <w:jc w:val="right"/>
        <w:rPr>
          <w:rFonts w:ascii="Times New Roman" w:eastAsia="Calibri" w:hAnsi="Times New Roman" w:cs="Times New Roman"/>
          <w:i/>
          <w:sz w:val="12"/>
          <w:szCs w:val="12"/>
        </w:rPr>
      </w:pPr>
      <w:r w:rsidRPr="00552ED3">
        <w:rPr>
          <w:rFonts w:ascii="Times New Roman" w:eastAsia="Calibri" w:hAnsi="Times New Roman" w:cs="Times New Roman"/>
          <w:i/>
          <w:sz w:val="12"/>
          <w:szCs w:val="12"/>
        </w:rPr>
        <w:t>муниципального района Сергиевский</w:t>
      </w:r>
    </w:p>
    <w:p w:rsidR="00AE5456" w:rsidRDefault="00AE5456" w:rsidP="00C965D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№0</w:t>
      </w:r>
      <w:r w:rsidR="00C965D9">
        <w:rPr>
          <w:rFonts w:ascii="Times New Roman" w:eastAsia="Calibri" w:hAnsi="Times New Roman" w:cs="Times New Roman"/>
          <w:i/>
          <w:sz w:val="12"/>
          <w:szCs w:val="12"/>
        </w:rPr>
        <w:t>8</w:t>
      </w:r>
      <w:r w:rsidRPr="00552ED3">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от «26</w:t>
      </w:r>
      <w:r w:rsidRPr="00552ED3">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февраля</w:t>
      </w:r>
      <w:r w:rsidRPr="00552ED3">
        <w:rPr>
          <w:rFonts w:ascii="Times New Roman" w:eastAsia="Calibri" w:hAnsi="Times New Roman" w:cs="Times New Roman"/>
          <w:i/>
          <w:sz w:val="12"/>
          <w:szCs w:val="12"/>
        </w:rPr>
        <w:t xml:space="preserve"> 2018 г.</w:t>
      </w:r>
    </w:p>
    <w:p w:rsidR="00AE5456" w:rsidRPr="00BC0640" w:rsidRDefault="00AE5456" w:rsidP="00AE5456">
      <w:pPr>
        <w:tabs>
          <w:tab w:val="left" w:pos="284"/>
        </w:tabs>
        <w:spacing w:after="0" w:line="240" w:lineRule="auto"/>
        <w:jc w:val="center"/>
        <w:rPr>
          <w:rFonts w:ascii="Times New Roman" w:eastAsia="Calibri" w:hAnsi="Times New Roman" w:cs="Times New Roman"/>
          <w:b/>
          <w:sz w:val="12"/>
          <w:szCs w:val="12"/>
        </w:rPr>
      </w:pPr>
      <w:r w:rsidRPr="00BC0640">
        <w:rPr>
          <w:rFonts w:ascii="Times New Roman" w:eastAsia="Calibri" w:hAnsi="Times New Roman" w:cs="Times New Roman"/>
          <w:b/>
          <w:sz w:val="12"/>
          <w:szCs w:val="12"/>
        </w:rPr>
        <w:t xml:space="preserve">Порядок подготовки документации по планировке территории, разрабатываемой на основании решений органов местного самоуправления </w:t>
      </w:r>
      <w:r w:rsidR="00C965D9">
        <w:rPr>
          <w:rFonts w:ascii="Times New Roman" w:eastAsia="Calibri" w:hAnsi="Times New Roman" w:cs="Times New Roman"/>
          <w:b/>
          <w:sz w:val="12"/>
          <w:szCs w:val="12"/>
        </w:rPr>
        <w:t>городского поселения Суходол</w:t>
      </w:r>
      <w:r w:rsidRPr="00E24509">
        <w:rPr>
          <w:rFonts w:ascii="Times New Roman" w:eastAsia="Calibri" w:hAnsi="Times New Roman" w:cs="Times New Roman"/>
          <w:b/>
          <w:sz w:val="12"/>
          <w:szCs w:val="12"/>
        </w:rPr>
        <w:t xml:space="preserve"> </w:t>
      </w:r>
      <w:r w:rsidRPr="00BC0640">
        <w:rPr>
          <w:rFonts w:ascii="Times New Roman" w:eastAsia="Calibri" w:hAnsi="Times New Roman" w:cs="Times New Roman"/>
          <w:b/>
          <w:sz w:val="12"/>
          <w:szCs w:val="12"/>
        </w:rPr>
        <w:t>муниципального района Сергиевский Самарской области, и принятия решения об утверждении документации по планировке территории в соответствии с Градостроительным кодексом Российской Федерации</w:t>
      </w:r>
    </w:p>
    <w:p w:rsidR="00AE5456" w:rsidRPr="00BC0640" w:rsidRDefault="00AE5456" w:rsidP="00AE5456">
      <w:pPr>
        <w:tabs>
          <w:tab w:val="left" w:pos="284"/>
        </w:tabs>
        <w:spacing w:after="0" w:line="240" w:lineRule="auto"/>
        <w:jc w:val="both"/>
        <w:rPr>
          <w:rFonts w:ascii="Times New Roman" w:eastAsia="Calibri" w:hAnsi="Times New Roman" w:cs="Times New Roman"/>
          <w:sz w:val="12"/>
          <w:szCs w:val="12"/>
        </w:rPr>
      </w:pPr>
    </w:p>
    <w:p w:rsidR="00E31B79"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Настоящий Порядок определяет процедуру подготовки документации</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по планировке территории, разрабатываемой на основании </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proofErr w:type="gramStart"/>
      <w:r w:rsidRPr="00BE3F75">
        <w:rPr>
          <w:rFonts w:ascii="Times New Roman" w:eastAsia="Calibri" w:hAnsi="Times New Roman" w:cs="Times New Roman"/>
          <w:sz w:val="12"/>
          <w:szCs w:val="12"/>
        </w:rPr>
        <w:lastRenderedPageBreak/>
        <w:t xml:space="preserve">решений Администрации </w:t>
      </w:r>
      <w:r w:rsidR="00C965D9">
        <w:rPr>
          <w:rFonts w:ascii="Times New Roman" w:eastAsia="Calibri" w:hAnsi="Times New Roman" w:cs="Times New Roman"/>
          <w:sz w:val="12"/>
          <w:szCs w:val="12"/>
        </w:rPr>
        <w:t>городского поселения Суходол</w:t>
      </w:r>
      <w:r w:rsidRPr="00BE3F75">
        <w:rPr>
          <w:rFonts w:ascii="Times New Roman" w:eastAsia="Calibri" w:hAnsi="Times New Roman" w:cs="Times New Roman"/>
          <w:sz w:val="12"/>
          <w:szCs w:val="12"/>
        </w:rPr>
        <w:t xml:space="preserve"> муниципального района Сергиевский Самарской области и принятия решения Администрацией </w:t>
      </w:r>
      <w:r w:rsidR="00C965D9">
        <w:rPr>
          <w:rFonts w:ascii="Times New Roman" w:eastAsia="Calibri" w:hAnsi="Times New Roman" w:cs="Times New Roman"/>
          <w:sz w:val="12"/>
          <w:szCs w:val="12"/>
        </w:rPr>
        <w:t>городского поселения Суходол</w:t>
      </w:r>
      <w:r w:rsidRPr="00BE3F75">
        <w:rPr>
          <w:rFonts w:ascii="Times New Roman" w:eastAsia="Calibri" w:hAnsi="Times New Roman" w:cs="Times New Roman"/>
          <w:sz w:val="12"/>
          <w:szCs w:val="12"/>
        </w:rPr>
        <w:t xml:space="preserve"> муниципального района Сергиевский Самарской области об утверждении документации по планировке территории для размещения объектов местного значения </w:t>
      </w:r>
      <w:r w:rsidR="00C965D9">
        <w:rPr>
          <w:rFonts w:ascii="Times New Roman" w:eastAsia="Calibri" w:hAnsi="Times New Roman" w:cs="Times New Roman"/>
          <w:sz w:val="12"/>
          <w:szCs w:val="12"/>
        </w:rPr>
        <w:t>городского поселения Суходол</w:t>
      </w:r>
      <w:r w:rsidRPr="00BE3F75">
        <w:rPr>
          <w:rFonts w:ascii="Times New Roman" w:eastAsia="Calibri" w:hAnsi="Times New Roman" w:cs="Times New Roman"/>
          <w:sz w:val="12"/>
          <w:szCs w:val="12"/>
        </w:rPr>
        <w:t xml:space="preserve"> муниципального района Сергиевский  и иных объектов в границах </w:t>
      </w:r>
      <w:r w:rsidR="00C965D9">
        <w:rPr>
          <w:rFonts w:ascii="Times New Roman" w:eastAsia="Calibri" w:hAnsi="Times New Roman" w:cs="Times New Roman"/>
          <w:sz w:val="12"/>
          <w:szCs w:val="12"/>
        </w:rPr>
        <w:t>городского поселения Суходол</w:t>
      </w:r>
      <w:r w:rsidRPr="00BE3F75">
        <w:rPr>
          <w:rFonts w:ascii="Times New Roman" w:eastAsia="Calibri" w:hAnsi="Times New Roman" w:cs="Times New Roman"/>
          <w:sz w:val="12"/>
          <w:szCs w:val="12"/>
        </w:rPr>
        <w:t xml:space="preserve"> муниципального района Сергиевский (далее соответственно – уполномоченный орган, документация по планировке территории).</w:t>
      </w:r>
      <w:proofErr w:type="gramEnd"/>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Уполномоченный орган принимает решение о подготовке документации</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по планировке территории, обеспечивает подготовку документации по планировке территории за исключением случаев, указанных в части 1.1. статьи 45 Градостроительного кодекса Российской Федерации. Такая документация предусматривает размещение:</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а) объектов местного значения </w:t>
      </w:r>
      <w:r w:rsidR="00C965D9">
        <w:rPr>
          <w:rFonts w:ascii="Times New Roman" w:eastAsia="Calibri" w:hAnsi="Times New Roman" w:cs="Times New Roman"/>
          <w:sz w:val="12"/>
          <w:szCs w:val="12"/>
        </w:rPr>
        <w:t>городского поселения Суходол</w:t>
      </w:r>
      <w:r w:rsidRPr="00BE3F75">
        <w:rPr>
          <w:rFonts w:ascii="Times New Roman" w:eastAsia="Calibri" w:hAnsi="Times New Roman" w:cs="Times New Roman"/>
          <w:sz w:val="12"/>
          <w:szCs w:val="12"/>
        </w:rPr>
        <w:t xml:space="preserve"> муниципального района Сергиевский Самарской области (далее – объекты местного значения поселения);</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иных объектов капитального строительства в границах поселения,</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за исключением случаев, указанных в частях 2 - 4.2 и 5.2 статьи 45 Градостроительного кодекса РФ;</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в) объекта местного значения поселения, финансирование строительства, реконструкции которого осуществляется полностью за счет средств местного бюджета </w:t>
      </w:r>
      <w:r w:rsidR="00C965D9">
        <w:rPr>
          <w:rFonts w:ascii="Times New Roman" w:eastAsia="Calibri" w:hAnsi="Times New Roman" w:cs="Times New Roman"/>
          <w:sz w:val="12"/>
          <w:szCs w:val="12"/>
        </w:rPr>
        <w:t>городского поселения Суходол</w:t>
      </w:r>
      <w:r w:rsidRPr="00BE3F75">
        <w:rPr>
          <w:rFonts w:ascii="Times New Roman" w:eastAsia="Calibri" w:hAnsi="Times New Roman" w:cs="Times New Roman"/>
          <w:sz w:val="12"/>
          <w:szCs w:val="12"/>
        </w:rPr>
        <w:t xml:space="preserve"> муниципального района Сергиевский Самарской области и размещение которого планируется на территории двух и более поселений, имеющих общую границу, в границах муниципального района Сергиевский Самарской области.</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Уполномоченный орган принимает решение об утверждении д</w:t>
      </w:r>
      <w:r>
        <w:rPr>
          <w:rFonts w:ascii="Times New Roman" w:eastAsia="Calibri" w:hAnsi="Times New Roman" w:cs="Times New Roman"/>
          <w:sz w:val="12"/>
          <w:szCs w:val="12"/>
        </w:rPr>
        <w:t xml:space="preserve">окументации </w:t>
      </w:r>
      <w:r w:rsidRPr="00BE3F75">
        <w:rPr>
          <w:rFonts w:ascii="Times New Roman" w:eastAsia="Calibri" w:hAnsi="Times New Roman" w:cs="Times New Roman"/>
          <w:sz w:val="12"/>
          <w:szCs w:val="12"/>
        </w:rPr>
        <w:t>по планировке территории, предусматривающей размещение объектов:</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а) объектов местного значения </w:t>
      </w:r>
      <w:r w:rsidR="00C965D9">
        <w:rPr>
          <w:rFonts w:ascii="Times New Roman" w:eastAsia="Calibri" w:hAnsi="Times New Roman" w:cs="Times New Roman"/>
          <w:sz w:val="12"/>
          <w:szCs w:val="12"/>
        </w:rPr>
        <w:t>городского поселения Суходол</w:t>
      </w:r>
      <w:r w:rsidRPr="00BE3F75">
        <w:rPr>
          <w:rFonts w:ascii="Times New Roman" w:eastAsia="Calibri" w:hAnsi="Times New Roman" w:cs="Times New Roman"/>
          <w:sz w:val="12"/>
          <w:szCs w:val="12"/>
        </w:rPr>
        <w:t xml:space="preserve"> муниципального района Сергиевский Самарской области (далее – объекты местного значения поселения);</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иных объектов капитального строительства в границах поселения,</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за исключением случаев, указанных в частях 2 - 4.2 и 5.2 статьи 45 Градостроительного кодекса РФ;</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в) объекта местного значения поселения, финансирование строительства, реконструкции которого осуществляется полностью за счет средств местного бюджета </w:t>
      </w:r>
      <w:r w:rsidR="00C965D9">
        <w:rPr>
          <w:rFonts w:ascii="Times New Roman" w:eastAsia="Calibri" w:hAnsi="Times New Roman" w:cs="Times New Roman"/>
          <w:sz w:val="12"/>
          <w:szCs w:val="12"/>
        </w:rPr>
        <w:t>городского поселения Суходол</w:t>
      </w:r>
      <w:r w:rsidRPr="00BE3F75">
        <w:rPr>
          <w:rFonts w:ascii="Times New Roman" w:eastAsia="Calibri" w:hAnsi="Times New Roman" w:cs="Times New Roman"/>
          <w:sz w:val="12"/>
          <w:szCs w:val="12"/>
        </w:rPr>
        <w:t xml:space="preserve"> муниципального района Сергиевский Самарской области и размещение которого планируется на территории двух и более поселений, имеющих общую границу, в границах муниципального района Сергиевский Самарской области.</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Решение о подготовке документации по планировке территории принимается уполномоченным органом по инициативе физических или юридических лиц, заинтересованных в строительстве, реконструкции объекта местного значения или иного объекта капитального строительства в границах поселения (далее – инициатор) либо по собственной инициативе.</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Лицами, указанными в части 1.1 статьи 45 Градостроительного кодекса Российской Федерации, решение о подготовке документации по планировке принимается самостоятельно. В течение десяти дней со дня принятия такого решения уведомление о принятом решении направляется в уполномоченный орган.</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proofErr w:type="gramStart"/>
      <w:r w:rsidRPr="00BE3F75">
        <w:rPr>
          <w:rFonts w:ascii="Times New Roman" w:eastAsia="Calibri" w:hAnsi="Times New Roman" w:cs="Times New Roman"/>
          <w:sz w:val="12"/>
          <w:szCs w:val="12"/>
        </w:rPr>
        <w:t>В целях принятия решения о подготовке документации по планировке территории инициатор направляет в уполномоченный орган заявление о подготовке документации по планировке территории (далее - заявление) вместе с проектом задания на разработку документации по планировке территории, а также проектом задания на выполнение инженерных изысканий, необходимых для подготовки документации по планировке территории, в случае если необходимость выполнения инженерных изысканий предусмотрена постановлением Правительства Российской</w:t>
      </w:r>
      <w:proofErr w:type="gramEnd"/>
      <w:r w:rsidRPr="00BE3F75">
        <w:rPr>
          <w:rFonts w:ascii="Times New Roman" w:eastAsia="Calibri" w:hAnsi="Times New Roman" w:cs="Times New Roman"/>
          <w:sz w:val="12"/>
          <w:szCs w:val="12"/>
        </w:rPr>
        <w:t xml:space="preserve"> Федерации от 31 марта 2017 г. № 402 «Об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w:t>
      </w:r>
      <w:r>
        <w:rPr>
          <w:rFonts w:ascii="Times New Roman" w:eastAsia="Calibri" w:hAnsi="Times New Roman" w:cs="Times New Roman"/>
          <w:sz w:val="12"/>
          <w:szCs w:val="12"/>
        </w:rPr>
        <w:t>ии изменений</w:t>
      </w:r>
      <w:r w:rsidRPr="00BE3F75">
        <w:rPr>
          <w:rFonts w:ascii="Times New Roman" w:eastAsia="Calibri" w:hAnsi="Times New Roman" w:cs="Times New Roman"/>
          <w:sz w:val="12"/>
          <w:szCs w:val="12"/>
        </w:rPr>
        <w:t xml:space="preserve"> в постановление Правительства Российской Федерации от 19 января 2006 г. № 20».</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В случае отсутствия необходимости выполнения инженерных изысканий для подготовки документации по планировке территории инициатор вместе с заявлением и проектом задания на разработку документации по планировке территории направляет в уполномоченный орган пояснительную записку, содержащую обоснование отсутствия такой необходимости.</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Рекомендуемая форма проекта задания на разработку документации</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по планировке территории приведена в приложении № 1 к настоящему Порядку, правила заполнения указанной формы приведены в приложении № 2 к настоящему Порядку.</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В случае если инициатором является уполномоченный орган, то для принятия решения настоящий пункт не применяется.</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В заявлении указывается следующая информация:</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а) вид разрабатываемой документации по планировке территории;</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вид и наименование объекта капитального строительства;</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в) основные характеристики планируемого к размещению объекта капитального строительства;</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г) источник финансирования работ по подготовке документации по планировке территории;</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д) реквизиты акта, которым утверждены документы территориального планирования, предусматривающие размещение объекта капитального строительства, в случае если отображение такого объекта в документах территориального планирования предусмотрено в соответствии с законодательством Российской Федерации.</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Проект задания на разработку документации по планировке территории содержит следующие сведения:</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а) вид разрабатываемой документации по планировке территории;</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информация об инициаторе;</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в) источник финансирования работ по подготовке документации по планировке территории;</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г) состав документации по планировке территории;</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д) вид и наименование планируемого к размещению объекта капитального строительства, его основные характеристики;</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е) описание границ территории, в отношении которой осуществляется подготовка документации по планировке территории, с указанием наименований улиц, в границах которых находится территория (в том числе в виде схемы).</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В случае если документация по планиро</w:t>
      </w:r>
      <w:r>
        <w:rPr>
          <w:rFonts w:ascii="Times New Roman" w:eastAsia="Calibri" w:hAnsi="Times New Roman" w:cs="Times New Roman"/>
          <w:sz w:val="12"/>
          <w:szCs w:val="12"/>
        </w:rPr>
        <w:t>вке территории подготавливается</w:t>
      </w:r>
      <w:r w:rsidRPr="00BE3F75">
        <w:rPr>
          <w:rFonts w:ascii="Times New Roman" w:eastAsia="Calibri" w:hAnsi="Times New Roman" w:cs="Times New Roman"/>
          <w:sz w:val="12"/>
          <w:szCs w:val="12"/>
        </w:rPr>
        <w:t xml:space="preserve"> в целях размещения объекта капитального строительства, отображ</w:t>
      </w:r>
      <w:r>
        <w:rPr>
          <w:rFonts w:ascii="Times New Roman" w:eastAsia="Calibri" w:hAnsi="Times New Roman" w:cs="Times New Roman"/>
          <w:sz w:val="12"/>
          <w:szCs w:val="12"/>
        </w:rPr>
        <w:t xml:space="preserve">ение которого </w:t>
      </w:r>
      <w:r w:rsidRPr="00BE3F75">
        <w:rPr>
          <w:rFonts w:ascii="Times New Roman" w:eastAsia="Calibri" w:hAnsi="Times New Roman" w:cs="Times New Roman"/>
          <w:sz w:val="12"/>
          <w:szCs w:val="12"/>
        </w:rPr>
        <w:t xml:space="preserve">в генеральном плане </w:t>
      </w:r>
      <w:r w:rsidR="00C965D9">
        <w:rPr>
          <w:rFonts w:ascii="Times New Roman" w:eastAsia="Calibri" w:hAnsi="Times New Roman" w:cs="Times New Roman"/>
          <w:sz w:val="12"/>
          <w:szCs w:val="12"/>
        </w:rPr>
        <w:t>городского поселения Суходол</w:t>
      </w:r>
      <w:r w:rsidRPr="00BE3F75">
        <w:rPr>
          <w:rFonts w:ascii="Times New Roman" w:eastAsia="Calibri" w:hAnsi="Times New Roman" w:cs="Times New Roman"/>
          <w:sz w:val="12"/>
          <w:szCs w:val="12"/>
        </w:rPr>
        <w:t xml:space="preserve"> предусмотрено в соответствии с законодательством Российской Федерации, наименование такого объекта капитального строительства, а также границы </w:t>
      </w:r>
      <w:proofErr w:type="gramStart"/>
      <w:r w:rsidRPr="00BE3F75">
        <w:rPr>
          <w:rFonts w:ascii="Times New Roman" w:eastAsia="Calibri" w:hAnsi="Times New Roman" w:cs="Times New Roman"/>
          <w:sz w:val="12"/>
          <w:szCs w:val="12"/>
        </w:rPr>
        <w:t>территории</w:t>
      </w:r>
      <w:proofErr w:type="gramEnd"/>
      <w:r w:rsidRPr="00BE3F75">
        <w:rPr>
          <w:rFonts w:ascii="Times New Roman" w:eastAsia="Calibri" w:hAnsi="Times New Roman" w:cs="Times New Roman"/>
          <w:sz w:val="12"/>
          <w:szCs w:val="12"/>
        </w:rPr>
        <w:t xml:space="preserve"> в отношении которой осуществляется подготовка документации по планировке территории, указываются в соответствии с генеральным планом </w:t>
      </w:r>
      <w:r w:rsidR="00C965D9">
        <w:rPr>
          <w:rFonts w:ascii="Times New Roman" w:eastAsia="Calibri" w:hAnsi="Times New Roman" w:cs="Times New Roman"/>
          <w:sz w:val="12"/>
          <w:szCs w:val="12"/>
        </w:rPr>
        <w:t>городского поселения Суходол</w:t>
      </w:r>
      <w:r w:rsidRPr="00BE3F75">
        <w:rPr>
          <w:rFonts w:ascii="Times New Roman" w:eastAsia="Calibri" w:hAnsi="Times New Roman" w:cs="Times New Roman"/>
          <w:sz w:val="12"/>
          <w:szCs w:val="12"/>
        </w:rPr>
        <w:t>.</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proofErr w:type="gramStart"/>
      <w:r w:rsidRPr="00BE3F75">
        <w:rPr>
          <w:rFonts w:ascii="Times New Roman" w:eastAsia="Calibri" w:hAnsi="Times New Roman" w:cs="Times New Roman"/>
          <w:sz w:val="12"/>
          <w:szCs w:val="12"/>
        </w:rPr>
        <w:t>Уполномоченный орган в течение 15 рабочих дней со дня получения заявления, проекта задания на разработку документации по планировке территории, а также проекта задания на выполнение инженерных изысканий, необходимых для подготовки документации по планировке территории (пояснительной записки, содержащей обоснование отсутствия необходимости выполнения инженерных изысканий для подготовки документации по планировке территории), осуществляет проверку их соответствия положениям, предусмотренным пунктами 5 - 8 настоящего Порядка</w:t>
      </w:r>
      <w:proofErr w:type="gramEnd"/>
      <w:r w:rsidRPr="00BE3F75">
        <w:rPr>
          <w:rFonts w:ascii="Times New Roman" w:eastAsia="Calibri" w:hAnsi="Times New Roman" w:cs="Times New Roman"/>
          <w:sz w:val="12"/>
          <w:szCs w:val="12"/>
        </w:rPr>
        <w:t xml:space="preserve">, и по ее результатам принимает решение в виде постановления Администрации </w:t>
      </w:r>
      <w:r w:rsidR="00C965D9">
        <w:rPr>
          <w:rFonts w:ascii="Times New Roman" w:eastAsia="Calibri" w:hAnsi="Times New Roman" w:cs="Times New Roman"/>
          <w:sz w:val="12"/>
          <w:szCs w:val="12"/>
        </w:rPr>
        <w:t>городского поселения Суходол</w:t>
      </w:r>
      <w:r w:rsidRPr="00BE3F75">
        <w:rPr>
          <w:rFonts w:ascii="Times New Roman" w:eastAsia="Calibri" w:hAnsi="Times New Roman" w:cs="Times New Roman"/>
          <w:sz w:val="12"/>
          <w:szCs w:val="12"/>
        </w:rPr>
        <w:t xml:space="preserve"> муниципального района Сергиевский о подготовке документации по планировке территории либо отказывает в принятии такого решения с указанием причин отказа, о чем в письменной форме уведомляет инициатора.</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10.</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Решение о подготовке документации по планировке территории, утверждающее задание на разработку документации по планировке территории, задание на выполнение инженерных изысканий, необходимых для подготовки документации по планировке территории </w:t>
      </w:r>
      <w:r w:rsidRPr="00BE3F75">
        <w:rPr>
          <w:rFonts w:ascii="Times New Roman" w:eastAsia="Calibri" w:hAnsi="Times New Roman" w:cs="Times New Roman"/>
          <w:sz w:val="12"/>
          <w:szCs w:val="12"/>
        </w:rPr>
        <w:lastRenderedPageBreak/>
        <w:t>(пояснительной записки, содержащей обоснование отсутствия необходимости выполнения инженерных изысканий для подготовки документации по планировке территории), а также содержит сведения:</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а) о виде документации по планировке территории;</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о местонахождении территории, в отношении которой принято решение</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о подготовке документации по планировке территории;</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в) о порядке подачи заинтересованными лицами предложений по проекту документации по планировке территории (дата начала и окончания подачи предложений, уполномоченный орган, его местонахождение, режим работы);</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г) о физическом лице (фамилия, имя, отчество (при наличии), наименование юридического лица, в случае если решение принимается на основании предложения физического или юридического лица.</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Предложения, поступившие в пределах срока, указанного в решении, уполномоченный орган в течение трех рабочих дней, со дня регистрации, направляет инициатору.</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При поступлении письменных предложений за пределами срока, указанно</w:t>
      </w:r>
      <w:r>
        <w:rPr>
          <w:rFonts w:ascii="Times New Roman" w:eastAsia="Calibri" w:hAnsi="Times New Roman" w:cs="Times New Roman"/>
          <w:sz w:val="12"/>
          <w:szCs w:val="12"/>
        </w:rPr>
        <w:t xml:space="preserve">го </w:t>
      </w:r>
      <w:r w:rsidRPr="00BE3F75">
        <w:rPr>
          <w:rFonts w:ascii="Times New Roman" w:eastAsia="Calibri" w:hAnsi="Times New Roman" w:cs="Times New Roman"/>
          <w:sz w:val="12"/>
          <w:szCs w:val="12"/>
        </w:rPr>
        <w:t>в решении, такие предложения не рассматриваются и возвращаются лицу их подавшему.</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Решение о подготовке документации по планировке территории подлежит официальному опубликованию в газете «Сергиевский </w:t>
      </w:r>
      <w:r>
        <w:rPr>
          <w:rFonts w:ascii="Times New Roman" w:eastAsia="Calibri" w:hAnsi="Times New Roman" w:cs="Times New Roman"/>
          <w:sz w:val="12"/>
          <w:szCs w:val="12"/>
        </w:rPr>
        <w:t xml:space="preserve">вестник» в течение трех дней </w:t>
      </w:r>
      <w:r w:rsidRPr="00BE3F75">
        <w:rPr>
          <w:rFonts w:ascii="Times New Roman" w:eastAsia="Calibri" w:hAnsi="Times New Roman" w:cs="Times New Roman"/>
          <w:sz w:val="12"/>
          <w:szCs w:val="12"/>
        </w:rPr>
        <w:t>со дня принятия такого решения и размещается на официальном сайте Администрации муниципального района Сергиевский Самарской области в информационно-телекоммуникационной сети «Интернет».</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11.</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Уполномоченный орган принимает решение об отказе в подготовке документации по планировке территории в случае, если:</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а) отсутствуют документы, необходимые для принятия решения о подготовке документации по планировке территории, предусмотренные пунктом 5 настоящего Порядка;</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планируемый к размещению объект капитального строительства не относится к объектам, предусмотренным пунктом 2 настоящего Порядка;</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в) заявление и (или) проект задания на разработку документации</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по планировке территории, представленные инициатором, не соответствуют положениям, предусмотренным пунктам 6 и 7 настоящего Порядка;</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г) у уполномоченного органа отсутствуют средства, пр</w:t>
      </w:r>
      <w:r>
        <w:rPr>
          <w:rFonts w:ascii="Times New Roman" w:eastAsia="Calibri" w:hAnsi="Times New Roman" w:cs="Times New Roman"/>
          <w:sz w:val="12"/>
          <w:szCs w:val="12"/>
        </w:rPr>
        <w:t>едусмотренные</w:t>
      </w:r>
      <w:r w:rsidRPr="00BE3F75">
        <w:rPr>
          <w:rFonts w:ascii="Times New Roman" w:eastAsia="Calibri" w:hAnsi="Times New Roman" w:cs="Times New Roman"/>
          <w:sz w:val="12"/>
          <w:szCs w:val="12"/>
        </w:rPr>
        <w:t xml:space="preserve"> на подготовку документации по планировке территории, при э</w:t>
      </w:r>
      <w:r>
        <w:rPr>
          <w:rFonts w:ascii="Times New Roman" w:eastAsia="Calibri" w:hAnsi="Times New Roman" w:cs="Times New Roman"/>
          <w:sz w:val="12"/>
          <w:szCs w:val="12"/>
        </w:rPr>
        <w:t>том инициатор</w:t>
      </w:r>
      <w:r w:rsidRPr="00BE3F75">
        <w:rPr>
          <w:rFonts w:ascii="Times New Roman" w:eastAsia="Calibri" w:hAnsi="Times New Roman" w:cs="Times New Roman"/>
          <w:sz w:val="12"/>
          <w:szCs w:val="12"/>
        </w:rPr>
        <w:t xml:space="preserve"> в заявлении и проекте задания на разработку документации по планировке территории не указал информацию о разработке документации по планировке территории за счет собственных средств;</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д) в генеральном плане </w:t>
      </w:r>
      <w:r w:rsidR="00C965D9">
        <w:rPr>
          <w:rFonts w:ascii="Times New Roman" w:eastAsia="Calibri" w:hAnsi="Times New Roman" w:cs="Times New Roman"/>
          <w:sz w:val="12"/>
          <w:szCs w:val="12"/>
        </w:rPr>
        <w:t>городского поселения Суходол</w:t>
      </w:r>
      <w:r w:rsidRPr="00BE3F75">
        <w:rPr>
          <w:rFonts w:ascii="Times New Roman" w:eastAsia="Calibri" w:hAnsi="Times New Roman" w:cs="Times New Roman"/>
          <w:sz w:val="12"/>
          <w:szCs w:val="12"/>
        </w:rPr>
        <w:t xml:space="preserve"> отсутствуют сведения о размещении объекта капитального строительства, при этом отображение указанного объекта в генеральном плане предусматривается в соответствии</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с законодательством Российской Федерации;</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е) полное или частичное совпадение территории, указанной в про</w:t>
      </w:r>
      <w:r>
        <w:rPr>
          <w:rFonts w:ascii="Times New Roman" w:eastAsia="Calibri" w:hAnsi="Times New Roman" w:cs="Times New Roman"/>
          <w:sz w:val="12"/>
          <w:szCs w:val="12"/>
        </w:rPr>
        <w:t>екте задания</w:t>
      </w:r>
      <w:r w:rsidRPr="00BE3F75">
        <w:rPr>
          <w:rFonts w:ascii="Times New Roman" w:eastAsia="Calibri" w:hAnsi="Times New Roman" w:cs="Times New Roman"/>
          <w:sz w:val="12"/>
          <w:szCs w:val="12"/>
        </w:rPr>
        <w:t xml:space="preserve"> на разработку документации по планировке территории, с территорией, в отношении которой имеется ранее принятое уполномоченным органом решение о подготовке документации по планировке территории;</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ж) несоответствие планируемого размещения объектов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12.</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Документация по планировке территории, указанная в подпункте «в» пункта 2 настоящего Порядка, после завершения ее разработки с учетом соблюдения требований законодательства Российской Федерации о государственной тайне направляется уполномоченным органом в электронном виде или посредством почтового отправления на согласование главам поселения, в отношении территории которых разработана документация по планировке территории.</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proofErr w:type="gramStart"/>
      <w:r w:rsidRPr="00BE3F75">
        <w:rPr>
          <w:rFonts w:ascii="Times New Roman" w:eastAsia="Calibri" w:hAnsi="Times New Roman" w:cs="Times New Roman"/>
          <w:sz w:val="12"/>
          <w:szCs w:val="12"/>
        </w:rPr>
        <w:t>Предметом согласования документации по планировке территории с главами поселений является соответствие планируемого размещения объекта капитального строительства правилам землепользования и застройки в части соблюдения градостроительного регламента (за исключением линейных объектов), установленного для территориальной зоны, в границах которой планируется размещение объекта капитального строительства, а также обеспечение сохранения фактических показателей обеспеченности территории объектами коммунальной, транспортной, социальной инфраструктуры и фактических показателей территориальной доступности указанных</w:t>
      </w:r>
      <w:proofErr w:type="gramEnd"/>
      <w:r w:rsidRPr="00BE3F75">
        <w:rPr>
          <w:rFonts w:ascii="Times New Roman" w:eastAsia="Calibri" w:hAnsi="Times New Roman" w:cs="Times New Roman"/>
          <w:sz w:val="12"/>
          <w:szCs w:val="12"/>
        </w:rPr>
        <w:t xml:space="preserve"> объектов для населения.</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Главы поселений отказывают в согласовании документации по планировке территории по следующим основаниям:</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а) несоответствие планируемого к размещению объекта капитального строительства градостроительному регламенту, установленному для территориальной зоны, в границах которой планируется размещение такого объекта (за исключением линейных объектов);</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снижение фактических показателей обеспеченности территории объектами коммунальной, транспортной, социальной инфраструктуры и (или) фактических показателей территориальной доступности указанных объектов для населения при планируемом размещении объектов капитального строительства.</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Главы поселений предоставляют согласование или отказ в согласовании документации по планировке территории в уполномоченный орган в течение 20 рабочих дней со дня поступления им указанной документации.</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В случае если главами поселений по истечении 30 календарных дней</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не представлена информация о результатах рассмотрения документации по планировке территории, такая документация считается согласованной.</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13. </w:t>
      </w:r>
      <w:proofErr w:type="gramStart"/>
      <w:r w:rsidRPr="00BE3F75">
        <w:rPr>
          <w:rFonts w:ascii="Times New Roman" w:eastAsia="Calibri" w:hAnsi="Times New Roman" w:cs="Times New Roman"/>
          <w:sz w:val="12"/>
          <w:szCs w:val="12"/>
        </w:rPr>
        <w:t>В случае отказа одним или несколькими органами местного самоуправления поселений в согласовании документации по планировке территории, указанной в подпункте «в» пункта 2 настоящего Порядка, уполномоченный орган дорабатывает документацию по планировке территории с учетом замечаний, изложенных в таком отказе, и повторно направляет ее в соответствующие органы местного самоуправления поселений, которые представили такой отказ.</w:t>
      </w:r>
      <w:proofErr w:type="gramEnd"/>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Повторное согласование документации по планировке территории осуществляется в срок, установленный пунктом 12 настоящего Порядка.</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Отказ в согласовании документации по планировке территории должен содержать мотивированные замечания к указанной документации.</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proofErr w:type="gramStart"/>
      <w:r w:rsidRPr="00BE3F75">
        <w:rPr>
          <w:rFonts w:ascii="Times New Roman" w:eastAsia="Calibri" w:hAnsi="Times New Roman" w:cs="Times New Roman"/>
          <w:sz w:val="12"/>
          <w:szCs w:val="12"/>
        </w:rPr>
        <w:t>В случае повторного отказа в согласовании документации по планировке территории одного или нескольких глав поселений уполномоченный орган направляет в уполномоченный орган местного самоуправления муниципального района обращение о создании согласительной комиссии с приложенными документацией по планировке территории, таблицей разногласий по замечаниям глав поселений, послужившим основанием для отказа в согласовании</w:t>
      </w:r>
      <w:r>
        <w:rPr>
          <w:rFonts w:ascii="Times New Roman" w:eastAsia="Calibri" w:hAnsi="Times New Roman" w:cs="Times New Roman"/>
          <w:sz w:val="12"/>
          <w:szCs w:val="12"/>
        </w:rPr>
        <w:t xml:space="preserve"> документации</w:t>
      </w:r>
      <w:r w:rsidRPr="00BE3F75">
        <w:rPr>
          <w:rFonts w:ascii="Times New Roman" w:eastAsia="Calibri" w:hAnsi="Times New Roman" w:cs="Times New Roman"/>
          <w:sz w:val="12"/>
          <w:szCs w:val="12"/>
        </w:rPr>
        <w:t xml:space="preserve"> по планировке территории, с обоснованием своей позиции, а также</w:t>
      </w:r>
      <w:r>
        <w:rPr>
          <w:rFonts w:ascii="Times New Roman" w:eastAsia="Calibri" w:hAnsi="Times New Roman" w:cs="Times New Roman"/>
          <w:sz w:val="12"/>
          <w:szCs w:val="12"/>
        </w:rPr>
        <w:t xml:space="preserve"> информацией</w:t>
      </w:r>
      <w:r w:rsidRPr="00BE3F75">
        <w:rPr>
          <w:rFonts w:ascii="Times New Roman" w:eastAsia="Calibri" w:hAnsi="Times New Roman" w:cs="Times New Roman"/>
          <w:sz w:val="12"/>
          <w:szCs w:val="12"/>
        </w:rPr>
        <w:t xml:space="preserve"> о</w:t>
      </w:r>
      <w:proofErr w:type="gramEnd"/>
      <w:r w:rsidRPr="00BE3F75">
        <w:rPr>
          <w:rFonts w:ascii="Times New Roman" w:eastAsia="Calibri" w:hAnsi="Times New Roman" w:cs="Times New Roman"/>
          <w:sz w:val="12"/>
          <w:szCs w:val="12"/>
        </w:rPr>
        <w:t xml:space="preserve"> </w:t>
      </w:r>
      <w:proofErr w:type="gramStart"/>
      <w:r w:rsidRPr="00BE3F75">
        <w:rPr>
          <w:rFonts w:ascii="Times New Roman" w:eastAsia="Calibri" w:hAnsi="Times New Roman" w:cs="Times New Roman"/>
          <w:sz w:val="12"/>
          <w:szCs w:val="12"/>
        </w:rPr>
        <w:t>представителях</w:t>
      </w:r>
      <w:proofErr w:type="gramEnd"/>
      <w:r w:rsidRPr="00BE3F75">
        <w:rPr>
          <w:rFonts w:ascii="Times New Roman" w:eastAsia="Calibri" w:hAnsi="Times New Roman" w:cs="Times New Roman"/>
          <w:sz w:val="12"/>
          <w:szCs w:val="12"/>
        </w:rPr>
        <w:t xml:space="preserve"> уполномоченного органа для включения в состав согласительной комиссии.</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Утверждение документации по планировке территории осуществляется уполномоченным органом местного самоуправления муниципального района</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с учетом результатов рассмотрения разногласий согласительной комиссией, требования к составу и порядку работы которой установлены Правительством Российской Федерации.</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14. Уполномоченный орган осуществляет проверку документации</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по планировке территории на соответствие требованиям, указанным в части 10 статьи 45 Градостроительного кодекса Российской Федерации, в тече</w:t>
      </w:r>
      <w:r>
        <w:rPr>
          <w:rFonts w:ascii="Times New Roman" w:eastAsia="Calibri" w:hAnsi="Times New Roman" w:cs="Times New Roman"/>
          <w:sz w:val="12"/>
          <w:szCs w:val="12"/>
        </w:rPr>
        <w:t>ние 30 дней</w:t>
      </w:r>
      <w:r w:rsidRPr="00BE3F75">
        <w:rPr>
          <w:rFonts w:ascii="Times New Roman" w:eastAsia="Calibri" w:hAnsi="Times New Roman" w:cs="Times New Roman"/>
          <w:sz w:val="12"/>
          <w:szCs w:val="12"/>
        </w:rPr>
        <w:t xml:space="preserve"> со дня поступления такой документации.</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По результатам проверки уполномоченный орган принимает решение:</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а) о назначении общественных обсуждений или публичных слушаний</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по проекту документации по планировке территории, в случаях, предусмотренных Градостроительным кодексом Российской Федерации;</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об отклонении документации по планировке территории и о нап</w:t>
      </w:r>
      <w:r>
        <w:rPr>
          <w:rFonts w:ascii="Times New Roman" w:eastAsia="Calibri" w:hAnsi="Times New Roman" w:cs="Times New Roman"/>
          <w:sz w:val="12"/>
          <w:szCs w:val="12"/>
        </w:rPr>
        <w:t xml:space="preserve">равлении ее </w:t>
      </w:r>
      <w:r w:rsidRPr="00BE3F75">
        <w:rPr>
          <w:rFonts w:ascii="Times New Roman" w:eastAsia="Calibri" w:hAnsi="Times New Roman" w:cs="Times New Roman"/>
          <w:sz w:val="12"/>
          <w:szCs w:val="12"/>
        </w:rPr>
        <w:t>на доработку.</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15. Основанием для отклонения документации по планировке территории и направлением ее на доработку является несоответствие такой документации требованиям, указанным в части 10 статьи 45 Градостроительного кодекса Российской Федерации.</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16. </w:t>
      </w:r>
      <w:proofErr w:type="gramStart"/>
      <w:r w:rsidRPr="00BE3F75">
        <w:rPr>
          <w:rFonts w:ascii="Times New Roman" w:eastAsia="Calibri" w:hAnsi="Times New Roman" w:cs="Times New Roman"/>
          <w:sz w:val="12"/>
          <w:szCs w:val="12"/>
        </w:rPr>
        <w:t xml:space="preserve">В случае если рассмотрение проекта документации по планировке территории на общественных обсуждениях или публичных слушаниях является обязательным в соответствии с требованиями Градостроительного кодекса Российской Федерации, уполномоченный орган </w:t>
      </w:r>
      <w:r w:rsidRPr="00BE3F75">
        <w:rPr>
          <w:rFonts w:ascii="Times New Roman" w:eastAsia="Calibri" w:hAnsi="Times New Roman" w:cs="Times New Roman"/>
          <w:sz w:val="12"/>
          <w:szCs w:val="12"/>
        </w:rPr>
        <w:lastRenderedPageBreak/>
        <w:t xml:space="preserve">обеспечивает их организацию и проведение в соответствии с Уставом </w:t>
      </w:r>
      <w:r w:rsidR="00C965D9">
        <w:rPr>
          <w:rFonts w:ascii="Times New Roman" w:eastAsia="Calibri" w:hAnsi="Times New Roman" w:cs="Times New Roman"/>
          <w:sz w:val="12"/>
          <w:szCs w:val="12"/>
        </w:rPr>
        <w:t>городского поселения Суходол</w:t>
      </w:r>
      <w:r w:rsidRPr="00BE3F75">
        <w:rPr>
          <w:rFonts w:ascii="Times New Roman" w:eastAsia="Calibri" w:hAnsi="Times New Roman" w:cs="Times New Roman"/>
          <w:sz w:val="12"/>
          <w:szCs w:val="12"/>
        </w:rPr>
        <w:t xml:space="preserve"> муниципального района Сергиевский Самарской области и  Порядком организации и проведения публичных слушаний по вопросам градостро</w:t>
      </w:r>
      <w:r w:rsidR="00C965D9">
        <w:rPr>
          <w:rFonts w:ascii="Times New Roman" w:eastAsia="Calibri" w:hAnsi="Times New Roman" w:cs="Times New Roman"/>
          <w:sz w:val="12"/>
          <w:szCs w:val="12"/>
        </w:rPr>
        <w:t>ительной деятельности в городском</w:t>
      </w:r>
      <w:r w:rsidRPr="00BE3F75">
        <w:rPr>
          <w:rFonts w:ascii="Times New Roman" w:eastAsia="Calibri" w:hAnsi="Times New Roman" w:cs="Times New Roman"/>
          <w:sz w:val="12"/>
          <w:szCs w:val="12"/>
        </w:rPr>
        <w:t xml:space="preserve"> поселении </w:t>
      </w:r>
      <w:r w:rsidR="00C965D9">
        <w:rPr>
          <w:rFonts w:ascii="Times New Roman" w:eastAsia="Calibri" w:hAnsi="Times New Roman" w:cs="Times New Roman"/>
          <w:sz w:val="12"/>
          <w:szCs w:val="12"/>
        </w:rPr>
        <w:t>Суходод</w:t>
      </w:r>
      <w:r w:rsidRPr="00BE3F75">
        <w:rPr>
          <w:rFonts w:ascii="Times New Roman" w:eastAsia="Calibri" w:hAnsi="Times New Roman" w:cs="Times New Roman"/>
          <w:sz w:val="12"/>
          <w:szCs w:val="12"/>
        </w:rPr>
        <w:t xml:space="preserve"> муниципального</w:t>
      </w:r>
      <w:proofErr w:type="gramEnd"/>
      <w:r w:rsidRPr="00BE3F75">
        <w:rPr>
          <w:rFonts w:ascii="Times New Roman" w:eastAsia="Calibri" w:hAnsi="Times New Roman" w:cs="Times New Roman"/>
          <w:sz w:val="12"/>
          <w:szCs w:val="12"/>
        </w:rPr>
        <w:t xml:space="preserve"> района Сергиевский Самарской области с учетом положений статей 5.1, 46 Градостроительного кодекса Российской Федерации.</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Срок проведения общественных обсуждений или публичных слушаний со дня оповещения жителей </w:t>
      </w:r>
      <w:r w:rsidR="00C965D9">
        <w:rPr>
          <w:rFonts w:ascii="Times New Roman" w:eastAsia="Calibri" w:hAnsi="Times New Roman" w:cs="Times New Roman"/>
          <w:sz w:val="12"/>
          <w:szCs w:val="12"/>
        </w:rPr>
        <w:t>городского поселения Суходол</w:t>
      </w:r>
      <w:r w:rsidRPr="00BE3F75">
        <w:rPr>
          <w:rFonts w:ascii="Times New Roman" w:eastAsia="Calibri" w:hAnsi="Times New Roman" w:cs="Times New Roman"/>
          <w:sz w:val="12"/>
          <w:szCs w:val="12"/>
        </w:rPr>
        <w:t xml:space="preserve"> муниципального района Сергиевский Самарской области об их проведении до дня опубликования заключения о результатах общественных обсуждений или публичных слушаний составляет 30 дней.</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17. Уполномоченный орган не позднее чем через пятнадцать дней со дня проведения общественных обсуждений или публичных слушаний направляет</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главе  </w:t>
      </w:r>
      <w:r w:rsidR="00C965D9">
        <w:rPr>
          <w:rFonts w:ascii="Times New Roman" w:eastAsia="Calibri" w:hAnsi="Times New Roman" w:cs="Times New Roman"/>
          <w:sz w:val="12"/>
          <w:szCs w:val="12"/>
        </w:rPr>
        <w:t>городского поселения Суходол</w:t>
      </w:r>
      <w:r w:rsidRPr="00BE3F75">
        <w:rPr>
          <w:rFonts w:ascii="Times New Roman" w:eastAsia="Calibri" w:hAnsi="Times New Roman" w:cs="Times New Roman"/>
          <w:sz w:val="12"/>
          <w:szCs w:val="12"/>
        </w:rPr>
        <w:t xml:space="preserve"> подготовленную документацию по планировке территории, протокол общественных обсуждений или публичных слушаний по проекту планировки территории и проекту межевания территории и заключение о результатах общественных обсуждений или публичных слушаний.</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18. </w:t>
      </w:r>
      <w:proofErr w:type="gramStart"/>
      <w:r w:rsidRPr="00BE3F75">
        <w:rPr>
          <w:rFonts w:ascii="Times New Roman" w:eastAsia="Calibri" w:hAnsi="Times New Roman" w:cs="Times New Roman"/>
          <w:sz w:val="12"/>
          <w:szCs w:val="12"/>
        </w:rPr>
        <w:t>Уполномоченный орган с учетом протокола общественных обсуждений или публичных слушаний по проекту планировки территории 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roofErr w:type="gramEnd"/>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Утверждение документации по планировке территории осуществляется путем принятия постановления Администрации </w:t>
      </w:r>
      <w:r w:rsidR="00C965D9">
        <w:rPr>
          <w:rFonts w:ascii="Times New Roman" w:eastAsia="Calibri" w:hAnsi="Times New Roman" w:cs="Times New Roman"/>
          <w:sz w:val="12"/>
          <w:szCs w:val="12"/>
        </w:rPr>
        <w:t>городского поселения Суходол</w:t>
      </w:r>
      <w:r w:rsidRPr="00BE3F75">
        <w:rPr>
          <w:rFonts w:ascii="Times New Roman" w:eastAsia="Calibri" w:hAnsi="Times New Roman" w:cs="Times New Roman"/>
          <w:sz w:val="12"/>
          <w:szCs w:val="12"/>
        </w:rPr>
        <w:t xml:space="preserve"> муниципального района Сергиевский.</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Утвержденная документация по планировке территории подлежит официальному опубликованию в газете «Сергиевский вестник» и размещается на официальном сайте Администрации муниципального района Сергиевский Самарской области в информационно-телекоммуникационной сети «Интернет»</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19. </w:t>
      </w:r>
      <w:proofErr w:type="gramStart"/>
      <w:r w:rsidRPr="00BE3F75">
        <w:rPr>
          <w:rFonts w:ascii="Times New Roman" w:eastAsia="Calibri" w:hAnsi="Times New Roman" w:cs="Times New Roman"/>
          <w:sz w:val="12"/>
          <w:szCs w:val="12"/>
        </w:rPr>
        <w:t>Уполномоченный орган в течение семи рабочих дней со дня утверждения документации по планировке территории уведомляет в письменной форме инициатора или лицо, указанное в части 1.1 статьи 45 Градостроительного кодекса Российской Федерации, и направляет ему один экземпляр документации</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по планировке территории на бумажном носителе с отметкой уполномоченного органа об утверждении такой документации на месте прошивки и копию распорядительного акта, а также</w:t>
      </w:r>
      <w:proofErr w:type="gramEnd"/>
      <w:r w:rsidRPr="00BE3F75">
        <w:rPr>
          <w:rFonts w:ascii="Times New Roman" w:eastAsia="Calibri" w:hAnsi="Times New Roman" w:cs="Times New Roman"/>
          <w:sz w:val="12"/>
          <w:szCs w:val="12"/>
        </w:rPr>
        <w:t xml:space="preserve"> в случае, предусмотренном подпунктом «в» пункта 3 настоящего Порядка, направляет утвержденную документацию по планировке территории главе поселения, применительно к </w:t>
      </w:r>
      <w:proofErr w:type="gramStart"/>
      <w:r w:rsidRPr="00BE3F75">
        <w:rPr>
          <w:rFonts w:ascii="Times New Roman" w:eastAsia="Calibri" w:hAnsi="Times New Roman" w:cs="Times New Roman"/>
          <w:sz w:val="12"/>
          <w:szCs w:val="12"/>
        </w:rPr>
        <w:t>территории</w:t>
      </w:r>
      <w:proofErr w:type="gramEnd"/>
      <w:r w:rsidRPr="00BE3F75">
        <w:rPr>
          <w:rFonts w:ascii="Times New Roman" w:eastAsia="Calibri" w:hAnsi="Times New Roman" w:cs="Times New Roman"/>
          <w:sz w:val="12"/>
          <w:szCs w:val="12"/>
        </w:rPr>
        <w:t xml:space="preserve"> которого утверждена документация по планировке территории.</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20. </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Внесение изменений в документацию по планировке территории допускается путем утверждения ее отдельных частей</w:t>
      </w:r>
      <w:r>
        <w:rPr>
          <w:rFonts w:ascii="Times New Roman" w:eastAsia="Calibri" w:hAnsi="Times New Roman" w:cs="Times New Roman"/>
          <w:sz w:val="12"/>
          <w:szCs w:val="12"/>
        </w:rPr>
        <w:t xml:space="preserve"> с соблюдением требований </w:t>
      </w:r>
      <w:r w:rsidRPr="00BE3F75">
        <w:rPr>
          <w:rFonts w:ascii="Times New Roman" w:eastAsia="Calibri" w:hAnsi="Times New Roman" w:cs="Times New Roman"/>
          <w:sz w:val="12"/>
          <w:szCs w:val="12"/>
        </w:rPr>
        <w:t>об обязательном опубликовании такой документации в порядке, установленном законодательством и настоящим Порядком. В указанном случае согласование документации по планировке территории осуществляется применительно</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к утверждаемым частям.</w:t>
      </w:r>
    </w:p>
    <w:p w:rsidR="00AE5456" w:rsidRPr="00BE3F75"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Расходы по внесению изменений в утвержденную документацию</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по планировке территории несет лицо, обратившееся с данными предложениями.</w:t>
      </w:r>
    </w:p>
    <w:p w:rsidR="00AE5456"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21. Особенности подготовки документации по планировке территории лицами, указанными в части 3 статьи 46.9 Градостроительного кодекса Российской Федерации, и лицами, с которыми заключен договор о комплексном развитии территории по инициативе администрации </w:t>
      </w:r>
      <w:r w:rsidR="00C965D9">
        <w:rPr>
          <w:rFonts w:ascii="Times New Roman" w:eastAsia="Calibri" w:hAnsi="Times New Roman" w:cs="Times New Roman"/>
          <w:sz w:val="12"/>
          <w:szCs w:val="12"/>
        </w:rPr>
        <w:t>городского поселения Суходол</w:t>
      </w:r>
      <w:r w:rsidRPr="00BE3F75">
        <w:rPr>
          <w:rFonts w:ascii="Times New Roman" w:eastAsia="Calibri" w:hAnsi="Times New Roman" w:cs="Times New Roman"/>
          <w:sz w:val="12"/>
          <w:szCs w:val="12"/>
        </w:rPr>
        <w:t>, устанавливаются соответственно статьей 46.9 и статьей 46.10 Градостроительного кодекса Российской Федерации.</w:t>
      </w:r>
    </w:p>
    <w:p w:rsidR="00AE5456" w:rsidRPr="00A15598" w:rsidRDefault="00AE5456" w:rsidP="00AE5456">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Приложение №1</w:t>
      </w:r>
    </w:p>
    <w:p w:rsidR="00AE5456" w:rsidRDefault="00AE5456" w:rsidP="00AE5456">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к Порядку подгот</w:t>
      </w:r>
      <w:r>
        <w:rPr>
          <w:rFonts w:ascii="Times New Roman" w:eastAsia="Calibri" w:hAnsi="Times New Roman" w:cs="Times New Roman"/>
          <w:i/>
          <w:sz w:val="12"/>
          <w:szCs w:val="12"/>
        </w:rPr>
        <w:t>овки документации по планировке</w:t>
      </w:r>
    </w:p>
    <w:p w:rsidR="00AE5456" w:rsidRDefault="00AE5456" w:rsidP="00AE5456">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территории, разра</w:t>
      </w:r>
      <w:r>
        <w:rPr>
          <w:rFonts w:ascii="Times New Roman" w:eastAsia="Calibri" w:hAnsi="Times New Roman" w:cs="Times New Roman"/>
          <w:i/>
          <w:sz w:val="12"/>
          <w:szCs w:val="12"/>
        </w:rPr>
        <w:t xml:space="preserve">батываемой на основании решений </w:t>
      </w:r>
      <w:r w:rsidRPr="00A15598">
        <w:rPr>
          <w:rFonts w:ascii="Times New Roman" w:eastAsia="Calibri" w:hAnsi="Times New Roman" w:cs="Times New Roman"/>
          <w:i/>
          <w:sz w:val="12"/>
          <w:szCs w:val="12"/>
        </w:rPr>
        <w:t>органа</w:t>
      </w:r>
    </w:p>
    <w:p w:rsidR="00AE5456" w:rsidRPr="00A15598" w:rsidRDefault="00AE5456" w:rsidP="00AE5456">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местного самоуправления</w:t>
      </w:r>
      <w:r w:rsidRPr="009A4A84">
        <w:t xml:space="preserve"> </w:t>
      </w:r>
      <w:r w:rsidR="00C965D9">
        <w:rPr>
          <w:rFonts w:ascii="Times New Roman" w:eastAsia="Calibri" w:hAnsi="Times New Roman" w:cs="Times New Roman"/>
          <w:i/>
          <w:sz w:val="12"/>
          <w:szCs w:val="12"/>
        </w:rPr>
        <w:t>городского поселения Суходол</w:t>
      </w:r>
    </w:p>
    <w:p w:rsidR="00AE5456" w:rsidRPr="00A15598" w:rsidRDefault="00AE5456" w:rsidP="00AE5456">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муниципального района Сергиевский Самарской области,</w:t>
      </w:r>
    </w:p>
    <w:p w:rsidR="00AE5456" w:rsidRDefault="00AE5456" w:rsidP="00AE5456">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 xml:space="preserve">и принятия решений об </w:t>
      </w:r>
      <w:r>
        <w:rPr>
          <w:rFonts w:ascii="Times New Roman" w:eastAsia="Calibri" w:hAnsi="Times New Roman" w:cs="Times New Roman"/>
          <w:i/>
          <w:sz w:val="12"/>
          <w:szCs w:val="12"/>
        </w:rPr>
        <w:t>утверждении документации</w:t>
      </w:r>
    </w:p>
    <w:p w:rsidR="00AE5456" w:rsidRDefault="00AE5456" w:rsidP="00AE5456">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 xml:space="preserve">по планировке </w:t>
      </w:r>
      <w:r>
        <w:rPr>
          <w:rFonts w:ascii="Times New Roman" w:eastAsia="Calibri" w:hAnsi="Times New Roman" w:cs="Times New Roman"/>
          <w:i/>
          <w:sz w:val="12"/>
          <w:szCs w:val="12"/>
        </w:rPr>
        <w:t xml:space="preserve">территории в соответствии </w:t>
      </w:r>
      <w:proofErr w:type="gramStart"/>
      <w:r w:rsidRPr="00A15598">
        <w:rPr>
          <w:rFonts w:ascii="Times New Roman" w:eastAsia="Calibri" w:hAnsi="Times New Roman" w:cs="Times New Roman"/>
          <w:i/>
          <w:sz w:val="12"/>
          <w:szCs w:val="12"/>
        </w:rPr>
        <w:t>с</w:t>
      </w:r>
      <w:proofErr w:type="gramEnd"/>
    </w:p>
    <w:p w:rsidR="00AE5456" w:rsidRPr="009A4A84" w:rsidRDefault="00AE5456" w:rsidP="00AE5456">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Градостроительным кодексом Российской Федерации</w:t>
      </w:r>
    </w:p>
    <w:p w:rsidR="00AE5456" w:rsidRDefault="00AE5456" w:rsidP="00AE5456">
      <w:pPr>
        <w:tabs>
          <w:tab w:val="left" w:pos="284"/>
        </w:tabs>
        <w:spacing w:after="0" w:line="240" w:lineRule="auto"/>
        <w:jc w:val="right"/>
        <w:rPr>
          <w:rFonts w:ascii="Times New Roman" w:eastAsia="Calibri" w:hAnsi="Times New Roman" w:cs="Times New Roman"/>
          <w:b/>
          <w:bCs/>
          <w:sz w:val="12"/>
          <w:szCs w:val="12"/>
        </w:rPr>
      </w:pPr>
    </w:p>
    <w:p w:rsidR="00AE5456" w:rsidRPr="00A15598" w:rsidRDefault="00AE5456" w:rsidP="00AE5456">
      <w:pPr>
        <w:tabs>
          <w:tab w:val="left" w:pos="284"/>
        </w:tabs>
        <w:spacing w:after="0" w:line="240" w:lineRule="auto"/>
        <w:jc w:val="right"/>
        <w:rPr>
          <w:rFonts w:ascii="Times New Roman" w:eastAsia="Calibri" w:hAnsi="Times New Roman" w:cs="Times New Roman"/>
          <w:b/>
          <w:bCs/>
          <w:sz w:val="12"/>
          <w:szCs w:val="12"/>
        </w:rPr>
      </w:pPr>
      <w:r w:rsidRPr="00A15598">
        <w:rPr>
          <w:rFonts w:ascii="Times New Roman" w:eastAsia="Calibri" w:hAnsi="Times New Roman" w:cs="Times New Roman"/>
          <w:b/>
          <w:bCs/>
          <w:sz w:val="12"/>
          <w:szCs w:val="12"/>
        </w:rPr>
        <w:t>(форма)</w:t>
      </w:r>
    </w:p>
    <w:tbl>
      <w:tblPr>
        <w:tblStyle w:val="1b"/>
        <w:tblW w:w="7513" w:type="dxa"/>
        <w:tblLayout w:type="fixed"/>
        <w:tblCellMar>
          <w:left w:w="0" w:type="dxa"/>
          <w:right w:w="0" w:type="dxa"/>
        </w:tblCellMar>
        <w:tblLook w:val="0000" w:firstRow="0" w:lastRow="0" w:firstColumn="0" w:lastColumn="0" w:noHBand="0" w:noVBand="0"/>
      </w:tblPr>
      <w:tblGrid>
        <w:gridCol w:w="1594"/>
        <w:gridCol w:w="3777"/>
        <w:gridCol w:w="277"/>
        <w:gridCol w:w="1865"/>
      </w:tblGrid>
      <w:tr w:rsidR="00AE5456" w:rsidRPr="00A15598" w:rsidTr="00CF3134">
        <w:tc>
          <w:tcPr>
            <w:tcW w:w="1616" w:type="dxa"/>
          </w:tcPr>
          <w:p w:rsidR="00AE5456" w:rsidRPr="00A15598" w:rsidRDefault="00AE5456" w:rsidP="00CF3134">
            <w:pPr>
              <w:tabs>
                <w:tab w:val="left" w:pos="284"/>
              </w:tabs>
              <w:rPr>
                <w:rFonts w:eastAsia="Calibri"/>
                <w:sz w:val="12"/>
                <w:szCs w:val="12"/>
              </w:rPr>
            </w:pPr>
          </w:p>
        </w:tc>
        <w:tc>
          <w:tcPr>
            <w:tcW w:w="6005" w:type="dxa"/>
            <w:gridSpan w:val="3"/>
          </w:tcPr>
          <w:p w:rsidR="00AE5456" w:rsidRPr="00A15598" w:rsidRDefault="00AE5456" w:rsidP="00CF3134">
            <w:pPr>
              <w:tabs>
                <w:tab w:val="left" w:pos="284"/>
              </w:tabs>
              <w:jc w:val="right"/>
              <w:rPr>
                <w:rFonts w:eastAsia="Calibri"/>
                <w:sz w:val="12"/>
                <w:szCs w:val="12"/>
              </w:rPr>
            </w:pPr>
            <w:r w:rsidRPr="00A15598">
              <w:rPr>
                <w:rFonts w:eastAsia="Calibri"/>
                <w:sz w:val="12"/>
                <w:szCs w:val="12"/>
              </w:rPr>
              <w:t>УТВЕРЖДЕНО</w:t>
            </w:r>
          </w:p>
          <w:p w:rsidR="00AE5456" w:rsidRPr="00A15598" w:rsidRDefault="00AE5456" w:rsidP="00CF3134">
            <w:pPr>
              <w:tabs>
                <w:tab w:val="left" w:pos="284"/>
              </w:tabs>
              <w:jc w:val="center"/>
              <w:rPr>
                <w:rFonts w:eastAsia="Calibri"/>
                <w:sz w:val="12"/>
                <w:szCs w:val="12"/>
              </w:rPr>
            </w:pPr>
            <w:r>
              <w:rPr>
                <w:rFonts w:eastAsia="Calibri"/>
                <w:sz w:val="12"/>
                <w:szCs w:val="12"/>
              </w:rPr>
              <w:t>__________________________________________________________________________________________________</w:t>
            </w:r>
          </w:p>
        </w:tc>
      </w:tr>
      <w:tr w:rsidR="00AE5456" w:rsidRPr="00A15598" w:rsidTr="00CF3134">
        <w:tc>
          <w:tcPr>
            <w:tcW w:w="1616" w:type="dxa"/>
          </w:tcPr>
          <w:p w:rsidR="00AE5456" w:rsidRPr="00A15598" w:rsidRDefault="00AE5456" w:rsidP="00CF3134">
            <w:pPr>
              <w:tabs>
                <w:tab w:val="left" w:pos="284"/>
              </w:tabs>
              <w:rPr>
                <w:rFonts w:eastAsia="Calibri"/>
                <w:sz w:val="12"/>
                <w:szCs w:val="12"/>
              </w:rPr>
            </w:pPr>
          </w:p>
        </w:tc>
        <w:tc>
          <w:tcPr>
            <w:tcW w:w="6005" w:type="dxa"/>
            <w:gridSpan w:val="3"/>
          </w:tcPr>
          <w:p w:rsidR="00AE5456" w:rsidRDefault="00AE5456" w:rsidP="00CF3134">
            <w:pPr>
              <w:tabs>
                <w:tab w:val="left" w:pos="284"/>
              </w:tabs>
              <w:jc w:val="center"/>
              <w:rPr>
                <w:rFonts w:eastAsia="Calibri"/>
                <w:sz w:val="12"/>
                <w:szCs w:val="12"/>
              </w:rPr>
            </w:pPr>
            <w:proofErr w:type="gramStart"/>
            <w:r w:rsidRPr="00A15598">
              <w:rPr>
                <w:rFonts w:eastAsia="Calibri"/>
                <w:sz w:val="12"/>
                <w:szCs w:val="12"/>
              </w:rPr>
              <w:t xml:space="preserve">(вид документа органа, уполномоченного на принятие решения о подготовке документации </w:t>
            </w:r>
            <w:proofErr w:type="gramEnd"/>
          </w:p>
          <w:p w:rsidR="00AE5456" w:rsidRPr="00A15598" w:rsidRDefault="00AE5456" w:rsidP="00CF3134">
            <w:pPr>
              <w:tabs>
                <w:tab w:val="left" w:pos="284"/>
              </w:tabs>
              <w:jc w:val="center"/>
              <w:rPr>
                <w:rFonts w:eastAsia="Calibri"/>
                <w:sz w:val="12"/>
                <w:szCs w:val="12"/>
              </w:rPr>
            </w:pPr>
            <w:r w:rsidRPr="00A15598">
              <w:rPr>
                <w:rFonts w:eastAsia="Calibri"/>
                <w:sz w:val="12"/>
                <w:szCs w:val="12"/>
              </w:rPr>
              <w:t>по планировке территории)</w:t>
            </w:r>
          </w:p>
        </w:tc>
      </w:tr>
      <w:tr w:rsidR="00AE5456" w:rsidRPr="00A15598" w:rsidTr="00CF3134">
        <w:tc>
          <w:tcPr>
            <w:tcW w:w="1616" w:type="dxa"/>
          </w:tcPr>
          <w:p w:rsidR="00AE5456" w:rsidRPr="00A15598" w:rsidRDefault="00AE5456" w:rsidP="00CF3134">
            <w:pPr>
              <w:tabs>
                <w:tab w:val="left" w:pos="284"/>
              </w:tabs>
              <w:rPr>
                <w:rFonts w:eastAsia="Calibri"/>
                <w:sz w:val="12"/>
                <w:szCs w:val="12"/>
              </w:rPr>
            </w:pPr>
          </w:p>
        </w:tc>
        <w:tc>
          <w:tcPr>
            <w:tcW w:w="6005" w:type="dxa"/>
            <w:gridSpan w:val="3"/>
          </w:tcPr>
          <w:p w:rsidR="00AE5456" w:rsidRPr="00A15598" w:rsidRDefault="00AE5456" w:rsidP="00CF3134">
            <w:pPr>
              <w:tabs>
                <w:tab w:val="left" w:pos="284"/>
              </w:tabs>
              <w:jc w:val="center"/>
              <w:rPr>
                <w:rFonts w:eastAsia="Calibri"/>
                <w:sz w:val="12"/>
                <w:szCs w:val="12"/>
              </w:rPr>
            </w:pPr>
            <w:r w:rsidRPr="00A15598">
              <w:rPr>
                <w:rFonts w:eastAsia="Calibri"/>
                <w:sz w:val="12"/>
                <w:szCs w:val="12"/>
              </w:rPr>
              <w:t>от "__" __________________________20__ г. N ____</w:t>
            </w:r>
          </w:p>
          <w:p w:rsidR="00AE5456" w:rsidRDefault="00AE5456" w:rsidP="00CF3134">
            <w:pPr>
              <w:tabs>
                <w:tab w:val="left" w:pos="284"/>
              </w:tabs>
              <w:jc w:val="center"/>
              <w:rPr>
                <w:rFonts w:eastAsia="Calibri"/>
                <w:sz w:val="12"/>
                <w:szCs w:val="12"/>
              </w:rPr>
            </w:pPr>
            <w:r w:rsidRPr="00A15598">
              <w:rPr>
                <w:rFonts w:eastAsia="Calibri"/>
                <w:sz w:val="12"/>
                <w:szCs w:val="12"/>
              </w:rPr>
              <w:t>(дата и номер документа о принятии решения о подготовке документации по планировке территории)</w:t>
            </w:r>
          </w:p>
          <w:p w:rsidR="00AE5456" w:rsidRPr="00A15598" w:rsidRDefault="00AE5456" w:rsidP="00CF3134">
            <w:pPr>
              <w:tabs>
                <w:tab w:val="left" w:pos="284"/>
              </w:tabs>
              <w:jc w:val="center"/>
              <w:rPr>
                <w:rFonts w:eastAsia="Calibri"/>
                <w:sz w:val="12"/>
                <w:szCs w:val="12"/>
              </w:rPr>
            </w:pPr>
            <w:r>
              <w:rPr>
                <w:rFonts w:eastAsia="Calibri"/>
                <w:sz w:val="12"/>
                <w:szCs w:val="12"/>
              </w:rPr>
              <w:t>__________________________________________________________________________________________________</w:t>
            </w:r>
          </w:p>
        </w:tc>
      </w:tr>
      <w:tr w:rsidR="00AE5456" w:rsidRPr="00A15598" w:rsidTr="00CF3134">
        <w:tc>
          <w:tcPr>
            <w:tcW w:w="1616" w:type="dxa"/>
          </w:tcPr>
          <w:p w:rsidR="00AE5456" w:rsidRPr="00A15598" w:rsidRDefault="00AE5456" w:rsidP="00CF3134">
            <w:pPr>
              <w:tabs>
                <w:tab w:val="left" w:pos="284"/>
              </w:tabs>
              <w:rPr>
                <w:rFonts w:eastAsia="Calibri"/>
                <w:sz w:val="12"/>
                <w:szCs w:val="12"/>
              </w:rPr>
            </w:pPr>
          </w:p>
        </w:tc>
        <w:tc>
          <w:tcPr>
            <w:tcW w:w="6005" w:type="dxa"/>
            <w:gridSpan w:val="3"/>
          </w:tcPr>
          <w:p w:rsidR="00AE5456" w:rsidRPr="00A15598" w:rsidRDefault="00AE5456" w:rsidP="00CF3134">
            <w:pPr>
              <w:tabs>
                <w:tab w:val="left" w:pos="284"/>
              </w:tabs>
              <w:jc w:val="center"/>
              <w:rPr>
                <w:rFonts w:eastAsia="Calibri"/>
                <w:sz w:val="12"/>
                <w:szCs w:val="12"/>
              </w:rPr>
            </w:pPr>
            <w:r w:rsidRPr="00A15598">
              <w:rPr>
                <w:rFonts w:eastAsia="Calibri"/>
                <w:sz w:val="12"/>
                <w:szCs w:val="12"/>
              </w:rPr>
              <w:t>(должность уполномоченного лица органа, уполномоченного на принятие решения о подготовке документации по планировке территории)</w:t>
            </w:r>
          </w:p>
          <w:p w:rsidR="00AE5456" w:rsidRPr="00A15598" w:rsidRDefault="00AE5456" w:rsidP="00CF3134">
            <w:pPr>
              <w:tabs>
                <w:tab w:val="left" w:pos="284"/>
              </w:tabs>
              <w:jc w:val="center"/>
              <w:rPr>
                <w:rFonts w:eastAsia="Calibri"/>
                <w:sz w:val="12"/>
                <w:szCs w:val="12"/>
              </w:rPr>
            </w:pPr>
            <w:r>
              <w:rPr>
                <w:rFonts w:eastAsia="Calibri"/>
                <w:sz w:val="12"/>
                <w:szCs w:val="12"/>
              </w:rPr>
              <w:t>__________________________________________________________________________________________________</w:t>
            </w:r>
          </w:p>
        </w:tc>
      </w:tr>
      <w:tr w:rsidR="00AE5456" w:rsidRPr="00A15598" w:rsidTr="00CF3134">
        <w:tc>
          <w:tcPr>
            <w:tcW w:w="1616" w:type="dxa"/>
          </w:tcPr>
          <w:p w:rsidR="00AE5456" w:rsidRPr="00A15598" w:rsidRDefault="00AE5456" w:rsidP="00CF3134">
            <w:pPr>
              <w:tabs>
                <w:tab w:val="left" w:pos="284"/>
              </w:tabs>
              <w:rPr>
                <w:rFonts w:eastAsia="Calibri"/>
                <w:sz w:val="12"/>
                <w:szCs w:val="12"/>
              </w:rPr>
            </w:pPr>
          </w:p>
        </w:tc>
        <w:tc>
          <w:tcPr>
            <w:tcW w:w="3832" w:type="dxa"/>
          </w:tcPr>
          <w:p w:rsidR="00AE5456" w:rsidRPr="00A15598" w:rsidRDefault="00AE5456" w:rsidP="00CF3134">
            <w:pPr>
              <w:tabs>
                <w:tab w:val="left" w:pos="284"/>
              </w:tabs>
              <w:jc w:val="center"/>
              <w:rPr>
                <w:rFonts w:eastAsia="Calibri"/>
                <w:sz w:val="12"/>
                <w:szCs w:val="12"/>
              </w:rPr>
            </w:pPr>
            <w:r w:rsidRPr="00A15598">
              <w:rPr>
                <w:rFonts w:eastAsia="Calibri"/>
                <w:sz w:val="12"/>
                <w:szCs w:val="12"/>
              </w:rPr>
              <w:t>(подпись уполномоченного лица органа, уполномоченного на принятие решения о подготовке документации по планировке территории)</w:t>
            </w:r>
          </w:p>
          <w:p w:rsidR="00AE5456" w:rsidRDefault="00AE5456" w:rsidP="00CF3134">
            <w:pPr>
              <w:tabs>
                <w:tab w:val="left" w:pos="284"/>
              </w:tabs>
              <w:jc w:val="center"/>
              <w:rPr>
                <w:rFonts w:eastAsia="Calibri"/>
                <w:sz w:val="12"/>
                <w:szCs w:val="12"/>
              </w:rPr>
            </w:pPr>
            <w:r w:rsidRPr="00A15598">
              <w:rPr>
                <w:rFonts w:eastAsia="Calibri"/>
                <w:sz w:val="12"/>
                <w:szCs w:val="12"/>
              </w:rPr>
              <w:t>М.П.</w:t>
            </w:r>
          </w:p>
          <w:p w:rsidR="00AE5456" w:rsidRPr="00A15598" w:rsidRDefault="00AE5456" w:rsidP="00CF3134">
            <w:pPr>
              <w:tabs>
                <w:tab w:val="left" w:pos="284"/>
              </w:tabs>
              <w:jc w:val="center"/>
              <w:rPr>
                <w:rFonts w:eastAsia="Calibri"/>
                <w:sz w:val="12"/>
                <w:szCs w:val="12"/>
              </w:rPr>
            </w:pPr>
          </w:p>
        </w:tc>
        <w:tc>
          <w:tcPr>
            <w:tcW w:w="281" w:type="dxa"/>
          </w:tcPr>
          <w:p w:rsidR="00AE5456" w:rsidRPr="00A15598" w:rsidRDefault="00AE5456" w:rsidP="00CF3134">
            <w:pPr>
              <w:tabs>
                <w:tab w:val="left" w:pos="284"/>
              </w:tabs>
              <w:rPr>
                <w:rFonts w:eastAsia="Calibri"/>
                <w:sz w:val="12"/>
                <w:szCs w:val="12"/>
              </w:rPr>
            </w:pPr>
          </w:p>
        </w:tc>
        <w:tc>
          <w:tcPr>
            <w:tcW w:w="1892" w:type="dxa"/>
          </w:tcPr>
          <w:p w:rsidR="00AE5456" w:rsidRPr="00A15598" w:rsidRDefault="00AE5456" w:rsidP="00CF3134">
            <w:pPr>
              <w:tabs>
                <w:tab w:val="left" w:pos="284"/>
              </w:tabs>
              <w:rPr>
                <w:rFonts w:eastAsia="Calibri"/>
                <w:sz w:val="12"/>
                <w:szCs w:val="12"/>
              </w:rPr>
            </w:pPr>
            <w:r w:rsidRPr="00A15598">
              <w:rPr>
                <w:rFonts w:eastAsia="Calibri"/>
                <w:sz w:val="12"/>
                <w:szCs w:val="12"/>
              </w:rPr>
              <w:t>(расшифровка подписи)</w:t>
            </w:r>
          </w:p>
        </w:tc>
      </w:tr>
      <w:tr w:rsidR="00AE5456" w:rsidRPr="00A15598" w:rsidTr="00CF3134">
        <w:tc>
          <w:tcPr>
            <w:tcW w:w="7621" w:type="dxa"/>
            <w:gridSpan w:val="4"/>
          </w:tcPr>
          <w:p w:rsidR="00AE5456" w:rsidRDefault="00AE5456" w:rsidP="00CF3134">
            <w:pPr>
              <w:tabs>
                <w:tab w:val="left" w:pos="284"/>
              </w:tabs>
              <w:jc w:val="center"/>
              <w:rPr>
                <w:rFonts w:eastAsia="Calibri"/>
                <w:b/>
                <w:bCs/>
                <w:sz w:val="12"/>
                <w:szCs w:val="12"/>
              </w:rPr>
            </w:pPr>
            <w:r w:rsidRPr="00A15598">
              <w:rPr>
                <w:rFonts w:eastAsia="Calibri"/>
                <w:b/>
                <w:bCs/>
                <w:sz w:val="12"/>
                <w:szCs w:val="12"/>
              </w:rPr>
              <w:t>ЗАДАНИЕ</w:t>
            </w:r>
          </w:p>
          <w:p w:rsidR="00AE5456" w:rsidRPr="00A15598" w:rsidRDefault="00AE5456" w:rsidP="00CF3134">
            <w:pPr>
              <w:tabs>
                <w:tab w:val="left" w:pos="284"/>
              </w:tabs>
              <w:jc w:val="center"/>
              <w:rPr>
                <w:rFonts w:eastAsia="Calibri"/>
                <w:b/>
                <w:bCs/>
                <w:sz w:val="12"/>
                <w:szCs w:val="12"/>
              </w:rPr>
            </w:pPr>
            <w:r w:rsidRPr="00A15598">
              <w:rPr>
                <w:rFonts w:eastAsia="Calibri"/>
                <w:b/>
                <w:bCs/>
                <w:sz w:val="12"/>
                <w:szCs w:val="12"/>
              </w:rPr>
              <w:t>на разработку документации по планировке территории</w:t>
            </w:r>
          </w:p>
          <w:p w:rsidR="00AE5456" w:rsidRPr="00A15598" w:rsidRDefault="00AE5456" w:rsidP="00CF3134">
            <w:pPr>
              <w:tabs>
                <w:tab w:val="left" w:pos="284"/>
              </w:tabs>
              <w:jc w:val="both"/>
              <w:rPr>
                <w:rFonts w:eastAsia="Calibri"/>
                <w:sz w:val="12"/>
                <w:szCs w:val="12"/>
              </w:rPr>
            </w:pPr>
            <w:r>
              <w:rPr>
                <w:rFonts w:eastAsia="Calibri"/>
                <w:sz w:val="12"/>
                <w:szCs w:val="12"/>
              </w:rPr>
              <w:t>_____________________________________________________________________________________________________________________________</w:t>
            </w:r>
          </w:p>
        </w:tc>
      </w:tr>
      <w:tr w:rsidR="00AE5456" w:rsidRPr="00A15598" w:rsidTr="00CF3134">
        <w:tc>
          <w:tcPr>
            <w:tcW w:w="7621" w:type="dxa"/>
            <w:gridSpan w:val="4"/>
          </w:tcPr>
          <w:p w:rsidR="00AE5456" w:rsidRPr="00A15598" w:rsidRDefault="00AE5456" w:rsidP="00CF3134">
            <w:pPr>
              <w:tabs>
                <w:tab w:val="left" w:pos="284"/>
              </w:tabs>
              <w:jc w:val="center"/>
              <w:rPr>
                <w:rFonts w:eastAsia="Calibri"/>
                <w:sz w:val="12"/>
                <w:szCs w:val="12"/>
              </w:rPr>
            </w:pPr>
            <w:proofErr w:type="gramStart"/>
            <w:r w:rsidRPr="00A15598">
              <w:rPr>
                <w:rFonts w:eastAsia="Calibri"/>
                <w:sz w:val="12"/>
                <w:szCs w:val="12"/>
              </w:rPr>
              <w:t>(наименование территории, наименование объекта (объектов) капитального строительства, для размещения которого (которых)</w:t>
            </w:r>
            <w:proofErr w:type="gramEnd"/>
          </w:p>
          <w:p w:rsidR="00AE5456" w:rsidRPr="00A15598" w:rsidRDefault="00AE5456" w:rsidP="00CF3134">
            <w:pPr>
              <w:tabs>
                <w:tab w:val="left" w:pos="284"/>
              </w:tabs>
              <w:jc w:val="center"/>
              <w:rPr>
                <w:rFonts w:eastAsia="Calibri"/>
                <w:sz w:val="12"/>
                <w:szCs w:val="12"/>
              </w:rPr>
            </w:pPr>
            <w:r>
              <w:rPr>
                <w:rFonts w:eastAsia="Calibri"/>
                <w:sz w:val="12"/>
                <w:szCs w:val="12"/>
              </w:rPr>
              <w:t>_____________________________________________________________________________________________________________________________</w:t>
            </w:r>
          </w:p>
        </w:tc>
      </w:tr>
      <w:tr w:rsidR="00AE5456" w:rsidRPr="00A15598" w:rsidTr="00CF3134">
        <w:tc>
          <w:tcPr>
            <w:tcW w:w="7621" w:type="dxa"/>
            <w:gridSpan w:val="4"/>
          </w:tcPr>
          <w:p w:rsidR="00AE5456" w:rsidRPr="00A15598" w:rsidRDefault="00AE5456" w:rsidP="00CF3134">
            <w:pPr>
              <w:tabs>
                <w:tab w:val="left" w:pos="284"/>
              </w:tabs>
              <w:jc w:val="center"/>
              <w:rPr>
                <w:rFonts w:eastAsia="Calibri"/>
                <w:sz w:val="12"/>
                <w:szCs w:val="12"/>
              </w:rPr>
            </w:pPr>
            <w:r w:rsidRPr="00A15598">
              <w:rPr>
                <w:rFonts w:eastAsia="Calibri"/>
                <w:sz w:val="12"/>
                <w:szCs w:val="12"/>
              </w:rPr>
              <w:t>подготавливается документация по планировке территории)</w:t>
            </w:r>
          </w:p>
        </w:tc>
      </w:tr>
    </w:tbl>
    <w:p w:rsidR="00AE5456" w:rsidRPr="00A15598" w:rsidRDefault="00AE5456" w:rsidP="00AE5456">
      <w:pPr>
        <w:tabs>
          <w:tab w:val="left" w:pos="284"/>
        </w:tabs>
        <w:spacing w:after="0" w:line="240" w:lineRule="auto"/>
        <w:rPr>
          <w:rFonts w:ascii="Times New Roman" w:eastAsia="Calibri" w:hAnsi="Times New Roman" w:cs="Times New Roman"/>
          <w:sz w:val="12"/>
          <w:szCs w:val="12"/>
        </w:rPr>
      </w:pPr>
    </w:p>
    <w:tbl>
      <w:tblPr>
        <w:tblStyle w:val="1b"/>
        <w:tblW w:w="7513" w:type="dxa"/>
        <w:tblLayout w:type="fixed"/>
        <w:tblCellMar>
          <w:left w:w="0" w:type="dxa"/>
          <w:right w:w="0" w:type="dxa"/>
        </w:tblCellMar>
        <w:tblLook w:val="0000" w:firstRow="0" w:lastRow="0" w:firstColumn="0" w:lastColumn="0" w:noHBand="0" w:noVBand="0"/>
      </w:tblPr>
      <w:tblGrid>
        <w:gridCol w:w="318"/>
        <w:gridCol w:w="3685"/>
        <w:gridCol w:w="3510"/>
      </w:tblGrid>
      <w:tr w:rsidR="00AE5456" w:rsidRPr="00A15598" w:rsidTr="00CF3134">
        <w:tc>
          <w:tcPr>
            <w:tcW w:w="4003" w:type="dxa"/>
            <w:gridSpan w:val="2"/>
            <w:tcBorders>
              <w:top w:val="single" w:sz="4" w:space="0" w:color="auto"/>
              <w:bottom w:val="single" w:sz="4" w:space="0" w:color="auto"/>
              <w:right w:val="single" w:sz="4" w:space="0" w:color="auto"/>
            </w:tcBorders>
          </w:tcPr>
          <w:p w:rsidR="00AE5456" w:rsidRPr="00A15598" w:rsidRDefault="00AE5456" w:rsidP="00CF3134">
            <w:pPr>
              <w:tabs>
                <w:tab w:val="left" w:pos="284"/>
              </w:tabs>
              <w:rPr>
                <w:rFonts w:eastAsia="Calibri"/>
                <w:sz w:val="12"/>
                <w:szCs w:val="12"/>
              </w:rPr>
            </w:pPr>
            <w:r>
              <w:rPr>
                <w:rFonts w:eastAsia="Calibri"/>
                <w:sz w:val="12"/>
                <w:szCs w:val="12"/>
              </w:rPr>
              <w:t xml:space="preserve">          </w:t>
            </w:r>
            <w:r w:rsidRPr="00A15598">
              <w:rPr>
                <w:rFonts w:eastAsia="Calibri"/>
                <w:sz w:val="12"/>
                <w:szCs w:val="12"/>
              </w:rPr>
              <w:t>Наименование позиции</w:t>
            </w:r>
          </w:p>
        </w:tc>
        <w:tc>
          <w:tcPr>
            <w:tcW w:w="3510" w:type="dxa"/>
            <w:tcBorders>
              <w:top w:val="single" w:sz="4" w:space="0" w:color="auto"/>
              <w:left w:val="single" w:sz="4" w:space="0" w:color="auto"/>
              <w:bottom w:val="single" w:sz="4" w:space="0" w:color="auto"/>
            </w:tcBorders>
          </w:tcPr>
          <w:p w:rsidR="00AE5456" w:rsidRPr="00A15598" w:rsidRDefault="00AE5456" w:rsidP="00CF3134">
            <w:pPr>
              <w:tabs>
                <w:tab w:val="left" w:pos="284"/>
              </w:tabs>
              <w:rPr>
                <w:rFonts w:eastAsia="Calibri"/>
                <w:sz w:val="12"/>
                <w:szCs w:val="12"/>
              </w:rPr>
            </w:pPr>
            <w:r w:rsidRPr="00A15598">
              <w:rPr>
                <w:rFonts w:eastAsia="Calibri"/>
                <w:sz w:val="12"/>
                <w:szCs w:val="12"/>
              </w:rPr>
              <w:t>Содержание</w:t>
            </w:r>
          </w:p>
        </w:tc>
      </w:tr>
      <w:tr w:rsidR="00AE5456" w:rsidRPr="00A15598" w:rsidTr="00CF3134">
        <w:tc>
          <w:tcPr>
            <w:tcW w:w="318" w:type="dxa"/>
            <w:tcBorders>
              <w:top w:val="single" w:sz="4" w:space="0" w:color="auto"/>
            </w:tcBorders>
          </w:tcPr>
          <w:p w:rsidR="00AE5456" w:rsidRPr="00A15598" w:rsidRDefault="00AE5456" w:rsidP="00CF3134">
            <w:pPr>
              <w:tabs>
                <w:tab w:val="left" w:pos="284"/>
              </w:tabs>
              <w:rPr>
                <w:rFonts w:eastAsia="Calibri"/>
                <w:sz w:val="12"/>
                <w:szCs w:val="12"/>
              </w:rPr>
            </w:pPr>
            <w:r w:rsidRPr="00A15598">
              <w:rPr>
                <w:rFonts w:eastAsia="Calibri"/>
                <w:sz w:val="12"/>
                <w:szCs w:val="12"/>
              </w:rPr>
              <w:t>1.</w:t>
            </w:r>
          </w:p>
        </w:tc>
        <w:tc>
          <w:tcPr>
            <w:tcW w:w="3685" w:type="dxa"/>
            <w:tcBorders>
              <w:top w:val="single" w:sz="4" w:space="0" w:color="auto"/>
            </w:tcBorders>
          </w:tcPr>
          <w:p w:rsidR="00AE5456" w:rsidRPr="00A15598" w:rsidRDefault="00AE5456" w:rsidP="00CF3134">
            <w:pPr>
              <w:tabs>
                <w:tab w:val="left" w:pos="284"/>
              </w:tabs>
              <w:rPr>
                <w:rFonts w:eastAsia="Calibri"/>
                <w:sz w:val="12"/>
                <w:szCs w:val="12"/>
              </w:rPr>
            </w:pPr>
            <w:r w:rsidRPr="00A15598">
              <w:rPr>
                <w:rFonts w:eastAsia="Calibri"/>
                <w:sz w:val="12"/>
                <w:szCs w:val="12"/>
              </w:rPr>
              <w:t>Вид разрабатываемой документации по планировке территории</w:t>
            </w:r>
          </w:p>
        </w:tc>
        <w:tc>
          <w:tcPr>
            <w:tcW w:w="3510" w:type="dxa"/>
            <w:tcBorders>
              <w:top w:val="single" w:sz="4" w:space="0" w:color="auto"/>
            </w:tcBorders>
          </w:tcPr>
          <w:p w:rsidR="00AE5456" w:rsidRPr="00A15598" w:rsidRDefault="00AE5456" w:rsidP="00CF3134">
            <w:pPr>
              <w:tabs>
                <w:tab w:val="left" w:pos="284"/>
              </w:tabs>
              <w:rPr>
                <w:rFonts w:eastAsia="Calibri"/>
                <w:sz w:val="12"/>
                <w:szCs w:val="12"/>
              </w:rPr>
            </w:pPr>
          </w:p>
        </w:tc>
      </w:tr>
      <w:tr w:rsidR="00AE5456" w:rsidRPr="00A15598" w:rsidTr="00CF3134">
        <w:tc>
          <w:tcPr>
            <w:tcW w:w="318" w:type="dxa"/>
          </w:tcPr>
          <w:p w:rsidR="00AE5456" w:rsidRPr="00A15598" w:rsidRDefault="00AE5456" w:rsidP="00CF3134">
            <w:pPr>
              <w:tabs>
                <w:tab w:val="left" w:pos="284"/>
              </w:tabs>
              <w:rPr>
                <w:rFonts w:eastAsia="Calibri"/>
                <w:sz w:val="12"/>
                <w:szCs w:val="12"/>
              </w:rPr>
            </w:pPr>
            <w:r w:rsidRPr="00A15598">
              <w:rPr>
                <w:rFonts w:eastAsia="Calibri"/>
                <w:sz w:val="12"/>
                <w:szCs w:val="12"/>
              </w:rPr>
              <w:t>2.</w:t>
            </w:r>
          </w:p>
        </w:tc>
        <w:tc>
          <w:tcPr>
            <w:tcW w:w="3685" w:type="dxa"/>
          </w:tcPr>
          <w:p w:rsidR="00AE5456" w:rsidRPr="00A15598" w:rsidRDefault="00AE5456" w:rsidP="00CF3134">
            <w:pPr>
              <w:tabs>
                <w:tab w:val="left" w:pos="284"/>
              </w:tabs>
              <w:rPr>
                <w:rFonts w:eastAsia="Calibri"/>
                <w:sz w:val="12"/>
                <w:szCs w:val="12"/>
              </w:rPr>
            </w:pPr>
            <w:r w:rsidRPr="00A15598">
              <w:rPr>
                <w:rFonts w:eastAsia="Calibri"/>
                <w:sz w:val="12"/>
                <w:szCs w:val="12"/>
              </w:rPr>
              <w:t>Инициатор подготовки документации по планировке территории</w:t>
            </w:r>
          </w:p>
        </w:tc>
        <w:tc>
          <w:tcPr>
            <w:tcW w:w="3510" w:type="dxa"/>
          </w:tcPr>
          <w:p w:rsidR="00AE5456" w:rsidRPr="00A15598" w:rsidRDefault="00AE5456" w:rsidP="00CF3134">
            <w:pPr>
              <w:tabs>
                <w:tab w:val="left" w:pos="284"/>
              </w:tabs>
              <w:rPr>
                <w:rFonts w:eastAsia="Calibri"/>
                <w:sz w:val="12"/>
                <w:szCs w:val="12"/>
              </w:rPr>
            </w:pPr>
          </w:p>
        </w:tc>
      </w:tr>
      <w:tr w:rsidR="00AE5456" w:rsidRPr="00A15598" w:rsidTr="00CF3134">
        <w:tc>
          <w:tcPr>
            <w:tcW w:w="318" w:type="dxa"/>
          </w:tcPr>
          <w:p w:rsidR="00AE5456" w:rsidRPr="00A15598" w:rsidRDefault="00AE5456" w:rsidP="00CF3134">
            <w:pPr>
              <w:tabs>
                <w:tab w:val="left" w:pos="284"/>
              </w:tabs>
              <w:rPr>
                <w:rFonts w:eastAsia="Calibri"/>
                <w:sz w:val="12"/>
                <w:szCs w:val="12"/>
              </w:rPr>
            </w:pPr>
            <w:r w:rsidRPr="00A15598">
              <w:rPr>
                <w:rFonts w:eastAsia="Calibri"/>
                <w:sz w:val="12"/>
                <w:szCs w:val="12"/>
              </w:rPr>
              <w:t>3.</w:t>
            </w:r>
          </w:p>
        </w:tc>
        <w:tc>
          <w:tcPr>
            <w:tcW w:w="3685" w:type="dxa"/>
          </w:tcPr>
          <w:p w:rsidR="00AE5456" w:rsidRPr="00A15598" w:rsidRDefault="00AE5456" w:rsidP="00CF3134">
            <w:pPr>
              <w:tabs>
                <w:tab w:val="left" w:pos="284"/>
              </w:tabs>
              <w:rPr>
                <w:rFonts w:eastAsia="Calibri"/>
                <w:sz w:val="12"/>
                <w:szCs w:val="12"/>
              </w:rPr>
            </w:pPr>
            <w:r w:rsidRPr="00A15598">
              <w:rPr>
                <w:rFonts w:eastAsia="Calibri"/>
                <w:sz w:val="12"/>
                <w:szCs w:val="12"/>
              </w:rPr>
              <w:t>Источник финансирования работ по подготовке документации по планировке территории</w:t>
            </w:r>
          </w:p>
        </w:tc>
        <w:tc>
          <w:tcPr>
            <w:tcW w:w="3510" w:type="dxa"/>
          </w:tcPr>
          <w:p w:rsidR="00AE5456" w:rsidRPr="00A15598" w:rsidRDefault="00AE5456" w:rsidP="00CF3134">
            <w:pPr>
              <w:tabs>
                <w:tab w:val="left" w:pos="284"/>
              </w:tabs>
              <w:rPr>
                <w:rFonts w:eastAsia="Calibri"/>
                <w:sz w:val="12"/>
                <w:szCs w:val="12"/>
              </w:rPr>
            </w:pPr>
          </w:p>
        </w:tc>
      </w:tr>
      <w:tr w:rsidR="00AE5456" w:rsidRPr="00A15598" w:rsidTr="00CF3134">
        <w:tc>
          <w:tcPr>
            <w:tcW w:w="318" w:type="dxa"/>
          </w:tcPr>
          <w:p w:rsidR="00AE5456" w:rsidRPr="00A15598" w:rsidRDefault="00AE5456" w:rsidP="00CF3134">
            <w:pPr>
              <w:tabs>
                <w:tab w:val="left" w:pos="284"/>
              </w:tabs>
              <w:rPr>
                <w:rFonts w:eastAsia="Calibri"/>
                <w:sz w:val="12"/>
                <w:szCs w:val="12"/>
              </w:rPr>
            </w:pPr>
            <w:r w:rsidRPr="00A15598">
              <w:rPr>
                <w:rFonts w:eastAsia="Calibri"/>
                <w:sz w:val="12"/>
                <w:szCs w:val="12"/>
              </w:rPr>
              <w:t>4.</w:t>
            </w:r>
          </w:p>
        </w:tc>
        <w:tc>
          <w:tcPr>
            <w:tcW w:w="3685" w:type="dxa"/>
          </w:tcPr>
          <w:p w:rsidR="00AE5456" w:rsidRPr="00A15598" w:rsidRDefault="00AE5456" w:rsidP="00CF3134">
            <w:pPr>
              <w:tabs>
                <w:tab w:val="left" w:pos="284"/>
              </w:tabs>
              <w:rPr>
                <w:rFonts w:eastAsia="Calibri"/>
                <w:sz w:val="12"/>
                <w:szCs w:val="12"/>
              </w:rPr>
            </w:pPr>
            <w:r w:rsidRPr="00A15598">
              <w:rPr>
                <w:rFonts w:eastAsia="Calibri"/>
                <w:sz w:val="12"/>
                <w:szCs w:val="12"/>
              </w:rPr>
              <w:t>Вид и наименование планируемого к размещению объекта капитального строительства, его основные характеристики</w:t>
            </w:r>
          </w:p>
        </w:tc>
        <w:tc>
          <w:tcPr>
            <w:tcW w:w="3510" w:type="dxa"/>
          </w:tcPr>
          <w:p w:rsidR="00AE5456" w:rsidRPr="00A15598" w:rsidRDefault="00AE5456" w:rsidP="00CF3134">
            <w:pPr>
              <w:tabs>
                <w:tab w:val="left" w:pos="284"/>
              </w:tabs>
              <w:rPr>
                <w:rFonts w:eastAsia="Calibri"/>
                <w:sz w:val="12"/>
                <w:szCs w:val="12"/>
              </w:rPr>
            </w:pPr>
          </w:p>
        </w:tc>
      </w:tr>
      <w:tr w:rsidR="00AE5456" w:rsidRPr="00A15598" w:rsidTr="00CF3134">
        <w:tc>
          <w:tcPr>
            <w:tcW w:w="318" w:type="dxa"/>
          </w:tcPr>
          <w:p w:rsidR="00AE5456" w:rsidRPr="00A15598" w:rsidRDefault="00AE5456" w:rsidP="00CF3134">
            <w:pPr>
              <w:tabs>
                <w:tab w:val="left" w:pos="284"/>
              </w:tabs>
              <w:rPr>
                <w:rFonts w:eastAsia="Calibri"/>
                <w:sz w:val="12"/>
                <w:szCs w:val="12"/>
              </w:rPr>
            </w:pPr>
            <w:r w:rsidRPr="00A15598">
              <w:rPr>
                <w:rFonts w:eastAsia="Calibri"/>
                <w:sz w:val="12"/>
                <w:szCs w:val="12"/>
              </w:rPr>
              <w:t>5.</w:t>
            </w:r>
          </w:p>
        </w:tc>
        <w:tc>
          <w:tcPr>
            <w:tcW w:w="3685" w:type="dxa"/>
          </w:tcPr>
          <w:p w:rsidR="00AE5456" w:rsidRPr="00A15598" w:rsidRDefault="00AE5456" w:rsidP="00CF3134">
            <w:pPr>
              <w:tabs>
                <w:tab w:val="left" w:pos="284"/>
              </w:tabs>
              <w:rPr>
                <w:rFonts w:eastAsia="Calibri"/>
                <w:sz w:val="12"/>
                <w:szCs w:val="12"/>
              </w:rPr>
            </w:pPr>
            <w:r w:rsidRPr="00A15598">
              <w:rPr>
                <w:rFonts w:eastAsia="Calibri"/>
                <w:sz w:val="12"/>
                <w:szCs w:val="12"/>
              </w:rPr>
              <w:t xml:space="preserve">Населенные пункты, поселения, городские округа, муниципальные районы, в отношении территорий которых осуществляется подготовка </w:t>
            </w:r>
            <w:r w:rsidRPr="00A15598">
              <w:rPr>
                <w:rFonts w:eastAsia="Calibri"/>
                <w:sz w:val="12"/>
                <w:szCs w:val="12"/>
              </w:rPr>
              <w:lastRenderedPageBreak/>
              <w:t>документации по планировке территории</w:t>
            </w:r>
          </w:p>
        </w:tc>
        <w:tc>
          <w:tcPr>
            <w:tcW w:w="3510" w:type="dxa"/>
          </w:tcPr>
          <w:p w:rsidR="00AE5456" w:rsidRPr="00A15598" w:rsidRDefault="00AE5456" w:rsidP="00CF3134">
            <w:pPr>
              <w:tabs>
                <w:tab w:val="left" w:pos="284"/>
              </w:tabs>
              <w:rPr>
                <w:rFonts w:eastAsia="Calibri"/>
                <w:sz w:val="12"/>
                <w:szCs w:val="12"/>
              </w:rPr>
            </w:pPr>
          </w:p>
        </w:tc>
      </w:tr>
      <w:tr w:rsidR="00AE5456" w:rsidRPr="00A15598" w:rsidTr="00CF3134">
        <w:tc>
          <w:tcPr>
            <w:tcW w:w="318" w:type="dxa"/>
          </w:tcPr>
          <w:p w:rsidR="00AE5456" w:rsidRPr="00A15598" w:rsidRDefault="00AE5456" w:rsidP="00CF3134">
            <w:pPr>
              <w:tabs>
                <w:tab w:val="left" w:pos="284"/>
              </w:tabs>
              <w:rPr>
                <w:rFonts w:eastAsia="Calibri"/>
                <w:sz w:val="12"/>
                <w:szCs w:val="12"/>
              </w:rPr>
            </w:pPr>
            <w:r w:rsidRPr="00A15598">
              <w:rPr>
                <w:rFonts w:eastAsia="Calibri"/>
                <w:sz w:val="12"/>
                <w:szCs w:val="12"/>
              </w:rPr>
              <w:t>6.</w:t>
            </w:r>
          </w:p>
        </w:tc>
        <w:tc>
          <w:tcPr>
            <w:tcW w:w="3685" w:type="dxa"/>
          </w:tcPr>
          <w:p w:rsidR="00AE5456" w:rsidRPr="00A15598" w:rsidRDefault="00AE5456" w:rsidP="00CF3134">
            <w:pPr>
              <w:tabs>
                <w:tab w:val="left" w:pos="284"/>
              </w:tabs>
              <w:rPr>
                <w:rFonts w:eastAsia="Calibri"/>
                <w:sz w:val="12"/>
                <w:szCs w:val="12"/>
              </w:rPr>
            </w:pPr>
            <w:r w:rsidRPr="00A15598">
              <w:rPr>
                <w:rFonts w:eastAsia="Calibri"/>
                <w:sz w:val="12"/>
                <w:szCs w:val="12"/>
              </w:rPr>
              <w:t>Состав документации по планировке территории</w:t>
            </w:r>
          </w:p>
        </w:tc>
        <w:tc>
          <w:tcPr>
            <w:tcW w:w="3510" w:type="dxa"/>
          </w:tcPr>
          <w:p w:rsidR="00AE5456" w:rsidRPr="00A15598" w:rsidRDefault="00AE5456" w:rsidP="00CF3134">
            <w:pPr>
              <w:tabs>
                <w:tab w:val="left" w:pos="284"/>
              </w:tabs>
              <w:rPr>
                <w:rFonts w:eastAsia="Calibri"/>
                <w:sz w:val="12"/>
                <w:szCs w:val="12"/>
              </w:rPr>
            </w:pPr>
          </w:p>
        </w:tc>
      </w:tr>
    </w:tbl>
    <w:p w:rsidR="00AE5456" w:rsidRPr="00A15598" w:rsidRDefault="00AE5456" w:rsidP="00AE5456">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2</w:t>
      </w:r>
    </w:p>
    <w:p w:rsidR="00AE5456" w:rsidRPr="00627CFB" w:rsidRDefault="00AE5456" w:rsidP="00AE5456">
      <w:pPr>
        <w:tabs>
          <w:tab w:val="left" w:pos="284"/>
        </w:tabs>
        <w:spacing w:after="0" w:line="240" w:lineRule="auto"/>
        <w:jc w:val="right"/>
        <w:rPr>
          <w:rFonts w:ascii="Times New Roman" w:eastAsia="Calibri" w:hAnsi="Times New Roman" w:cs="Times New Roman"/>
          <w:i/>
          <w:sz w:val="12"/>
          <w:szCs w:val="12"/>
        </w:rPr>
      </w:pPr>
      <w:r w:rsidRPr="00627CFB">
        <w:rPr>
          <w:rFonts w:ascii="Times New Roman" w:eastAsia="Calibri" w:hAnsi="Times New Roman" w:cs="Times New Roman"/>
          <w:i/>
          <w:sz w:val="12"/>
          <w:szCs w:val="12"/>
        </w:rPr>
        <w:t>к Порядку подготовки документации по планировке</w:t>
      </w:r>
    </w:p>
    <w:p w:rsidR="00AE5456" w:rsidRPr="00627CFB" w:rsidRDefault="00AE5456" w:rsidP="00AE5456">
      <w:pPr>
        <w:tabs>
          <w:tab w:val="left" w:pos="284"/>
        </w:tabs>
        <w:spacing w:after="0" w:line="240" w:lineRule="auto"/>
        <w:jc w:val="right"/>
        <w:rPr>
          <w:rFonts w:ascii="Times New Roman" w:eastAsia="Calibri" w:hAnsi="Times New Roman" w:cs="Times New Roman"/>
          <w:i/>
          <w:sz w:val="12"/>
          <w:szCs w:val="12"/>
        </w:rPr>
      </w:pPr>
      <w:r w:rsidRPr="00627CFB">
        <w:rPr>
          <w:rFonts w:ascii="Times New Roman" w:eastAsia="Calibri" w:hAnsi="Times New Roman" w:cs="Times New Roman"/>
          <w:i/>
          <w:sz w:val="12"/>
          <w:szCs w:val="12"/>
        </w:rPr>
        <w:t>территории, разрабатываемой на основании решений органа</w:t>
      </w:r>
    </w:p>
    <w:p w:rsidR="00AE5456" w:rsidRPr="00627CFB" w:rsidRDefault="00AE5456" w:rsidP="00AE5456">
      <w:pPr>
        <w:tabs>
          <w:tab w:val="left" w:pos="284"/>
        </w:tabs>
        <w:spacing w:after="0" w:line="240" w:lineRule="auto"/>
        <w:jc w:val="right"/>
        <w:rPr>
          <w:rFonts w:ascii="Times New Roman" w:eastAsia="Calibri" w:hAnsi="Times New Roman" w:cs="Times New Roman"/>
          <w:i/>
          <w:sz w:val="12"/>
          <w:szCs w:val="12"/>
        </w:rPr>
      </w:pPr>
      <w:r w:rsidRPr="00627CFB">
        <w:rPr>
          <w:rFonts w:ascii="Times New Roman" w:eastAsia="Calibri" w:hAnsi="Times New Roman" w:cs="Times New Roman"/>
          <w:i/>
          <w:sz w:val="12"/>
          <w:szCs w:val="12"/>
        </w:rPr>
        <w:t xml:space="preserve">местного самоуправления </w:t>
      </w:r>
      <w:r w:rsidR="00C965D9">
        <w:rPr>
          <w:rFonts w:ascii="Times New Roman" w:eastAsia="Calibri" w:hAnsi="Times New Roman" w:cs="Times New Roman"/>
          <w:i/>
          <w:sz w:val="12"/>
          <w:szCs w:val="12"/>
        </w:rPr>
        <w:t>городского поселения Суходол</w:t>
      </w:r>
    </w:p>
    <w:p w:rsidR="00AE5456" w:rsidRPr="00627CFB" w:rsidRDefault="00AE5456" w:rsidP="00AE5456">
      <w:pPr>
        <w:tabs>
          <w:tab w:val="left" w:pos="284"/>
        </w:tabs>
        <w:spacing w:after="0" w:line="240" w:lineRule="auto"/>
        <w:jc w:val="right"/>
        <w:rPr>
          <w:rFonts w:ascii="Times New Roman" w:eastAsia="Calibri" w:hAnsi="Times New Roman" w:cs="Times New Roman"/>
          <w:i/>
          <w:sz w:val="12"/>
          <w:szCs w:val="12"/>
        </w:rPr>
      </w:pPr>
      <w:r w:rsidRPr="00627CFB">
        <w:rPr>
          <w:rFonts w:ascii="Times New Roman" w:eastAsia="Calibri" w:hAnsi="Times New Roman" w:cs="Times New Roman"/>
          <w:i/>
          <w:sz w:val="12"/>
          <w:szCs w:val="12"/>
        </w:rPr>
        <w:t>муниципального района Сергиевский Самарской области,</w:t>
      </w:r>
    </w:p>
    <w:p w:rsidR="00AE5456" w:rsidRPr="00627CFB" w:rsidRDefault="00AE5456" w:rsidP="00AE5456">
      <w:pPr>
        <w:tabs>
          <w:tab w:val="left" w:pos="284"/>
        </w:tabs>
        <w:spacing w:after="0" w:line="240" w:lineRule="auto"/>
        <w:jc w:val="right"/>
        <w:rPr>
          <w:rFonts w:ascii="Times New Roman" w:eastAsia="Calibri" w:hAnsi="Times New Roman" w:cs="Times New Roman"/>
          <w:i/>
          <w:sz w:val="12"/>
          <w:szCs w:val="12"/>
        </w:rPr>
      </w:pPr>
      <w:r w:rsidRPr="00627CFB">
        <w:rPr>
          <w:rFonts w:ascii="Times New Roman" w:eastAsia="Calibri" w:hAnsi="Times New Roman" w:cs="Times New Roman"/>
          <w:i/>
          <w:sz w:val="12"/>
          <w:szCs w:val="12"/>
        </w:rPr>
        <w:t>и принятия решений об утверждении документации</w:t>
      </w:r>
    </w:p>
    <w:p w:rsidR="00AE5456" w:rsidRPr="00627CFB" w:rsidRDefault="00AE5456" w:rsidP="00AE5456">
      <w:pPr>
        <w:tabs>
          <w:tab w:val="left" w:pos="284"/>
        </w:tabs>
        <w:spacing w:after="0" w:line="240" w:lineRule="auto"/>
        <w:jc w:val="right"/>
        <w:rPr>
          <w:rFonts w:ascii="Times New Roman" w:eastAsia="Calibri" w:hAnsi="Times New Roman" w:cs="Times New Roman"/>
          <w:i/>
          <w:sz w:val="12"/>
          <w:szCs w:val="12"/>
        </w:rPr>
      </w:pPr>
      <w:r w:rsidRPr="00627CFB">
        <w:rPr>
          <w:rFonts w:ascii="Times New Roman" w:eastAsia="Calibri" w:hAnsi="Times New Roman" w:cs="Times New Roman"/>
          <w:i/>
          <w:sz w:val="12"/>
          <w:szCs w:val="12"/>
        </w:rPr>
        <w:t xml:space="preserve">по планировке территории в соответствии </w:t>
      </w:r>
      <w:proofErr w:type="gramStart"/>
      <w:r w:rsidRPr="00627CFB">
        <w:rPr>
          <w:rFonts w:ascii="Times New Roman" w:eastAsia="Calibri" w:hAnsi="Times New Roman" w:cs="Times New Roman"/>
          <w:i/>
          <w:sz w:val="12"/>
          <w:szCs w:val="12"/>
        </w:rPr>
        <w:t>с</w:t>
      </w:r>
      <w:proofErr w:type="gramEnd"/>
    </w:p>
    <w:p w:rsidR="00AE5456" w:rsidRDefault="00AE5456" w:rsidP="00AE5456">
      <w:pPr>
        <w:tabs>
          <w:tab w:val="left" w:pos="284"/>
        </w:tabs>
        <w:spacing w:after="0" w:line="240" w:lineRule="auto"/>
        <w:jc w:val="right"/>
        <w:rPr>
          <w:rFonts w:ascii="Times New Roman" w:eastAsia="Calibri" w:hAnsi="Times New Roman" w:cs="Times New Roman"/>
          <w:b/>
          <w:bCs/>
          <w:sz w:val="12"/>
          <w:szCs w:val="12"/>
        </w:rPr>
      </w:pPr>
      <w:r w:rsidRPr="00627CFB">
        <w:rPr>
          <w:rFonts w:ascii="Times New Roman" w:eastAsia="Calibri" w:hAnsi="Times New Roman" w:cs="Times New Roman"/>
          <w:i/>
          <w:sz w:val="12"/>
          <w:szCs w:val="12"/>
        </w:rPr>
        <w:t>Градостроительным кодексом Российской Федерации</w:t>
      </w:r>
    </w:p>
    <w:p w:rsidR="00AE5456" w:rsidRPr="00B852EB" w:rsidRDefault="00AE5456" w:rsidP="00AE5456">
      <w:pPr>
        <w:tabs>
          <w:tab w:val="left" w:pos="284"/>
        </w:tabs>
        <w:spacing w:after="0" w:line="240" w:lineRule="auto"/>
        <w:jc w:val="center"/>
        <w:rPr>
          <w:rFonts w:ascii="Times New Roman" w:eastAsia="Calibri" w:hAnsi="Times New Roman" w:cs="Times New Roman"/>
          <w:b/>
          <w:sz w:val="12"/>
          <w:szCs w:val="12"/>
        </w:rPr>
      </w:pPr>
      <w:r w:rsidRPr="00B852EB">
        <w:rPr>
          <w:rFonts w:ascii="Times New Roman" w:eastAsia="Calibri" w:hAnsi="Times New Roman" w:cs="Times New Roman"/>
          <w:b/>
          <w:sz w:val="12"/>
          <w:szCs w:val="12"/>
        </w:rPr>
        <w:t>Правила</w:t>
      </w:r>
    </w:p>
    <w:p w:rsidR="00AE5456" w:rsidRDefault="00AE5456" w:rsidP="00AE5456">
      <w:pPr>
        <w:tabs>
          <w:tab w:val="left" w:pos="284"/>
        </w:tabs>
        <w:spacing w:after="0" w:line="240" w:lineRule="auto"/>
        <w:jc w:val="center"/>
        <w:rPr>
          <w:rFonts w:ascii="Times New Roman" w:eastAsia="Calibri" w:hAnsi="Times New Roman" w:cs="Times New Roman"/>
          <w:b/>
          <w:sz w:val="12"/>
          <w:szCs w:val="12"/>
        </w:rPr>
      </w:pPr>
      <w:r w:rsidRPr="00B852EB">
        <w:rPr>
          <w:rFonts w:ascii="Times New Roman" w:eastAsia="Calibri" w:hAnsi="Times New Roman" w:cs="Times New Roman"/>
          <w:b/>
          <w:sz w:val="12"/>
          <w:szCs w:val="12"/>
        </w:rPr>
        <w:t xml:space="preserve">заполнения формы задания на разработку документации по планировке территории, которая </w:t>
      </w:r>
    </w:p>
    <w:p w:rsidR="00AE5456" w:rsidRPr="00B852EB" w:rsidRDefault="00AE5456" w:rsidP="00AE5456">
      <w:pPr>
        <w:tabs>
          <w:tab w:val="left" w:pos="284"/>
        </w:tabs>
        <w:spacing w:after="0" w:line="240" w:lineRule="auto"/>
        <w:jc w:val="center"/>
        <w:rPr>
          <w:rFonts w:ascii="Times New Roman" w:eastAsia="Calibri" w:hAnsi="Times New Roman" w:cs="Times New Roman"/>
          <w:b/>
          <w:sz w:val="12"/>
          <w:szCs w:val="12"/>
        </w:rPr>
      </w:pPr>
      <w:r w:rsidRPr="00B852EB">
        <w:rPr>
          <w:rFonts w:ascii="Times New Roman" w:eastAsia="Calibri" w:hAnsi="Times New Roman" w:cs="Times New Roman"/>
          <w:b/>
          <w:sz w:val="12"/>
          <w:szCs w:val="12"/>
        </w:rPr>
        <w:t>осуществляется на основании решений уполномоченных федеральных органов исполнительной власти</w:t>
      </w:r>
    </w:p>
    <w:p w:rsidR="00AE5456" w:rsidRPr="00B852EB" w:rsidRDefault="00AE5456" w:rsidP="00AE5456">
      <w:pPr>
        <w:tabs>
          <w:tab w:val="left" w:pos="284"/>
        </w:tabs>
        <w:spacing w:after="0" w:line="240" w:lineRule="auto"/>
        <w:rPr>
          <w:rFonts w:ascii="Times New Roman" w:eastAsia="Calibri" w:hAnsi="Times New Roman" w:cs="Times New Roman"/>
          <w:sz w:val="12"/>
          <w:szCs w:val="12"/>
        </w:rPr>
      </w:pPr>
    </w:p>
    <w:p w:rsidR="00AE5456" w:rsidRPr="00627CFB"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1. В позиции</w:t>
      </w:r>
      <w:r>
        <w:rPr>
          <w:rFonts w:ascii="Times New Roman" w:eastAsia="Calibri" w:hAnsi="Times New Roman" w:cs="Times New Roman"/>
          <w:sz w:val="12"/>
          <w:szCs w:val="12"/>
        </w:rPr>
        <w:t xml:space="preserve"> </w:t>
      </w:r>
      <w:r w:rsidRPr="00627CFB">
        <w:rPr>
          <w:rFonts w:ascii="Times New Roman" w:eastAsia="Calibri" w:hAnsi="Times New Roman" w:cs="Times New Roman"/>
          <w:sz w:val="12"/>
          <w:szCs w:val="12"/>
        </w:rPr>
        <w:t>«Вид разрабатываемой документации по планировке территории» в графе «Содержание» указывается информация о разработке одного из следующих документов:</w:t>
      </w:r>
    </w:p>
    <w:p w:rsidR="00AE5456" w:rsidRPr="00627CFB"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а) проект планировки территории;</w:t>
      </w:r>
    </w:p>
    <w:p w:rsidR="00AE5456" w:rsidRPr="00627CFB"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б) проект планировки территории, содержащий проект межевания территории;</w:t>
      </w:r>
    </w:p>
    <w:p w:rsidR="00AE5456" w:rsidRPr="00627CFB"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в) проект межевания территории в виде отдельного документа, подготовленного на основании ранее утвержденного проекта планировки территории;</w:t>
      </w:r>
    </w:p>
    <w:p w:rsidR="00AE5456" w:rsidRPr="00627CFB"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г) проект межевания территории в виде отдельного документа.</w:t>
      </w:r>
    </w:p>
    <w:p w:rsidR="00AE5456" w:rsidRPr="00627CFB"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2. В позиции</w:t>
      </w:r>
      <w:r>
        <w:rPr>
          <w:rFonts w:ascii="Times New Roman" w:eastAsia="Calibri" w:hAnsi="Times New Roman" w:cs="Times New Roman"/>
          <w:sz w:val="12"/>
          <w:szCs w:val="12"/>
        </w:rPr>
        <w:t xml:space="preserve"> </w:t>
      </w:r>
      <w:r w:rsidRPr="00627CFB">
        <w:rPr>
          <w:rFonts w:ascii="Times New Roman" w:eastAsia="Calibri" w:hAnsi="Times New Roman" w:cs="Times New Roman"/>
          <w:sz w:val="12"/>
          <w:szCs w:val="12"/>
        </w:rPr>
        <w:t>«Инициатор подготовки документации по планировке территории» в графе «Содержание» указывается следующая информация об одном из заинтересованных в строительстве, реконструкции объекта капитального строительства органов или лиц:</w:t>
      </w:r>
    </w:p>
    <w:p w:rsidR="00AE5456" w:rsidRPr="00627CFB"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а) полное наименование федерального органа исполнительной власти;</w:t>
      </w:r>
    </w:p>
    <w:p w:rsidR="00AE5456" w:rsidRPr="00627CFB"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б) полное наименование органа исполнительной власти субъекта Российской Федерации;</w:t>
      </w:r>
    </w:p>
    <w:p w:rsidR="00AE5456" w:rsidRPr="00627CFB"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в) полное наименование органа местного самоуправления;</w:t>
      </w:r>
    </w:p>
    <w:p w:rsidR="00AE5456" w:rsidRPr="00627CFB"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г) полное наименование, основной государственный регистрационный номер юридического лица, дата внесения в Единый государственный реестр юридических лиц записи о создании юридического лица, место нахождения и адрес юридического лица;</w:t>
      </w:r>
    </w:p>
    <w:p w:rsidR="00AE5456" w:rsidRPr="00627CFB"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д) фамилия, имя, отчество, адрес места регистрации и паспортные данные физического лица.</w:t>
      </w:r>
    </w:p>
    <w:p w:rsidR="00AE5456" w:rsidRPr="00627CFB"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3. В позиции «Источник финансирования работ по подготовке документации по планировке территории» в графе «Содержание» указывается один из следующих источников финансирования работ по подготовке документации по планировке территории:</w:t>
      </w:r>
    </w:p>
    <w:p w:rsidR="00AE5456" w:rsidRPr="00627CFB" w:rsidRDefault="00AE5456" w:rsidP="00AE5456">
      <w:pPr>
        <w:tabs>
          <w:tab w:val="left" w:pos="284"/>
        </w:tabs>
        <w:spacing w:after="0" w:line="240" w:lineRule="auto"/>
        <w:ind w:firstLine="284"/>
        <w:jc w:val="both"/>
        <w:rPr>
          <w:rFonts w:ascii="Times New Roman" w:eastAsia="Calibri" w:hAnsi="Times New Roman" w:cs="Times New Roman"/>
          <w:sz w:val="12"/>
          <w:szCs w:val="12"/>
        </w:rPr>
      </w:pPr>
      <w:proofErr w:type="gramStart"/>
      <w:r w:rsidRPr="00627CFB">
        <w:rPr>
          <w:rFonts w:ascii="Times New Roman" w:eastAsia="Calibri" w:hAnsi="Times New Roman" w:cs="Times New Roman"/>
          <w:sz w:val="12"/>
          <w:szCs w:val="12"/>
        </w:rPr>
        <w:t>а) бюджет бюджетной системы Российской Федерации, если подготовка документации по планировке территории будет осуществляться органами местного самоуправления, подведомственными указанным органам государственными, муниципальными (бюджетными или автономными) учреждениями самостоятельно либо привлекаемыми ими на основании государственного,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w:t>
      </w:r>
      <w:proofErr w:type="gramEnd"/>
    </w:p>
    <w:p w:rsidR="00AE5456" w:rsidRPr="00627CFB"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б) средства физических и юридических лиц (с указанием конкретного физического или юридического лица) в случае, если подготовка документации по планировке территории будет осуществляться физическими или юридическими лицами за счет собственных средств.</w:t>
      </w:r>
    </w:p>
    <w:p w:rsidR="00AE5456" w:rsidRPr="00627CFB"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4. В позиции «Вид и наименование планируемого к размещению объекта капитального строительства, его основные характеристики» в графе «Содержание» указываются полное наименование и вид планируемого к размещению объекта капитального строительства (например, «Волоконно-оптическая линия передач (ВОЛП) на участке узел связи 123 - узел связи 456»), его основные характеристики.</w:t>
      </w:r>
    </w:p>
    <w:p w:rsidR="00AE5456" w:rsidRPr="00627CFB"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В случае подготовки документации по планировке территории, предусматривающей размещение линейного объекта, к заданию может прилагаться схема прохождения трассы линейного объекта в масштабе, позволяющем обеспечить читаемость и наглядность отображаемой информации.</w:t>
      </w:r>
    </w:p>
    <w:p w:rsidR="00AE5456" w:rsidRPr="00627CFB"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наименование такого объекта капитального строительства указывается в соответствии с документами территориального планирования.</w:t>
      </w:r>
    </w:p>
    <w:p w:rsidR="00AE5456" w:rsidRPr="00627CFB"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5. В позиции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в графе «Содержание» указывается перечень населенных пунктов, поселений, городских округов, муниципальных районов, в границах территорий которых планируется к размещению объект капитального строительства.</w:t>
      </w:r>
    </w:p>
    <w:p w:rsidR="00AE5456" w:rsidRPr="00627CFB" w:rsidRDefault="00AE5456" w:rsidP="00AE5456">
      <w:pPr>
        <w:tabs>
          <w:tab w:val="left" w:pos="284"/>
        </w:tabs>
        <w:spacing w:after="0" w:line="240" w:lineRule="auto"/>
        <w:ind w:firstLine="284"/>
        <w:jc w:val="both"/>
        <w:rPr>
          <w:rFonts w:ascii="Times New Roman" w:eastAsia="Calibri" w:hAnsi="Times New Roman" w:cs="Times New Roman"/>
          <w:sz w:val="12"/>
          <w:szCs w:val="12"/>
        </w:rPr>
      </w:pPr>
      <w:proofErr w:type="gramStart"/>
      <w:r w:rsidRPr="00627CFB">
        <w:rPr>
          <w:rFonts w:ascii="Times New Roman" w:eastAsia="Calibri" w:hAnsi="Times New Roman" w:cs="Times New Roman"/>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указываются в соответствии с документами территориального планирования.</w:t>
      </w:r>
      <w:proofErr w:type="gramEnd"/>
    </w:p>
    <w:p w:rsidR="00AE5456" w:rsidRDefault="00AE5456" w:rsidP="00AE5456">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6. В позиции «Состав документации по планировке территории» в графе «Содержание» указывается состав документации по планировке территории, соответствующий требованиям Градостроительного кодекса Российской Федерации и положениям нормативных правовых актов Российской Федерации, определяющих требования к составу и содержанию проектов планировки территории.</w:t>
      </w:r>
    </w:p>
    <w:p w:rsidR="00976A90" w:rsidRDefault="00976A90" w:rsidP="005A486A">
      <w:pPr>
        <w:tabs>
          <w:tab w:val="left" w:pos="284"/>
        </w:tabs>
        <w:spacing w:after="0" w:line="240" w:lineRule="auto"/>
        <w:jc w:val="both"/>
        <w:rPr>
          <w:rFonts w:ascii="Times New Roman" w:eastAsia="Calibri" w:hAnsi="Times New Roman" w:cs="Times New Roman"/>
          <w:sz w:val="12"/>
          <w:szCs w:val="12"/>
        </w:rPr>
      </w:pPr>
    </w:p>
    <w:p w:rsidR="00C965D9" w:rsidRPr="00116671" w:rsidRDefault="00C965D9" w:rsidP="00C965D9">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C965D9" w:rsidRPr="00116671" w:rsidRDefault="00C965D9" w:rsidP="00C965D9">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C965D9">
        <w:rPr>
          <w:rFonts w:ascii="Times New Roman" w:eastAsia="Calibri" w:hAnsi="Times New Roman" w:cs="Times New Roman"/>
          <w:b/>
          <w:sz w:val="12"/>
          <w:szCs w:val="12"/>
        </w:rPr>
        <w:t>ЧЕРНОВКА</w:t>
      </w:r>
    </w:p>
    <w:p w:rsidR="00C965D9" w:rsidRPr="00116671" w:rsidRDefault="00C965D9" w:rsidP="00C965D9">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C965D9" w:rsidRPr="00116671" w:rsidRDefault="00C965D9" w:rsidP="00C965D9">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C965D9" w:rsidRPr="00116671" w:rsidRDefault="00C965D9" w:rsidP="00C965D9">
      <w:pPr>
        <w:tabs>
          <w:tab w:val="left" w:pos="284"/>
        </w:tabs>
        <w:spacing w:after="0" w:line="240" w:lineRule="auto"/>
        <w:jc w:val="center"/>
        <w:rPr>
          <w:rFonts w:ascii="Times New Roman" w:eastAsia="Calibri" w:hAnsi="Times New Roman" w:cs="Times New Roman"/>
          <w:sz w:val="12"/>
          <w:szCs w:val="12"/>
        </w:rPr>
      </w:pPr>
    </w:p>
    <w:p w:rsidR="00C965D9" w:rsidRPr="00116671" w:rsidRDefault="00C965D9" w:rsidP="00C965D9">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C965D9" w:rsidRDefault="00C965D9" w:rsidP="00C965D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26 февраля 2018г.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№06</w:t>
      </w:r>
    </w:p>
    <w:p w:rsidR="00C965D9" w:rsidRDefault="00C965D9" w:rsidP="00C965D9">
      <w:pPr>
        <w:tabs>
          <w:tab w:val="left" w:pos="284"/>
        </w:tabs>
        <w:spacing w:after="0" w:line="240" w:lineRule="auto"/>
        <w:jc w:val="center"/>
        <w:rPr>
          <w:rFonts w:ascii="Times New Roman" w:eastAsia="Calibri" w:hAnsi="Times New Roman" w:cs="Times New Roman"/>
          <w:b/>
          <w:sz w:val="12"/>
          <w:szCs w:val="12"/>
        </w:rPr>
      </w:pPr>
      <w:r w:rsidRPr="00C9418E">
        <w:rPr>
          <w:rFonts w:ascii="Times New Roman" w:eastAsia="Calibri" w:hAnsi="Times New Roman" w:cs="Times New Roman"/>
          <w:b/>
          <w:sz w:val="12"/>
          <w:szCs w:val="12"/>
        </w:rPr>
        <w:t>Об утверждении Порядка подготовки документации по планировке территории,</w:t>
      </w:r>
    </w:p>
    <w:p w:rsidR="00C965D9" w:rsidRDefault="00C965D9" w:rsidP="00C965D9">
      <w:pPr>
        <w:tabs>
          <w:tab w:val="left" w:pos="284"/>
        </w:tabs>
        <w:spacing w:after="0" w:line="240" w:lineRule="auto"/>
        <w:jc w:val="center"/>
        <w:rPr>
          <w:rFonts w:ascii="Times New Roman" w:eastAsia="Calibri" w:hAnsi="Times New Roman" w:cs="Times New Roman"/>
          <w:b/>
          <w:sz w:val="12"/>
          <w:szCs w:val="12"/>
        </w:rPr>
      </w:pPr>
      <w:r w:rsidRPr="00C9418E">
        <w:rPr>
          <w:rFonts w:ascii="Times New Roman" w:eastAsia="Calibri" w:hAnsi="Times New Roman" w:cs="Times New Roman"/>
          <w:b/>
          <w:sz w:val="12"/>
          <w:szCs w:val="12"/>
        </w:rPr>
        <w:t xml:space="preserve"> </w:t>
      </w:r>
      <w:proofErr w:type="gramStart"/>
      <w:r w:rsidRPr="00C9418E">
        <w:rPr>
          <w:rFonts w:ascii="Times New Roman" w:eastAsia="Calibri" w:hAnsi="Times New Roman" w:cs="Times New Roman"/>
          <w:b/>
          <w:sz w:val="12"/>
          <w:szCs w:val="12"/>
        </w:rPr>
        <w:t>разрабатываемой</w:t>
      </w:r>
      <w:proofErr w:type="gramEnd"/>
      <w:r>
        <w:rPr>
          <w:rFonts w:ascii="Times New Roman" w:eastAsia="Calibri" w:hAnsi="Times New Roman" w:cs="Times New Roman"/>
          <w:b/>
          <w:sz w:val="12"/>
          <w:szCs w:val="12"/>
        </w:rPr>
        <w:t xml:space="preserve"> </w:t>
      </w:r>
      <w:r w:rsidRPr="00C9418E">
        <w:rPr>
          <w:rFonts w:ascii="Times New Roman" w:eastAsia="Calibri" w:hAnsi="Times New Roman" w:cs="Times New Roman"/>
          <w:b/>
          <w:sz w:val="12"/>
          <w:szCs w:val="12"/>
        </w:rPr>
        <w:t xml:space="preserve"> на основании решений органов местного самоуправления сельского поселения </w:t>
      </w:r>
      <w:r w:rsidRPr="00C965D9">
        <w:rPr>
          <w:rFonts w:ascii="Times New Roman" w:eastAsia="Calibri" w:hAnsi="Times New Roman" w:cs="Times New Roman"/>
          <w:b/>
          <w:sz w:val="12"/>
          <w:szCs w:val="12"/>
        </w:rPr>
        <w:t>Черновка</w:t>
      </w:r>
    </w:p>
    <w:p w:rsidR="00C965D9" w:rsidRDefault="00C965D9" w:rsidP="00C965D9">
      <w:pPr>
        <w:tabs>
          <w:tab w:val="left" w:pos="284"/>
        </w:tabs>
        <w:spacing w:after="0" w:line="240" w:lineRule="auto"/>
        <w:jc w:val="center"/>
        <w:rPr>
          <w:rFonts w:ascii="Times New Roman" w:eastAsia="Calibri" w:hAnsi="Times New Roman" w:cs="Times New Roman"/>
          <w:b/>
          <w:sz w:val="12"/>
          <w:szCs w:val="12"/>
        </w:rPr>
      </w:pPr>
      <w:r w:rsidRPr="00C9418E">
        <w:rPr>
          <w:rFonts w:ascii="Times New Roman" w:eastAsia="Calibri" w:hAnsi="Times New Roman" w:cs="Times New Roman"/>
          <w:b/>
          <w:sz w:val="12"/>
          <w:szCs w:val="12"/>
        </w:rPr>
        <w:t xml:space="preserve"> муниципального района Сергиевский Самарской области, и принятия решения об утверждении документации </w:t>
      </w:r>
      <w:proofErr w:type="gramStart"/>
      <w:r w:rsidRPr="00C9418E">
        <w:rPr>
          <w:rFonts w:ascii="Times New Roman" w:eastAsia="Calibri" w:hAnsi="Times New Roman" w:cs="Times New Roman"/>
          <w:b/>
          <w:sz w:val="12"/>
          <w:szCs w:val="12"/>
        </w:rPr>
        <w:t>по</w:t>
      </w:r>
      <w:proofErr w:type="gramEnd"/>
      <w:r w:rsidRPr="00C9418E">
        <w:rPr>
          <w:rFonts w:ascii="Times New Roman" w:eastAsia="Calibri" w:hAnsi="Times New Roman" w:cs="Times New Roman"/>
          <w:b/>
          <w:sz w:val="12"/>
          <w:szCs w:val="12"/>
        </w:rPr>
        <w:t xml:space="preserve"> </w:t>
      </w:r>
    </w:p>
    <w:p w:rsidR="00C965D9" w:rsidRPr="00C9418E" w:rsidRDefault="00C965D9" w:rsidP="00C965D9">
      <w:pPr>
        <w:tabs>
          <w:tab w:val="left" w:pos="284"/>
        </w:tabs>
        <w:spacing w:after="0" w:line="240" w:lineRule="auto"/>
        <w:jc w:val="center"/>
        <w:rPr>
          <w:rFonts w:ascii="Times New Roman" w:eastAsia="Calibri" w:hAnsi="Times New Roman" w:cs="Times New Roman"/>
          <w:b/>
          <w:sz w:val="12"/>
          <w:szCs w:val="12"/>
        </w:rPr>
      </w:pPr>
      <w:r w:rsidRPr="00C9418E">
        <w:rPr>
          <w:rFonts w:ascii="Times New Roman" w:eastAsia="Calibri" w:hAnsi="Times New Roman" w:cs="Times New Roman"/>
          <w:b/>
          <w:sz w:val="12"/>
          <w:szCs w:val="12"/>
        </w:rPr>
        <w:t>планировке территории в соответствии с Градостроительным кодексом Российской Федерации</w:t>
      </w:r>
    </w:p>
    <w:p w:rsidR="00C965D9" w:rsidRDefault="00C965D9" w:rsidP="00C965D9">
      <w:pPr>
        <w:tabs>
          <w:tab w:val="left" w:pos="284"/>
        </w:tabs>
        <w:spacing w:after="0" w:line="240" w:lineRule="auto"/>
        <w:jc w:val="both"/>
        <w:rPr>
          <w:rFonts w:ascii="Times New Roman" w:eastAsia="Calibri" w:hAnsi="Times New Roman" w:cs="Times New Roman"/>
          <w:sz w:val="12"/>
          <w:szCs w:val="12"/>
        </w:rPr>
      </w:pPr>
    </w:p>
    <w:p w:rsidR="00C965D9" w:rsidRPr="00C965D9" w:rsidRDefault="00C965D9" w:rsidP="00C965D9">
      <w:pPr>
        <w:tabs>
          <w:tab w:val="left" w:pos="284"/>
        </w:tabs>
        <w:spacing w:after="0" w:line="240" w:lineRule="auto"/>
        <w:ind w:firstLine="284"/>
        <w:jc w:val="both"/>
        <w:rPr>
          <w:rFonts w:ascii="Times New Roman" w:eastAsia="Calibri" w:hAnsi="Times New Roman" w:cs="Times New Roman"/>
          <w:sz w:val="12"/>
          <w:szCs w:val="12"/>
        </w:rPr>
      </w:pPr>
      <w:r w:rsidRPr="00C965D9">
        <w:rPr>
          <w:rFonts w:ascii="Times New Roman" w:eastAsia="Calibri" w:hAnsi="Times New Roman" w:cs="Times New Roman"/>
          <w:sz w:val="12"/>
          <w:szCs w:val="12"/>
        </w:rPr>
        <w:t xml:space="preserve">В соответствии с частью 20 статьи 45 Градостроительного кодекса Российской Федерации, пункта 20 части 1 статьи 14 Федерального закона от 06.10.2003 № 131-ФЗ «Об общих принципах организации местного самоуправления в Российской Федерации», Устава сельского </w:t>
      </w:r>
      <w:r w:rsidRPr="00C965D9">
        <w:rPr>
          <w:rFonts w:ascii="Times New Roman" w:eastAsia="Calibri" w:hAnsi="Times New Roman" w:cs="Times New Roman"/>
          <w:sz w:val="12"/>
          <w:szCs w:val="12"/>
        </w:rPr>
        <w:lastRenderedPageBreak/>
        <w:t>поселения Черновка муниципального района Сергиевский Самарской области, Администрация сельского поселения Черновка муниципального района Сергиевский</w:t>
      </w:r>
    </w:p>
    <w:p w:rsidR="00C965D9" w:rsidRPr="00C965D9" w:rsidRDefault="00C965D9" w:rsidP="00C965D9">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C965D9" w:rsidRPr="00C965D9" w:rsidRDefault="00C965D9" w:rsidP="00C965D9">
      <w:pPr>
        <w:tabs>
          <w:tab w:val="left" w:pos="284"/>
        </w:tabs>
        <w:spacing w:after="0" w:line="240" w:lineRule="auto"/>
        <w:ind w:firstLine="284"/>
        <w:jc w:val="both"/>
        <w:rPr>
          <w:rFonts w:ascii="Times New Roman" w:eastAsia="Calibri" w:hAnsi="Times New Roman" w:cs="Times New Roman"/>
          <w:sz w:val="12"/>
          <w:szCs w:val="12"/>
        </w:rPr>
      </w:pPr>
      <w:r w:rsidRPr="00C965D9">
        <w:rPr>
          <w:rFonts w:ascii="Times New Roman" w:eastAsia="Calibri" w:hAnsi="Times New Roman" w:cs="Times New Roman"/>
          <w:sz w:val="12"/>
          <w:szCs w:val="12"/>
        </w:rPr>
        <w:t>1. Утвердить Порядок подготовки документации по планировке территории, разрабатываемой на основании решений органов местного самоуправления сельского поселения Черновка муниципального района Сергиевский Самарской области, и принятия решения об утверждении документации по планировке территории в соответствии с Градостроительным кодексом Российской Федерациисогласно приложению к настоящему постановлению.</w:t>
      </w:r>
    </w:p>
    <w:p w:rsidR="00C965D9" w:rsidRPr="00C965D9" w:rsidRDefault="00C965D9" w:rsidP="00C965D9">
      <w:pPr>
        <w:tabs>
          <w:tab w:val="left" w:pos="284"/>
        </w:tabs>
        <w:spacing w:after="0" w:line="240" w:lineRule="auto"/>
        <w:ind w:firstLine="284"/>
        <w:jc w:val="both"/>
        <w:rPr>
          <w:rFonts w:ascii="Times New Roman" w:eastAsia="Calibri" w:hAnsi="Times New Roman" w:cs="Times New Roman"/>
          <w:sz w:val="12"/>
          <w:szCs w:val="12"/>
        </w:rPr>
      </w:pPr>
      <w:r w:rsidRPr="00C965D9">
        <w:rPr>
          <w:rFonts w:ascii="Times New Roman" w:eastAsia="Calibri" w:hAnsi="Times New Roman" w:cs="Times New Roman"/>
          <w:sz w:val="12"/>
          <w:szCs w:val="12"/>
        </w:rPr>
        <w:t>2. 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Самарской области в информационно-телекоммуникационной сети «Интернет».</w:t>
      </w:r>
    </w:p>
    <w:p w:rsidR="00C965D9" w:rsidRPr="00C965D9" w:rsidRDefault="00C965D9" w:rsidP="00C965D9">
      <w:pPr>
        <w:tabs>
          <w:tab w:val="left" w:pos="284"/>
        </w:tabs>
        <w:spacing w:after="0" w:line="240" w:lineRule="auto"/>
        <w:ind w:firstLine="284"/>
        <w:jc w:val="both"/>
        <w:rPr>
          <w:rFonts w:ascii="Times New Roman" w:eastAsia="Calibri" w:hAnsi="Times New Roman" w:cs="Times New Roman"/>
          <w:sz w:val="12"/>
          <w:szCs w:val="12"/>
        </w:rPr>
      </w:pPr>
      <w:r w:rsidRPr="00C965D9">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C965D9" w:rsidRPr="00C965D9" w:rsidRDefault="00C965D9" w:rsidP="00C965D9">
      <w:pPr>
        <w:tabs>
          <w:tab w:val="left" w:pos="284"/>
        </w:tabs>
        <w:spacing w:after="0" w:line="240" w:lineRule="auto"/>
        <w:ind w:firstLine="284"/>
        <w:jc w:val="both"/>
        <w:rPr>
          <w:rFonts w:ascii="Times New Roman" w:eastAsia="Calibri" w:hAnsi="Times New Roman" w:cs="Times New Roman"/>
          <w:sz w:val="12"/>
          <w:szCs w:val="12"/>
        </w:rPr>
      </w:pPr>
      <w:r w:rsidRPr="00C965D9">
        <w:rPr>
          <w:rFonts w:ascii="Times New Roman" w:eastAsia="Calibri" w:hAnsi="Times New Roman" w:cs="Times New Roman"/>
          <w:sz w:val="12"/>
          <w:szCs w:val="12"/>
        </w:rPr>
        <w:t xml:space="preserve">4. </w:t>
      </w:r>
      <w:proofErr w:type="gramStart"/>
      <w:r w:rsidRPr="00C965D9">
        <w:rPr>
          <w:rFonts w:ascii="Times New Roman" w:eastAsia="Calibri" w:hAnsi="Times New Roman" w:cs="Times New Roman"/>
          <w:sz w:val="12"/>
          <w:szCs w:val="12"/>
        </w:rPr>
        <w:t>Контроль за</w:t>
      </w:r>
      <w:proofErr w:type="gramEnd"/>
      <w:r w:rsidRPr="00C965D9">
        <w:rPr>
          <w:rFonts w:ascii="Times New Roman" w:eastAsia="Calibri" w:hAnsi="Times New Roman" w:cs="Times New Roman"/>
          <w:sz w:val="12"/>
          <w:szCs w:val="12"/>
        </w:rPr>
        <w:t xml:space="preserve"> выполнением настоящего постановления оставляю за собой.</w:t>
      </w:r>
    </w:p>
    <w:p w:rsidR="00C965D9" w:rsidRPr="00C965D9" w:rsidRDefault="00C965D9" w:rsidP="00C965D9">
      <w:pPr>
        <w:tabs>
          <w:tab w:val="left" w:pos="284"/>
        </w:tabs>
        <w:spacing w:after="0" w:line="240" w:lineRule="auto"/>
        <w:rPr>
          <w:rFonts w:ascii="Times New Roman" w:eastAsia="Calibri" w:hAnsi="Times New Roman" w:cs="Times New Roman"/>
          <w:sz w:val="12"/>
          <w:szCs w:val="12"/>
        </w:rPr>
      </w:pPr>
    </w:p>
    <w:p w:rsidR="00C965D9" w:rsidRPr="00C965D9" w:rsidRDefault="00C965D9" w:rsidP="00C965D9">
      <w:pPr>
        <w:tabs>
          <w:tab w:val="left" w:pos="284"/>
        </w:tabs>
        <w:spacing w:after="0" w:line="240" w:lineRule="auto"/>
        <w:jc w:val="right"/>
        <w:rPr>
          <w:rFonts w:ascii="Times New Roman" w:eastAsia="Calibri" w:hAnsi="Times New Roman" w:cs="Times New Roman"/>
          <w:sz w:val="12"/>
          <w:szCs w:val="12"/>
        </w:rPr>
      </w:pPr>
      <w:r w:rsidRPr="00C965D9">
        <w:rPr>
          <w:rFonts w:ascii="Times New Roman" w:eastAsia="Calibri" w:hAnsi="Times New Roman" w:cs="Times New Roman"/>
          <w:sz w:val="12"/>
          <w:szCs w:val="12"/>
        </w:rPr>
        <w:t>Глава сельского поселения Черновка</w:t>
      </w:r>
    </w:p>
    <w:p w:rsidR="00C965D9" w:rsidRDefault="00C965D9" w:rsidP="00C965D9">
      <w:pPr>
        <w:tabs>
          <w:tab w:val="left" w:pos="284"/>
        </w:tabs>
        <w:spacing w:after="0" w:line="240" w:lineRule="auto"/>
        <w:jc w:val="right"/>
        <w:rPr>
          <w:rFonts w:ascii="Times New Roman" w:eastAsia="Calibri" w:hAnsi="Times New Roman" w:cs="Times New Roman"/>
          <w:sz w:val="12"/>
          <w:szCs w:val="12"/>
        </w:rPr>
      </w:pPr>
      <w:r w:rsidRPr="00C965D9">
        <w:rPr>
          <w:rFonts w:ascii="Times New Roman" w:eastAsia="Calibri" w:hAnsi="Times New Roman" w:cs="Times New Roman"/>
          <w:sz w:val="12"/>
          <w:szCs w:val="12"/>
        </w:rPr>
        <w:t>муниципального района Сергиевский</w:t>
      </w:r>
    </w:p>
    <w:p w:rsidR="00C965D9" w:rsidRDefault="00C965D9" w:rsidP="00C965D9">
      <w:pPr>
        <w:tabs>
          <w:tab w:val="left" w:pos="284"/>
        </w:tabs>
        <w:spacing w:after="0" w:line="240" w:lineRule="auto"/>
        <w:jc w:val="right"/>
        <w:rPr>
          <w:rFonts w:ascii="Times New Roman" w:eastAsia="Calibri" w:hAnsi="Times New Roman" w:cs="Times New Roman"/>
          <w:sz w:val="12"/>
          <w:szCs w:val="12"/>
        </w:rPr>
      </w:pPr>
      <w:r w:rsidRPr="00C965D9">
        <w:rPr>
          <w:rFonts w:ascii="Times New Roman" w:eastAsia="Calibri" w:hAnsi="Times New Roman" w:cs="Times New Roman"/>
          <w:sz w:val="12"/>
          <w:szCs w:val="12"/>
        </w:rPr>
        <w:t>А.В.</w:t>
      </w:r>
      <w:r>
        <w:rPr>
          <w:rFonts w:ascii="Times New Roman" w:eastAsia="Calibri" w:hAnsi="Times New Roman" w:cs="Times New Roman"/>
          <w:sz w:val="12"/>
          <w:szCs w:val="12"/>
        </w:rPr>
        <w:t xml:space="preserve"> </w:t>
      </w:r>
      <w:r w:rsidRPr="00C965D9">
        <w:rPr>
          <w:rFonts w:ascii="Times New Roman" w:eastAsia="Calibri" w:hAnsi="Times New Roman" w:cs="Times New Roman"/>
          <w:sz w:val="12"/>
          <w:szCs w:val="12"/>
        </w:rPr>
        <w:t>Беляев</w:t>
      </w:r>
    </w:p>
    <w:p w:rsidR="00C965D9" w:rsidRDefault="00C965D9" w:rsidP="00C965D9">
      <w:pPr>
        <w:tabs>
          <w:tab w:val="left" w:pos="284"/>
        </w:tabs>
        <w:spacing w:after="0" w:line="240" w:lineRule="auto"/>
        <w:jc w:val="right"/>
        <w:rPr>
          <w:rFonts w:ascii="Times New Roman" w:eastAsia="Calibri" w:hAnsi="Times New Roman" w:cs="Times New Roman"/>
          <w:sz w:val="12"/>
          <w:szCs w:val="12"/>
        </w:rPr>
      </w:pPr>
    </w:p>
    <w:p w:rsidR="00C965D9" w:rsidRPr="00552ED3" w:rsidRDefault="00C965D9" w:rsidP="00C965D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C965D9" w:rsidRDefault="00C965D9" w:rsidP="00C965D9">
      <w:pPr>
        <w:tabs>
          <w:tab w:val="left" w:pos="284"/>
        </w:tabs>
        <w:spacing w:after="0" w:line="240" w:lineRule="auto"/>
        <w:jc w:val="right"/>
        <w:rPr>
          <w:rFonts w:ascii="Times New Roman" w:eastAsia="Calibri" w:hAnsi="Times New Roman" w:cs="Times New Roman"/>
          <w:i/>
          <w:sz w:val="12"/>
          <w:szCs w:val="12"/>
        </w:rPr>
      </w:pPr>
      <w:r w:rsidRPr="00552ED3">
        <w:rPr>
          <w:rFonts w:ascii="Times New Roman" w:eastAsia="Calibri" w:hAnsi="Times New Roman" w:cs="Times New Roman"/>
          <w:i/>
          <w:sz w:val="12"/>
          <w:szCs w:val="12"/>
        </w:rPr>
        <w:t>к постановлению Администрации</w:t>
      </w:r>
    </w:p>
    <w:p w:rsidR="00C965D9" w:rsidRPr="00552ED3" w:rsidRDefault="00C965D9" w:rsidP="00C965D9">
      <w:pPr>
        <w:tabs>
          <w:tab w:val="left" w:pos="284"/>
        </w:tabs>
        <w:spacing w:after="0" w:line="240" w:lineRule="auto"/>
        <w:jc w:val="right"/>
        <w:rPr>
          <w:rFonts w:ascii="Times New Roman" w:eastAsia="Calibri" w:hAnsi="Times New Roman" w:cs="Times New Roman"/>
          <w:i/>
          <w:sz w:val="12"/>
          <w:szCs w:val="12"/>
        </w:rPr>
      </w:pPr>
      <w:r w:rsidRPr="00552ED3">
        <w:rPr>
          <w:rFonts w:ascii="Times New Roman" w:eastAsia="Calibri" w:hAnsi="Times New Roman" w:cs="Times New Roman"/>
          <w:i/>
          <w:sz w:val="12"/>
          <w:szCs w:val="12"/>
        </w:rPr>
        <w:t xml:space="preserve">сельского поселения </w:t>
      </w:r>
      <w:r w:rsidRPr="00C965D9">
        <w:rPr>
          <w:rFonts w:ascii="Times New Roman" w:eastAsia="Calibri" w:hAnsi="Times New Roman" w:cs="Times New Roman"/>
          <w:i/>
          <w:sz w:val="12"/>
          <w:szCs w:val="12"/>
        </w:rPr>
        <w:t>Черновка</w:t>
      </w:r>
    </w:p>
    <w:p w:rsidR="00C965D9" w:rsidRPr="00552ED3" w:rsidRDefault="00C965D9" w:rsidP="00C965D9">
      <w:pPr>
        <w:tabs>
          <w:tab w:val="left" w:pos="284"/>
        </w:tabs>
        <w:spacing w:after="0" w:line="240" w:lineRule="auto"/>
        <w:jc w:val="right"/>
        <w:rPr>
          <w:rFonts w:ascii="Times New Roman" w:eastAsia="Calibri" w:hAnsi="Times New Roman" w:cs="Times New Roman"/>
          <w:i/>
          <w:sz w:val="12"/>
          <w:szCs w:val="12"/>
        </w:rPr>
      </w:pPr>
      <w:r w:rsidRPr="00552ED3">
        <w:rPr>
          <w:rFonts w:ascii="Times New Roman" w:eastAsia="Calibri" w:hAnsi="Times New Roman" w:cs="Times New Roman"/>
          <w:i/>
          <w:sz w:val="12"/>
          <w:szCs w:val="12"/>
        </w:rPr>
        <w:t>муниципального района Сергиевский</w:t>
      </w:r>
    </w:p>
    <w:p w:rsidR="00C965D9" w:rsidRDefault="00C965D9" w:rsidP="00C965D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№06</w:t>
      </w:r>
      <w:r w:rsidRPr="00552ED3">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от «26</w:t>
      </w:r>
      <w:r w:rsidRPr="00552ED3">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февраля</w:t>
      </w:r>
      <w:r w:rsidRPr="00552ED3">
        <w:rPr>
          <w:rFonts w:ascii="Times New Roman" w:eastAsia="Calibri" w:hAnsi="Times New Roman" w:cs="Times New Roman"/>
          <w:i/>
          <w:sz w:val="12"/>
          <w:szCs w:val="12"/>
        </w:rPr>
        <w:t xml:space="preserve"> 2018 г.</w:t>
      </w:r>
    </w:p>
    <w:p w:rsidR="00C965D9" w:rsidRPr="00BC0640" w:rsidRDefault="00C965D9" w:rsidP="00C965D9">
      <w:pPr>
        <w:tabs>
          <w:tab w:val="left" w:pos="284"/>
        </w:tabs>
        <w:spacing w:after="0" w:line="240" w:lineRule="auto"/>
        <w:jc w:val="center"/>
        <w:rPr>
          <w:rFonts w:ascii="Times New Roman" w:eastAsia="Calibri" w:hAnsi="Times New Roman" w:cs="Times New Roman"/>
          <w:b/>
          <w:sz w:val="12"/>
          <w:szCs w:val="12"/>
        </w:rPr>
      </w:pPr>
      <w:r w:rsidRPr="00BC0640">
        <w:rPr>
          <w:rFonts w:ascii="Times New Roman" w:eastAsia="Calibri" w:hAnsi="Times New Roman" w:cs="Times New Roman"/>
          <w:b/>
          <w:sz w:val="12"/>
          <w:szCs w:val="12"/>
        </w:rPr>
        <w:t xml:space="preserve">Порядок подготовки документации по планировке территории, разрабатываемой на основании решений органов местного самоуправления сельского поселения </w:t>
      </w:r>
      <w:r>
        <w:rPr>
          <w:rFonts w:ascii="Times New Roman" w:eastAsia="Calibri" w:hAnsi="Times New Roman" w:cs="Times New Roman"/>
          <w:b/>
          <w:sz w:val="12"/>
          <w:szCs w:val="12"/>
        </w:rPr>
        <w:t>Черновка</w:t>
      </w:r>
      <w:r w:rsidRPr="00E24509">
        <w:rPr>
          <w:rFonts w:ascii="Times New Roman" w:eastAsia="Calibri" w:hAnsi="Times New Roman" w:cs="Times New Roman"/>
          <w:b/>
          <w:sz w:val="12"/>
          <w:szCs w:val="12"/>
        </w:rPr>
        <w:t xml:space="preserve"> </w:t>
      </w:r>
      <w:r w:rsidRPr="00BC0640">
        <w:rPr>
          <w:rFonts w:ascii="Times New Roman" w:eastAsia="Calibri" w:hAnsi="Times New Roman" w:cs="Times New Roman"/>
          <w:b/>
          <w:sz w:val="12"/>
          <w:szCs w:val="12"/>
        </w:rPr>
        <w:t>муниципального района Сергиевский Самарской области, и принятия решения об утверждении документации по планировке территории в соответствии с Градостроительным кодексом Российской Федерации</w:t>
      </w:r>
    </w:p>
    <w:p w:rsidR="00C965D9" w:rsidRPr="00BC0640" w:rsidRDefault="00C965D9" w:rsidP="00C965D9">
      <w:pPr>
        <w:tabs>
          <w:tab w:val="left" w:pos="284"/>
        </w:tabs>
        <w:spacing w:after="0" w:line="240" w:lineRule="auto"/>
        <w:jc w:val="both"/>
        <w:rPr>
          <w:rFonts w:ascii="Times New Roman" w:eastAsia="Calibri" w:hAnsi="Times New Roman" w:cs="Times New Roman"/>
          <w:sz w:val="12"/>
          <w:szCs w:val="12"/>
        </w:rPr>
      </w:pPr>
    </w:p>
    <w:p w:rsidR="00C965D9" w:rsidRPr="00BE3F75" w:rsidRDefault="00C965D9" w:rsidP="00C965D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proofErr w:type="gramStart"/>
      <w:r w:rsidRPr="00BE3F75">
        <w:rPr>
          <w:rFonts w:ascii="Times New Roman" w:eastAsia="Calibri" w:hAnsi="Times New Roman" w:cs="Times New Roman"/>
          <w:sz w:val="12"/>
          <w:szCs w:val="12"/>
        </w:rPr>
        <w:t>Настоящий Порядок определяет процедуру подготовки документации</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по планировке территории, разрабатываемой на основании решений Администрации сельского поселения </w:t>
      </w:r>
      <w:r>
        <w:rPr>
          <w:rFonts w:ascii="Times New Roman" w:eastAsia="Calibri" w:hAnsi="Times New Roman" w:cs="Times New Roman"/>
          <w:sz w:val="12"/>
          <w:szCs w:val="12"/>
        </w:rPr>
        <w:t>Черновка</w:t>
      </w:r>
      <w:r w:rsidRPr="00BE3F75">
        <w:rPr>
          <w:rFonts w:ascii="Times New Roman" w:eastAsia="Calibri" w:hAnsi="Times New Roman" w:cs="Times New Roman"/>
          <w:sz w:val="12"/>
          <w:szCs w:val="12"/>
        </w:rPr>
        <w:t xml:space="preserve"> муниципального района Сергиевский Самарской области и принятия решения Администрацией сельского поселения </w:t>
      </w:r>
      <w:r>
        <w:rPr>
          <w:rFonts w:ascii="Times New Roman" w:eastAsia="Calibri" w:hAnsi="Times New Roman" w:cs="Times New Roman"/>
          <w:sz w:val="12"/>
          <w:szCs w:val="12"/>
        </w:rPr>
        <w:t>Черновка</w:t>
      </w:r>
      <w:r w:rsidRPr="00BE3F75">
        <w:rPr>
          <w:rFonts w:ascii="Times New Roman" w:eastAsia="Calibri" w:hAnsi="Times New Roman" w:cs="Times New Roman"/>
          <w:sz w:val="12"/>
          <w:szCs w:val="12"/>
        </w:rPr>
        <w:t xml:space="preserve"> муниципального района Сергиевский Самарской области об утверждении документации по планировке территории для размещения объектов местного значения сельского поселения </w:t>
      </w:r>
      <w:r>
        <w:rPr>
          <w:rFonts w:ascii="Times New Roman" w:eastAsia="Calibri" w:hAnsi="Times New Roman" w:cs="Times New Roman"/>
          <w:sz w:val="12"/>
          <w:szCs w:val="12"/>
        </w:rPr>
        <w:t>Черновка</w:t>
      </w:r>
      <w:r w:rsidRPr="00BE3F75">
        <w:rPr>
          <w:rFonts w:ascii="Times New Roman" w:eastAsia="Calibri" w:hAnsi="Times New Roman" w:cs="Times New Roman"/>
          <w:sz w:val="12"/>
          <w:szCs w:val="12"/>
        </w:rPr>
        <w:t xml:space="preserve"> муниципального района Сергиевский  и иных объектов в границах сельского поселения </w:t>
      </w:r>
      <w:r>
        <w:rPr>
          <w:rFonts w:ascii="Times New Roman" w:eastAsia="Calibri" w:hAnsi="Times New Roman" w:cs="Times New Roman"/>
          <w:sz w:val="12"/>
          <w:szCs w:val="12"/>
        </w:rPr>
        <w:t>Черновка</w:t>
      </w:r>
      <w:r w:rsidRPr="00BE3F75">
        <w:rPr>
          <w:rFonts w:ascii="Times New Roman" w:eastAsia="Calibri" w:hAnsi="Times New Roman" w:cs="Times New Roman"/>
          <w:sz w:val="12"/>
          <w:szCs w:val="12"/>
        </w:rPr>
        <w:t xml:space="preserve"> муниципального</w:t>
      </w:r>
      <w:proofErr w:type="gramEnd"/>
      <w:r w:rsidRPr="00BE3F75">
        <w:rPr>
          <w:rFonts w:ascii="Times New Roman" w:eastAsia="Calibri" w:hAnsi="Times New Roman" w:cs="Times New Roman"/>
          <w:sz w:val="12"/>
          <w:szCs w:val="12"/>
        </w:rPr>
        <w:t xml:space="preserve"> района Сергиевский (далее соответственно – уполномоченный орган, документация по планировке территории).</w:t>
      </w:r>
    </w:p>
    <w:p w:rsidR="00C965D9" w:rsidRPr="00BE3F75" w:rsidRDefault="00C965D9" w:rsidP="00C965D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Уполномоченный орган принимает решение о подготовке документации</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по планировке территории, обеспечивает подготовку документации по планировке территории за исключением случаев, указанных в части 1.1. статьи 45 Градостроительного кодекса Российской Федерации. Такая документация предусматривает размещение:</w:t>
      </w:r>
    </w:p>
    <w:p w:rsidR="00C965D9" w:rsidRPr="00BE3F75" w:rsidRDefault="00C965D9" w:rsidP="00C965D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а) объектов местного значения сельского поселения </w:t>
      </w:r>
      <w:r>
        <w:rPr>
          <w:rFonts w:ascii="Times New Roman" w:eastAsia="Calibri" w:hAnsi="Times New Roman" w:cs="Times New Roman"/>
          <w:sz w:val="12"/>
          <w:szCs w:val="12"/>
        </w:rPr>
        <w:t>Черновка</w:t>
      </w:r>
      <w:r w:rsidRPr="00BE3F75">
        <w:rPr>
          <w:rFonts w:ascii="Times New Roman" w:eastAsia="Calibri" w:hAnsi="Times New Roman" w:cs="Times New Roman"/>
          <w:sz w:val="12"/>
          <w:szCs w:val="12"/>
        </w:rPr>
        <w:t xml:space="preserve"> муниципального района Сергиевский Самарской области (далее – объекты местного значения поселения);</w:t>
      </w:r>
    </w:p>
    <w:p w:rsidR="00C965D9" w:rsidRPr="00BE3F75" w:rsidRDefault="00C965D9" w:rsidP="00C965D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иных объектов капитального строительства в границах поселения,</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за исключением случаев, указанных в частях 2 - 4.2 и 5.2 статьи 45 Градостроительного кодекса РФ;</w:t>
      </w:r>
    </w:p>
    <w:p w:rsidR="00C965D9" w:rsidRPr="00BE3F75" w:rsidRDefault="00C965D9" w:rsidP="00C965D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в) объекта местного значения поселения, финансирование строительства, реконструкции которого осуществляется полностью за счет средств местного бюджета сельского поселения </w:t>
      </w:r>
      <w:r>
        <w:rPr>
          <w:rFonts w:ascii="Times New Roman" w:eastAsia="Calibri" w:hAnsi="Times New Roman" w:cs="Times New Roman"/>
          <w:sz w:val="12"/>
          <w:szCs w:val="12"/>
        </w:rPr>
        <w:t>Черновка</w:t>
      </w:r>
      <w:r w:rsidRPr="00BE3F75">
        <w:rPr>
          <w:rFonts w:ascii="Times New Roman" w:eastAsia="Calibri" w:hAnsi="Times New Roman" w:cs="Times New Roman"/>
          <w:sz w:val="12"/>
          <w:szCs w:val="12"/>
        </w:rPr>
        <w:t xml:space="preserve"> муниципального района Сергиевский Самарской области и размещение которого планируется на территории двух и более поселений, имеющих общую границу, в границах муниципального района Сергиевский Самарской области.</w:t>
      </w:r>
    </w:p>
    <w:p w:rsidR="00C965D9" w:rsidRPr="00BE3F75" w:rsidRDefault="00C965D9" w:rsidP="00C965D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Уполномоченный орган принимает решение об утверждении д</w:t>
      </w:r>
      <w:r>
        <w:rPr>
          <w:rFonts w:ascii="Times New Roman" w:eastAsia="Calibri" w:hAnsi="Times New Roman" w:cs="Times New Roman"/>
          <w:sz w:val="12"/>
          <w:szCs w:val="12"/>
        </w:rPr>
        <w:t xml:space="preserve">окументации </w:t>
      </w:r>
      <w:r w:rsidRPr="00BE3F75">
        <w:rPr>
          <w:rFonts w:ascii="Times New Roman" w:eastAsia="Calibri" w:hAnsi="Times New Roman" w:cs="Times New Roman"/>
          <w:sz w:val="12"/>
          <w:szCs w:val="12"/>
        </w:rPr>
        <w:t>по планировке территории, предусматривающей размещение объектов:</w:t>
      </w:r>
    </w:p>
    <w:p w:rsidR="00C965D9" w:rsidRPr="00BE3F75" w:rsidRDefault="00C965D9" w:rsidP="00C965D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а) объектов местного значения сельского поселения </w:t>
      </w:r>
      <w:r>
        <w:rPr>
          <w:rFonts w:ascii="Times New Roman" w:eastAsia="Calibri" w:hAnsi="Times New Roman" w:cs="Times New Roman"/>
          <w:sz w:val="12"/>
          <w:szCs w:val="12"/>
        </w:rPr>
        <w:t>Черновка</w:t>
      </w:r>
      <w:r w:rsidRPr="00BE3F75">
        <w:rPr>
          <w:rFonts w:ascii="Times New Roman" w:eastAsia="Calibri" w:hAnsi="Times New Roman" w:cs="Times New Roman"/>
          <w:sz w:val="12"/>
          <w:szCs w:val="12"/>
        </w:rPr>
        <w:t xml:space="preserve"> муниципального района Сергиевский Самарской области (далее – объекты местного значения поселения);</w:t>
      </w:r>
    </w:p>
    <w:p w:rsidR="00C965D9" w:rsidRPr="00BE3F75" w:rsidRDefault="00C965D9" w:rsidP="00C965D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иных объектов капитального строительства в границах поселения,</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за исключением случаев, указанных в частях 2 - 4.2 и 5.2 статьи 45 Градостроительного кодекса РФ;</w:t>
      </w:r>
    </w:p>
    <w:p w:rsidR="00C965D9" w:rsidRPr="00BE3F75" w:rsidRDefault="00C965D9" w:rsidP="00C965D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в) объекта местного значения поселения, финансирование строительства, реконструкции которого осуществляется полностью за счет средств местного бюджета сельского поселения </w:t>
      </w:r>
      <w:r>
        <w:rPr>
          <w:rFonts w:ascii="Times New Roman" w:eastAsia="Calibri" w:hAnsi="Times New Roman" w:cs="Times New Roman"/>
          <w:sz w:val="12"/>
          <w:szCs w:val="12"/>
        </w:rPr>
        <w:t>Черновка</w:t>
      </w:r>
      <w:r w:rsidRPr="00BE3F75">
        <w:rPr>
          <w:rFonts w:ascii="Times New Roman" w:eastAsia="Calibri" w:hAnsi="Times New Roman" w:cs="Times New Roman"/>
          <w:sz w:val="12"/>
          <w:szCs w:val="12"/>
        </w:rPr>
        <w:t xml:space="preserve"> муниципального района Сергиевский Самарской области и размещение которого планируется на территории двух и более поселений, имеющих общую границу, в границах муниципального района Сергиевский Самарской области.</w:t>
      </w:r>
    </w:p>
    <w:p w:rsidR="00C965D9" w:rsidRPr="00BE3F75" w:rsidRDefault="00C965D9" w:rsidP="00C965D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Решение о подготовке документации по планировке территории принимается уполномоченным органом по инициативе физических или юридических лиц, заинтересованных в строительстве, реконструкции объекта местного значения или иного объекта капитального строительства в границах поселения (далее – инициатор) либо по собственной инициативе.</w:t>
      </w:r>
    </w:p>
    <w:p w:rsidR="00C965D9" w:rsidRPr="00BE3F75" w:rsidRDefault="00C965D9" w:rsidP="00C965D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Лицами, указанными в части 1.1 статьи 45 Градостроительного кодекса Российской Федерации, решение о подготовке документации по планировке принимается самостоятельно. В течение десяти дней со дня принятия такого решения уведомление о принятом решении направляется в уполномоченный орган.</w:t>
      </w:r>
    </w:p>
    <w:p w:rsidR="00C965D9" w:rsidRPr="00BE3F75" w:rsidRDefault="00C965D9" w:rsidP="00C965D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proofErr w:type="gramStart"/>
      <w:r w:rsidRPr="00BE3F75">
        <w:rPr>
          <w:rFonts w:ascii="Times New Roman" w:eastAsia="Calibri" w:hAnsi="Times New Roman" w:cs="Times New Roman"/>
          <w:sz w:val="12"/>
          <w:szCs w:val="12"/>
        </w:rPr>
        <w:t>В целях принятия решения о подготовке документации по планировке территории инициатор направляет в уполномоченный орган заявление о подготовке документации по планировке территории (далее - заявление) вместе с проектом задания на разработку документации по планировке территории, а также проектом задания на выполнение инженерных изысканий, необходимых для подготовки документации по планировке территории, в случае если необходимость выполнения инженерных изысканий предусмотрена постановлением Правительства Российской</w:t>
      </w:r>
      <w:proofErr w:type="gramEnd"/>
      <w:r w:rsidRPr="00BE3F75">
        <w:rPr>
          <w:rFonts w:ascii="Times New Roman" w:eastAsia="Calibri" w:hAnsi="Times New Roman" w:cs="Times New Roman"/>
          <w:sz w:val="12"/>
          <w:szCs w:val="12"/>
        </w:rPr>
        <w:t xml:space="preserve"> Федерации от 31 марта 2017 г. № 402 «Об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w:t>
      </w:r>
      <w:r>
        <w:rPr>
          <w:rFonts w:ascii="Times New Roman" w:eastAsia="Calibri" w:hAnsi="Times New Roman" w:cs="Times New Roman"/>
          <w:sz w:val="12"/>
          <w:szCs w:val="12"/>
        </w:rPr>
        <w:t>ии изменений</w:t>
      </w:r>
      <w:r w:rsidRPr="00BE3F75">
        <w:rPr>
          <w:rFonts w:ascii="Times New Roman" w:eastAsia="Calibri" w:hAnsi="Times New Roman" w:cs="Times New Roman"/>
          <w:sz w:val="12"/>
          <w:szCs w:val="12"/>
        </w:rPr>
        <w:t xml:space="preserve"> в постановление Правительства Российской Федерации от 19 января 2006 г. № 20».</w:t>
      </w:r>
    </w:p>
    <w:p w:rsidR="00C965D9" w:rsidRPr="00BE3F75" w:rsidRDefault="00C965D9" w:rsidP="00C965D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В случае отсутствия необходимости выполнения инженерных изысканий для подготовки документации по планировке территории инициатор вместе с заявлением и проектом задания на разработку документации по планировке территории направляет в уполномоченный орган пояснительную записку, содержащую обоснование отсутствия такой необходимости.</w:t>
      </w:r>
    </w:p>
    <w:p w:rsidR="00C965D9" w:rsidRPr="00BE3F75" w:rsidRDefault="00C965D9" w:rsidP="00C965D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Рекомендуемая форма проекта задания на разработку документации</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по планировке территории приведена в приложении № 1 к настоящему Порядку, правила заполнения указанной формы приведены в приложении № 2 к настоящему Порядку.</w:t>
      </w:r>
    </w:p>
    <w:p w:rsidR="00C965D9" w:rsidRPr="00BE3F75" w:rsidRDefault="00C965D9" w:rsidP="00C965D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В случае если инициатором является уполномоченный орган, то для принятия решения настоящий пункт не применяется.</w:t>
      </w:r>
    </w:p>
    <w:p w:rsidR="00C965D9" w:rsidRPr="00BE3F75" w:rsidRDefault="00C965D9" w:rsidP="00C965D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В заявлении указывается следующая информация:</w:t>
      </w:r>
    </w:p>
    <w:p w:rsidR="00C965D9" w:rsidRPr="00BE3F75" w:rsidRDefault="00C965D9" w:rsidP="00C965D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а) вид разрабатываемой документации по планировке территории;</w:t>
      </w:r>
    </w:p>
    <w:p w:rsidR="00C965D9" w:rsidRPr="00BE3F75" w:rsidRDefault="00C965D9" w:rsidP="00C965D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вид и наименование объекта капитального строительства;</w:t>
      </w:r>
    </w:p>
    <w:p w:rsidR="00C965D9" w:rsidRPr="00BE3F75" w:rsidRDefault="00C965D9" w:rsidP="00C965D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в) основные характеристики планируемого к размещению объекта капитального строительства;</w:t>
      </w:r>
    </w:p>
    <w:p w:rsidR="00C965D9" w:rsidRPr="00BE3F75" w:rsidRDefault="00C965D9" w:rsidP="00C965D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lastRenderedPageBreak/>
        <w:t>г) источник финансирования работ по подготовке документации по планировке территории;</w:t>
      </w:r>
    </w:p>
    <w:p w:rsidR="00C965D9" w:rsidRPr="00BE3F75" w:rsidRDefault="00C965D9" w:rsidP="00C965D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д) реквизиты акта, которым утверждены документы территориального планирования, предусматривающие размещение объекта капитального строительства, в случае если отображение такого объекта в документах территориального планирования предусмотрено в соответствии с законодательством Российской Федерации.</w:t>
      </w:r>
    </w:p>
    <w:p w:rsidR="00C965D9" w:rsidRPr="00BE3F75" w:rsidRDefault="00C965D9" w:rsidP="00C965D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Проект задания на разработку документации по планировке территории содержит следующие сведения:</w:t>
      </w:r>
    </w:p>
    <w:p w:rsidR="00C965D9" w:rsidRPr="00BE3F75" w:rsidRDefault="00C965D9" w:rsidP="00C965D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а) вид разрабатываемой документации по планировке территории;</w:t>
      </w:r>
    </w:p>
    <w:p w:rsidR="00C965D9" w:rsidRPr="00BE3F75" w:rsidRDefault="00C965D9" w:rsidP="00C965D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информация об инициаторе;</w:t>
      </w:r>
    </w:p>
    <w:p w:rsidR="00C965D9" w:rsidRPr="00BE3F75" w:rsidRDefault="00C965D9" w:rsidP="00C965D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в) источник финансирования работ по подготовке документации по планировке территории;</w:t>
      </w:r>
    </w:p>
    <w:p w:rsidR="00C965D9" w:rsidRPr="00BE3F75" w:rsidRDefault="00C965D9" w:rsidP="00C965D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г) состав документации по планировке территории;</w:t>
      </w:r>
    </w:p>
    <w:p w:rsidR="00C965D9" w:rsidRPr="00BE3F75" w:rsidRDefault="00C965D9" w:rsidP="00C965D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д) вид и наименование планируемого к размещению объекта капитального строительства, его основные характеристики;</w:t>
      </w:r>
    </w:p>
    <w:p w:rsidR="00C965D9" w:rsidRPr="00BE3F75" w:rsidRDefault="00C965D9" w:rsidP="00C965D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е) описание границ территории, в отношении которой осуществляется подготовка документации по планировке территории, с указанием наименований улиц, в границах которых находится территория (в том числе в виде схемы).</w:t>
      </w:r>
    </w:p>
    <w:p w:rsidR="00C965D9" w:rsidRPr="00BE3F75" w:rsidRDefault="00C965D9" w:rsidP="00C965D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В случае если документация по планиро</w:t>
      </w:r>
      <w:r>
        <w:rPr>
          <w:rFonts w:ascii="Times New Roman" w:eastAsia="Calibri" w:hAnsi="Times New Roman" w:cs="Times New Roman"/>
          <w:sz w:val="12"/>
          <w:szCs w:val="12"/>
        </w:rPr>
        <w:t>вке территории подготавливается</w:t>
      </w:r>
      <w:r w:rsidRPr="00BE3F75">
        <w:rPr>
          <w:rFonts w:ascii="Times New Roman" w:eastAsia="Calibri" w:hAnsi="Times New Roman" w:cs="Times New Roman"/>
          <w:sz w:val="12"/>
          <w:szCs w:val="12"/>
        </w:rPr>
        <w:t xml:space="preserve"> в целях размещения объекта капитального строительства, отображ</w:t>
      </w:r>
      <w:r>
        <w:rPr>
          <w:rFonts w:ascii="Times New Roman" w:eastAsia="Calibri" w:hAnsi="Times New Roman" w:cs="Times New Roman"/>
          <w:sz w:val="12"/>
          <w:szCs w:val="12"/>
        </w:rPr>
        <w:t xml:space="preserve">ение которого </w:t>
      </w:r>
      <w:r w:rsidRPr="00BE3F75">
        <w:rPr>
          <w:rFonts w:ascii="Times New Roman" w:eastAsia="Calibri" w:hAnsi="Times New Roman" w:cs="Times New Roman"/>
          <w:sz w:val="12"/>
          <w:szCs w:val="12"/>
        </w:rPr>
        <w:t xml:space="preserve">в генеральном плане сельского поселения </w:t>
      </w:r>
      <w:r>
        <w:rPr>
          <w:rFonts w:ascii="Times New Roman" w:eastAsia="Calibri" w:hAnsi="Times New Roman" w:cs="Times New Roman"/>
          <w:sz w:val="12"/>
          <w:szCs w:val="12"/>
        </w:rPr>
        <w:t>Черновка</w:t>
      </w:r>
      <w:r w:rsidRPr="00BE3F75">
        <w:rPr>
          <w:rFonts w:ascii="Times New Roman" w:eastAsia="Calibri" w:hAnsi="Times New Roman" w:cs="Times New Roman"/>
          <w:sz w:val="12"/>
          <w:szCs w:val="12"/>
        </w:rPr>
        <w:t xml:space="preserve"> предусмотрено в соответствии с законодательством Российской Федерации, наименование такого объекта капитального строительства, а также границы </w:t>
      </w:r>
      <w:proofErr w:type="gramStart"/>
      <w:r w:rsidRPr="00BE3F75">
        <w:rPr>
          <w:rFonts w:ascii="Times New Roman" w:eastAsia="Calibri" w:hAnsi="Times New Roman" w:cs="Times New Roman"/>
          <w:sz w:val="12"/>
          <w:szCs w:val="12"/>
        </w:rPr>
        <w:t>территории</w:t>
      </w:r>
      <w:proofErr w:type="gramEnd"/>
      <w:r w:rsidRPr="00BE3F75">
        <w:rPr>
          <w:rFonts w:ascii="Times New Roman" w:eastAsia="Calibri" w:hAnsi="Times New Roman" w:cs="Times New Roman"/>
          <w:sz w:val="12"/>
          <w:szCs w:val="12"/>
        </w:rPr>
        <w:t xml:space="preserve"> в отношении которой осуществляется подготовка документации по планировке территории, указываются в соответствии с генеральным планом сельского поселения </w:t>
      </w:r>
      <w:r>
        <w:rPr>
          <w:rFonts w:ascii="Times New Roman" w:eastAsia="Calibri" w:hAnsi="Times New Roman" w:cs="Times New Roman"/>
          <w:sz w:val="12"/>
          <w:szCs w:val="12"/>
        </w:rPr>
        <w:t>Черновка</w:t>
      </w:r>
      <w:r w:rsidRPr="00BE3F75">
        <w:rPr>
          <w:rFonts w:ascii="Times New Roman" w:eastAsia="Calibri" w:hAnsi="Times New Roman" w:cs="Times New Roman"/>
          <w:sz w:val="12"/>
          <w:szCs w:val="12"/>
        </w:rPr>
        <w:t>.</w:t>
      </w:r>
    </w:p>
    <w:p w:rsidR="00C965D9" w:rsidRPr="00BE3F75" w:rsidRDefault="00C965D9" w:rsidP="00C965D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proofErr w:type="gramStart"/>
      <w:r w:rsidRPr="00BE3F75">
        <w:rPr>
          <w:rFonts w:ascii="Times New Roman" w:eastAsia="Calibri" w:hAnsi="Times New Roman" w:cs="Times New Roman"/>
          <w:sz w:val="12"/>
          <w:szCs w:val="12"/>
        </w:rPr>
        <w:t>Уполномоченный орган в течение 15 рабочих дней со дня получения заявления, проекта задания на разработку документации по планировке территории, а также проекта задания на выполнение инженерных изысканий, необходимых для подготовки документации по планировке территории (пояснительной записки, содержащей обоснование отсутствия необходимости выполнения инженерных изысканий для подготовки документации по планировке территории), осуществляет проверку их соответствия положениям, предусмотренным пунктами 5 - 8 настоящего Порядка</w:t>
      </w:r>
      <w:proofErr w:type="gramEnd"/>
      <w:r w:rsidRPr="00BE3F75">
        <w:rPr>
          <w:rFonts w:ascii="Times New Roman" w:eastAsia="Calibri" w:hAnsi="Times New Roman" w:cs="Times New Roman"/>
          <w:sz w:val="12"/>
          <w:szCs w:val="12"/>
        </w:rPr>
        <w:t xml:space="preserve">, и по ее результатам принимает решение в виде постановления Администрации сельского поселения </w:t>
      </w:r>
      <w:r>
        <w:rPr>
          <w:rFonts w:ascii="Times New Roman" w:eastAsia="Calibri" w:hAnsi="Times New Roman" w:cs="Times New Roman"/>
          <w:sz w:val="12"/>
          <w:szCs w:val="12"/>
        </w:rPr>
        <w:t>Черновка</w:t>
      </w:r>
      <w:r w:rsidRPr="00BE3F75">
        <w:rPr>
          <w:rFonts w:ascii="Times New Roman" w:eastAsia="Calibri" w:hAnsi="Times New Roman" w:cs="Times New Roman"/>
          <w:sz w:val="12"/>
          <w:szCs w:val="12"/>
        </w:rPr>
        <w:t xml:space="preserve"> муниципального района Сергиевский о подготовке документации по планировке территории либо отказывает в принятии такого решения с указанием причин отказа, о чем в письменной форме уведомляет инициатора.</w:t>
      </w:r>
    </w:p>
    <w:p w:rsidR="00C965D9" w:rsidRPr="00BE3F75" w:rsidRDefault="00C965D9" w:rsidP="00C965D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10.</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Решение о подготовке документации по планировке территории, утверждающее задание на разработку документации по планировке территории, задание на выполнение инженерных изысканий, необходимых для подготовки документации по планировке территории (пояснительной записки, содержащей обоснование отсутствия необходимости выполнения инженерных изысканий для подготовки документации по планировке территории), а также содержит сведения:</w:t>
      </w:r>
    </w:p>
    <w:p w:rsidR="00C965D9" w:rsidRPr="00BE3F75" w:rsidRDefault="00C965D9" w:rsidP="00C965D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а) о виде документации по планировке территории;</w:t>
      </w:r>
    </w:p>
    <w:p w:rsidR="00C965D9" w:rsidRPr="00BE3F75" w:rsidRDefault="00C965D9" w:rsidP="00C965D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о местонахождении территории, в отношении которой принято решение</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о подготовке документации по планировке территории;</w:t>
      </w:r>
    </w:p>
    <w:p w:rsidR="00C965D9" w:rsidRPr="00BE3F75" w:rsidRDefault="00C965D9" w:rsidP="00C965D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в) о порядке подачи заинтересованными лицами предложений по проекту документации по планировке территории (дата начала и окончания подачи предложений, уполномоченный орган, его местонахождение, режим работы);</w:t>
      </w:r>
    </w:p>
    <w:p w:rsidR="00C965D9" w:rsidRPr="00BE3F75" w:rsidRDefault="00C965D9" w:rsidP="00C965D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г) о физическом лице (фамилия, имя, отчество (при наличии), наименование юридического лица, в случае если решение принимается на основании предложения физического или юридического лица.</w:t>
      </w:r>
    </w:p>
    <w:p w:rsidR="00C965D9" w:rsidRPr="00BE3F75" w:rsidRDefault="00C965D9" w:rsidP="00C965D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Предложения, поступившие в пределах срока, указанного в решении, уполномоченный орган в течение трех рабочих дней, со дня регистрации, направляет инициатору.</w:t>
      </w:r>
    </w:p>
    <w:p w:rsidR="00C965D9" w:rsidRPr="00BE3F75" w:rsidRDefault="00C965D9" w:rsidP="00C965D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При поступлении письменных предложений за пределами срока, указанно</w:t>
      </w:r>
      <w:r>
        <w:rPr>
          <w:rFonts w:ascii="Times New Roman" w:eastAsia="Calibri" w:hAnsi="Times New Roman" w:cs="Times New Roman"/>
          <w:sz w:val="12"/>
          <w:szCs w:val="12"/>
        </w:rPr>
        <w:t xml:space="preserve">го </w:t>
      </w:r>
      <w:r w:rsidRPr="00BE3F75">
        <w:rPr>
          <w:rFonts w:ascii="Times New Roman" w:eastAsia="Calibri" w:hAnsi="Times New Roman" w:cs="Times New Roman"/>
          <w:sz w:val="12"/>
          <w:szCs w:val="12"/>
        </w:rPr>
        <w:t>в решении, такие предложения не рассматриваются и возвращаются лицу их подавшему.</w:t>
      </w:r>
    </w:p>
    <w:p w:rsidR="00C965D9" w:rsidRPr="00BE3F75" w:rsidRDefault="00C965D9" w:rsidP="00C965D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Решение о подготовке документации по планировке территории подлежит официальному опубликованию в газете «Сергиевский </w:t>
      </w:r>
      <w:r>
        <w:rPr>
          <w:rFonts w:ascii="Times New Roman" w:eastAsia="Calibri" w:hAnsi="Times New Roman" w:cs="Times New Roman"/>
          <w:sz w:val="12"/>
          <w:szCs w:val="12"/>
        </w:rPr>
        <w:t xml:space="preserve">вестник» в течение трех дней </w:t>
      </w:r>
      <w:r w:rsidRPr="00BE3F75">
        <w:rPr>
          <w:rFonts w:ascii="Times New Roman" w:eastAsia="Calibri" w:hAnsi="Times New Roman" w:cs="Times New Roman"/>
          <w:sz w:val="12"/>
          <w:szCs w:val="12"/>
        </w:rPr>
        <w:t>со дня принятия такого решения и размещается на официальном сайте Администрации муниципального района Сергиевский Самарской области в информационно-телекоммуникационной сети «Интернет».</w:t>
      </w:r>
    </w:p>
    <w:p w:rsidR="00C965D9" w:rsidRPr="00BE3F75" w:rsidRDefault="00C965D9" w:rsidP="00C965D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11.</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Уполномоченный орган принимает решение об отказе в подготовке документации по планировке территории в случае, если:</w:t>
      </w:r>
    </w:p>
    <w:p w:rsidR="00C965D9" w:rsidRPr="00BE3F75" w:rsidRDefault="00C965D9" w:rsidP="00C965D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а) отсутствуют документы, необходимые для принятия решения о подготовке документации по планировке территории, предусмотренные пунктом 5 настоящего Порядка;</w:t>
      </w:r>
    </w:p>
    <w:p w:rsidR="00C965D9" w:rsidRPr="00BE3F75" w:rsidRDefault="00C965D9" w:rsidP="00C965D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планируемый к размещению объект капитального строительства не относится к объектам, предусмотренным пунктом 2 настоящего Порядка;</w:t>
      </w:r>
    </w:p>
    <w:p w:rsidR="00C965D9" w:rsidRPr="00BE3F75" w:rsidRDefault="00C965D9" w:rsidP="00C965D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в) заявление и (или) проект задания на разработку документации</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по планировке территории, представленные инициатором, не соответствуют положениям, предусмотренным пунктам 6 и 7 настоящего Порядка;</w:t>
      </w:r>
    </w:p>
    <w:p w:rsidR="00C965D9" w:rsidRPr="00BE3F75" w:rsidRDefault="00C965D9" w:rsidP="00C965D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г) у уполномоченного органа отсутствуют средства, пр</w:t>
      </w:r>
      <w:r>
        <w:rPr>
          <w:rFonts w:ascii="Times New Roman" w:eastAsia="Calibri" w:hAnsi="Times New Roman" w:cs="Times New Roman"/>
          <w:sz w:val="12"/>
          <w:szCs w:val="12"/>
        </w:rPr>
        <w:t>едусмотренные</w:t>
      </w:r>
      <w:r w:rsidRPr="00BE3F75">
        <w:rPr>
          <w:rFonts w:ascii="Times New Roman" w:eastAsia="Calibri" w:hAnsi="Times New Roman" w:cs="Times New Roman"/>
          <w:sz w:val="12"/>
          <w:szCs w:val="12"/>
        </w:rPr>
        <w:t xml:space="preserve"> на подготовку документации по планировке территории, при э</w:t>
      </w:r>
      <w:r>
        <w:rPr>
          <w:rFonts w:ascii="Times New Roman" w:eastAsia="Calibri" w:hAnsi="Times New Roman" w:cs="Times New Roman"/>
          <w:sz w:val="12"/>
          <w:szCs w:val="12"/>
        </w:rPr>
        <w:t>том инициатор</w:t>
      </w:r>
      <w:r w:rsidRPr="00BE3F75">
        <w:rPr>
          <w:rFonts w:ascii="Times New Roman" w:eastAsia="Calibri" w:hAnsi="Times New Roman" w:cs="Times New Roman"/>
          <w:sz w:val="12"/>
          <w:szCs w:val="12"/>
        </w:rPr>
        <w:t xml:space="preserve"> в заявлении и проекте задания на разработку документации по планировке территории не указал информацию о разработке документации по планировке территории за счет собственных средств;</w:t>
      </w:r>
    </w:p>
    <w:p w:rsidR="00C965D9" w:rsidRPr="00BE3F75" w:rsidRDefault="00C965D9" w:rsidP="00C965D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д) в генеральном плане сельского поселения </w:t>
      </w:r>
      <w:r>
        <w:rPr>
          <w:rFonts w:ascii="Times New Roman" w:eastAsia="Calibri" w:hAnsi="Times New Roman" w:cs="Times New Roman"/>
          <w:sz w:val="12"/>
          <w:szCs w:val="12"/>
        </w:rPr>
        <w:t>Черновка</w:t>
      </w:r>
      <w:r w:rsidRPr="00BE3F75">
        <w:rPr>
          <w:rFonts w:ascii="Times New Roman" w:eastAsia="Calibri" w:hAnsi="Times New Roman" w:cs="Times New Roman"/>
          <w:sz w:val="12"/>
          <w:szCs w:val="12"/>
        </w:rPr>
        <w:t xml:space="preserve"> отсутствуют сведения о размещении объекта капитального строительства, при этом отображение указанного объекта в генеральном плане предусматривается в соответствии</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с законодательством Российской Федерации;</w:t>
      </w:r>
    </w:p>
    <w:p w:rsidR="00C965D9" w:rsidRPr="00BE3F75" w:rsidRDefault="00C965D9" w:rsidP="00C965D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е) полное или частичное совпадение территории, указанной в про</w:t>
      </w:r>
      <w:r>
        <w:rPr>
          <w:rFonts w:ascii="Times New Roman" w:eastAsia="Calibri" w:hAnsi="Times New Roman" w:cs="Times New Roman"/>
          <w:sz w:val="12"/>
          <w:szCs w:val="12"/>
        </w:rPr>
        <w:t>екте задания</w:t>
      </w:r>
      <w:r w:rsidRPr="00BE3F75">
        <w:rPr>
          <w:rFonts w:ascii="Times New Roman" w:eastAsia="Calibri" w:hAnsi="Times New Roman" w:cs="Times New Roman"/>
          <w:sz w:val="12"/>
          <w:szCs w:val="12"/>
        </w:rPr>
        <w:t xml:space="preserve"> на разработку документации по планировке территории, с территорией, в отношении которой имеется ранее принятое уполномоченным органом решение о подготовке документации по планировке территории;</w:t>
      </w:r>
    </w:p>
    <w:p w:rsidR="00C965D9" w:rsidRPr="00BE3F75" w:rsidRDefault="00C965D9" w:rsidP="00C965D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ж) несоответствие планируемого размещения объектов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rsidR="00C965D9" w:rsidRPr="00BE3F75" w:rsidRDefault="00C965D9" w:rsidP="00C965D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12.</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Документация по планировке территории, указанная в подпункте «в» пункта 2 настоящего Порядка, после завершения ее разработки с учетом соблюдения требований законодательства Российской Федерации о государственной тайне направляется уполномоченным органом в электронном виде или посредством почтового отправления на согласование главам поселения, в отношении территории которых разработана документация по планировке территории.</w:t>
      </w:r>
    </w:p>
    <w:p w:rsidR="00C965D9" w:rsidRPr="00BE3F75" w:rsidRDefault="00C965D9" w:rsidP="00C965D9">
      <w:pPr>
        <w:tabs>
          <w:tab w:val="left" w:pos="284"/>
        </w:tabs>
        <w:spacing w:after="0" w:line="240" w:lineRule="auto"/>
        <w:ind w:firstLine="284"/>
        <w:jc w:val="both"/>
        <w:rPr>
          <w:rFonts w:ascii="Times New Roman" w:eastAsia="Calibri" w:hAnsi="Times New Roman" w:cs="Times New Roman"/>
          <w:sz w:val="12"/>
          <w:szCs w:val="12"/>
        </w:rPr>
      </w:pPr>
      <w:proofErr w:type="gramStart"/>
      <w:r w:rsidRPr="00BE3F75">
        <w:rPr>
          <w:rFonts w:ascii="Times New Roman" w:eastAsia="Calibri" w:hAnsi="Times New Roman" w:cs="Times New Roman"/>
          <w:sz w:val="12"/>
          <w:szCs w:val="12"/>
        </w:rPr>
        <w:t>Предметом согласования документации по планировке территории с главами поселений является соответствие планируемого размещения объекта капитального строительства правилам землепользования и застройки в части соблюдения градостроительного регламента (за исключением линейных объектов), установленного для территориальной зоны, в границах которой планируется размещение объекта капитального строительства, а также обеспечение сохранения фактических показателей обеспеченности территории объектами коммунальной, транспортной, социальной инфраструктуры и фактических показателей территориальной доступности указанных</w:t>
      </w:r>
      <w:proofErr w:type="gramEnd"/>
      <w:r w:rsidRPr="00BE3F75">
        <w:rPr>
          <w:rFonts w:ascii="Times New Roman" w:eastAsia="Calibri" w:hAnsi="Times New Roman" w:cs="Times New Roman"/>
          <w:sz w:val="12"/>
          <w:szCs w:val="12"/>
        </w:rPr>
        <w:t xml:space="preserve"> объектов для населения.</w:t>
      </w:r>
    </w:p>
    <w:p w:rsidR="00C965D9" w:rsidRPr="00BE3F75" w:rsidRDefault="00C965D9" w:rsidP="00C965D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Главы поселений отказывают в согласовании документации по планировке территории по следующим основаниям:</w:t>
      </w:r>
    </w:p>
    <w:p w:rsidR="00C965D9" w:rsidRPr="00BE3F75" w:rsidRDefault="00C965D9" w:rsidP="00C965D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а) несоответствие планируемого к размещению объекта капитального строительства градостроительному регламенту, установленному для территориальной зоны, в границах которой планируется размещение такого объекта (за исключением линейных объектов);</w:t>
      </w:r>
    </w:p>
    <w:p w:rsidR="00C965D9" w:rsidRPr="00BE3F75" w:rsidRDefault="00C965D9" w:rsidP="00C965D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снижение фактических показателей обеспеченности территории объектами коммунальной, транспортной, социальной инфраструктуры и (или) фактических показателей территориальной доступности указанных объектов для населения при планируемом размещении объектов капитального строительства.</w:t>
      </w:r>
    </w:p>
    <w:p w:rsidR="00C965D9" w:rsidRPr="00BE3F75" w:rsidRDefault="00C965D9" w:rsidP="00C965D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Главы поселений предоставляют согласование или отказ в согласовании документации по планировке территории в уполномоченный орган в течение 20 рабочих дней со дня поступления им указанной документации.</w:t>
      </w:r>
    </w:p>
    <w:p w:rsidR="00C965D9" w:rsidRPr="00BE3F75" w:rsidRDefault="00C965D9" w:rsidP="00C965D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lastRenderedPageBreak/>
        <w:t>В случае если главами поселений по истечении 30 календарных дней</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не представлена информация о результатах рассмотрения документации по планировке территории, такая документация считается согласованной.</w:t>
      </w:r>
    </w:p>
    <w:p w:rsidR="00C965D9" w:rsidRPr="00BE3F75" w:rsidRDefault="00C965D9" w:rsidP="00C965D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13. </w:t>
      </w:r>
      <w:proofErr w:type="gramStart"/>
      <w:r w:rsidRPr="00BE3F75">
        <w:rPr>
          <w:rFonts w:ascii="Times New Roman" w:eastAsia="Calibri" w:hAnsi="Times New Roman" w:cs="Times New Roman"/>
          <w:sz w:val="12"/>
          <w:szCs w:val="12"/>
        </w:rPr>
        <w:t>В случае отказа одним или несколькими органами местного самоуправления поселений в согласовании документации по планировке территории, указанной в подпункте «в» пункта 2 настоящего Порядка, уполномоченный орган дорабатывает документацию по планировке территории с учетом замечаний, изложенных в таком отказе, и повторно направляет ее в соответствующие органы местного самоуправления поселений, которые представили такой отказ.</w:t>
      </w:r>
      <w:proofErr w:type="gramEnd"/>
    </w:p>
    <w:p w:rsidR="00C965D9" w:rsidRPr="00BE3F75" w:rsidRDefault="00C965D9" w:rsidP="00C965D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Повторное согласование документации по планировке территории осуществляется в срок, установленный пунктом 12 настоящего Порядка.</w:t>
      </w:r>
    </w:p>
    <w:p w:rsidR="00C965D9" w:rsidRPr="00BE3F75" w:rsidRDefault="00C965D9" w:rsidP="00C965D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Отказ в согласовании документации по планировке территории должен содержать мотивированные замечания к указанной документации.</w:t>
      </w:r>
    </w:p>
    <w:p w:rsidR="00C965D9" w:rsidRPr="00BE3F75" w:rsidRDefault="00C965D9" w:rsidP="00C965D9">
      <w:pPr>
        <w:tabs>
          <w:tab w:val="left" w:pos="284"/>
        </w:tabs>
        <w:spacing w:after="0" w:line="240" w:lineRule="auto"/>
        <w:ind w:firstLine="284"/>
        <w:jc w:val="both"/>
        <w:rPr>
          <w:rFonts w:ascii="Times New Roman" w:eastAsia="Calibri" w:hAnsi="Times New Roman" w:cs="Times New Roman"/>
          <w:sz w:val="12"/>
          <w:szCs w:val="12"/>
        </w:rPr>
      </w:pPr>
      <w:proofErr w:type="gramStart"/>
      <w:r w:rsidRPr="00BE3F75">
        <w:rPr>
          <w:rFonts w:ascii="Times New Roman" w:eastAsia="Calibri" w:hAnsi="Times New Roman" w:cs="Times New Roman"/>
          <w:sz w:val="12"/>
          <w:szCs w:val="12"/>
        </w:rPr>
        <w:t>В случае повторного отказа в согласовании документации по планировке территории одного или нескольких глав поселений уполномоченный орган направляет в уполномоченный орган местного самоуправления муниципального района обращение о создании согласительной комиссии с приложенными документацией по планировке территории, таблицей разногласий по замечаниям глав поселений, послужившим основанием для отказа в согласовании</w:t>
      </w:r>
      <w:r>
        <w:rPr>
          <w:rFonts w:ascii="Times New Roman" w:eastAsia="Calibri" w:hAnsi="Times New Roman" w:cs="Times New Roman"/>
          <w:sz w:val="12"/>
          <w:szCs w:val="12"/>
        </w:rPr>
        <w:t xml:space="preserve"> документации</w:t>
      </w:r>
      <w:r w:rsidRPr="00BE3F75">
        <w:rPr>
          <w:rFonts w:ascii="Times New Roman" w:eastAsia="Calibri" w:hAnsi="Times New Roman" w:cs="Times New Roman"/>
          <w:sz w:val="12"/>
          <w:szCs w:val="12"/>
        </w:rPr>
        <w:t xml:space="preserve"> по планировке территории, с обоснованием своей позиции, а также</w:t>
      </w:r>
      <w:r>
        <w:rPr>
          <w:rFonts w:ascii="Times New Roman" w:eastAsia="Calibri" w:hAnsi="Times New Roman" w:cs="Times New Roman"/>
          <w:sz w:val="12"/>
          <w:szCs w:val="12"/>
        </w:rPr>
        <w:t xml:space="preserve"> информацией</w:t>
      </w:r>
      <w:r w:rsidRPr="00BE3F75">
        <w:rPr>
          <w:rFonts w:ascii="Times New Roman" w:eastAsia="Calibri" w:hAnsi="Times New Roman" w:cs="Times New Roman"/>
          <w:sz w:val="12"/>
          <w:szCs w:val="12"/>
        </w:rPr>
        <w:t xml:space="preserve"> о</w:t>
      </w:r>
      <w:proofErr w:type="gramEnd"/>
      <w:r w:rsidRPr="00BE3F75">
        <w:rPr>
          <w:rFonts w:ascii="Times New Roman" w:eastAsia="Calibri" w:hAnsi="Times New Roman" w:cs="Times New Roman"/>
          <w:sz w:val="12"/>
          <w:szCs w:val="12"/>
        </w:rPr>
        <w:t xml:space="preserve"> </w:t>
      </w:r>
      <w:proofErr w:type="gramStart"/>
      <w:r w:rsidRPr="00BE3F75">
        <w:rPr>
          <w:rFonts w:ascii="Times New Roman" w:eastAsia="Calibri" w:hAnsi="Times New Roman" w:cs="Times New Roman"/>
          <w:sz w:val="12"/>
          <w:szCs w:val="12"/>
        </w:rPr>
        <w:t>представителях</w:t>
      </w:r>
      <w:proofErr w:type="gramEnd"/>
      <w:r w:rsidRPr="00BE3F75">
        <w:rPr>
          <w:rFonts w:ascii="Times New Roman" w:eastAsia="Calibri" w:hAnsi="Times New Roman" w:cs="Times New Roman"/>
          <w:sz w:val="12"/>
          <w:szCs w:val="12"/>
        </w:rPr>
        <w:t xml:space="preserve"> уполномоченного органа для включения в состав согласительной комиссии.</w:t>
      </w:r>
    </w:p>
    <w:p w:rsidR="00C965D9" w:rsidRPr="00BE3F75" w:rsidRDefault="00C965D9" w:rsidP="00C965D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Утверждение документации по планировке территории осуществляется уполномоченным органом местного самоуправления муниципального района</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с учетом результатов рассмотрения разногласий согласительной комиссией, требования к составу и порядку работы которой установлены Правительством Российской Федерации.</w:t>
      </w:r>
    </w:p>
    <w:p w:rsidR="00C965D9" w:rsidRPr="00BE3F75" w:rsidRDefault="00C965D9" w:rsidP="00C965D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14. Уполномоченный орган осуществляет проверку документации</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по планировке территории на соответствие требованиям, указанным в части 10 статьи 45 Градостроительного кодекса Российской Федерации, в тече</w:t>
      </w:r>
      <w:r>
        <w:rPr>
          <w:rFonts w:ascii="Times New Roman" w:eastAsia="Calibri" w:hAnsi="Times New Roman" w:cs="Times New Roman"/>
          <w:sz w:val="12"/>
          <w:szCs w:val="12"/>
        </w:rPr>
        <w:t>ние 30 дней</w:t>
      </w:r>
      <w:r w:rsidRPr="00BE3F75">
        <w:rPr>
          <w:rFonts w:ascii="Times New Roman" w:eastAsia="Calibri" w:hAnsi="Times New Roman" w:cs="Times New Roman"/>
          <w:sz w:val="12"/>
          <w:szCs w:val="12"/>
        </w:rPr>
        <w:t xml:space="preserve"> со дня поступления такой документации.</w:t>
      </w:r>
    </w:p>
    <w:p w:rsidR="00C965D9" w:rsidRPr="00BE3F75" w:rsidRDefault="00C965D9" w:rsidP="00C965D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По результатам проверки уполномоченный орган принимает решение:</w:t>
      </w:r>
    </w:p>
    <w:p w:rsidR="00C965D9" w:rsidRPr="00BE3F75" w:rsidRDefault="00C965D9" w:rsidP="00C965D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а) о назначении общественных обсуждений или публичных слушаний</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по проекту документации по планировке территории, в случаях, предусмотренных Градостроительным кодексом Российской Федерации;</w:t>
      </w:r>
    </w:p>
    <w:p w:rsidR="00C965D9" w:rsidRPr="00BE3F75" w:rsidRDefault="00C965D9" w:rsidP="00C965D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б) об отклонении документации по планировке территории и о нап</w:t>
      </w:r>
      <w:r>
        <w:rPr>
          <w:rFonts w:ascii="Times New Roman" w:eastAsia="Calibri" w:hAnsi="Times New Roman" w:cs="Times New Roman"/>
          <w:sz w:val="12"/>
          <w:szCs w:val="12"/>
        </w:rPr>
        <w:t xml:space="preserve">равлении ее </w:t>
      </w:r>
      <w:r w:rsidRPr="00BE3F75">
        <w:rPr>
          <w:rFonts w:ascii="Times New Roman" w:eastAsia="Calibri" w:hAnsi="Times New Roman" w:cs="Times New Roman"/>
          <w:sz w:val="12"/>
          <w:szCs w:val="12"/>
        </w:rPr>
        <w:t>на доработку.</w:t>
      </w:r>
    </w:p>
    <w:p w:rsidR="00C965D9" w:rsidRPr="00BE3F75" w:rsidRDefault="00C965D9" w:rsidP="00C965D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15. Основанием для отклонения документации по планировке территории и направлением ее на доработку является несоответствие такой документации требованиям, указанным в части 10 статьи 45 Градостроительного кодекса Российской Федерации.</w:t>
      </w:r>
    </w:p>
    <w:p w:rsidR="00C965D9" w:rsidRPr="00BE3F75" w:rsidRDefault="00C965D9" w:rsidP="00C965D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16. </w:t>
      </w:r>
      <w:proofErr w:type="gramStart"/>
      <w:r w:rsidRPr="00BE3F75">
        <w:rPr>
          <w:rFonts w:ascii="Times New Roman" w:eastAsia="Calibri" w:hAnsi="Times New Roman" w:cs="Times New Roman"/>
          <w:sz w:val="12"/>
          <w:szCs w:val="12"/>
        </w:rPr>
        <w:t xml:space="preserve">В случае если рассмотрение проекта документации по планировке территории на общественных обсуждениях или публичных слушаниях является обязательным в соответствии с требованиями Градостроительного кодекса Российской Федерации, уполномоченный орган обеспечивает их организацию и проведение в соответствии с Уставом сельского поселения </w:t>
      </w:r>
      <w:r>
        <w:rPr>
          <w:rFonts w:ascii="Times New Roman" w:eastAsia="Calibri" w:hAnsi="Times New Roman" w:cs="Times New Roman"/>
          <w:sz w:val="12"/>
          <w:szCs w:val="12"/>
        </w:rPr>
        <w:t>Черновка</w:t>
      </w:r>
      <w:r w:rsidRPr="00BE3F75">
        <w:rPr>
          <w:rFonts w:ascii="Times New Roman" w:eastAsia="Calibri" w:hAnsi="Times New Roman" w:cs="Times New Roman"/>
          <w:sz w:val="12"/>
          <w:szCs w:val="12"/>
        </w:rPr>
        <w:t xml:space="preserve"> муниципального района Сергиевский Самарской области и  Порядком организации и проведения публичных слушаний по вопросам градостроительной деятельности в сельском поселении </w:t>
      </w:r>
      <w:r>
        <w:rPr>
          <w:rFonts w:ascii="Times New Roman" w:eastAsia="Calibri" w:hAnsi="Times New Roman" w:cs="Times New Roman"/>
          <w:sz w:val="12"/>
          <w:szCs w:val="12"/>
        </w:rPr>
        <w:t>Черновка</w:t>
      </w:r>
      <w:r w:rsidRPr="00BE3F75">
        <w:rPr>
          <w:rFonts w:ascii="Times New Roman" w:eastAsia="Calibri" w:hAnsi="Times New Roman" w:cs="Times New Roman"/>
          <w:sz w:val="12"/>
          <w:szCs w:val="12"/>
        </w:rPr>
        <w:t xml:space="preserve"> муниципального</w:t>
      </w:r>
      <w:proofErr w:type="gramEnd"/>
      <w:r w:rsidRPr="00BE3F75">
        <w:rPr>
          <w:rFonts w:ascii="Times New Roman" w:eastAsia="Calibri" w:hAnsi="Times New Roman" w:cs="Times New Roman"/>
          <w:sz w:val="12"/>
          <w:szCs w:val="12"/>
        </w:rPr>
        <w:t xml:space="preserve"> района Сергиевский Самарской области с учетом положений статей 5.1, 46 Градостроительного кодекса Российской Федерации.</w:t>
      </w:r>
    </w:p>
    <w:p w:rsidR="00C965D9" w:rsidRPr="00BE3F75" w:rsidRDefault="00C965D9" w:rsidP="00C965D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Срок проведения общественных обсуждений или публичных слушаний со дня оповещения жителей сельского поселения </w:t>
      </w:r>
      <w:r>
        <w:rPr>
          <w:rFonts w:ascii="Times New Roman" w:eastAsia="Calibri" w:hAnsi="Times New Roman" w:cs="Times New Roman"/>
          <w:sz w:val="12"/>
          <w:szCs w:val="12"/>
        </w:rPr>
        <w:t>Черновка</w:t>
      </w:r>
      <w:r w:rsidRPr="00BE3F75">
        <w:rPr>
          <w:rFonts w:ascii="Times New Roman" w:eastAsia="Calibri" w:hAnsi="Times New Roman" w:cs="Times New Roman"/>
          <w:sz w:val="12"/>
          <w:szCs w:val="12"/>
        </w:rPr>
        <w:t xml:space="preserve"> муниципального района Сергиевский Самарской области об их проведении до дня опубликования заключения о результатах общественных обсуждений или публичных слушаний составляет 30 дней.</w:t>
      </w:r>
    </w:p>
    <w:p w:rsidR="00C965D9" w:rsidRPr="00BE3F75" w:rsidRDefault="00C965D9" w:rsidP="00C965D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17. Уполномоченный орган не позднее чем через пятнадцать дней со дня проведения общественных обсуждений или публичных слушаний направляет</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главе  сельского поселения </w:t>
      </w:r>
      <w:r>
        <w:rPr>
          <w:rFonts w:ascii="Times New Roman" w:eastAsia="Calibri" w:hAnsi="Times New Roman" w:cs="Times New Roman"/>
          <w:sz w:val="12"/>
          <w:szCs w:val="12"/>
        </w:rPr>
        <w:t>Черновка</w:t>
      </w:r>
      <w:r w:rsidRPr="00BE3F75">
        <w:rPr>
          <w:rFonts w:ascii="Times New Roman" w:eastAsia="Calibri" w:hAnsi="Times New Roman" w:cs="Times New Roman"/>
          <w:sz w:val="12"/>
          <w:szCs w:val="12"/>
        </w:rPr>
        <w:t xml:space="preserve"> подготовленную документацию по планировке территории, протокол общественных обсуждений или публичных слушаний по проекту планировки территории и проекту межевания территории и заключение о результатах общественных обсуждений или публичных слушаний.</w:t>
      </w:r>
    </w:p>
    <w:p w:rsidR="00C965D9" w:rsidRPr="00BE3F75" w:rsidRDefault="00C965D9" w:rsidP="00C965D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18. </w:t>
      </w:r>
      <w:proofErr w:type="gramStart"/>
      <w:r w:rsidRPr="00BE3F75">
        <w:rPr>
          <w:rFonts w:ascii="Times New Roman" w:eastAsia="Calibri" w:hAnsi="Times New Roman" w:cs="Times New Roman"/>
          <w:sz w:val="12"/>
          <w:szCs w:val="12"/>
        </w:rPr>
        <w:t>Уполномоченный орган с учетом протокола общественных обсуждений или публичных слушаний по проекту планировки территории 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roofErr w:type="gramEnd"/>
    </w:p>
    <w:p w:rsidR="00C965D9" w:rsidRPr="00BE3F75" w:rsidRDefault="00C965D9" w:rsidP="00C965D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Утверждение документации по планировке территории осуществляется путем принятия постановления Администрации сельского поселения </w:t>
      </w:r>
      <w:r>
        <w:rPr>
          <w:rFonts w:ascii="Times New Roman" w:eastAsia="Calibri" w:hAnsi="Times New Roman" w:cs="Times New Roman"/>
          <w:sz w:val="12"/>
          <w:szCs w:val="12"/>
        </w:rPr>
        <w:t>Черновка</w:t>
      </w:r>
      <w:r w:rsidRPr="00BE3F75">
        <w:rPr>
          <w:rFonts w:ascii="Times New Roman" w:eastAsia="Calibri" w:hAnsi="Times New Roman" w:cs="Times New Roman"/>
          <w:sz w:val="12"/>
          <w:szCs w:val="12"/>
        </w:rPr>
        <w:t xml:space="preserve"> муниципального района Сергиевский.</w:t>
      </w:r>
    </w:p>
    <w:p w:rsidR="00C965D9" w:rsidRPr="00BE3F75" w:rsidRDefault="00C965D9" w:rsidP="00C965D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Утвержденная документация по планировке территории подлежит официальному опубликованию в газете «Сергиевский вестник» и размещается на официальном сайте Администрации муниципального района Сергиевский Самарской области в информационно-телекоммуникационной сети «Интернет»</w:t>
      </w:r>
    </w:p>
    <w:p w:rsidR="00C965D9" w:rsidRPr="00BE3F75" w:rsidRDefault="00C965D9" w:rsidP="00C965D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19. </w:t>
      </w:r>
      <w:proofErr w:type="gramStart"/>
      <w:r w:rsidRPr="00BE3F75">
        <w:rPr>
          <w:rFonts w:ascii="Times New Roman" w:eastAsia="Calibri" w:hAnsi="Times New Roman" w:cs="Times New Roman"/>
          <w:sz w:val="12"/>
          <w:szCs w:val="12"/>
        </w:rPr>
        <w:t>Уполномоченный орган в течение семи рабочих дней со дня утверждения документации по планировке территории уведомляет в письменной форме инициатора или лицо, указанное в части 1.1 статьи 45 Градостроительного кодекса Российской Федерации, и направляет ему один экземпляр документации</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по планировке территории на бумажном носителе с отметкой уполномоченного органа об утверждении такой документации на месте прошивки и копию распорядительного акта, а также</w:t>
      </w:r>
      <w:proofErr w:type="gramEnd"/>
      <w:r w:rsidRPr="00BE3F75">
        <w:rPr>
          <w:rFonts w:ascii="Times New Roman" w:eastAsia="Calibri" w:hAnsi="Times New Roman" w:cs="Times New Roman"/>
          <w:sz w:val="12"/>
          <w:szCs w:val="12"/>
        </w:rPr>
        <w:t xml:space="preserve"> в случае, предусмотренном подпунктом «в» пункта 3 настоящего Порядка, направляет утвержденную документацию по планировке территории главе поселения, применительно к </w:t>
      </w:r>
      <w:proofErr w:type="gramStart"/>
      <w:r w:rsidRPr="00BE3F75">
        <w:rPr>
          <w:rFonts w:ascii="Times New Roman" w:eastAsia="Calibri" w:hAnsi="Times New Roman" w:cs="Times New Roman"/>
          <w:sz w:val="12"/>
          <w:szCs w:val="12"/>
        </w:rPr>
        <w:t>территории</w:t>
      </w:r>
      <w:proofErr w:type="gramEnd"/>
      <w:r w:rsidRPr="00BE3F75">
        <w:rPr>
          <w:rFonts w:ascii="Times New Roman" w:eastAsia="Calibri" w:hAnsi="Times New Roman" w:cs="Times New Roman"/>
          <w:sz w:val="12"/>
          <w:szCs w:val="12"/>
        </w:rPr>
        <w:t xml:space="preserve"> которого утверждена документация по планировке территории.</w:t>
      </w:r>
    </w:p>
    <w:p w:rsidR="00C965D9" w:rsidRPr="00BE3F75" w:rsidRDefault="00C965D9" w:rsidP="00C965D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20. </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Внесение изменений в документацию по планировке территории допускается путем утверждения ее отдельных частей</w:t>
      </w:r>
      <w:r>
        <w:rPr>
          <w:rFonts w:ascii="Times New Roman" w:eastAsia="Calibri" w:hAnsi="Times New Roman" w:cs="Times New Roman"/>
          <w:sz w:val="12"/>
          <w:szCs w:val="12"/>
        </w:rPr>
        <w:t xml:space="preserve"> с соблюдением требований </w:t>
      </w:r>
      <w:r w:rsidRPr="00BE3F75">
        <w:rPr>
          <w:rFonts w:ascii="Times New Roman" w:eastAsia="Calibri" w:hAnsi="Times New Roman" w:cs="Times New Roman"/>
          <w:sz w:val="12"/>
          <w:szCs w:val="12"/>
        </w:rPr>
        <w:t>об обязательном опубликовании такой документации в порядке, установленном законодательством и настоящим Порядком. В указанном случае согласование документации по планировке территории осуществляется применительно</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 xml:space="preserve">  к утверждаемым частям.</w:t>
      </w:r>
    </w:p>
    <w:p w:rsidR="00C965D9" w:rsidRPr="00BE3F75" w:rsidRDefault="00C965D9" w:rsidP="00C965D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Расходы по внесению изменений в утвержденную документацию</w:t>
      </w:r>
      <w:r>
        <w:rPr>
          <w:rFonts w:ascii="Times New Roman" w:eastAsia="Calibri" w:hAnsi="Times New Roman" w:cs="Times New Roman"/>
          <w:sz w:val="12"/>
          <w:szCs w:val="12"/>
        </w:rPr>
        <w:t xml:space="preserve"> </w:t>
      </w:r>
      <w:r w:rsidRPr="00BE3F75">
        <w:rPr>
          <w:rFonts w:ascii="Times New Roman" w:eastAsia="Calibri" w:hAnsi="Times New Roman" w:cs="Times New Roman"/>
          <w:sz w:val="12"/>
          <w:szCs w:val="12"/>
        </w:rPr>
        <w:t>по планировке территории несет лицо, обратившееся с данными предложениями.</w:t>
      </w:r>
    </w:p>
    <w:p w:rsidR="00C965D9" w:rsidRDefault="00C965D9" w:rsidP="00C965D9">
      <w:pPr>
        <w:tabs>
          <w:tab w:val="left" w:pos="284"/>
        </w:tabs>
        <w:spacing w:after="0" w:line="240" w:lineRule="auto"/>
        <w:ind w:firstLine="284"/>
        <w:jc w:val="both"/>
        <w:rPr>
          <w:rFonts w:ascii="Times New Roman" w:eastAsia="Calibri" w:hAnsi="Times New Roman" w:cs="Times New Roman"/>
          <w:sz w:val="12"/>
          <w:szCs w:val="12"/>
        </w:rPr>
      </w:pPr>
      <w:r w:rsidRPr="00BE3F75">
        <w:rPr>
          <w:rFonts w:ascii="Times New Roman" w:eastAsia="Calibri" w:hAnsi="Times New Roman" w:cs="Times New Roman"/>
          <w:sz w:val="12"/>
          <w:szCs w:val="12"/>
        </w:rPr>
        <w:t xml:space="preserve">21. Особенности подготовки документации по планировке территории лицами, указанными в части 3 статьи 46.9 Градостроительного кодекса Российской Федерации, и лицами, с которыми заключен договор о комплексном развитии территории по инициативе администрации сельского поселения </w:t>
      </w:r>
      <w:r>
        <w:rPr>
          <w:rFonts w:ascii="Times New Roman" w:eastAsia="Calibri" w:hAnsi="Times New Roman" w:cs="Times New Roman"/>
          <w:sz w:val="12"/>
          <w:szCs w:val="12"/>
        </w:rPr>
        <w:t>Черновка</w:t>
      </w:r>
      <w:r w:rsidRPr="00BE3F75">
        <w:rPr>
          <w:rFonts w:ascii="Times New Roman" w:eastAsia="Calibri" w:hAnsi="Times New Roman" w:cs="Times New Roman"/>
          <w:sz w:val="12"/>
          <w:szCs w:val="12"/>
        </w:rPr>
        <w:t>, устанавливаются соответственно статьей 46.9 и статьей 46.10 Градостроительного кодекса Российской Федерации.</w:t>
      </w:r>
    </w:p>
    <w:p w:rsidR="00C965D9" w:rsidRPr="00A15598" w:rsidRDefault="00C965D9" w:rsidP="00C965D9">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Приложение №1</w:t>
      </w:r>
    </w:p>
    <w:p w:rsidR="00C965D9" w:rsidRDefault="00C965D9" w:rsidP="00C965D9">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к Порядку подгот</w:t>
      </w:r>
      <w:r>
        <w:rPr>
          <w:rFonts w:ascii="Times New Roman" w:eastAsia="Calibri" w:hAnsi="Times New Roman" w:cs="Times New Roman"/>
          <w:i/>
          <w:sz w:val="12"/>
          <w:szCs w:val="12"/>
        </w:rPr>
        <w:t>овки документации по планировке</w:t>
      </w:r>
    </w:p>
    <w:p w:rsidR="00C965D9" w:rsidRDefault="00C965D9" w:rsidP="00C965D9">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территории, разра</w:t>
      </w:r>
      <w:r>
        <w:rPr>
          <w:rFonts w:ascii="Times New Roman" w:eastAsia="Calibri" w:hAnsi="Times New Roman" w:cs="Times New Roman"/>
          <w:i/>
          <w:sz w:val="12"/>
          <w:szCs w:val="12"/>
        </w:rPr>
        <w:t xml:space="preserve">батываемой на основании решений </w:t>
      </w:r>
      <w:r w:rsidRPr="00A15598">
        <w:rPr>
          <w:rFonts w:ascii="Times New Roman" w:eastAsia="Calibri" w:hAnsi="Times New Roman" w:cs="Times New Roman"/>
          <w:i/>
          <w:sz w:val="12"/>
          <w:szCs w:val="12"/>
        </w:rPr>
        <w:t>органа</w:t>
      </w:r>
    </w:p>
    <w:p w:rsidR="00C965D9" w:rsidRPr="00A15598" w:rsidRDefault="00C965D9" w:rsidP="00C965D9">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местного самоуправления</w:t>
      </w:r>
      <w:r w:rsidRPr="009A4A84">
        <w:t xml:space="preserve"> </w:t>
      </w:r>
      <w:r w:rsidRPr="009A4A84">
        <w:rPr>
          <w:rFonts w:ascii="Times New Roman" w:eastAsia="Calibri" w:hAnsi="Times New Roman" w:cs="Times New Roman"/>
          <w:i/>
          <w:sz w:val="12"/>
          <w:szCs w:val="12"/>
        </w:rPr>
        <w:t xml:space="preserve">сельского поселения </w:t>
      </w:r>
      <w:r>
        <w:rPr>
          <w:rFonts w:ascii="Times New Roman" w:eastAsia="Calibri" w:hAnsi="Times New Roman" w:cs="Times New Roman"/>
          <w:i/>
          <w:sz w:val="12"/>
          <w:szCs w:val="12"/>
        </w:rPr>
        <w:t>Черновка</w:t>
      </w:r>
    </w:p>
    <w:p w:rsidR="00C965D9" w:rsidRPr="00A15598" w:rsidRDefault="00C965D9" w:rsidP="00C965D9">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муниципального района Сергиевский Самарской области,</w:t>
      </w:r>
    </w:p>
    <w:p w:rsidR="00C965D9" w:rsidRDefault="00C965D9" w:rsidP="00C965D9">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 xml:space="preserve">и принятия решений об </w:t>
      </w:r>
      <w:r>
        <w:rPr>
          <w:rFonts w:ascii="Times New Roman" w:eastAsia="Calibri" w:hAnsi="Times New Roman" w:cs="Times New Roman"/>
          <w:i/>
          <w:sz w:val="12"/>
          <w:szCs w:val="12"/>
        </w:rPr>
        <w:t>утверждении документации</w:t>
      </w:r>
    </w:p>
    <w:p w:rsidR="00C965D9" w:rsidRDefault="00C965D9" w:rsidP="00C965D9">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 xml:space="preserve">по планировке </w:t>
      </w:r>
      <w:r>
        <w:rPr>
          <w:rFonts w:ascii="Times New Roman" w:eastAsia="Calibri" w:hAnsi="Times New Roman" w:cs="Times New Roman"/>
          <w:i/>
          <w:sz w:val="12"/>
          <w:szCs w:val="12"/>
        </w:rPr>
        <w:t xml:space="preserve">территории в соответствии </w:t>
      </w:r>
      <w:proofErr w:type="gramStart"/>
      <w:r w:rsidRPr="00A15598">
        <w:rPr>
          <w:rFonts w:ascii="Times New Roman" w:eastAsia="Calibri" w:hAnsi="Times New Roman" w:cs="Times New Roman"/>
          <w:i/>
          <w:sz w:val="12"/>
          <w:szCs w:val="12"/>
        </w:rPr>
        <w:t>с</w:t>
      </w:r>
      <w:proofErr w:type="gramEnd"/>
    </w:p>
    <w:p w:rsidR="00C965D9" w:rsidRPr="009A4A84" w:rsidRDefault="00C965D9" w:rsidP="00C965D9">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Градостроительным кодексом Российской Федерации</w:t>
      </w:r>
    </w:p>
    <w:p w:rsidR="00C965D9" w:rsidRDefault="00C965D9" w:rsidP="00C965D9">
      <w:pPr>
        <w:tabs>
          <w:tab w:val="left" w:pos="284"/>
        </w:tabs>
        <w:spacing w:after="0" w:line="240" w:lineRule="auto"/>
        <w:jc w:val="right"/>
        <w:rPr>
          <w:rFonts w:ascii="Times New Roman" w:eastAsia="Calibri" w:hAnsi="Times New Roman" w:cs="Times New Roman"/>
          <w:b/>
          <w:bCs/>
          <w:sz w:val="12"/>
          <w:szCs w:val="12"/>
        </w:rPr>
      </w:pPr>
    </w:p>
    <w:p w:rsidR="00C965D9" w:rsidRPr="00A15598" w:rsidRDefault="00C965D9" w:rsidP="00C965D9">
      <w:pPr>
        <w:tabs>
          <w:tab w:val="left" w:pos="284"/>
        </w:tabs>
        <w:spacing w:after="0" w:line="240" w:lineRule="auto"/>
        <w:jc w:val="right"/>
        <w:rPr>
          <w:rFonts w:ascii="Times New Roman" w:eastAsia="Calibri" w:hAnsi="Times New Roman" w:cs="Times New Roman"/>
          <w:b/>
          <w:bCs/>
          <w:sz w:val="12"/>
          <w:szCs w:val="12"/>
        </w:rPr>
      </w:pPr>
      <w:r w:rsidRPr="00A15598">
        <w:rPr>
          <w:rFonts w:ascii="Times New Roman" w:eastAsia="Calibri" w:hAnsi="Times New Roman" w:cs="Times New Roman"/>
          <w:b/>
          <w:bCs/>
          <w:sz w:val="12"/>
          <w:szCs w:val="12"/>
        </w:rPr>
        <w:t>(форма)</w:t>
      </w:r>
    </w:p>
    <w:tbl>
      <w:tblPr>
        <w:tblStyle w:val="1b"/>
        <w:tblW w:w="7513" w:type="dxa"/>
        <w:tblLayout w:type="fixed"/>
        <w:tblCellMar>
          <w:left w:w="0" w:type="dxa"/>
          <w:right w:w="0" w:type="dxa"/>
        </w:tblCellMar>
        <w:tblLook w:val="0000" w:firstRow="0" w:lastRow="0" w:firstColumn="0" w:lastColumn="0" w:noHBand="0" w:noVBand="0"/>
      </w:tblPr>
      <w:tblGrid>
        <w:gridCol w:w="1594"/>
        <w:gridCol w:w="3777"/>
        <w:gridCol w:w="277"/>
        <w:gridCol w:w="1865"/>
      </w:tblGrid>
      <w:tr w:rsidR="00C965D9" w:rsidRPr="00A15598" w:rsidTr="00CF3134">
        <w:tc>
          <w:tcPr>
            <w:tcW w:w="1616" w:type="dxa"/>
          </w:tcPr>
          <w:p w:rsidR="00C965D9" w:rsidRPr="00A15598" w:rsidRDefault="00C965D9" w:rsidP="00CF3134">
            <w:pPr>
              <w:tabs>
                <w:tab w:val="left" w:pos="284"/>
              </w:tabs>
              <w:rPr>
                <w:rFonts w:eastAsia="Calibri"/>
                <w:sz w:val="12"/>
                <w:szCs w:val="12"/>
              </w:rPr>
            </w:pPr>
          </w:p>
        </w:tc>
        <w:tc>
          <w:tcPr>
            <w:tcW w:w="6005" w:type="dxa"/>
            <w:gridSpan w:val="3"/>
          </w:tcPr>
          <w:p w:rsidR="00C965D9" w:rsidRPr="00A15598" w:rsidRDefault="00C965D9" w:rsidP="00CF3134">
            <w:pPr>
              <w:tabs>
                <w:tab w:val="left" w:pos="284"/>
              </w:tabs>
              <w:jc w:val="right"/>
              <w:rPr>
                <w:rFonts w:eastAsia="Calibri"/>
                <w:sz w:val="12"/>
                <w:szCs w:val="12"/>
              </w:rPr>
            </w:pPr>
            <w:r w:rsidRPr="00A15598">
              <w:rPr>
                <w:rFonts w:eastAsia="Calibri"/>
                <w:sz w:val="12"/>
                <w:szCs w:val="12"/>
              </w:rPr>
              <w:t>УТВЕРЖДЕНО</w:t>
            </w:r>
          </w:p>
          <w:p w:rsidR="00C965D9" w:rsidRPr="00A15598" w:rsidRDefault="00C965D9" w:rsidP="00CF3134">
            <w:pPr>
              <w:tabs>
                <w:tab w:val="left" w:pos="284"/>
              </w:tabs>
              <w:jc w:val="center"/>
              <w:rPr>
                <w:rFonts w:eastAsia="Calibri"/>
                <w:sz w:val="12"/>
                <w:szCs w:val="12"/>
              </w:rPr>
            </w:pPr>
            <w:r>
              <w:rPr>
                <w:rFonts w:eastAsia="Calibri"/>
                <w:sz w:val="12"/>
                <w:szCs w:val="12"/>
              </w:rPr>
              <w:t>__________________________________________________________________________________________________</w:t>
            </w:r>
          </w:p>
        </w:tc>
      </w:tr>
      <w:tr w:rsidR="00C965D9" w:rsidRPr="00A15598" w:rsidTr="00CF3134">
        <w:tc>
          <w:tcPr>
            <w:tcW w:w="1616" w:type="dxa"/>
          </w:tcPr>
          <w:p w:rsidR="00C965D9" w:rsidRPr="00A15598" w:rsidRDefault="00C965D9" w:rsidP="00CF3134">
            <w:pPr>
              <w:tabs>
                <w:tab w:val="left" w:pos="284"/>
              </w:tabs>
              <w:rPr>
                <w:rFonts w:eastAsia="Calibri"/>
                <w:sz w:val="12"/>
                <w:szCs w:val="12"/>
              </w:rPr>
            </w:pPr>
          </w:p>
        </w:tc>
        <w:tc>
          <w:tcPr>
            <w:tcW w:w="6005" w:type="dxa"/>
            <w:gridSpan w:val="3"/>
          </w:tcPr>
          <w:p w:rsidR="00C965D9" w:rsidRDefault="00C965D9" w:rsidP="00CF3134">
            <w:pPr>
              <w:tabs>
                <w:tab w:val="left" w:pos="284"/>
              </w:tabs>
              <w:jc w:val="center"/>
              <w:rPr>
                <w:rFonts w:eastAsia="Calibri"/>
                <w:sz w:val="12"/>
                <w:szCs w:val="12"/>
              </w:rPr>
            </w:pPr>
            <w:proofErr w:type="gramStart"/>
            <w:r w:rsidRPr="00A15598">
              <w:rPr>
                <w:rFonts w:eastAsia="Calibri"/>
                <w:sz w:val="12"/>
                <w:szCs w:val="12"/>
              </w:rPr>
              <w:t xml:space="preserve">(вид документа органа, уполномоченного на принятие решения о подготовке документации </w:t>
            </w:r>
            <w:proofErr w:type="gramEnd"/>
          </w:p>
          <w:p w:rsidR="00C965D9" w:rsidRPr="00A15598" w:rsidRDefault="00C965D9" w:rsidP="00CF3134">
            <w:pPr>
              <w:tabs>
                <w:tab w:val="left" w:pos="284"/>
              </w:tabs>
              <w:jc w:val="center"/>
              <w:rPr>
                <w:rFonts w:eastAsia="Calibri"/>
                <w:sz w:val="12"/>
                <w:szCs w:val="12"/>
              </w:rPr>
            </w:pPr>
            <w:r w:rsidRPr="00A15598">
              <w:rPr>
                <w:rFonts w:eastAsia="Calibri"/>
                <w:sz w:val="12"/>
                <w:szCs w:val="12"/>
              </w:rPr>
              <w:t>по планировке территории)</w:t>
            </w:r>
          </w:p>
        </w:tc>
      </w:tr>
      <w:tr w:rsidR="00C965D9" w:rsidRPr="00A15598" w:rsidTr="00CF3134">
        <w:tc>
          <w:tcPr>
            <w:tcW w:w="1616" w:type="dxa"/>
          </w:tcPr>
          <w:p w:rsidR="00C965D9" w:rsidRPr="00A15598" w:rsidRDefault="00C965D9" w:rsidP="00CF3134">
            <w:pPr>
              <w:tabs>
                <w:tab w:val="left" w:pos="284"/>
              </w:tabs>
              <w:rPr>
                <w:rFonts w:eastAsia="Calibri"/>
                <w:sz w:val="12"/>
                <w:szCs w:val="12"/>
              </w:rPr>
            </w:pPr>
          </w:p>
        </w:tc>
        <w:tc>
          <w:tcPr>
            <w:tcW w:w="6005" w:type="dxa"/>
            <w:gridSpan w:val="3"/>
          </w:tcPr>
          <w:p w:rsidR="00C965D9" w:rsidRPr="00A15598" w:rsidRDefault="00C965D9" w:rsidP="00CF3134">
            <w:pPr>
              <w:tabs>
                <w:tab w:val="left" w:pos="284"/>
              </w:tabs>
              <w:jc w:val="center"/>
              <w:rPr>
                <w:rFonts w:eastAsia="Calibri"/>
                <w:sz w:val="12"/>
                <w:szCs w:val="12"/>
              </w:rPr>
            </w:pPr>
            <w:r w:rsidRPr="00A15598">
              <w:rPr>
                <w:rFonts w:eastAsia="Calibri"/>
                <w:sz w:val="12"/>
                <w:szCs w:val="12"/>
              </w:rPr>
              <w:t>от "__" __________________________20__ г. N ____</w:t>
            </w:r>
          </w:p>
          <w:p w:rsidR="00C965D9" w:rsidRDefault="00C965D9" w:rsidP="00CF3134">
            <w:pPr>
              <w:tabs>
                <w:tab w:val="left" w:pos="284"/>
              </w:tabs>
              <w:jc w:val="center"/>
              <w:rPr>
                <w:rFonts w:eastAsia="Calibri"/>
                <w:sz w:val="12"/>
                <w:szCs w:val="12"/>
              </w:rPr>
            </w:pPr>
            <w:r w:rsidRPr="00A15598">
              <w:rPr>
                <w:rFonts w:eastAsia="Calibri"/>
                <w:sz w:val="12"/>
                <w:szCs w:val="12"/>
              </w:rPr>
              <w:t>(дата и номер документа о принятии решения о подготовке документации по планировке территории)</w:t>
            </w:r>
          </w:p>
          <w:p w:rsidR="00C965D9" w:rsidRPr="00A15598" w:rsidRDefault="00C965D9" w:rsidP="00CF3134">
            <w:pPr>
              <w:tabs>
                <w:tab w:val="left" w:pos="284"/>
              </w:tabs>
              <w:jc w:val="center"/>
              <w:rPr>
                <w:rFonts w:eastAsia="Calibri"/>
                <w:sz w:val="12"/>
                <w:szCs w:val="12"/>
              </w:rPr>
            </w:pPr>
            <w:r>
              <w:rPr>
                <w:rFonts w:eastAsia="Calibri"/>
                <w:sz w:val="12"/>
                <w:szCs w:val="12"/>
              </w:rPr>
              <w:t>__________________________________________________________________________________________________</w:t>
            </w:r>
          </w:p>
        </w:tc>
      </w:tr>
      <w:tr w:rsidR="00C965D9" w:rsidRPr="00A15598" w:rsidTr="00CF3134">
        <w:tc>
          <w:tcPr>
            <w:tcW w:w="1616" w:type="dxa"/>
          </w:tcPr>
          <w:p w:rsidR="00C965D9" w:rsidRPr="00A15598" w:rsidRDefault="00C965D9" w:rsidP="00CF3134">
            <w:pPr>
              <w:tabs>
                <w:tab w:val="left" w:pos="284"/>
              </w:tabs>
              <w:rPr>
                <w:rFonts w:eastAsia="Calibri"/>
                <w:sz w:val="12"/>
                <w:szCs w:val="12"/>
              </w:rPr>
            </w:pPr>
          </w:p>
        </w:tc>
        <w:tc>
          <w:tcPr>
            <w:tcW w:w="6005" w:type="dxa"/>
            <w:gridSpan w:val="3"/>
          </w:tcPr>
          <w:p w:rsidR="00C965D9" w:rsidRPr="00A15598" w:rsidRDefault="00C965D9" w:rsidP="00CF3134">
            <w:pPr>
              <w:tabs>
                <w:tab w:val="left" w:pos="284"/>
              </w:tabs>
              <w:jc w:val="center"/>
              <w:rPr>
                <w:rFonts w:eastAsia="Calibri"/>
                <w:sz w:val="12"/>
                <w:szCs w:val="12"/>
              </w:rPr>
            </w:pPr>
            <w:r w:rsidRPr="00A15598">
              <w:rPr>
                <w:rFonts w:eastAsia="Calibri"/>
                <w:sz w:val="12"/>
                <w:szCs w:val="12"/>
              </w:rPr>
              <w:t>(должность уполномоченного лица органа, уполномоченного на принятие решения о подготовке документации по планировке территории)</w:t>
            </w:r>
          </w:p>
          <w:p w:rsidR="00C965D9" w:rsidRPr="00A15598" w:rsidRDefault="00C965D9" w:rsidP="00CF3134">
            <w:pPr>
              <w:tabs>
                <w:tab w:val="left" w:pos="284"/>
              </w:tabs>
              <w:jc w:val="center"/>
              <w:rPr>
                <w:rFonts w:eastAsia="Calibri"/>
                <w:sz w:val="12"/>
                <w:szCs w:val="12"/>
              </w:rPr>
            </w:pPr>
            <w:r>
              <w:rPr>
                <w:rFonts w:eastAsia="Calibri"/>
                <w:sz w:val="12"/>
                <w:szCs w:val="12"/>
              </w:rPr>
              <w:t>__________________________________________________________________________________________________</w:t>
            </w:r>
          </w:p>
        </w:tc>
      </w:tr>
      <w:tr w:rsidR="00C965D9" w:rsidRPr="00A15598" w:rsidTr="00CF3134">
        <w:tc>
          <w:tcPr>
            <w:tcW w:w="1616" w:type="dxa"/>
          </w:tcPr>
          <w:p w:rsidR="00C965D9" w:rsidRPr="00A15598" w:rsidRDefault="00C965D9" w:rsidP="00CF3134">
            <w:pPr>
              <w:tabs>
                <w:tab w:val="left" w:pos="284"/>
              </w:tabs>
              <w:rPr>
                <w:rFonts w:eastAsia="Calibri"/>
                <w:sz w:val="12"/>
                <w:szCs w:val="12"/>
              </w:rPr>
            </w:pPr>
          </w:p>
        </w:tc>
        <w:tc>
          <w:tcPr>
            <w:tcW w:w="3832" w:type="dxa"/>
          </w:tcPr>
          <w:p w:rsidR="00C965D9" w:rsidRPr="00A15598" w:rsidRDefault="00C965D9" w:rsidP="00CF3134">
            <w:pPr>
              <w:tabs>
                <w:tab w:val="left" w:pos="284"/>
              </w:tabs>
              <w:jc w:val="center"/>
              <w:rPr>
                <w:rFonts w:eastAsia="Calibri"/>
                <w:sz w:val="12"/>
                <w:szCs w:val="12"/>
              </w:rPr>
            </w:pPr>
            <w:r w:rsidRPr="00A15598">
              <w:rPr>
                <w:rFonts w:eastAsia="Calibri"/>
                <w:sz w:val="12"/>
                <w:szCs w:val="12"/>
              </w:rPr>
              <w:t>(подпись уполномоченного лица органа, уполномоченного на принятие решения о подготовке документации по планировке территории)</w:t>
            </w:r>
          </w:p>
          <w:p w:rsidR="00C965D9" w:rsidRDefault="00C965D9" w:rsidP="00CF3134">
            <w:pPr>
              <w:tabs>
                <w:tab w:val="left" w:pos="284"/>
              </w:tabs>
              <w:jc w:val="center"/>
              <w:rPr>
                <w:rFonts w:eastAsia="Calibri"/>
                <w:sz w:val="12"/>
                <w:szCs w:val="12"/>
              </w:rPr>
            </w:pPr>
            <w:r w:rsidRPr="00A15598">
              <w:rPr>
                <w:rFonts w:eastAsia="Calibri"/>
                <w:sz w:val="12"/>
                <w:szCs w:val="12"/>
              </w:rPr>
              <w:t>М.П.</w:t>
            </w:r>
          </w:p>
          <w:p w:rsidR="00C965D9" w:rsidRPr="00A15598" w:rsidRDefault="00C965D9" w:rsidP="00CF3134">
            <w:pPr>
              <w:tabs>
                <w:tab w:val="left" w:pos="284"/>
              </w:tabs>
              <w:jc w:val="center"/>
              <w:rPr>
                <w:rFonts w:eastAsia="Calibri"/>
                <w:sz w:val="12"/>
                <w:szCs w:val="12"/>
              </w:rPr>
            </w:pPr>
          </w:p>
        </w:tc>
        <w:tc>
          <w:tcPr>
            <w:tcW w:w="281" w:type="dxa"/>
          </w:tcPr>
          <w:p w:rsidR="00C965D9" w:rsidRPr="00A15598" w:rsidRDefault="00C965D9" w:rsidP="00CF3134">
            <w:pPr>
              <w:tabs>
                <w:tab w:val="left" w:pos="284"/>
              </w:tabs>
              <w:rPr>
                <w:rFonts w:eastAsia="Calibri"/>
                <w:sz w:val="12"/>
                <w:szCs w:val="12"/>
              </w:rPr>
            </w:pPr>
          </w:p>
        </w:tc>
        <w:tc>
          <w:tcPr>
            <w:tcW w:w="1892" w:type="dxa"/>
          </w:tcPr>
          <w:p w:rsidR="00C965D9" w:rsidRPr="00A15598" w:rsidRDefault="00C965D9" w:rsidP="00CF3134">
            <w:pPr>
              <w:tabs>
                <w:tab w:val="left" w:pos="284"/>
              </w:tabs>
              <w:rPr>
                <w:rFonts w:eastAsia="Calibri"/>
                <w:sz w:val="12"/>
                <w:szCs w:val="12"/>
              </w:rPr>
            </w:pPr>
            <w:r w:rsidRPr="00A15598">
              <w:rPr>
                <w:rFonts w:eastAsia="Calibri"/>
                <w:sz w:val="12"/>
                <w:szCs w:val="12"/>
              </w:rPr>
              <w:t>(расшифровка подписи)</w:t>
            </w:r>
          </w:p>
        </w:tc>
      </w:tr>
      <w:tr w:rsidR="00C965D9" w:rsidRPr="00A15598" w:rsidTr="00CF3134">
        <w:tc>
          <w:tcPr>
            <w:tcW w:w="7621" w:type="dxa"/>
            <w:gridSpan w:val="4"/>
          </w:tcPr>
          <w:p w:rsidR="00C965D9" w:rsidRDefault="00C965D9" w:rsidP="00CF3134">
            <w:pPr>
              <w:tabs>
                <w:tab w:val="left" w:pos="284"/>
              </w:tabs>
              <w:jc w:val="center"/>
              <w:rPr>
                <w:rFonts w:eastAsia="Calibri"/>
                <w:b/>
                <w:bCs/>
                <w:sz w:val="12"/>
                <w:szCs w:val="12"/>
              </w:rPr>
            </w:pPr>
            <w:r w:rsidRPr="00A15598">
              <w:rPr>
                <w:rFonts w:eastAsia="Calibri"/>
                <w:b/>
                <w:bCs/>
                <w:sz w:val="12"/>
                <w:szCs w:val="12"/>
              </w:rPr>
              <w:t>ЗАДАНИЕ</w:t>
            </w:r>
          </w:p>
          <w:p w:rsidR="00C965D9" w:rsidRPr="00A15598" w:rsidRDefault="00C965D9" w:rsidP="00CF3134">
            <w:pPr>
              <w:tabs>
                <w:tab w:val="left" w:pos="284"/>
              </w:tabs>
              <w:jc w:val="center"/>
              <w:rPr>
                <w:rFonts w:eastAsia="Calibri"/>
                <w:b/>
                <w:bCs/>
                <w:sz w:val="12"/>
                <w:szCs w:val="12"/>
              </w:rPr>
            </w:pPr>
            <w:r w:rsidRPr="00A15598">
              <w:rPr>
                <w:rFonts w:eastAsia="Calibri"/>
                <w:b/>
                <w:bCs/>
                <w:sz w:val="12"/>
                <w:szCs w:val="12"/>
              </w:rPr>
              <w:t>на разработку документации по планировке территории</w:t>
            </w:r>
          </w:p>
          <w:p w:rsidR="00C965D9" w:rsidRPr="00A15598" w:rsidRDefault="00C965D9" w:rsidP="00CF3134">
            <w:pPr>
              <w:tabs>
                <w:tab w:val="left" w:pos="284"/>
              </w:tabs>
              <w:jc w:val="both"/>
              <w:rPr>
                <w:rFonts w:eastAsia="Calibri"/>
                <w:sz w:val="12"/>
                <w:szCs w:val="12"/>
              </w:rPr>
            </w:pPr>
            <w:r>
              <w:rPr>
                <w:rFonts w:eastAsia="Calibri"/>
                <w:sz w:val="12"/>
                <w:szCs w:val="12"/>
              </w:rPr>
              <w:t>_____________________________________________________________________________________________________________________________</w:t>
            </w:r>
          </w:p>
        </w:tc>
      </w:tr>
      <w:tr w:rsidR="00C965D9" w:rsidRPr="00A15598" w:rsidTr="00CF3134">
        <w:tc>
          <w:tcPr>
            <w:tcW w:w="7621" w:type="dxa"/>
            <w:gridSpan w:val="4"/>
          </w:tcPr>
          <w:p w:rsidR="00C965D9" w:rsidRPr="00A15598" w:rsidRDefault="00C965D9" w:rsidP="00CF3134">
            <w:pPr>
              <w:tabs>
                <w:tab w:val="left" w:pos="284"/>
              </w:tabs>
              <w:jc w:val="center"/>
              <w:rPr>
                <w:rFonts w:eastAsia="Calibri"/>
                <w:sz w:val="12"/>
                <w:szCs w:val="12"/>
              </w:rPr>
            </w:pPr>
            <w:proofErr w:type="gramStart"/>
            <w:r w:rsidRPr="00A15598">
              <w:rPr>
                <w:rFonts w:eastAsia="Calibri"/>
                <w:sz w:val="12"/>
                <w:szCs w:val="12"/>
              </w:rPr>
              <w:t>(наименование территории, наименование объекта (объектов) капитального строительства, для размещения которого (которых)</w:t>
            </w:r>
            <w:proofErr w:type="gramEnd"/>
          </w:p>
          <w:p w:rsidR="00C965D9" w:rsidRPr="00A15598" w:rsidRDefault="00C965D9" w:rsidP="00CF3134">
            <w:pPr>
              <w:tabs>
                <w:tab w:val="left" w:pos="284"/>
              </w:tabs>
              <w:jc w:val="center"/>
              <w:rPr>
                <w:rFonts w:eastAsia="Calibri"/>
                <w:sz w:val="12"/>
                <w:szCs w:val="12"/>
              </w:rPr>
            </w:pPr>
            <w:r>
              <w:rPr>
                <w:rFonts w:eastAsia="Calibri"/>
                <w:sz w:val="12"/>
                <w:szCs w:val="12"/>
              </w:rPr>
              <w:t>_____________________________________________________________________________________________________________________________</w:t>
            </w:r>
          </w:p>
        </w:tc>
      </w:tr>
      <w:tr w:rsidR="00C965D9" w:rsidRPr="00A15598" w:rsidTr="00CF3134">
        <w:tc>
          <w:tcPr>
            <w:tcW w:w="7621" w:type="dxa"/>
            <w:gridSpan w:val="4"/>
          </w:tcPr>
          <w:p w:rsidR="00C965D9" w:rsidRPr="00A15598" w:rsidRDefault="00C965D9" w:rsidP="00CF3134">
            <w:pPr>
              <w:tabs>
                <w:tab w:val="left" w:pos="284"/>
              </w:tabs>
              <w:jc w:val="center"/>
              <w:rPr>
                <w:rFonts w:eastAsia="Calibri"/>
                <w:sz w:val="12"/>
                <w:szCs w:val="12"/>
              </w:rPr>
            </w:pPr>
            <w:r w:rsidRPr="00A15598">
              <w:rPr>
                <w:rFonts w:eastAsia="Calibri"/>
                <w:sz w:val="12"/>
                <w:szCs w:val="12"/>
              </w:rPr>
              <w:t>подготавливается документация по планировке территории)</w:t>
            </w:r>
          </w:p>
        </w:tc>
      </w:tr>
    </w:tbl>
    <w:p w:rsidR="00C965D9" w:rsidRPr="00A15598" w:rsidRDefault="00C965D9" w:rsidP="00C965D9">
      <w:pPr>
        <w:tabs>
          <w:tab w:val="left" w:pos="284"/>
        </w:tabs>
        <w:spacing w:after="0" w:line="240" w:lineRule="auto"/>
        <w:rPr>
          <w:rFonts w:ascii="Times New Roman" w:eastAsia="Calibri" w:hAnsi="Times New Roman" w:cs="Times New Roman"/>
          <w:sz w:val="12"/>
          <w:szCs w:val="12"/>
        </w:rPr>
      </w:pPr>
    </w:p>
    <w:tbl>
      <w:tblPr>
        <w:tblStyle w:val="1b"/>
        <w:tblW w:w="7513" w:type="dxa"/>
        <w:tblLayout w:type="fixed"/>
        <w:tblCellMar>
          <w:left w:w="0" w:type="dxa"/>
          <w:right w:w="0" w:type="dxa"/>
        </w:tblCellMar>
        <w:tblLook w:val="0000" w:firstRow="0" w:lastRow="0" w:firstColumn="0" w:lastColumn="0" w:noHBand="0" w:noVBand="0"/>
      </w:tblPr>
      <w:tblGrid>
        <w:gridCol w:w="318"/>
        <w:gridCol w:w="3685"/>
        <w:gridCol w:w="3510"/>
      </w:tblGrid>
      <w:tr w:rsidR="00C965D9" w:rsidRPr="00A15598" w:rsidTr="00CF3134">
        <w:tc>
          <w:tcPr>
            <w:tcW w:w="4003" w:type="dxa"/>
            <w:gridSpan w:val="2"/>
            <w:tcBorders>
              <w:top w:val="single" w:sz="4" w:space="0" w:color="auto"/>
              <w:bottom w:val="single" w:sz="4" w:space="0" w:color="auto"/>
              <w:right w:val="single" w:sz="4" w:space="0" w:color="auto"/>
            </w:tcBorders>
          </w:tcPr>
          <w:p w:rsidR="00C965D9" w:rsidRPr="00A15598" w:rsidRDefault="00C965D9" w:rsidP="00CF3134">
            <w:pPr>
              <w:tabs>
                <w:tab w:val="left" w:pos="284"/>
              </w:tabs>
              <w:rPr>
                <w:rFonts w:eastAsia="Calibri"/>
                <w:sz w:val="12"/>
                <w:szCs w:val="12"/>
              </w:rPr>
            </w:pPr>
            <w:r>
              <w:rPr>
                <w:rFonts w:eastAsia="Calibri"/>
                <w:sz w:val="12"/>
                <w:szCs w:val="12"/>
              </w:rPr>
              <w:t xml:space="preserve">          </w:t>
            </w:r>
            <w:r w:rsidRPr="00A15598">
              <w:rPr>
                <w:rFonts w:eastAsia="Calibri"/>
                <w:sz w:val="12"/>
                <w:szCs w:val="12"/>
              </w:rPr>
              <w:t>Наименование позиции</w:t>
            </w:r>
          </w:p>
        </w:tc>
        <w:tc>
          <w:tcPr>
            <w:tcW w:w="3510" w:type="dxa"/>
            <w:tcBorders>
              <w:top w:val="single" w:sz="4" w:space="0" w:color="auto"/>
              <w:left w:val="single" w:sz="4" w:space="0" w:color="auto"/>
              <w:bottom w:val="single" w:sz="4" w:space="0" w:color="auto"/>
            </w:tcBorders>
          </w:tcPr>
          <w:p w:rsidR="00C965D9" w:rsidRPr="00A15598" w:rsidRDefault="00C965D9" w:rsidP="00CF3134">
            <w:pPr>
              <w:tabs>
                <w:tab w:val="left" w:pos="284"/>
              </w:tabs>
              <w:rPr>
                <w:rFonts w:eastAsia="Calibri"/>
                <w:sz w:val="12"/>
                <w:szCs w:val="12"/>
              </w:rPr>
            </w:pPr>
            <w:r w:rsidRPr="00A15598">
              <w:rPr>
                <w:rFonts w:eastAsia="Calibri"/>
                <w:sz w:val="12"/>
                <w:szCs w:val="12"/>
              </w:rPr>
              <w:t>Содержание</w:t>
            </w:r>
          </w:p>
        </w:tc>
      </w:tr>
      <w:tr w:rsidR="00C965D9" w:rsidRPr="00A15598" w:rsidTr="00CF3134">
        <w:tc>
          <w:tcPr>
            <w:tcW w:w="318" w:type="dxa"/>
            <w:tcBorders>
              <w:top w:val="single" w:sz="4" w:space="0" w:color="auto"/>
            </w:tcBorders>
          </w:tcPr>
          <w:p w:rsidR="00C965D9" w:rsidRPr="00A15598" w:rsidRDefault="00C965D9" w:rsidP="00CF3134">
            <w:pPr>
              <w:tabs>
                <w:tab w:val="left" w:pos="284"/>
              </w:tabs>
              <w:rPr>
                <w:rFonts w:eastAsia="Calibri"/>
                <w:sz w:val="12"/>
                <w:szCs w:val="12"/>
              </w:rPr>
            </w:pPr>
            <w:r w:rsidRPr="00A15598">
              <w:rPr>
                <w:rFonts w:eastAsia="Calibri"/>
                <w:sz w:val="12"/>
                <w:szCs w:val="12"/>
              </w:rPr>
              <w:t>1.</w:t>
            </w:r>
          </w:p>
        </w:tc>
        <w:tc>
          <w:tcPr>
            <w:tcW w:w="3685" w:type="dxa"/>
            <w:tcBorders>
              <w:top w:val="single" w:sz="4" w:space="0" w:color="auto"/>
            </w:tcBorders>
          </w:tcPr>
          <w:p w:rsidR="00C965D9" w:rsidRPr="00A15598" w:rsidRDefault="00C965D9" w:rsidP="00CF3134">
            <w:pPr>
              <w:tabs>
                <w:tab w:val="left" w:pos="284"/>
              </w:tabs>
              <w:rPr>
                <w:rFonts w:eastAsia="Calibri"/>
                <w:sz w:val="12"/>
                <w:szCs w:val="12"/>
              </w:rPr>
            </w:pPr>
            <w:r w:rsidRPr="00A15598">
              <w:rPr>
                <w:rFonts w:eastAsia="Calibri"/>
                <w:sz w:val="12"/>
                <w:szCs w:val="12"/>
              </w:rPr>
              <w:t>Вид разрабатываемой документации по планировке территории</w:t>
            </w:r>
          </w:p>
        </w:tc>
        <w:tc>
          <w:tcPr>
            <w:tcW w:w="3510" w:type="dxa"/>
            <w:tcBorders>
              <w:top w:val="single" w:sz="4" w:space="0" w:color="auto"/>
            </w:tcBorders>
          </w:tcPr>
          <w:p w:rsidR="00C965D9" w:rsidRPr="00A15598" w:rsidRDefault="00C965D9" w:rsidP="00CF3134">
            <w:pPr>
              <w:tabs>
                <w:tab w:val="left" w:pos="284"/>
              </w:tabs>
              <w:rPr>
                <w:rFonts w:eastAsia="Calibri"/>
                <w:sz w:val="12"/>
                <w:szCs w:val="12"/>
              </w:rPr>
            </w:pPr>
          </w:p>
        </w:tc>
      </w:tr>
      <w:tr w:rsidR="00C965D9" w:rsidRPr="00A15598" w:rsidTr="00CF3134">
        <w:tc>
          <w:tcPr>
            <w:tcW w:w="318" w:type="dxa"/>
          </w:tcPr>
          <w:p w:rsidR="00C965D9" w:rsidRPr="00A15598" w:rsidRDefault="00C965D9" w:rsidP="00CF3134">
            <w:pPr>
              <w:tabs>
                <w:tab w:val="left" w:pos="284"/>
              </w:tabs>
              <w:rPr>
                <w:rFonts w:eastAsia="Calibri"/>
                <w:sz w:val="12"/>
                <w:szCs w:val="12"/>
              </w:rPr>
            </w:pPr>
            <w:r w:rsidRPr="00A15598">
              <w:rPr>
                <w:rFonts w:eastAsia="Calibri"/>
                <w:sz w:val="12"/>
                <w:szCs w:val="12"/>
              </w:rPr>
              <w:t>2.</w:t>
            </w:r>
          </w:p>
        </w:tc>
        <w:tc>
          <w:tcPr>
            <w:tcW w:w="3685" w:type="dxa"/>
          </w:tcPr>
          <w:p w:rsidR="00C965D9" w:rsidRPr="00A15598" w:rsidRDefault="00C965D9" w:rsidP="00CF3134">
            <w:pPr>
              <w:tabs>
                <w:tab w:val="left" w:pos="284"/>
              </w:tabs>
              <w:rPr>
                <w:rFonts w:eastAsia="Calibri"/>
                <w:sz w:val="12"/>
                <w:szCs w:val="12"/>
              </w:rPr>
            </w:pPr>
            <w:r w:rsidRPr="00A15598">
              <w:rPr>
                <w:rFonts w:eastAsia="Calibri"/>
                <w:sz w:val="12"/>
                <w:szCs w:val="12"/>
              </w:rPr>
              <w:t>Инициатор подготовки документации по планировке территории</w:t>
            </w:r>
          </w:p>
        </w:tc>
        <w:tc>
          <w:tcPr>
            <w:tcW w:w="3510" w:type="dxa"/>
          </w:tcPr>
          <w:p w:rsidR="00C965D9" w:rsidRPr="00A15598" w:rsidRDefault="00C965D9" w:rsidP="00CF3134">
            <w:pPr>
              <w:tabs>
                <w:tab w:val="left" w:pos="284"/>
              </w:tabs>
              <w:rPr>
                <w:rFonts w:eastAsia="Calibri"/>
                <w:sz w:val="12"/>
                <w:szCs w:val="12"/>
              </w:rPr>
            </w:pPr>
          </w:p>
        </w:tc>
      </w:tr>
      <w:tr w:rsidR="00C965D9" w:rsidRPr="00A15598" w:rsidTr="00CF3134">
        <w:tc>
          <w:tcPr>
            <w:tcW w:w="318" w:type="dxa"/>
          </w:tcPr>
          <w:p w:rsidR="00C965D9" w:rsidRPr="00A15598" w:rsidRDefault="00C965D9" w:rsidP="00CF3134">
            <w:pPr>
              <w:tabs>
                <w:tab w:val="left" w:pos="284"/>
              </w:tabs>
              <w:rPr>
                <w:rFonts w:eastAsia="Calibri"/>
                <w:sz w:val="12"/>
                <w:szCs w:val="12"/>
              </w:rPr>
            </w:pPr>
            <w:r w:rsidRPr="00A15598">
              <w:rPr>
                <w:rFonts w:eastAsia="Calibri"/>
                <w:sz w:val="12"/>
                <w:szCs w:val="12"/>
              </w:rPr>
              <w:t>3.</w:t>
            </w:r>
          </w:p>
        </w:tc>
        <w:tc>
          <w:tcPr>
            <w:tcW w:w="3685" w:type="dxa"/>
          </w:tcPr>
          <w:p w:rsidR="00C965D9" w:rsidRPr="00A15598" w:rsidRDefault="00C965D9" w:rsidP="00CF3134">
            <w:pPr>
              <w:tabs>
                <w:tab w:val="left" w:pos="284"/>
              </w:tabs>
              <w:rPr>
                <w:rFonts w:eastAsia="Calibri"/>
                <w:sz w:val="12"/>
                <w:szCs w:val="12"/>
              </w:rPr>
            </w:pPr>
            <w:r w:rsidRPr="00A15598">
              <w:rPr>
                <w:rFonts w:eastAsia="Calibri"/>
                <w:sz w:val="12"/>
                <w:szCs w:val="12"/>
              </w:rPr>
              <w:t>Источник финансирования работ по подготовке документации по планировке территории</w:t>
            </w:r>
          </w:p>
        </w:tc>
        <w:tc>
          <w:tcPr>
            <w:tcW w:w="3510" w:type="dxa"/>
          </w:tcPr>
          <w:p w:rsidR="00C965D9" w:rsidRPr="00A15598" w:rsidRDefault="00C965D9" w:rsidP="00CF3134">
            <w:pPr>
              <w:tabs>
                <w:tab w:val="left" w:pos="284"/>
              </w:tabs>
              <w:rPr>
                <w:rFonts w:eastAsia="Calibri"/>
                <w:sz w:val="12"/>
                <w:szCs w:val="12"/>
              </w:rPr>
            </w:pPr>
          </w:p>
        </w:tc>
      </w:tr>
      <w:tr w:rsidR="00C965D9" w:rsidRPr="00A15598" w:rsidTr="00CF3134">
        <w:tc>
          <w:tcPr>
            <w:tcW w:w="318" w:type="dxa"/>
          </w:tcPr>
          <w:p w:rsidR="00C965D9" w:rsidRPr="00A15598" w:rsidRDefault="00C965D9" w:rsidP="00CF3134">
            <w:pPr>
              <w:tabs>
                <w:tab w:val="left" w:pos="284"/>
              </w:tabs>
              <w:rPr>
                <w:rFonts w:eastAsia="Calibri"/>
                <w:sz w:val="12"/>
                <w:szCs w:val="12"/>
              </w:rPr>
            </w:pPr>
            <w:r w:rsidRPr="00A15598">
              <w:rPr>
                <w:rFonts w:eastAsia="Calibri"/>
                <w:sz w:val="12"/>
                <w:szCs w:val="12"/>
              </w:rPr>
              <w:t>4.</w:t>
            </w:r>
          </w:p>
        </w:tc>
        <w:tc>
          <w:tcPr>
            <w:tcW w:w="3685" w:type="dxa"/>
          </w:tcPr>
          <w:p w:rsidR="00C965D9" w:rsidRPr="00A15598" w:rsidRDefault="00C965D9" w:rsidP="00CF3134">
            <w:pPr>
              <w:tabs>
                <w:tab w:val="left" w:pos="284"/>
              </w:tabs>
              <w:rPr>
                <w:rFonts w:eastAsia="Calibri"/>
                <w:sz w:val="12"/>
                <w:szCs w:val="12"/>
              </w:rPr>
            </w:pPr>
            <w:r w:rsidRPr="00A15598">
              <w:rPr>
                <w:rFonts w:eastAsia="Calibri"/>
                <w:sz w:val="12"/>
                <w:szCs w:val="12"/>
              </w:rPr>
              <w:t>Вид и наименование планируемого к размещению объекта капитального строительства, его основные характеристики</w:t>
            </w:r>
          </w:p>
        </w:tc>
        <w:tc>
          <w:tcPr>
            <w:tcW w:w="3510" w:type="dxa"/>
          </w:tcPr>
          <w:p w:rsidR="00C965D9" w:rsidRPr="00A15598" w:rsidRDefault="00C965D9" w:rsidP="00CF3134">
            <w:pPr>
              <w:tabs>
                <w:tab w:val="left" w:pos="284"/>
              </w:tabs>
              <w:rPr>
                <w:rFonts w:eastAsia="Calibri"/>
                <w:sz w:val="12"/>
                <w:szCs w:val="12"/>
              </w:rPr>
            </w:pPr>
          </w:p>
        </w:tc>
      </w:tr>
      <w:tr w:rsidR="00C965D9" w:rsidRPr="00A15598" w:rsidTr="00CF3134">
        <w:tc>
          <w:tcPr>
            <w:tcW w:w="318" w:type="dxa"/>
          </w:tcPr>
          <w:p w:rsidR="00C965D9" w:rsidRPr="00A15598" w:rsidRDefault="00C965D9" w:rsidP="00CF3134">
            <w:pPr>
              <w:tabs>
                <w:tab w:val="left" w:pos="284"/>
              </w:tabs>
              <w:rPr>
                <w:rFonts w:eastAsia="Calibri"/>
                <w:sz w:val="12"/>
                <w:szCs w:val="12"/>
              </w:rPr>
            </w:pPr>
            <w:r w:rsidRPr="00A15598">
              <w:rPr>
                <w:rFonts w:eastAsia="Calibri"/>
                <w:sz w:val="12"/>
                <w:szCs w:val="12"/>
              </w:rPr>
              <w:t>5.</w:t>
            </w:r>
          </w:p>
        </w:tc>
        <w:tc>
          <w:tcPr>
            <w:tcW w:w="3685" w:type="dxa"/>
          </w:tcPr>
          <w:p w:rsidR="00C965D9" w:rsidRPr="00A15598" w:rsidRDefault="00C965D9" w:rsidP="00CF3134">
            <w:pPr>
              <w:tabs>
                <w:tab w:val="left" w:pos="284"/>
              </w:tabs>
              <w:rPr>
                <w:rFonts w:eastAsia="Calibri"/>
                <w:sz w:val="12"/>
                <w:szCs w:val="12"/>
              </w:rPr>
            </w:pPr>
            <w:r w:rsidRPr="00A15598">
              <w:rPr>
                <w:rFonts w:eastAsia="Calibri"/>
                <w:sz w:val="12"/>
                <w:szCs w:val="12"/>
              </w:rPr>
              <w:t>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w:t>
            </w:r>
          </w:p>
        </w:tc>
        <w:tc>
          <w:tcPr>
            <w:tcW w:w="3510" w:type="dxa"/>
          </w:tcPr>
          <w:p w:rsidR="00C965D9" w:rsidRPr="00A15598" w:rsidRDefault="00C965D9" w:rsidP="00CF3134">
            <w:pPr>
              <w:tabs>
                <w:tab w:val="left" w:pos="284"/>
              </w:tabs>
              <w:rPr>
                <w:rFonts w:eastAsia="Calibri"/>
                <w:sz w:val="12"/>
                <w:szCs w:val="12"/>
              </w:rPr>
            </w:pPr>
          </w:p>
        </w:tc>
      </w:tr>
      <w:tr w:rsidR="00C965D9" w:rsidRPr="00A15598" w:rsidTr="00CF3134">
        <w:tc>
          <w:tcPr>
            <w:tcW w:w="318" w:type="dxa"/>
          </w:tcPr>
          <w:p w:rsidR="00C965D9" w:rsidRPr="00A15598" w:rsidRDefault="00C965D9" w:rsidP="00CF3134">
            <w:pPr>
              <w:tabs>
                <w:tab w:val="left" w:pos="284"/>
              </w:tabs>
              <w:rPr>
                <w:rFonts w:eastAsia="Calibri"/>
                <w:sz w:val="12"/>
                <w:szCs w:val="12"/>
              </w:rPr>
            </w:pPr>
            <w:r w:rsidRPr="00A15598">
              <w:rPr>
                <w:rFonts w:eastAsia="Calibri"/>
                <w:sz w:val="12"/>
                <w:szCs w:val="12"/>
              </w:rPr>
              <w:t>6.</w:t>
            </w:r>
          </w:p>
        </w:tc>
        <w:tc>
          <w:tcPr>
            <w:tcW w:w="3685" w:type="dxa"/>
          </w:tcPr>
          <w:p w:rsidR="00C965D9" w:rsidRPr="00A15598" w:rsidRDefault="00C965D9" w:rsidP="00CF3134">
            <w:pPr>
              <w:tabs>
                <w:tab w:val="left" w:pos="284"/>
              </w:tabs>
              <w:rPr>
                <w:rFonts w:eastAsia="Calibri"/>
                <w:sz w:val="12"/>
                <w:szCs w:val="12"/>
              </w:rPr>
            </w:pPr>
            <w:r w:rsidRPr="00A15598">
              <w:rPr>
                <w:rFonts w:eastAsia="Calibri"/>
                <w:sz w:val="12"/>
                <w:szCs w:val="12"/>
              </w:rPr>
              <w:t>Состав документации по планировке территории</w:t>
            </w:r>
          </w:p>
        </w:tc>
        <w:tc>
          <w:tcPr>
            <w:tcW w:w="3510" w:type="dxa"/>
          </w:tcPr>
          <w:p w:rsidR="00C965D9" w:rsidRPr="00A15598" w:rsidRDefault="00C965D9" w:rsidP="00CF3134">
            <w:pPr>
              <w:tabs>
                <w:tab w:val="left" w:pos="284"/>
              </w:tabs>
              <w:rPr>
                <w:rFonts w:eastAsia="Calibri"/>
                <w:sz w:val="12"/>
                <w:szCs w:val="12"/>
              </w:rPr>
            </w:pPr>
          </w:p>
        </w:tc>
      </w:tr>
    </w:tbl>
    <w:p w:rsidR="00C965D9" w:rsidRPr="00A15598" w:rsidRDefault="00C965D9" w:rsidP="00C965D9">
      <w:pPr>
        <w:tabs>
          <w:tab w:val="left" w:pos="284"/>
        </w:tabs>
        <w:spacing w:after="0" w:line="240" w:lineRule="auto"/>
        <w:jc w:val="right"/>
        <w:rPr>
          <w:rFonts w:ascii="Times New Roman" w:eastAsia="Calibri" w:hAnsi="Times New Roman" w:cs="Times New Roman"/>
          <w:i/>
          <w:sz w:val="12"/>
          <w:szCs w:val="12"/>
        </w:rPr>
      </w:pPr>
      <w:r w:rsidRPr="00A15598">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2</w:t>
      </w:r>
    </w:p>
    <w:p w:rsidR="00C965D9" w:rsidRPr="00627CFB" w:rsidRDefault="00C965D9" w:rsidP="00C965D9">
      <w:pPr>
        <w:tabs>
          <w:tab w:val="left" w:pos="284"/>
        </w:tabs>
        <w:spacing w:after="0" w:line="240" w:lineRule="auto"/>
        <w:jc w:val="right"/>
        <w:rPr>
          <w:rFonts w:ascii="Times New Roman" w:eastAsia="Calibri" w:hAnsi="Times New Roman" w:cs="Times New Roman"/>
          <w:i/>
          <w:sz w:val="12"/>
          <w:szCs w:val="12"/>
        </w:rPr>
      </w:pPr>
      <w:r w:rsidRPr="00627CFB">
        <w:rPr>
          <w:rFonts w:ascii="Times New Roman" w:eastAsia="Calibri" w:hAnsi="Times New Roman" w:cs="Times New Roman"/>
          <w:i/>
          <w:sz w:val="12"/>
          <w:szCs w:val="12"/>
        </w:rPr>
        <w:t>к Порядку подготовки документации по планировке</w:t>
      </w:r>
    </w:p>
    <w:p w:rsidR="00C965D9" w:rsidRPr="00627CFB" w:rsidRDefault="00C965D9" w:rsidP="00C965D9">
      <w:pPr>
        <w:tabs>
          <w:tab w:val="left" w:pos="284"/>
        </w:tabs>
        <w:spacing w:after="0" w:line="240" w:lineRule="auto"/>
        <w:jc w:val="right"/>
        <w:rPr>
          <w:rFonts w:ascii="Times New Roman" w:eastAsia="Calibri" w:hAnsi="Times New Roman" w:cs="Times New Roman"/>
          <w:i/>
          <w:sz w:val="12"/>
          <w:szCs w:val="12"/>
        </w:rPr>
      </w:pPr>
      <w:r w:rsidRPr="00627CFB">
        <w:rPr>
          <w:rFonts w:ascii="Times New Roman" w:eastAsia="Calibri" w:hAnsi="Times New Roman" w:cs="Times New Roman"/>
          <w:i/>
          <w:sz w:val="12"/>
          <w:szCs w:val="12"/>
        </w:rPr>
        <w:t>территории, разрабатываемой на основании решений органа</w:t>
      </w:r>
    </w:p>
    <w:p w:rsidR="00C965D9" w:rsidRPr="00627CFB" w:rsidRDefault="00C965D9" w:rsidP="00C965D9">
      <w:pPr>
        <w:tabs>
          <w:tab w:val="left" w:pos="284"/>
        </w:tabs>
        <w:spacing w:after="0" w:line="240" w:lineRule="auto"/>
        <w:jc w:val="right"/>
        <w:rPr>
          <w:rFonts w:ascii="Times New Roman" w:eastAsia="Calibri" w:hAnsi="Times New Roman" w:cs="Times New Roman"/>
          <w:i/>
          <w:sz w:val="12"/>
          <w:szCs w:val="12"/>
        </w:rPr>
      </w:pPr>
      <w:r w:rsidRPr="00627CFB">
        <w:rPr>
          <w:rFonts w:ascii="Times New Roman" w:eastAsia="Calibri" w:hAnsi="Times New Roman" w:cs="Times New Roman"/>
          <w:i/>
          <w:sz w:val="12"/>
          <w:szCs w:val="12"/>
        </w:rPr>
        <w:t xml:space="preserve">местного самоуправления сельского поселения </w:t>
      </w:r>
      <w:r>
        <w:rPr>
          <w:rFonts w:ascii="Times New Roman" w:eastAsia="Calibri" w:hAnsi="Times New Roman" w:cs="Times New Roman"/>
          <w:i/>
          <w:sz w:val="12"/>
          <w:szCs w:val="12"/>
        </w:rPr>
        <w:t>Черновка</w:t>
      </w:r>
    </w:p>
    <w:p w:rsidR="00C965D9" w:rsidRPr="00627CFB" w:rsidRDefault="00C965D9" w:rsidP="00C965D9">
      <w:pPr>
        <w:tabs>
          <w:tab w:val="left" w:pos="284"/>
        </w:tabs>
        <w:spacing w:after="0" w:line="240" w:lineRule="auto"/>
        <w:jc w:val="right"/>
        <w:rPr>
          <w:rFonts w:ascii="Times New Roman" w:eastAsia="Calibri" w:hAnsi="Times New Roman" w:cs="Times New Roman"/>
          <w:i/>
          <w:sz w:val="12"/>
          <w:szCs w:val="12"/>
        </w:rPr>
      </w:pPr>
      <w:r w:rsidRPr="00627CFB">
        <w:rPr>
          <w:rFonts w:ascii="Times New Roman" w:eastAsia="Calibri" w:hAnsi="Times New Roman" w:cs="Times New Roman"/>
          <w:i/>
          <w:sz w:val="12"/>
          <w:szCs w:val="12"/>
        </w:rPr>
        <w:t>муниципального района Сергиевский Самарской области,</w:t>
      </w:r>
    </w:p>
    <w:p w:rsidR="00C965D9" w:rsidRPr="00627CFB" w:rsidRDefault="00C965D9" w:rsidP="00C965D9">
      <w:pPr>
        <w:tabs>
          <w:tab w:val="left" w:pos="284"/>
        </w:tabs>
        <w:spacing w:after="0" w:line="240" w:lineRule="auto"/>
        <w:jc w:val="right"/>
        <w:rPr>
          <w:rFonts w:ascii="Times New Roman" w:eastAsia="Calibri" w:hAnsi="Times New Roman" w:cs="Times New Roman"/>
          <w:i/>
          <w:sz w:val="12"/>
          <w:szCs w:val="12"/>
        </w:rPr>
      </w:pPr>
      <w:r w:rsidRPr="00627CFB">
        <w:rPr>
          <w:rFonts w:ascii="Times New Roman" w:eastAsia="Calibri" w:hAnsi="Times New Roman" w:cs="Times New Roman"/>
          <w:i/>
          <w:sz w:val="12"/>
          <w:szCs w:val="12"/>
        </w:rPr>
        <w:t>и принятия решений об утверждении документации</w:t>
      </w:r>
    </w:p>
    <w:p w:rsidR="00C965D9" w:rsidRPr="00627CFB" w:rsidRDefault="00C965D9" w:rsidP="00C965D9">
      <w:pPr>
        <w:tabs>
          <w:tab w:val="left" w:pos="284"/>
        </w:tabs>
        <w:spacing w:after="0" w:line="240" w:lineRule="auto"/>
        <w:jc w:val="right"/>
        <w:rPr>
          <w:rFonts w:ascii="Times New Roman" w:eastAsia="Calibri" w:hAnsi="Times New Roman" w:cs="Times New Roman"/>
          <w:i/>
          <w:sz w:val="12"/>
          <w:szCs w:val="12"/>
        </w:rPr>
      </w:pPr>
      <w:r w:rsidRPr="00627CFB">
        <w:rPr>
          <w:rFonts w:ascii="Times New Roman" w:eastAsia="Calibri" w:hAnsi="Times New Roman" w:cs="Times New Roman"/>
          <w:i/>
          <w:sz w:val="12"/>
          <w:szCs w:val="12"/>
        </w:rPr>
        <w:t xml:space="preserve">по планировке территории в соответствии </w:t>
      </w:r>
      <w:proofErr w:type="gramStart"/>
      <w:r w:rsidRPr="00627CFB">
        <w:rPr>
          <w:rFonts w:ascii="Times New Roman" w:eastAsia="Calibri" w:hAnsi="Times New Roman" w:cs="Times New Roman"/>
          <w:i/>
          <w:sz w:val="12"/>
          <w:szCs w:val="12"/>
        </w:rPr>
        <w:t>с</w:t>
      </w:r>
      <w:proofErr w:type="gramEnd"/>
    </w:p>
    <w:p w:rsidR="00C965D9" w:rsidRDefault="00C965D9" w:rsidP="00C965D9">
      <w:pPr>
        <w:tabs>
          <w:tab w:val="left" w:pos="284"/>
        </w:tabs>
        <w:spacing w:after="0" w:line="240" w:lineRule="auto"/>
        <w:jc w:val="right"/>
        <w:rPr>
          <w:rFonts w:ascii="Times New Roman" w:eastAsia="Calibri" w:hAnsi="Times New Roman" w:cs="Times New Roman"/>
          <w:b/>
          <w:bCs/>
          <w:sz w:val="12"/>
          <w:szCs w:val="12"/>
        </w:rPr>
      </w:pPr>
      <w:r w:rsidRPr="00627CFB">
        <w:rPr>
          <w:rFonts w:ascii="Times New Roman" w:eastAsia="Calibri" w:hAnsi="Times New Roman" w:cs="Times New Roman"/>
          <w:i/>
          <w:sz w:val="12"/>
          <w:szCs w:val="12"/>
        </w:rPr>
        <w:t>Градостроительным кодексом Российской Федерации</w:t>
      </w:r>
    </w:p>
    <w:p w:rsidR="00C965D9" w:rsidRPr="00B852EB" w:rsidRDefault="00C965D9" w:rsidP="00C965D9">
      <w:pPr>
        <w:tabs>
          <w:tab w:val="left" w:pos="284"/>
        </w:tabs>
        <w:spacing w:after="0" w:line="240" w:lineRule="auto"/>
        <w:jc w:val="center"/>
        <w:rPr>
          <w:rFonts w:ascii="Times New Roman" w:eastAsia="Calibri" w:hAnsi="Times New Roman" w:cs="Times New Roman"/>
          <w:b/>
          <w:sz w:val="12"/>
          <w:szCs w:val="12"/>
        </w:rPr>
      </w:pPr>
      <w:r w:rsidRPr="00B852EB">
        <w:rPr>
          <w:rFonts w:ascii="Times New Roman" w:eastAsia="Calibri" w:hAnsi="Times New Roman" w:cs="Times New Roman"/>
          <w:b/>
          <w:sz w:val="12"/>
          <w:szCs w:val="12"/>
        </w:rPr>
        <w:t>Правила</w:t>
      </w:r>
    </w:p>
    <w:p w:rsidR="00C965D9" w:rsidRDefault="00C965D9" w:rsidP="00C965D9">
      <w:pPr>
        <w:tabs>
          <w:tab w:val="left" w:pos="284"/>
        </w:tabs>
        <w:spacing w:after="0" w:line="240" w:lineRule="auto"/>
        <w:jc w:val="center"/>
        <w:rPr>
          <w:rFonts w:ascii="Times New Roman" w:eastAsia="Calibri" w:hAnsi="Times New Roman" w:cs="Times New Roman"/>
          <w:b/>
          <w:sz w:val="12"/>
          <w:szCs w:val="12"/>
        </w:rPr>
      </w:pPr>
      <w:r w:rsidRPr="00B852EB">
        <w:rPr>
          <w:rFonts w:ascii="Times New Roman" w:eastAsia="Calibri" w:hAnsi="Times New Roman" w:cs="Times New Roman"/>
          <w:b/>
          <w:sz w:val="12"/>
          <w:szCs w:val="12"/>
        </w:rPr>
        <w:t xml:space="preserve">заполнения формы задания на разработку документации по планировке территории, которая </w:t>
      </w:r>
    </w:p>
    <w:p w:rsidR="00C965D9" w:rsidRPr="00B852EB" w:rsidRDefault="00C965D9" w:rsidP="00C965D9">
      <w:pPr>
        <w:tabs>
          <w:tab w:val="left" w:pos="284"/>
        </w:tabs>
        <w:spacing w:after="0" w:line="240" w:lineRule="auto"/>
        <w:jc w:val="center"/>
        <w:rPr>
          <w:rFonts w:ascii="Times New Roman" w:eastAsia="Calibri" w:hAnsi="Times New Roman" w:cs="Times New Roman"/>
          <w:b/>
          <w:sz w:val="12"/>
          <w:szCs w:val="12"/>
        </w:rPr>
      </w:pPr>
      <w:r w:rsidRPr="00B852EB">
        <w:rPr>
          <w:rFonts w:ascii="Times New Roman" w:eastAsia="Calibri" w:hAnsi="Times New Roman" w:cs="Times New Roman"/>
          <w:b/>
          <w:sz w:val="12"/>
          <w:szCs w:val="12"/>
        </w:rPr>
        <w:t>осуществляется на основании решений уполномоченных федеральных органов исполнительной власти</w:t>
      </w:r>
    </w:p>
    <w:p w:rsidR="00C965D9" w:rsidRPr="00B852EB" w:rsidRDefault="00C965D9" w:rsidP="00C965D9">
      <w:pPr>
        <w:tabs>
          <w:tab w:val="left" w:pos="284"/>
        </w:tabs>
        <w:spacing w:after="0" w:line="240" w:lineRule="auto"/>
        <w:rPr>
          <w:rFonts w:ascii="Times New Roman" w:eastAsia="Calibri" w:hAnsi="Times New Roman" w:cs="Times New Roman"/>
          <w:sz w:val="12"/>
          <w:szCs w:val="12"/>
        </w:rPr>
      </w:pPr>
    </w:p>
    <w:p w:rsidR="00C965D9" w:rsidRPr="00627CFB" w:rsidRDefault="00C965D9" w:rsidP="00C965D9">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1. В позиции</w:t>
      </w:r>
      <w:r>
        <w:rPr>
          <w:rFonts w:ascii="Times New Roman" w:eastAsia="Calibri" w:hAnsi="Times New Roman" w:cs="Times New Roman"/>
          <w:sz w:val="12"/>
          <w:szCs w:val="12"/>
        </w:rPr>
        <w:t xml:space="preserve"> </w:t>
      </w:r>
      <w:r w:rsidRPr="00627CFB">
        <w:rPr>
          <w:rFonts w:ascii="Times New Roman" w:eastAsia="Calibri" w:hAnsi="Times New Roman" w:cs="Times New Roman"/>
          <w:sz w:val="12"/>
          <w:szCs w:val="12"/>
        </w:rPr>
        <w:t>«Вид разрабатываемой документации по планировке территории» в графе «Содержание» указывается информация о разработке одного из следующих документов:</w:t>
      </w:r>
    </w:p>
    <w:p w:rsidR="00C965D9" w:rsidRPr="00627CFB" w:rsidRDefault="00C965D9" w:rsidP="00C965D9">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а) проект планировки территории;</w:t>
      </w:r>
    </w:p>
    <w:p w:rsidR="00C965D9" w:rsidRPr="00627CFB" w:rsidRDefault="00C965D9" w:rsidP="00C965D9">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б) проект планировки территории, содержащий проект межевания территории;</w:t>
      </w:r>
    </w:p>
    <w:p w:rsidR="00C965D9" w:rsidRPr="00627CFB" w:rsidRDefault="00C965D9" w:rsidP="00C965D9">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в) проект межевания территории в виде отдельного документа, подготовленного на основании ранее утвержденного проекта планировки территории;</w:t>
      </w:r>
    </w:p>
    <w:p w:rsidR="00C965D9" w:rsidRPr="00627CFB" w:rsidRDefault="00C965D9" w:rsidP="00C965D9">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г) проект межевания территории в виде отдельного документа.</w:t>
      </w:r>
    </w:p>
    <w:p w:rsidR="00C965D9" w:rsidRPr="00627CFB" w:rsidRDefault="00C965D9" w:rsidP="00C965D9">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2. В позиции</w:t>
      </w:r>
      <w:r>
        <w:rPr>
          <w:rFonts w:ascii="Times New Roman" w:eastAsia="Calibri" w:hAnsi="Times New Roman" w:cs="Times New Roman"/>
          <w:sz w:val="12"/>
          <w:szCs w:val="12"/>
        </w:rPr>
        <w:t xml:space="preserve"> </w:t>
      </w:r>
      <w:r w:rsidRPr="00627CFB">
        <w:rPr>
          <w:rFonts w:ascii="Times New Roman" w:eastAsia="Calibri" w:hAnsi="Times New Roman" w:cs="Times New Roman"/>
          <w:sz w:val="12"/>
          <w:szCs w:val="12"/>
        </w:rPr>
        <w:t>«Инициатор подготовки документации по планировке территории» в графе «Содержание» указывается следующая информация об одном из заинтересованных в строительстве, реконструкции объекта капитального строительства органов или лиц:</w:t>
      </w:r>
    </w:p>
    <w:p w:rsidR="00C965D9" w:rsidRPr="00627CFB" w:rsidRDefault="00C965D9" w:rsidP="00C965D9">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а) полное наименование федерального органа исполнительной власти;</w:t>
      </w:r>
    </w:p>
    <w:p w:rsidR="00C965D9" w:rsidRPr="00627CFB" w:rsidRDefault="00C965D9" w:rsidP="00C965D9">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б) полное наименование органа исполнительной власти субъекта Российской Федерации;</w:t>
      </w:r>
    </w:p>
    <w:p w:rsidR="00C965D9" w:rsidRPr="00627CFB" w:rsidRDefault="00C965D9" w:rsidP="00C965D9">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в) полное наименование органа местного самоуправления;</w:t>
      </w:r>
    </w:p>
    <w:p w:rsidR="00C965D9" w:rsidRPr="00627CFB" w:rsidRDefault="00C965D9" w:rsidP="00C965D9">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г) полное наименование, основной государственный регистрационный номер юридического лица, дата внесения в Единый государственный реестр юридических лиц записи о создании юридического лица, место нахождения и адрес юридического лица;</w:t>
      </w:r>
    </w:p>
    <w:p w:rsidR="00C965D9" w:rsidRPr="00627CFB" w:rsidRDefault="00C965D9" w:rsidP="00C965D9">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д) фамилия, имя, отчество, адрес места регистрации и паспортные данные физического лица.</w:t>
      </w:r>
    </w:p>
    <w:p w:rsidR="00C965D9" w:rsidRPr="00627CFB" w:rsidRDefault="00C965D9" w:rsidP="00C965D9">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3. В позиции «Источник финансирования работ по подготовке документации по планировке территории» в графе «Содержание» указывается один из следующих источников финансирования работ по подготовке документации по планировке территории:</w:t>
      </w:r>
    </w:p>
    <w:p w:rsidR="00C965D9" w:rsidRPr="00627CFB" w:rsidRDefault="00C965D9" w:rsidP="00C965D9">
      <w:pPr>
        <w:tabs>
          <w:tab w:val="left" w:pos="284"/>
        </w:tabs>
        <w:spacing w:after="0" w:line="240" w:lineRule="auto"/>
        <w:ind w:firstLine="284"/>
        <w:jc w:val="both"/>
        <w:rPr>
          <w:rFonts w:ascii="Times New Roman" w:eastAsia="Calibri" w:hAnsi="Times New Roman" w:cs="Times New Roman"/>
          <w:sz w:val="12"/>
          <w:szCs w:val="12"/>
        </w:rPr>
      </w:pPr>
      <w:proofErr w:type="gramStart"/>
      <w:r w:rsidRPr="00627CFB">
        <w:rPr>
          <w:rFonts w:ascii="Times New Roman" w:eastAsia="Calibri" w:hAnsi="Times New Roman" w:cs="Times New Roman"/>
          <w:sz w:val="12"/>
          <w:szCs w:val="12"/>
        </w:rPr>
        <w:t>а) бюджет бюджетной системы Российской Федерации, если подготовка документации по планировке территории будет осуществляться органами местного самоуправления, подведомственными указанным органам государственными, муниципальными (бюджетными или автономными) учреждениями самостоятельно либо привлекаемыми ими на основании государственного,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w:t>
      </w:r>
      <w:proofErr w:type="gramEnd"/>
    </w:p>
    <w:p w:rsidR="00C965D9" w:rsidRPr="00627CFB" w:rsidRDefault="00C965D9" w:rsidP="00C965D9">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б) средства физических и юридических лиц (с указанием конкретного физического или юридического лица) в случае, если подготовка документации по планировке территории будет осуществляться физическими или юридическими лицами за счет собственных средств.</w:t>
      </w:r>
    </w:p>
    <w:p w:rsidR="00C965D9" w:rsidRPr="00627CFB" w:rsidRDefault="00C965D9" w:rsidP="00C965D9">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4. В позиции «Вид и наименование планируемого к размещению объекта капитального строительства, его основные характеристики» в графе «Содержание» указываются полное наименование и вид планируемого к размещению объекта капитального строительства (например, «Волоконно-оптическая линия передач (ВОЛП) на участке узел связи 123 - узел связи 456»), его основные характеристики.</w:t>
      </w:r>
    </w:p>
    <w:p w:rsidR="00C965D9" w:rsidRPr="00627CFB" w:rsidRDefault="00C965D9" w:rsidP="00C965D9">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В случае подготовки документации по планировке территории, предусматривающей размещение линейного объекта, к заданию может прилагаться схема прохождения трассы линейного объекта в масштабе, позволяющем обеспечить читаемость и наглядность отображаемой информации.</w:t>
      </w:r>
    </w:p>
    <w:p w:rsidR="00C965D9" w:rsidRPr="00627CFB" w:rsidRDefault="00C965D9" w:rsidP="00C965D9">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наименование такого объекта капитального строительства указывается в соответствии с документами территориального планирования.</w:t>
      </w:r>
    </w:p>
    <w:p w:rsidR="00C965D9" w:rsidRPr="00627CFB" w:rsidRDefault="00C965D9" w:rsidP="00C965D9">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lastRenderedPageBreak/>
        <w:t>5. В позиции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в графе «Содержание» указывается перечень населенных пунктов, поселений, городских округов, муниципальных районов, в границах территорий которых планируется к размещению объект капитального строительства.</w:t>
      </w:r>
    </w:p>
    <w:p w:rsidR="00C965D9" w:rsidRPr="00627CFB" w:rsidRDefault="00C965D9" w:rsidP="00C965D9">
      <w:pPr>
        <w:tabs>
          <w:tab w:val="left" w:pos="284"/>
        </w:tabs>
        <w:spacing w:after="0" w:line="240" w:lineRule="auto"/>
        <w:ind w:firstLine="284"/>
        <w:jc w:val="both"/>
        <w:rPr>
          <w:rFonts w:ascii="Times New Roman" w:eastAsia="Calibri" w:hAnsi="Times New Roman" w:cs="Times New Roman"/>
          <w:sz w:val="12"/>
          <w:szCs w:val="12"/>
        </w:rPr>
      </w:pPr>
      <w:proofErr w:type="gramStart"/>
      <w:r w:rsidRPr="00627CFB">
        <w:rPr>
          <w:rFonts w:ascii="Times New Roman" w:eastAsia="Calibri" w:hAnsi="Times New Roman" w:cs="Times New Roman"/>
          <w:sz w:val="12"/>
          <w:szCs w:val="12"/>
        </w:rPr>
        <w:t>В случае если документация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населенные пункты, поселения, городские округа, муниципальные районы, в отношении территорий которых осуществляется подготовка документации по планировке территории, указываются в соответствии с документами территориального планирования.</w:t>
      </w:r>
      <w:proofErr w:type="gramEnd"/>
    </w:p>
    <w:p w:rsidR="00C965D9" w:rsidRDefault="00C965D9" w:rsidP="00C965D9">
      <w:pPr>
        <w:tabs>
          <w:tab w:val="left" w:pos="284"/>
        </w:tabs>
        <w:spacing w:after="0" w:line="240" w:lineRule="auto"/>
        <w:ind w:firstLine="284"/>
        <w:jc w:val="both"/>
        <w:rPr>
          <w:rFonts w:ascii="Times New Roman" w:eastAsia="Calibri" w:hAnsi="Times New Roman" w:cs="Times New Roman"/>
          <w:sz w:val="12"/>
          <w:szCs w:val="12"/>
        </w:rPr>
      </w:pPr>
      <w:r w:rsidRPr="00627CFB">
        <w:rPr>
          <w:rFonts w:ascii="Times New Roman" w:eastAsia="Calibri" w:hAnsi="Times New Roman" w:cs="Times New Roman"/>
          <w:sz w:val="12"/>
          <w:szCs w:val="12"/>
        </w:rPr>
        <w:t>6. В позиции «Состав документации по планировке территории» в графе «Содержание» указывается состав документации по планировке территории, соответствующий требованиям Градостроительного кодекса Российской Федерации и положениям нормативных правовых актов Российской Федерации, определяющих требования к составу и содержанию проектов планировки территории.</w:t>
      </w:r>
    </w:p>
    <w:p w:rsidR="00C965D9" w:rsidRDefault="00C965D9" w:rsidP="00C965D9">
      <w:pPr>
        <w:tabs>
          <w:tab w:val="left" w:pos="284"/>
        </w:tabs>
        <w:spacing w:after="0" w:line="240" w:lineRule="auto"/>
        <w:jc w:val="both"/>
        <w:rPr>
          <w:rFonts w:ascii="Times New Roman" w:eastAsia="Calibri" w:hAnsi="Times New Roman" w:cs="Times New Roman"/>
          <w:sz w:val="12"/>
          <w:szCs w:val="12"/>
        </w:rPr>
      </w:pPr>
    </w:p>
    <w:p w:rsidR="00E622F5" w:rsidRPr="00116671" w:rsidRDefault="00E622F5" w:rsidP="00E622F5">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ГЛАВА</w:t>
      </w:r>
    </w:p>
    <w:p w:rsidR="00E622F5" w:rsidRPr="00116671" w:rsidRDefault="00E622F5" w:rsidP="00E622F5">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ЛИПОВКА</w:t>
      </w:r>
    </w:p>
    <w:p w:rsidR="00E622F5" w:rsidRPr="00116671" w:rsidRDefault="00E622F5" w:rsidP="00E622F5">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E622F5" w:rsidRPr="00116671" w:rsidRDefault="00E622F5" w:rsidP="00E622F5">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E622F5" w:rsidRPr="00116671" w:rsidRDefault="00E622F5" w:rsidP="00E622F5">
      <w:pPr>
        <w:tabs>
          <w:tab w:val="left" w:pos="284"/>
        </w:tabs>
        <w:spacing w:after="0" w:line="240" w:lineRule="auto"/>
        <w:jc w:val="center"/>
        <w:rPr>
          <w:rFonts w:ascii="Times New Roman" w:eastAsia="Calibri" w:hAnsi="Times New Roman" w:cs="Times New Roman"/>
          <w:sz w:val="12"/>
          <w:szCs w:val="12"/>
        </w:rPr>
      </w:pPr>
    </w:p>
    <w:p w:rsidR="00E622F5" w:rsidRPr="00116671" w:rsidRDefault="00E622F5" w:rsidP="00E622F5">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E622F5" w:rsidRDefault="00E622F5" w:rsidP="00E622F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27 февраля 2018г.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00D913C9">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№01</w:t>
      </w:r>
    </w:p>
    <w:p w:rsidR="00976A90" w:rsidRPr="00E622F5" w:rsidRDefault="00E622F5" w:rsidP="00E622F5">
      <w:pPr>
        <w:tabs>
          <w:tab w:val="left" w:pos="284"/>
        </w:tabs>
        <w:spacing w:after="0" w:line="240" w:lineRule="auto"/>
        <w:rPr>
          <w:rFonts w:ascii="Times New Roman" w:eastAsia="Calibri" w:hAnsi="Times New Roman" w:cs="Times New Roman"/>
          <w:b/>
          <w:sz w:val="12"/>
          <w:szCs w:val="12"/>
        </w:rPr>
      </w:pPr>
      <w:r w:rsidRPr="00E622F5">
        <w:rPr>
          <w:rFonts w:ascii="Times New Roman" w:eastAsia="Calibri" w:hAnsi="Times New Roman" w:cs="Times New Roman"/>
          <w:b/>
          <w:sz w:val="12"/>
          <w:szCs w:val="12"/>
        </w:rPr>
        <w:t>О проведении публичных слушаний по</w:t>
      </w:r>
      <w:r>
        <w:rPr>
          <w:rFonts w:ascii="Times New Roman" w:eastAsia="Calibri" w:hAnsi="Times New Roman" w:cs="Times New Roman"/>
          <w:b/>
          <w:sz w:val="12"/>
          <w:szCs w:val="12"/>
        </w:rPr>
        <w:t xml:space="preserve"> проекту планировки территории </w:t>
      </w:r>
      <w:r w:rsidRPr="00E622F5">
        <w:rPr>
          <w:rFonts w:ascii="Times New Roman" w:eastAsia="Calibri" w:hAnsi="Times New Roman" w:cs="Times New Roman"/>
          <w:b/>
          <w:sz w:val="12"/>
          <w:szCs w:val="12"/>
        </w:rPr>
        <w:t>и проекту межевания территории «Обустройство скважин №52, 53 Воздвиженс</w:t>
      </w:r>
      <w:r>
        <w:rPr>
          <w:rFonts w:ascii="Times New Roman" w:eastAsia="Calibri" w:hAnsi="Times New Roman" w:cs="Times New Roman"/>
          <w:b/>
          <w:sz w:val="12"/>
          <w:szCs w:val="12"/>
        </w:rPr>
        <w:t xml:space="preserve">кого месторождения» в границах </w:t>
      </w:r>
      <w:r w:rsidRPr="00E622F5">
        <w:rPr>
          <w:rFonts w:ascii="Times New Roman" w:eastAsia="Calibri" w:hAnsi="Times New Roman" w:cs="Times New Roman"/>
          <w:b/>
          <w:sz w:val="12"/>
          <w:szCs w:val="12"/>
        </w:rPr>
        <w:t>сельского поселения Липовка муниципального района Сергиевский Самарской области</w:t>
      </w:r>
    </w:p>
    <w:p w:rsidR="00976A90" w:rsidRDefault="00976A90" w:rsidP="005A486A">
      <w:pPr>
        <w:tabs>
          <w:tab w:val="left" w:pos="284"/>
        </w:tabs>
        <w:spacing w:after="0" w:line="240" w:lineRule="auto"/>
        <w:jc w:val="both"/>
        <w:rPr>
          <w:rFonts w:ascii="Times New Roman" w:eastAsia="Calibri" w:hAnsi="Times New Roman" w:cs="Times New Roman"/>
          <w:sz w:val="12"/>
          <w:szCs w:val="12"/>
        </w:rPr>
      </w:pPr>
    </w:p>
    <w:p w:rsidR="00191718" w:rsidRPr="00191718" w:rsidRDefault="00191718" w:rsidP="00191718">
      <w:pPr>
        <w:tabs>
          <w:tab w:val="left" w:pos="284"/>
        </w:tabs>
        <w:spacing w:after="0" w:line="240" w:lineRule="auto"/>
        <w:ind w:firstLine="284"/>
        <w:jc w:val="both"/>
        <w:rPr>
          <w:rFonts w:ascii="Times New Roman" w:eastAsia="Calibri" w:hAnsi="Times New Roman" w:cs="Times New Roman"/>
          <w:sz w:val="12"/>
          <w:szCs w:val="12"/>
        </w:rPr>
      </w:pPr>
      <w:proofErr w:type="gramStart"/>
      <w:r w:rsidRPr="00191718">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частью 5 статьи 46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Липовка муниципального района Сергиевский Самарской области</w:t>
      </w:r>
      <w:proofErr w:type="gramEnd"/>
      <w:r w:rsidRPr="00191718">
        <w:rPr>
          <w:rFonts w:ascii="Times New Roman" w:eastAsia="Calibri" w:hAnsi="Times New Roman" w:cs="Times New Roman"/>
          <w:sz w:val="12"/>
          <w:szCs w:val="12"/>
        </w:rPr>
        <w:t>, Порядком организации и проведения публичных слушаний в сфере градостроительной деятельности сельского поселения Липовка муниципального района Сергиевский Самарской области, утвержденным решением Собрания представителей сельского поселения Липовка муниципального района Сергиевский Самарской области 20 декабря 2012 года № 20 постановляю:</w:t>
      </w:r>
    </w:p>
    <w:p w:rsidR="00191718" w:rsidRPr="00191718" w:rsidRDefault="00191718" w:rsidP="00191718">
      <w:pPr>
        <w:tabs>
          <w:tab w:val="left" w:pos="284"/>
        </w:tabs>
        <w:spacing w:after="0" w:line="240" w:lineRule="auto"/>
        <w:ind w:firstLine="284"/>
        <w:jc w:val="both"/>
        <w:rPr>
          <w:rFonts w:ascii="Times New Roman" w:eastAsia="Calibri" w:hAnsi="Times New Roman" w:cs="Times New Roman"/>
          <w:sz w:val="12"/>
          <w:szCs w:val="12"/>
        </w:rPr>
      </w:pPr>
      <w:r w:rsidRPr="00191718">
        <w:rPr>
          <w:rFonts w:ascii="Times New Roman" w:eastAsia="Calibri" w:hAnsi="Times New Roman" w:cs="Times New Roman"/>
          <w:sz w:val="12"/>
          <w:szCs w:val="12"/>
        </w:rPr>
        <w:t>1. Провести на территории сельского поселения Липовка муниципального района Сергиевский Самарской области публичные слушания по проекту планировки территории и проекту межевания территории объекта «Обустройство скважин №52, 53 Воздвиженского месторождения»  в границах  сельского поселения Липовка муниципального района Сергиевский Самарской области (далее – Объект). Утверждаемая часть проекта планировки территории  и проекта межевания территории Объекта прилагаются.</w:t>
      </w:r>
    </w:p>
    <w:p w:rsidR="00191718" w:rsidRPr="00191718" w:rsidRDefault="00191718" w:rsidP="00191718">
      <w:pPr>
        <w:tabs>
          <w:tab w:val="left" w:pos="284"/>
        </w:tabs>
        <w:spacing w:after="0" w:line="240" w:lineRule="auto"/>
        <w:ind w:firstLine="284"/>
        <w:jc w:val="both"/>
        <w:rPr>
          <w:rFonts w:ascii="Times New Roman" w:eastAsia="Calibri" w:hAnsi="Times New Roman" w:cs="Times New Roman"/>
          <w:sz w:val="12"/>
          <w:szCs w:val="12"/>
        </w:rPr>
      </w:pPr>
      <w:r w:rsidRPr="00191718">
        <w:rPr>
          <w:rFonts w:ascii="Times New Roman" w:eastAsia="Calibri" w:hAnsi="Times New Roman" w:cs="Times New Roman"/>
          <w:sz w:val="12"/>
          <w:szCs w:val="12"/>
        </w:rPr>
        <w:t>2. Срок проведения публичных слушаний по проекту планировки территории и проекту межевания территории Объекта - с 27 февраля 2018 года по 28 марта 2018  года.</w:t>
      </w:r>
    </w:p>
    <w:p w:rsidR="00191718" w:rsidRPr="00191718" w:rsidRDefault="00191718" w:rsidP="00191718">
      <w:pPr>
        <w:tabs>
          <w:tab w:val="left" w:pos="284"/>
        </w:tabs>
        <w:spacing w:after="0" w:line="240" w:lineRule="auto"/>
        <w:ind w:firstLine="284"/>
        <w:jc w:val="both"/>
        <w:rPr>
          <w:rFonts w:ascii="Times New Roman" w:eastAsia="Calibri" w:hAnsi="Times New Roman" w:cs="Times New Roman"/>
          <w:sz w:val="12"/>
          <w:szCs w:val="12"/>
        </w:rPr>
      </w:pPr>
      <w:r w:rsidRPr="00191718">
        <w:rPr>
          <w:rFonts w:ascii="Times New Roman" w:eastAsia="Calibri" w:hAnsi="Times New Roman" w:cs="Times New Roman"/>
          <w:sz w:val="12"/>
          <w:szCs w:val="12"/>
        </w:rPr>
        <w:t>3.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191718" w:rsidRPr="00191718" w:rsidRDefault="00191718" w:rsidP="00191718">
      <w:pPr>
        <w:tabs>
          <w:tab w:val="left" w:pos="284"/>
        </w:tabs>
        <w:spacing w:after="0" w:line="240" w:lineRule="auto"/>
        <w:ind w:firstLine="284"/>
        <w:jc w:val="both"/>
        <w:rPr>
          <w:rFonts w:ascii="Times New Roman" w:eastAsia="Calibri" w:hAnsi="Times New Roman" w:cs="Times New Roman"/>
          <w:sz w:val="12"/>
          <w:szCs w:val="12"/>
        </w:rPr>
      </w:pPr>
      <w:r w:rsidRPr="00191718">
        <w:rPr>
          <w:rFonts w:ascii="Times New Roman" w:eastAsia="Calibri" w:hAnsi="Times New Roman" w:cs="Times New Roman"/>
          <w:sz w:val="12"/>
          <w:szCs w:val="12"/>
        </w:rPr>
        <w:t>4.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Липовка муниципального района Сергиевский Самарской области (далее Администрация).</w:t>
      </w:r>
    </w:p>
    <w:p w:rsidR="00191718" w:rsidRPr="00645C37" w:rsidRDefault="00191718" w:rsidP="00191718">
      <w:pPr>
        <w:tabs>
          <w:tab w:val="left" w:pos="284"/>
        </w:tabs>
        <w:spacing w:after="0" w:line="240" w:lineRule="auto"/>
        <w:ind w:firstLine="284"/>
        <w:jc w:val="both"/>
        <w:rPr>
          <w:rFonts w:ascii="Times New Roman" w:eastAsia="Calibri" w:hAnsi="Times New Roman" w:cs="Times New Roman"/>
          <w:spacing w:val="-2"/>
          <w:sz w:val="12"/>
          <w:szCs w:val="12"/>
        </w:rPr>
      </w:pPr>
      <w:r w:rsidRPr="00645C37">
        <w:rPr>
          <w:rFonts w:ascii="Times New Roman" w:eastAsia="Calibri" w:hAnsi="Times New Roman" w:cs="Times New Roman"/>
          <w:spacing w:val="-2"/>
          <w:sz w:val="12"/>
          <w:szCs w:val="12"/>
        </w:rPr>
        <w:t xml:space="preserve">5. </w:t>
      </w:r>
      <w:proofErr w:type="gramStart"/>
      <w:r w:rsidRPr="00645C37">
        <w:rPr>
          <w:rFonts w:ascii="Times New Roman" w:eastAsia="Calibri" w:hAnsi="Times New Roman" w:cs="Times New Roman"/>
          <w:spacing w:val="-2"/>
          <w:sz w:val="12"/>
          <w:szCs w:val="12"/>
        </w:rPr>
        <w:t>Представление участниками публичных слушаний предложений и замечаний по проекту планировки территории и проекту межевания территории Объекта, а также их учет осуществляется в соответствии с Порядком организации и проведения публичных слушаний в сфере градостроительной деятельности сельского поселения Липовка муниципального района Сергиевский Самарской области, утвержденным решением Собрания представителей сельского поселения Липовка муниципального района Сергиевский Самарской области от 20 декабря 2012 года №20.</w:t>
      </w:r>
      <w:proofErr w:type="gramEnd"/>
    </w:p>
    <w:p w:rsidR="00191718" w:rsidRPr="00191718" w:rsidRDefault="00191718" w:rsidP="00191718">
      <w:pPr>
        <w:tabs>
          <w:tab w:val="left" w:pos="284"/>
        </w:tabs>
        <w:spacing w:after="0" w:line="240" w:lineRule="auto"/>
        <w:ind w:firstLine="284"/>
        <w:jc w:val="both"/>
        <w:rPr>
          <w:rFonts w:ascii="Times New Roman" w:eastAsia="Calibri" w:hAnsi="Times New Roman" w:cs="Times New Roman"/>
          <w:sz w:val="12"/>
          <w:szCs w:val="12"/>
        </w:rPr>
      </w:pPr>
      <w:r w:rsidRPr="00191718">
        <w:rPr>
          <w:rFonts w:ascii="Times New Roman" w:eastAsia="Calibri" w:hAnsi="Times New Roman" w:cs="Times New Roman"/>
          <w:sz w:val="12"/>
          <w:szCs w:val="12"/>
        </w:rPr>
        <w:t>6. Место проведения публичных слушаний (место ведения протокола публичных слушаний) в сельском поселении Липовка муниципального района Сергиевский Самарской области: 446565 Самарская область, Сергиевский район, с. Липовка, ул. Центральная, д. 16.</w:t>
      </w:r>
    </w:p>
    <w:p w:rsidR="00191718" w:rsidRPr="00191718" w:rsidRDefault="00191718" w:rsidP="00191718">
      <w:pPr>
        <w:tabs>
          <w:tab w:val="left" w:pos="284"/>
        </w:tabs>
        <w:spacing w:after="0" w:line="240" w:lineRule="auto"/>
        <w:ind w:firstLine="284"/>
        <w:jc w:val="both"/>
        <w:rPr>
          <w:rFonts w:ascii="Times New Roman" w:eastAsia="Calibri" w:hAnsi="Times New Roman" w:cs="Times New Roman"/>
          <w:sz w:val="12"/>
          <w:szCs w:val="12"/>
        </w:rPr>
      </w:pPr>
      <w:r w:rsidRPr="00191718">
        <w:rPr>
          <w:rFonts w:ascii="Times New Roman" w:eastAsia="Calibri" w:hAnsi="Times New Roman" w:cs="Times New Roman"/>
          <w:sz w:val="12"/>
          <w:szCs w:val="12"/>
        </w:rPr>
        <w:t>7. Провести мероприятие по информированию жителей поселения по вопросу публичных слушаний в поселке Липовка – 05.03.2018 года в 18.00 часов по адресу: 446565 Самарская область, Сергиевский район, с. Липовка, ул. Центральная, д. 16.</w:t>
      </w:r>
    </w:p>
    <w:p w:rsidR="00191718" w:rsidRPr="00191718" w:rsidRDefault="00191718" w:rsidP="00191718">
      <w:pPr>
        <w:tabs>
          <w:tab w:val="left" w:pos="284"/>
        </w:tabs>
        <w:spacing w:after="0" w:line="240" w:lineRule="auto"/>
        <w:ind w:firstLine="284"/>
        <w:jc w:val="both"/>
        <w:rPr>
          <w:rFonts w:ascii="Times New Roman" w:eastAsia="Calibri" w:hAnsi="Times New Roman" w:cs="Times New Roman"/>
          <w:sz w:val="12"/>
          <w:szCs w:val="12"/>
        </w:rPr>
      </w:pPr>
      <w:r w:rsidRPr="00191718">
        <w:rPr>
          <w:rFonts w:ascii="Times New Roman" w:eastAsia="Calibri" w:hAnsi="Times New Roman" w:cs="Times New Roman"/>
          <w:sz w:val="12"/>
          <w:szCs w:val="12"/>
        </w:rPr>
        <w:t>8. Администрации в целях доведения до населения информации о содержании проекта планировки территории и проекта межевания территории Объекта, обеспечить организацию выставок, экспозиций, демонстрационных материалов в месте проведения публичных слушаний (месте ведения протокола публичных слушаний) и месте проведения мероприятия по информированию жителей поселения по вопросу публичных слушаний.</w:t>
      </w:r>
    </w:p>
    <w:p w:rsidR="00191718" w:rsidRPr="00191718" w:rsidRDefault="00191718" w:rsidP="00191718">
      <w:pPr>
        <w:tabs>
          <w:tab w:val="left" w:pos="284"/>
        </w:tabs>
        <w:spacing w:after="0" w:line="240" w:lineRule="auto"/>
        <w:ind w:firstLine="284"/>
        <w:jc w:val="both"/>
        <w:rPr>
          <w:rFonts w:ascii="Times New Roman" w:eastAsia="Calibri" w:hAnsi="Times New Roman" w:cs="Times New Roman"/>
          <w:sz w:val="12"/>
          <w:szCs w:val="12"/>
        </w:rPr>
      </w:pPr>
      <w:r w:rsidRPr="00191718">
        <w:rPr>
          <w:rFonts w:ascii="Times New Roman" w:eastAsia="Calibri" w:hAnsi="Times New Roman" w:cs="Times New Roman"/>
          <w:sz w:val="12"/>
          <w:szCs w:val="12"/>
        </w:rPr>
        <w:t>9. Прием замечаний и предложений по проекту планировки территории и проекту межевания территории Объекта от жителей поселения и иных заинтересованных лиц осуществляется по адресу, указанному в пункте 6 настоящего постановления, в рабочие дни с 10 часов до 19 часов, в субботу с 12 часов до 17 часов.</w:t>
      </w:r>
    </w:p>
    <w:p w:rsidR="00191718" w:rsidRPr="00191718" w:rsidRDefault="00191718" w:rsidP="00191718">
      <w:pPr>
        <w:tabs>
          <w:tab w:val="left" w:pos="284"/>
        </w:tabs>
        <w:spacing w:after="0" w:line="240" w:lineRule="auto"/>
        <w:ind w:firstLine="284"/>
        <w:jc w:val="both"/>
        <w:rPr>
          <w:rFonts w:ascii="Times New Roman" w:eastAsia="Calibri" w:hAnsi="Times New Roman" w:cs="Times New Roman"/>
          <w:sz w:val="12"/>
          <w:szCs w:val="12"/>
        </w:rPr>
      </w:pPr>
      <w:r w:rsidRPr="00191718">
        <w:rPr>
          <w:rFonts w:ascii="Times New Roman" w:eastAsia="Calibri" w:hAnsi="Times New Roman" w:cs="Times New Roman"/>
          <w:sz w:val="12"/>
          <w:szCs w:val="12"/>
        </w:rPr>
        <w:t>10. Прием замечаний и предложений от жителей поселения и иных заинтересованных лиц по проекту планировки территории и проекту межевания территории Объекта прекращается 21 марта  2018  года.</w:t>
      </w:r>
    </w:p>
    <w:p w:rsidR="00191718" w:rsidRPr="00191718" w:rsidRDefault="00191718" w:rsidP="00191718">
      <w:pPr>
        <w:tabs>
          <w:tab w:val="left" w:pos="284"/>
        </w:tabs>
        <w:spacing w:after="0" w:line="240" w:lineRule="auto"/>
        <w:ind w:firstLine="284"/>
        <w:jc w:val="both"/>
        <w:rPr>
          <w:rFonts w:ascii="Times New Roman" w:eastAsia="Calibri" w:hAnsi="Times New Roman" w:cs="Times New Roman"/>
          <w:sz w:val="12"/>
          <w:szCs w:val="12"/>
        </w:rPr>
      </w:pPr>
      <w:r w:rsidRPr="00191718">
        <w:rPr>
          <w:rFonts w:ascii="Times New Roman" w:eastAsia="Calibri" w:hAnsi="Times New Roman" w:cs="Times New Roman"/>
          <w:sz w:val="12"/>
          <w:szCs w:val="12"/>
        </w:rPr>
        <w:t>11. Назначить лицом, ответственным за ведение протокола публичных слушаний, протокола мероприятия по информированию жителей поселения по вопросу публичных слушаний ведущего специалиста Администрации сельского поселения Липовка муниципального района Сергиевский Самарской области, Михайлову Валентину Петровну.</w:t>
      </w:r>
    </w:p>
    <w:p w:rsidR="00191718" w:rsidRPr="00191718" w:rsidRDefault="00191718" w:rsidP="00191718">
      <w:pPr>
        <w:tabs>
          <w:tab w:val="left" w:pos="284"/>
        </w:tabs>
        <w:spacing w:after="0" w:line="240" w:lineRule="auto"/>
        <w:ind w:firstLine="284"/>
        <w:jc w:val="both"/>
        <w:rPr>
          <w:rFonts w:ascii="Times New Roman" w:eastAsia="Calibri" w:hAnsi="Times New Roman" w:cs="Times New Roman"/>
          <w:sz w:val="12"/>
          <w:szCs w:val="12"/>
        </w:rPr>
      </w:pPr>
      <w:r w:rsidRPr="00191718">
        <w:rPr>
          <w:rFonts w:ascii="Times New Roman" w:eastAsia="Calibri" w:hAnsi="Times New Roman" w:cs="Times New Roman"/>
          <w:sz w:val="12"/>
          <w:szCs w:val="12"/>
        </w:rPr>
        <w:t>12. Опубликовать настоящее постановление в газете «Сергиевский вестник».</w:t>
      </w:r>
    </w:p>
    <w:p w:rsidR="00191718" w:rsidRPr="00191718" w:rsidRDefault="00191718" w:rsidP="00191718">
      <w:pPr>
        <w:tabs>
          <w:tab w:val="left" w:pos="284"/>
        </w:tabs>
        <w:spacing w:after="0" w:line="240" w:lineRule="auto"/>
        <w:ind w:firstLine="284"/>
        <w:jc w:val="both"/>
        <w:rPr>
          <w:rFonts w:ascii="Times New Roman" w:eastAsia="Calibri" w:hAnsi="Times New Roman" w:cs="Times New Roman"/>
          <w:sz w:val="12"/>
          <w:szCs w:val="12"/>
        </w:rPr>
      </w:pPr>
      <w:r w:rsidRPr="00191718">
        <w:rPr>
          <w:rFonts w:ascii="Times New Roman" w:eastAsia="Calibri" w:hAnsi="Times New Roman" w:cs="Times New Roman"/>
          <w:sz w:val="12"/>
          <w:szCs w:val="12"/>
        </w:rPr>
        <w:t>13. Администрации в целях заблаговременного ознакомления жителей поселения и иных заинтересованных лиц с проектом планировки территории и проектом межевания территории Объекта обеспечить:</w:t>
      </w:r>
    </w:p>
    <w:p w:rsidR="00191718" w:rsidRPr="00191718" w:rsidRDefault="00191718" w:rsidP="00191718">
      <w:pPr>
        <w:tabs>
          <w:tab w:val="left" w:pos="284"/>
        </w:tabs>
        <w:spacing w:after="0" w:line="240" w:lineRule="auto"/>
        <w:ind w:firstLine="284"/>
        <w:jc w:val="both"/>
        <w:rPr>
          <w:rFonts w:ascii="Times New Roman" w:eastAsia="Calibri" w:hAnsi="Times New Roman" w:cs="Times New Roman"/>
          <w:sz w:val="12"/>
          <w:szCs w:val="12"/>
        </w:rPr>
      </w:pPr>
      <w:r w:rsidRPr="00191718">
        <w:rPr>
          <w:rFonts w:ascii="Times New Roman" w:eastAsia="Calibri" w:hAnsi="Times New Roman" w:cs="Times New Roman"/>
          <w:sz w:val="12"/>
          <w:szCs w:val="12"/>
        </w:rPr>
        <w:t>- размещение проекта планировки территории и проекта межевания территории Объекта на официальном сайте Администрации муниципального района Сергиевский в информационно-телекоммуникационной сети «Интернет» - http://www.sergievsk.ru;</w:t>
      </w:r>
    </w:p>
    <w:p w:rsidR="00191718" w:rsidRPr="00191718" w:rsidRDefault="00191718" w:rsidP="00191718">
      <w:pPr>
        <w:tabs>
          <w:tab w:val="left" w:pos="284"/>
        </w:tabs>
        <w:spacing w:after="0" w:line="240" w:lineRule="auto"/>
        <w:ind w:firstLine="284"/>
        <w:jc w:val="both"/>
        <w:rPr>
          <w:rFonts w:ascii="Times New Roman" w:eastAsia="Calibri" w:hAnsi="Times New Roman" w:cs="Times New Roman"/>
          <w:sz w:val="12"/>
          <w:szCs w:val="12"/>
        </w:rPr>
      </w:pPr>
      <w:r w:rsidRPr="00191718">
        <w:rPr>
          <w:rFonts w:ascii="Times New Roman" w:eastAsia="Calibri" w:hAnsi="Times New Roman" w:cs="Times New Roman"/>
          <w:sz w:val="12"/>
          <w:szCs w:val="12"/>
        </w:rPr>
        <w:t>- беспрепятственный доступ к ознакомлению с проектом планировки территории и проектом межевания территории Объекта в здании Администрации (в соответствии с режимом работы Администрации).</w:t>
      </w:r>
    </w:p>
    <w:p w:rsidR="00191718" w:rsidRPr="00191718" w:rsidRDefault="00191718" w:rsidP="00191718">
      <w:pPr>
        <w:tabs>
          <w:tab w:val="left" w:pos="284"/>
        </w:tabs>
        <w:spacing w:after="0" w:line="240" w:lineRule="auto"/>
        <w:ind w:firstLine="284"/>
        <w:jc w:val="both"/>
        <w:rPr>
          <w:rFonts w:ascii="Times New Roman" w:eastAsia="Calibri" w:hAnsi="Times New Roman" w:cs="Times New Roman"/>
          <w:sz w:val="12"/>
          <w:szCs w:val="12"/>
        </w:rPr>
      </w:pPr>
      <w:r w:rsidRPr="00191718">
        <w:rPr>
          <w:rFonts w:ascii="Times New Roman" w:eastAsia="Calibri" w:hAnsi="Times New Roman" w:cs="Times New Roman"/>
          <w:sz w:val="12"/>
          <w:szCs w:val="12"/>
        </w:rPr>
        <w:t>14. В случае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установленная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переносятся на с</w:t>
      </w:r>
      <w:r>
        <w:rPr>
          <w:rFonts w:ascii="Times New Roman" w:eastAsia="Calibri" w:hAnsi="Times New Roman" w:cs="Times New Roman"/>
          <w:sz w:val="12"/>
          <w:szCs w:val="12"/>
        </w:rPr>
        <w:t>оответствующее количество дней.</w:t>
      </w:r>
    </w:p>
    <w:p w:rsidR="00191718" w:rsidRPr="00191718" w:rsidRDefault="00191718" w:rsidP="00191718">
      <w:pPr>
        <w:tabs>
          <w:tab w:val="left" w:pos="284"/>
        </w:tabs>
        <w:spacing w:after="0" w:line="240" w:lineRule="auto"/>
        <w:jc w:val="right"/>
        <w:rPr>
          <w:rFonts w:ascii="Times New Roman" w:eastAsia="Calibri" w:hAnsi="Times New Roman" w:cs="Times New Roman"/>
          <w:sz w:val="12"/>
          <w:szCs w:val="12"/>
        </w:rPr>
      </w:pPr>
      <w:r w:rsidRPr="00191718">
        <w:rPr>
          <w:rFonts w:ascii="Times New Roman" w:eastAsia="Calibri" w:hAnsi="Times New Roman" w:cs="Times New Roman"/>
          <w:sz w:val="12"/>
          <w:szCs w:val="12"/>
        </w:rPr>
        <w:t>Глава сельского поселения Липовка</w:t>
      </w:r>
    </w:p>
    <w:p w:rsidR="00191718" w:rsidRPr="00191718" w:rsidRDefault="00191718" w:rsidP="00191718">
      <w:pPr>
        <w:tabs>
          <w:tab w:val="left" w:pos="284"/>
        </w:tabs>
        <w:spacing w:after="0" w:line="240" w:lineRule="auto"/>
        <w:jc w:val="right"/>
        <w:rPr>
          <w:rFonts w:ascii="Times New Roman" w:eastAsia="Calibri" w:hAnsi="Times New Roman" w:cs="Times New Roman"/>
          <w:sz w:val="12"/>
          <w:szCs w:val="12"/>
        </w:rPr>
      </w:pPr>
      <w:r w:rsidRPr="00191718">
        <w:rPr>
          <w:rFonts w:ascii="Times New Roman" w:eastAsia="Calibri" w:hAnsi="Times New Roman" w:cs="Times New Roman"/>
          <w:sz w:val="12"/>
          <w:szCs w:val="12"/>
        </w:rPr>
        <w:t>муниципального района Сергиевский</w:t>
      </w:r>
    </w:p>
    <w:p w:rsidR="00191718" w:rsidRDefault="00191718" w:rsidP="00191718">
      <w:pPr>
        <w:tabs>
          <w:tab w:val="left" w:pos="284"/>
        </w:tabs>
        <w:spacing w:after="0" w:line="240" w:lineRule="auto"/>
        <w:jc w:val="right"/>
        <w:rPr>
          <w:rFonts w:ascii="Times New Roman" w:eastAsia="Calibri" w:hAnsi="Times New Roman" w:cs="Times New Roman"/>
          <w:sz w:val="12"/>
          <w:szCs w:val="12"/>
        </w:rPr>
      </w:pPr>
      <w:r w:rsidRPr="00191718">
        <w:rPr>
          <w:rFonts w:ascii="Times New Roman" w:eastAsia="Calibri" w:hAnsi="Times New Roman" w:cs="Times New Roman"/>
          <w:sz w:val="12"/>
          <w:szCs w:val="12"/>
        </w:rPr>
        <w:t>Самарской области</w:t>
      </w:r>
    </w:p>
    <w:p w:rsidR="00307CFE" w:rsidRDefault="00191718" w:rsidP="00645C37">
      <w:pPr>
        <w:tabs>
          <w:tab w:val="left" w:pos="284"/>
        </w:tabs>
        <w:spacing w:after="0" w:line="240" w:lineRule="auto"/>
        <w:jc w:val="right"/>
        <w:rPr>
          <w:rFonts w:ascii="Times New Roman" w:eastAsia="Calibri" w:hAnsi="Times New Roman" w:cs="Times New Roman"/>
          <w:sz w:val="12"/>
          <w:szCs w:val="12"/>
        </w:rPr>
      </w:pPr>
      <w:r w:rsidRPr="00191718">
        <w:rPr>
          <w:rFonts w:ascii="Times New Roman" w:eastAsia="Calibri" w:hAnsi="Times New Roman" w:cs="Times New Roman"/>
          <w:sz w:val="12"/>
          <w:szCs w:val="12"/>
        </w:rPr>
        <w:t>С.И. Вершинин</w:t>
      </w:r>
    </w:p>
    <w:p w:rsidR="00307CFE" w:rsidRPr="00552ED3" w:rsidRDefault="00307CFE" w:rsidP="00307CF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w:t>
      </w:r>
    </w:p>
    <w:p w:rsidR="00307CFE" w:rsidRDefault="00307CFE" w:rsidP="00307CF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к постановлению Главы</w:t>
      </w:r>
    </w:p>
    <w:p w:rsidR="00307CFE" w:rsidRPr="00552ED3" w:rsidRDefault="00307CFE" w:rsidP="00307CFE">
      <w:pPr>
        <w:tabs>
          <w:tab w:val="left" w:pos="284"/>
        </w:tabs>
        <w:spacing w:after="0" w:line="240" w:lineRule="auto"/>
        <w:jc w:val="right"/>
        <w:rPr>
          <w:rFonts w:ascii="Times New Roman" w:eastAsia="Calibri" w:hAnsi="Times New Roman" w:cs="Times New Roman"/>
          <w:i/>
          <w:sz w:val="12"/>
          <w:szCs w:val="12"/>
        </w:rPr>
      </w:pPr>
      <w:r w:rsidRPr="00552ED3">
        <w:rPr>
          <w:rFonts w:ascii="Times New Roman" w:eastAsia="Calibri" w:hAnsi="Times New Roman" w:cs="Times New Roman"/>
          <w:i/>
          <w:sz w:val="12"/>
          <w:szCs w:val="12"/>
        </w:rPr>
        <w:t xml:space="preserve">сельского поселения </w:t>
      </w:r>
      <w:r>
        <w:rPr>
          <w:rFonts w:ascii="Times New Roman" w:eastAsia="Calibri" w:hAnsi="Times New Roman" w:cs="Times New Roman"/>
          <w:i/>
          <w:sz w:val="12"/>
          <w:szCs w:val="12"/>
        </w:rPr>
        <w:t>Липовка</w:t>
      </w:r>
    </w:p>
    <w:p w:rsidR="00307CFE" w:rsidRPr="00552ED3" w:rsidRDefault="00307CFE" w:rsidP="00307CFE">
      <w:pPr>
        <w:tabs>
          <w:tab w:val="left" w:pos="284"/>
        </w:tabs>
        <w:spacing w:after="0" w:line="240" w:lineRule="auto"/>
        <w:jc w:val="right"/>
        <w:rPr>
          <w:rFonts w:ascii="Times New Roman" w:eastAsia="Calibri" w:hAnsi="Times New Roman" w:cs="Times New Roman"/>
          <w:i/>
          <w:sz w:val="12"/>
          <w:szCs w:val="12"/>
        </w:rPr>
      </w:pPr>
      <w:r w:rsidRPr="00552ED3">
        <w:rPr>
          <w:rFonts w:ascii="Times New Roman" w:eastAsia="Calibri" w:hAnsi="Times New Roman" w:cs="Times New Roman"/>
          <w:i/>
          <w:sz w:val="12"/>
          <w:szCs w:val="12"/>
        </w:rPr>
        <w:t>муниципального района Сергиевский</w:t>
      </w:r>
    </w:p>
    <w:p w:rsidR="00307CFE" w:rsidRDefault="00307CFE" w:rsidP="00307CF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№01</w:t>
      </w:r>
      <w:r w:rsidRPr="00552ED3">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от «27</w:t>
      </w:r>
      <w:r w:rsidRPr="00552ED3">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февраля</w:t>
      </w:r>
      <w:r w:rsidRPr="00552ED3">
        <w:rPr>
          <w:rFonts w:ascii="Times New Roman" w:eastAsia="Calibri" w:hAnsi="Times New Roman" w:cs="Times New Roman"/>
          <w:i/>
          <w:sz w:val="12"/>
          <w:szCs w:val="12"/>
        </w:rPr>
        <w:t xml:space="preserve"> 2018 г.</w:t>
      </w:r>
    </w:p>
    <w:p w:rsidR="00976A90" w:rsidRDefault="001D6A8B" w:rsidP="001D6A8B">
      <w:pPr>
        <w:tabs>
          <w:tab w:val="left" w:pos="284"/>
        </w:tabs>
        <w:spacing w:after="0" w:line="240" w:lineRule="auto"/>
        <w:jc w:val="center"/>
        <w:rPr>
          <w:rFonts w:ascii="Times New Roman" w:eastAsia="Calibri" w:hAnsi="Times New Roman" w:cs="Times New Roman"/>
          <w:sz w:val="12"/>
          <w:szCs w:val="12"/>
        </w:rPr>
      </w:pPr>
      <w:r>
        <w:object w:dxaOrig="1434" w:dyaOrig="7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pt;height:21.75pt" o:ole="">
            <v:imagedata r:id="rId9" o:title=""/>
          </v:shape>
          <o:OLEObject Type="Embed" ProgID="CorelDRAW.Graphic.11" ShapeID="_x0000_i1025" DrawAspect="Content" ObjectID="_1606652411" r:id="rId10"/>
        </w:object>
      </w:r>
    </w:p>
    <w:p w:rsidR="001D6A8B" w:rsidRPr="001D6A8B" w:rsidRDefault="001D6A8B" w:rsidP="001D6A8B">
      <w:pPr>
        <w:tabs>
          <w:tab w:val="left" w:pos="284"/>
        </w:tabs>
        <w:spacing w:after="0" w:line="240" w:lineRule="auto"/>
        <w:jc w:val="center"/>
        <w:rPr>
          <w:rFonts w:ascii="Times New Roman" w:eastAsia="Calibri" w:hAnsi="Times New Roman" w:cs="Times New Roman"/>
          <w:b/>
          <w:sz w:val="12"/>
          <w:szCs w:val="12"/>
        </w:rPr>
      </w:pPr>
      <w:r w:rsidRPr="001D6A8B">
        <w:rPr>
          <w:rFonts w:ascii="Times New Roman" w:eastAsia="Calibri" w:hAnsi="Times New Roman" w:cs="Times New Roman"/>
          <w:b/>
          <w:sz w:val="12"/>
          <w:szCs w:val="12"/>
        </w:rPr>
        <w:t>Общество с ограниченной ответственностью</w:t>
      </w:r>
    </w:p>
    <w:p w:rsidR="001D6A8B" w:rsidRPr="001D6A8B" w:rsidRDefault="001D6A8B" w:rsidP="001D6A8B">
      <w:pPr>
        <w:tabs>
          <w:tab w:val="left" w:pos="284"/>
        </w:tabs>
        <w:spacing w:after="0" w:line="240" w:lineRule="auto"/>
        <w:jc w:val="center"/>
        <w:rPr>
          <w:rFonts w:ascii="Times New Roman" w:eastAsia="Calibri" w:hAnsi="Times New Roman" w:cs="Times New Roman"/>
          <w:b/>
          <w:sz w:val="12"/>
          <w:szCs w:val="12"/>
        </w:rPr>
      </w:pPr>
      <w:r w:rsidRPr="001D6A8B">
        <w:rPr>
          <w:rFonts w:ascii="Times New Roman" w:eastAsia="Calibri" w:hAnsi="Times New Roman" w:cs="Times New Roman"/>
          <w:b/>
          <w:sz w:val="12"/>
          <w:szCs w:val="12"/>
        </w:rPr>
        <w:t>«СРЕДНЕВОЛЖСКАЯ ЗЕМЛЕУСТРОИТЕЛЬНАЯ КОМПАНИЯ»</w:t>
      </w:r>
    </w:p>
    <w:p w:rsidR="001D6A8B" w:rsidRPr="001D6A8B" w:rsidRDefault="001D6A8B" w:rsidP="001D6A8B">
      <w:pPr>
        <w:tabs>
          <w:tab w:val="left" w:pos="284"/>
        </w:tabs>
        <w:spacing w:after="0" w:line="240" w:lineRule="auto"/>
        <w:rPr>
          <w:rFonts w:ascii="Times New Roman" w:eastAsia="Calibri" w:hAnsi="Times New Roman" w:cs="Times New Roman"/>
          <w:sz w:val="12"/>
          <w:szCs w:val="12"/>
        </w:rPr>
      </w:pPr>
    </w:p>
    <w:p w:rsidR="001D6A8B" w:rsidRPr="001D6A8B" w:rsidRDefault="001D6A8B" w:rsidP="001D6A8B">
      <w:pPr>
        <w:tabs>
          <w:tab w:val="left" w:pos="284"/>
        </w:tabs>
        <w:spacing w:after="0" w:line="240" w:lineRule="auto"/>
        <w:jc w:val="center"/>
        <w:rPr>
          <w:rFonts w:ascii="Times New Roman" w:eastAsia="Calibri" w:hAnsi="Times New Roman" w:cs="Times New Roman"/>
          <w:b/>
          <w:sz w:val="12"/>
          <w:szCs w:val="12"/>
        </w:rPr>
      </w:pPr>
      <w:r w:rsidRPr="001D6A8B">
        <w:rPr>
          <w:rFonts w:ascii="Times New Roman" w:eastAsia="Calibri" w:hAnsi="Times New Roman" w:cs="Times New Roman"/>
          <w:b/>
          <w:sz w:val="12"/>
          <w:szCs w:val="12"/>
        </w:rPr>
        <w:t>ДОКУМЕНТАЦИЯ ПО ПЛАНИРОВКЕ ТЕРРИТОРИИ</w:t>
      </w:r>
    </w:p>
    <w:p w:rsidR="001D6A8B" w:rsidRPr="001D6A8B" w:rsidRDefault="001D6A8B" w:rsidP="001D6A8B">
      <w:pPr>
        <w:tabs>
          <w:tab w:val="left" w:pos="284"/>
        </w:tabs>
        <w:spacing w:after="0" w:line="240" w:lineRule="auto"/>
        <w:jc w:val="center"/>
        <w:rPr>
          <w:rFonts w:ascii="Times New Roman" w:eastAsia="Calibri" w:hAnsi="Times New Roman" w:cs="Times New Roman"/>
          <w:b/>
          <w:sz w:val="12"/>
          <w:szCs w:val="12"/>
        </w:rPr>
      </w:pPr>
      <w:r w:rsidRPr="001D6A8B">
        <w:rPr>
          <w:rFonts w:ascii="Times New Roman" w:eastAsia="Calibri" w:hAnsi="Times New Roman" w:cs="Times New Roman"/>
          <w:b/>
          <w:sz w:val="12"/>
          <w:szCs w:val="12"/>
        </w:rPr>
        <w:t>для строительства объекта АО «РИТЭК»:</w:t>
      </w:r>
    </w:p>
    <w:p w:rsidR="001D6A8B" w:rsidRPr="001D6A8B" w:rsidRDefault="001D6A8B" w:rsidP="001D6A8B">
      <w:pPr>
        <w:tabs>
          <w:tab w:val="left" w:pos="284"/>
        </w:tabs>
        <w:spacing w:after="0" w:line="240" w:lineRule="auto"/>
        <w:rPr>
          <w:rFonts w:ascii="Times New Roman" w:eastAsia="Calibri" w:hAnsi="Times New Roman" w:cs="Times New Roman"/>
          <w:b/>
          <w:sz w:val="12"/>
          <w:szCs w:val="12"/>
        </w:rPr>
      </w:pPr>
    </w:p>
    <w:p w:rsidR="001D6A8B" w:rsidRPr="001D6A8B" w:rsidRDefault="001D6A8B" w:rsidP="001D6A8B">
      <w:pPr>
        <w:tabs>
          <w:tab w:val="left" w:pos="284"/>
        </w:tabs>
        <w:spacing w:after="0" w:line="240" w:lineRule="auto"/>
        <w:jc w:val="center"/>
        <w:rPr>
          <w:rFonts w:ascii="Times New Roman" w:eastAsia="Calibri" w:hAnsi="Times New Roman" w:cs="Times New Roman"/>
          <w:b/>
          <w:sz w:val="12"/>
          <w:szCs w:val="12"/>
        </w:rPr>
      </w:pPr>
      <w:r w:rsidRPr="001D6A8B">
        <w:rPr>
          <w:rFonts w:ascii="Times New Roman" w:eastAsia="Calibri" w:hAnsi="Times New Roman" w:cs="Times New Roman"/>
          <w:b/>
          <w:sz w:val="12"/>
          <w:szCs w:val="12"/>
        </w:rPr>
        <w:fldChar w:fldCharType="begin"/>
      </w:r>
      <w:r w:rsidRPr="001D6A8B">
        <w:rPr>
          <w:rFonts w:ascii="Times New Roman" w:eastAsia="Calibri" w:hAnsi="Times New Roman" w:cs="Times New Roman"/>
          <w:b/>
          <w:sz w:val="12"/>
          <w:szCs w:val="12"/>
        </w:rPr>
        <w:instrText xml:space="preserve"> DOCPROPERTY  ОБЪЕКТ  \* MERGEFORMAT </w:instrText>
      </w:r>
      <w:r w:rsidRPr="001D6A8B">
        <w:rPr>
          <w:rFonts w:ascii="Times New Roman" w:eastAsia="Calibri" w:hAnsi="Times New Roman" w:cs="Times New Roman"/>
          <w:b/>
          <w:sz w:val="12"/>
          <w:szCs w:val="12"/>
        </w:rPr>
        <w:fldChar w:fldCharType="separate"/>
      </w:r>
      <w:r w:rsidRPr="001D6A8B">
        <w:rPr>
          <w:rFonts w:ascii="Times New Roman" w:eastAsia="Calibri" w:hAnsi="Times New Roman" w:cs="Times New Roman"/>
          <w:b/>
          <w:sz w:val="12"/>
          <w:szCs w:val="12"/>
        </w:rPr>
        <w:t>«Обустройство скважин №52,53 Воздвиженского месторождения»</w:t>
      </w:r>
      <w:r w:rsidRPr="001D6A8B">
        <w:rPr>
          <w:rFonts w:ascii="Times New Roman" w:eastAsia="Calibri" w:hAnsi="Times New Roman" w:cs="Times New Roman"/>
          <w:sz w:val="12"/>
          <w:szCs w:val="12"/>
        </w:rPr>
        <w:fldChar w:fldCharType="end"/>
      </w:r>
    </w:p>
    <w:p w:rsidR="001D6A8B" w:rsidRPr="001D6A8B" w:rsidRDefault="001D6A8B" w:rsidP="001D6A8B">
      <w:pPr>
        <w:tabs>
          <w:tab w:val="left" w:pos="284"/>
        </w:tabs>
        <w:spacing w:after="0" w:line="240" w:lineRule="auto"/>
        <w:jc w:val="center"/>
        <w:rPr>
          <w:rFonts w:ascii="Times New Roman" w:eastAsia="Calibri" w:hAnsi="Times New Roman" w:cs="Times New Roman"/>
          <w:sz w:val="12"/>
          <w:szCs w:val="12"/>
        </w:rPr>
      </w:pPr>
      <w:r w:rsidRPr="001D6A8B">
        <w:rPr>
          <w:rFonts w:ascii="Times New Roman" w:eastAsia="Calibri" w:hAnsi="Times New Roman" w:cs="Times New Roman"/>
          <w:sz w:val="12"/>
          <w:szCs w:val="12"/>
        </w:rPr>
        <w:t>в границах сельского поселения Липовка муниципального района Сергиевский</w:t>
      </w:r>
      <w:r>
        <w:rPr>
          <w:rFonts w:ascii="Times New Roman" w:eastAsia="Calibri" w:hAnsi="Times New Roman" w:cs="Times New Roman"/>
          <w:sz w:val="12"/>
          <w:szCs w:val="12"/>
        </w:rPr>
        <w:t xml:space="preserve"> </w:t>
      </w:r>
      <w:r w:rsidRPr="001D6A8B">
        <w:rPr>
          <w:rFonts w:ascii="Times New Roman" w:eastAsia="Calibri" w:hAnsi="Times New Roman" w:cs="Times New Roman"/>
          <w:sz w:val="12"/>
          <w:szCs w:val="12"/>
        </w:rPr>
        <w:t>Самарской области</w:t>
      </w:r>
    </w:p>
    <w:p w:rsidR="001D6A8B" w:rsidRPr="001D6A8B" w:rsidRDefault="001D6A8B" w:rsidP="001D6A8B">
      <w:pPr>
        <w:tabs>
          <w:tab w:val="left" w:pos="284"/>
        </w:tabs>
        <w:spacing w:after="0" w:line="240" w:lineRule="auto"/>
        <w:rPr>
          <w:rFonts w:ascii="Times New Roman" w:eastAsia="Calibri" w:hAnsi="Times New Roman" w:cs="Times New Roman"/>
          <w:sz w:val="12"/>
          <w:szCs w:val="12"/>
        </w:rPr>
      </w:pPr>
    </w:p>
    <w:p w:rsidR="001D6A8B" w:rsidRPr="001D6A8B" w:rsidRDefault="001D6A8B" w:rsidP="001D6A8B">
      <w:pPr>
        <w:tabs>
          <w:tab w:val="left" w:pos="284"/>
        </w:tabs>
        <w:spacing w:after="0" w:line="240" w:lineRule="auto"/>
        <w:jc w:val="center"/>
        <w:rPr>
          <w:rFonts w:ascii="Times New Roman" w:eastAsia="Calibri" w:hAnsi="Times New Roman" w:cs="Times New Roman"/>
          <w:b/>
          <w:sz w:val="12"/>
          <w:szCs w:val="12"/>
        </w:rPr>
      </w:pPr>
      <w:r w:rsidRPr="001D6A8B">
        <w:rPr>
          <w:rFonts w:ascii="Times New Roman" w:eastAsia="Calibri" w:hAnsi="Times New Roman" w:cs="Times New Roman"/>
          <w:b/>
          <w:sz w:val="12"/>
          <w:szCs w:val="12"/>
        </w:rPr>
        <w:t>Раздел 1. ГРАФИЧЕСКИЕ МАТЕРИАЛЫ ПЛАНИРОВКИ ТЕРРИТОРИИ</w:t>
      </w:r>
    </w:p>
    <w:p w:rsidR="001D6A8B" w:rsidRDefault="001D6A8B" w:rsidP="001D6A8B">
      <w:pPr>
        <w:tabs>
          <w:tab w:val="left" w:pos="284"/>
        </w:tabs>
        <w:spacing w:after="0" w:line="240" w:lineRule="auto"/>
        <w:jc w:val="center"/>
        <w:rPr>
          <w:rFonts w:ascii="Times New Roman" w:eastAsia="Calibri" w:hAnsi="Times New Roman" w:cs="Times New Roman"/>
          <w:b/>
          <w:sz w:val="12"/>
          <w:szCs w:val="12"/>
        </w:rPr>
      </w:pPr>
      <w:r w:rsidRPr="001D6A8B">
        <w:rPr>
          <w:rFonts w:ascii="Times New Roman" w:eastAsia="Calibri" w:hAnsi="Times New Roman" w:cs="Times New Roman"/>
          <w:b/>
          <w:sz w:val="12"/>
          <w:szCs w:val="12"/>
        </w:rPr>
        <w:t>Раздел 2. ПОЛОЖЕНИЕ О РАЗМЕЩЕНИИ ЛИНЕЙНЫХ ОБЪЕКТОВ</w:t>
      </w:r>
    </w:p>
    <w:p w:rsidR="008B51A6" w:rsidRPr="001D6A8B" w:rsidRDefault="008B51A6" w:rsidP="001D6A8B">
      <w:pPr>
        <w:tabs>
          <w:tab w:val="left" w:pos="284"/>
        </w:tabs>
        <w:spacing w:after="0" w:line="240" w:lineRule="auto"/>
        <w:jc w:val="center"/>
        <w:rPr>
          <w:rFonts w:ascii="Times New Roman" w:eastAsia="Calibri" w:hAnsi="Times New Roman" w:cs="Times New Roman"/>
          <w:b/>
          <w:sz w:val="12"/>
          <w:szCs w:val="12"/>
        </w:rPr>
      </w:pPr>
    </w:p>
    <w:p w:rsidR="008B51A6" w:rsidRPr="008B51A6" w:rsidRDefault="008B51A6" w:rsidP="008B51A6">
      <w:pPr>
        <w:tabs>
          <w:tab w:val="left" w:pos="284"/>
        </w:tabs>
        <w:spacing w:after="0" w:line="240" w:lineRule="auto"/>
        <w:ind w:firstLine="284"/>
        <w:rPr>
          <w:rFonts w:ascii="Times New Roman" w:eastAsia="Calibri" w:hAnsi="Times New Roman" w:cs="Times New Roman"/>
          <w:sz w:val="12"/>
          <w:szCs w:val="12"/>
        </w:rPr>
      </w:pPr>
      <w:r w:rsidRPr="008B51A6">
        <w:rPr>
          <w:rFonts w:ascii="Times New Roman" w:eastAsia="Calibri" w:hAnsi="Times New Roman" w:cs="Times New Roman"/>
          <w:sz w:val="12"/>
          <w:szCs w:val="12"/>
        </w:rPr>
        <w:t xml:space="preserve">Генеральный директор </w:t>
      </w:r>
    </w:p>
    <w:p w:rsidR="008B51A6" w:rsidRPr="008B51A6" w:rsidRDefault="008B51A6" w:rsidP="008B51A6">
      <w:pPr>
        <w:tabs>
          <w:tab w:val="left" w:pos="284"/>
        </w:tabs>
        <w:spacing w:after="0" w:line="240" w:lineRule="auto"/>
        <w:ind w:firstLine="284"/>
        <w:rPr>
          <w:rFonts w:ascii="Times New Roman" w:eastAsia="Calibri" w:hAnsi="Times New Roman" w:cs="Times New Roman"/>
          <w:sz w:val="12"/>
          <w:szCs w:val="12"/>
        </w:rPr>
      </w:pPr>
      <w:r w:rsidRPr="008B51A6">
        <w:rPr>
          <w:rFonts w:ascii="Times New Roman" w:eastAsia="Calibri" w:hAnsi="Times New Roman" w:cs="Times New Roman"/>
          <w:sz w:val="12"/>
          <w:szCs w:val="12"/>
        </w:rPr>
        <w:t>ООО «Средневолжская землеустроите</w:t>
      </w:r>
      <w:r>
        <w:rPr>
          <w:rFonts w:ascii="Times New Roman" w:eastAsia="Calibri" w:hAnsi="Times New Roman" w:cs="Times New Roman"/>
          <w:sz w:val="12"/>
          <w:szCs w:val="12"/>
        </w:rPr>
        <w:t xml:space="preserve">льная компания»                                                                                                                          </w:t>
      </w:r>
      <w:r w:rsidRPr="008B51A6">
        <w:rPr>
          <w:rFonts w:ascii="Times New Roman" w:eastAsia="Calibri" w:hAnsi="Times New Roman" w:cs="Times New Roman"/>
          <w:sz w:val="12"/>
          <w:szCs w:val="12"/>
        </w:rPr>
        <w:t xml:space="preserve">  Н.А. Ховрин</w:t>
      </w:r>
    </w:p>
    <w:p w:rsidR="008B51A6" w:rsidRPr="008B51A6" w:rsidRDefault="008B51A6" w:rsidP="008B51A6">
      <w:pPr>
        <w:tabs>
          <w:tab w:val="left" w:pos="284"/>
        </w:tabs>
        <w:spacing w:after="0" w:line="240" w:lineRule="auto"/>
        <w:rPr>
          <w:rFonts w:ascii="Times New Roman" w:eastAsia="Calibri" w:hAnsi="Times New Roman" w:cs="Times New Roman"/>
          <w:sz w:val="12"/>
          <w:szCs w:val="12"/>
        </w:rPr>
      </w:pPr>
    </w:p>
    <w:p w:rsidR="008B51A6" w:rsidRPr="008B51A6" w:rsidRDefault="008B51A6" w:rsidP="008B51A6">
      <w:pPr>
        <w:tabs>
          <w:tab w:val="left" w:pos="284"/>
        </w:tabs>
        <w:spacing w:after="0" w:line="240" w:lineRule="auto"/>
        <w:ind w:firstLine="284"/>
        <w:rPr>
          <w:rFonts w:ascii="Times New Roman" w:eastAsia="Calibri" w:hAnsi="Times New Roman" w:cs="Times New Roman"/>
          <w:sz w:val="12"/>
          <w:szCs w:val="12"/>
        </w:rPr>
      </w:pPr>
      <w:r w:rsidRPr="008B51A6">
        <w:rPr>
          <w:rFonts w:ascii="Times New Roman" w:eastAsia="Calibri" w:hAnsi="Times New Roman" w:cs="Times New Roman"/>
          <w:sz w:val="12"/>
          <w:szCs w:val="12"/>
        </w:rPr>
        <w:t xml:space="preserve">Начальник отдела землеустройства                                                 </w:t>
      </w:r>
      <w:r>
        <w:rPr>
          <w:rFonts w:ascii="Times New Roman" w:eastAsia="Calibri" w:hAnsi="Times New Roman" w:cs="Times New Roman"/>
          <w:sz w:val="12"/>
          <w:szCs w:val="12"/>
        </w:rPr>
        <w:t xml:space="preserve">                                                                         </w:t>
      </w:r>
      <w:r w:rsidRPr="008B51A6">
        <w:rPr>
          <w:rFonts w:ascii="Times New Roman" w:eastAsia="Calibri" w:hAnsi="Times New Roman" w:cs="Times New Roman"/>
          <w:sz w:val="12"/>
          <w:szCs w:val="12"/>
        </w:rPr>
        <w:t xml:space="preserve">                                  И.В. Конищев</w:t>
      </w:r>
    </w:p>
    <w:p w:rsidR="008B51A6" w:rsidRPr="008B51A6" w:rsidRDefault="008B51A6" w:rsidP="008B51A6">
      <w:pPr>
        <w:tabs>
          <w:tab w:val="left" w:pos="284"/>
        </w:tabs>
        <w:spacing w:after="0" w:line="240" w:lineRule="auto"/>
        <w:jc w:val="center"/>
        <w:rPr>
          <w:rFonts w:ascii="Times New Roman" w:eastAsia="Calibri" w:hAnsi="Times New Roman" w:cs="Times New Roman"/>
          <w:sz w:val="12"/>
          <w:szCs w:val="12"/>
        </w:rPr>
      </w:pPr>
    </w:p>
    <w:p w:rsidR="008B51A6" w:rsidRPr="008B51A6" w:rsidRDefault="008B51A6" w:rsidP="008B51A6">
      <w:pPr>
        <w:tabs>
          <w:tab w:val="left" w:pos="284"/>
        </w:tabs>
        <w:spacing w:after="0" w:line="240" w:lineRule="auto"/>
        <w:jc w:val="right"/>
        <w:rPr>
          <w:rFonts w:ascii="Times New Roman" w:eastAsia="Calibri" w:hAnsi="Times New Roman" w:cs="Times New Roman"/>
          <w:sz w:val="12"/>
          <w:szCs w:val="12"/>
        </w:rPr>
      </w:pPr>
      <w:r w:rsidRPr="008B51A6">
        <w:rPr>
          <w:rFonts w:ascii="Times New Roman" w:eastAsia="Calibri" w:hAnsi="Times New Roman" w:cs="Times New Roman"/>
          <w:sz w:val="12"/>
          <w:szCs w:val="12"/>
        </w:rPr>
        <w:t>Экз. № ___</w:t>
      </w:r>
    </w:p>
    <w:p w:rsidR="008B51A6" w:rsidRDefault="008B51A6" w:rsidP="008B51A6">
      <w:pPr>
        <w:tabs>
          <w:tab w:val="left" w:pos="284"/>
        </w:tabs>
        <w:spacing w:after="0" w:line="240" w:lineRule="auto"/>
        <w:jc w:val="center"/>
        <w:rPr>
          <w:rFonts w:ascii="Times New Roman" w:eastAsia="Calibri" w:hAnsi="Times New Roman" w:cs="Times New Roman"/>
          <w:sz w:val="12"/>
          <w:szCs w:val="12"/>
        </w:rPr>
      </w:pPr>
      <w:r w:rsidRPr="008B51A6">
        <w:rPr>
          <w:rFonts w:ascii="Times New Roman" w:eastAsia="Calibri" w:hAnsi="Times New Roman" w:cs="Times New Roman"/>
          <w:sz w:val="12"/>
          <w:szCs w:val="12"/>
        </w:rPr>
        <w:t>Самара 2017 год</w:t>
      </w:r>
    </w:p>
    <w:p w:rsidR="008B51A6" w:rsidRDefault="008B51A6" w:rsidP="008B51A6">
      <w:pPr>
        <w:tabs>
          <w:tab w:val="left" w:pos="284"/>
        </w:tabs>
        <w:spacing w:after="0" w:line="240" w:lineRule="auto"/>
        <w:jc w:val="center"/>
        <w:rPr>
          <w:rFonts w:ascii="Times New Roman" w:eastAsia="Calibri" w:hAnsi="Times New Roman" w:cs="Times New Roman"/>
          <w:sz w:val="12"/>
          <w:szCs w:val="12"/>
        </w:rPr>
      </w:pPr>
    </w:p>
    <w:p w:rsidR="001D6A8B" w:rsidRDefault="00645C37" w:rsidP="00645C37">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Справка руководителя проекта</w:t>
      </w:r>
    </w:p>
    <w:p w:rsidR="00645C37" w:rsidRPr="00645C37" w:rsidRDefault="00645C37" w:rsidP="00645C37">
      <w:pPr>
        <w:tabs>
          <w:tab w:val="left" w:pos="284"/>
        </w:tabs>
        <w:spacing w:after="0" w:line="240" w:lineRule="auto"/>
        <w:jc w:val="center"/>
        <w:rPr>
          <w:rFonts w:ascii="Times New Roman" w:eastAsia="Calibri" w:hAnsi="Times New Roman" w:cs="Times New Roman"/>
          <w:b/>
          <w:sz w:val="12"/>
          <w:szCs w:val="12"/>
        </w:rPr>
      </w:pPr>
    </w:p>
    <w:p w:rsidR="001D6A8B" w:rsidRPr="001D6A8B" w:rsidRDefault="001D6A8B" w:rsidP="001D6A8B">
      <w:pPr>
        <w:tabs>
          <w:tab w:val="left" w:pos="284"/>
        </w:tabs>
        <w:spacing w:after="0" w:line="240" w:lineRule="auto"/>
        <w:ind w:firstLine="284"/>
        <w:jc w:val="both"/>
        <w:rPr>
          <w:rFonts w:ascii="Times New Roman" w:eastAsia="Calibri" w:hAnsi="Times New Roman" w:cs="Times New Roman"/>
          <w:sz w:val="12"/>
          <w:szCs w:val="12"/>
        </w:rPr>
      </w:pPr>
      <w:proofErr w:type="gramStart"/>
      <w:r w:rsidRPr="001D6A8B">
        <w:rPr>
          <w:rFonts w:ascii="Times New Roman" w:eastAsia="Calibri" w:hAnsi="Times New Roman" w:cs="Times New Roman"/>
          <w:sz w:val="12"/>
          <w:szCs w:val="12"/>
        </w:rPr>
        <w:t>Документация по планировке территории разработана в составе, предусмотренном действующим Градостроительным кодексом Российской Федерации (Федеральный закон от 29.12.2004 № 190-ФЗ), Законом Самарской области от 12.07.2006 № 90-ГД «О градостроительной деятельности на территории Самарской области», Постановлением Правительства РФ № 564 от 12.05.2017 «Об утверждении положения о составе и содержании проектов планировки территории, предусматривающих размещение одного или нескольких линейных объектов» и техническим заданием на выполнение проекта</w:t>
      </w:r>
      <w:proofErr w:type="gramEnd"/>
      <w:r w:rsidRPr="001D6A8B">
        <w:rPr>
          <w:rFonts w:ascii="Times New Roman" w:eastAsia="Calibri" w:hAnsi="Times New Roman" w:cs="Times New Roman"/>
          <w:sz w:val="12"/>
          <w:szCs w:val="12"/>
        </w:rPr>
        <w:t xml:space="preserve"> планировки территории и проекта межевания территории объекта: "Обустройство скважин №52,53 Воздвиженского месторождения" на территории муниципального района Сергиевский Самарской области.</w:t>
      </w:r>
    </w:p>
    <w:p w:rsidR="001D6A8B" w:rsidRDefault="001D6A8B" w:rsidP="001D6A8B">
      <w:pPr>
        <w:tabs>
          <w:tab w:val="left" w:pos="284"/>
        </w:tabs>
        <w:spacing w:after="0" w:line="240" w:lineRule="auto"/>
        <w:jc w:val="right"/>
        <w:rPr>
          <w:rFonts w:ascii="Times New Roman" w:eastAsia="Calibri" w:hAnsi="Times New Roman" w:cs="Times New Roman"/>
          <w:sz w:val="12"/>
          <w:szCs w:val="12"/>
        </w:rPr>
      </w:pPr>
      <w:r w:rsidRPr="001D6A8B">
        <w:rPr>
          <w:rFonts w:ascii="Times New Roman" w:eastAsia="Calibri" w:hAnsi="Times New Roman" w:cs="Times New Roman"/>
          <w:sz w:val="12"/>
          <w:szCs w:val="12"/>
        </w:rPr>
        <w:t>Начальник отдела землеустройства</w:t>
      </w:r>
    </w:p>
    <w:p w:rsidR="00976A90" w:rsidRDefault="001D6A8B" w:rsidP="00645C37">
      <w:pPr>
        <w:tabs>
          <w:tab w:val="left" w:pos="284"/>
        </w:tabs>
        <w:spacing w:after="0" w:line="240" w:lineRule="auto"/>
        <w:jc w:val="right"/>
        <w:rPr>
          <w:rFonts w:ascii="Times New Roman" w:eastAsia="Calibri" w:hAnsi="Times New Roman" w:cs="Times New Roman"/>
          <w:sz w:val="12"/>
          <w:szCs w:val="12"/>
        </w:rPr>
      </w:pPr>
      <w:r w:rsidRPr="001D6A8B">
        <w:rPr>
          <w:rFonts w:ascii="Times New Roman" w:eastAsia="Calibri" w:hAnsi="Times New Roman" w:cs="Times New Roman"/>
          <w:sz w:val="12"/>
          <w:szCs w:val="12"/>
        </w:rPr>
        <w:t>Конищев И.В.</w:t>
      </w:r>
    </w:p>
    <w:p w:rsidR="00044A3D" w:rsidRPr="00044A3D" w:rsidRDefault="00044A3D" w:rsidP="00044A3D">
      <w:pPr>
        <w:tabs>
          <w:tab w:val="left" w:pos="284"/>
        </w:tabs>
        <w:spacing w:after="0" w:line="240" w:lineRule="auto"/>
        <w:jc w:val="center"/>
        <w:rPr>
          <w:rFonts w:ascii="Times New Roman" w:eastAsia="Calibri" w:hAnsi="Times New Roman" w:cs="Times New Roman"/>
          <w:b/>
          <w:bCs/>
          <w:sz w:val="12"/>
          <w:szCs w:val="12"/>
        </w:rPr>
      </w:pPr>
      <w:r w:rsidRPr="00044A3D">
        <w:rPr>
          <w:rFonts w:ascii="Times New Roman" w:eastAsia="Calibri" w:hAnsi="Times New Roman" w:cs="Times New Roman"/>
          <w:b/>
          <w:bCs/>
          <w:sz w:val="12"/>
          <w:szCs w:val="12"/>
        </w:rPr>
        <w:t>Книга 1. ПРОЕКТ ПЛАНИРОВКИ ТЕРРИТОРИИ</w:t>
      </w:r>
    </w:p>
    <w:p w:rsidR="00044A3D" w:rsidRDefault="00044A3D" w:rsidP="00044A3D">
      <w:pPr>
        <w:tabs>
          <w:tab w:val="left" w:pos="284"/>
        </w:tabs>
        <w:spacing w:after="0" w:line="240" w:lineRule="auto"/>
        <w:jc w:val="center"/>
        <w:rPr>
          <w:rFonts w:ascii="Times New Roman" w:eastAsia="Calibri" w:hAnsi="Times New Roman" w:cs="Times New Roman"/>
          <w:b/>
          <w:sz w:val="12"/>
          <w:szCs w:val="12"/>
        </w:rPr>
      </w:pPr>
      <w:r w:rsidRPr="00044A3D">
        <w:rPr>
          <w:rFonts w:ascii="Times New Roman" w:eastAsia="Calibri" w:hAnsi="Times New Roman" w:cs="Times New Roman"/>
          <w:b/>
          <w:sz w:val="12"/>
          <w:szCs w:val="12"/>
        </w:rPr>
        <w:t>Основная часть проекта планировки</w:t>
      </w:r>
    </w:p>
    <w:p w:rsidR="00645C37" w:rsidRPr="00044A3D" w:rsidRDefault="00645C37" w:rsidP="00044A3D">
      <w:pPr>
        <w:tabs>
          <w:tab w:val="left" w:pos="284"/>
        </w:tabs>
        <w:spacing w:after="0" w:line="240" w:lineRule="auto"/>
        <w:jc w:val="center"/>
        <w:rPr>
          <w:rFonts w:ascii="Times New Roman" w:eastAsia="Calibri" w:hAnsi="Times New Roman" w:cs="Times New Roman"/>
          <w:b/>
          <w:sz w:val="12"/>
          <w:szCs w:val="12"/>
        </w:rPr>
      </w:pP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6379"/>
        <w:gridCol w:w="567"/>
      </w:tblGrid>
      <w:tr w:rsidR="00044A3D" w:rsidRPr="00044A3D" w:rsidTr="00044A3D">
        <w:trPr>
          <w:trHeight w:val="20"/>
        </w:trPr>
        <w:tc>
          <w:tcPr>
            <w:tcW w:w="567" w:type="dxa"/>
            <w:vAlign w:val="center"/>
          </w:tcPr>
          <w:p w:rsidR="00044A3D" w:rsidRPr="00044A3D" w:rsidRDefault="00044A3D" w:rsidP="00044A3D">
            <w:pPr>
              <w:tabs>
                <w:tab w:val="left" w:pos="284"/>
              </w:tabs>
              <w:spacing w:after="0" w:line="240" w:lineRule="auto"/>
              <w:rPr>
                <w:rFonts w:ascii="Times New Roman" w:eastAsia="Calibri" w:hAnsi="Times New Roman" w:cs="Times New Roman"/>
                <w:sz w:val="12"/>
                <w:szCs w:val="12"/>
              </w:rPr>
            </w:pPr>
            <w:r w:rsidRPr="00044A3D">
              <w:rPr>
                <w:rFonts w:ascii="Times New Roman" w:eastAsia="Calibri" w:hAnsi="Times New Roman" w:cs="Times New Roman"/>
                <w:sz w:val="12"/>
                <w:szCs w:val="12"/>
              </w:rPr>
              <w:t xml:space="preserve">№ </w:t>
            </w:r>
            <w:proofErr w:type="gramStart"/>
            <w:r w:rsidRPr="00044A3D">
              <w:rPr>
                <w:rFonts w:ascii="Times New Roman" w:eastAsia="Calibri" w:hAnsi="Times New Roman" w:cs="Times New Roman"/>
                <w:sz w:val="12"/>
                <w:szCs w:val="12"/>
              </w:rPr>
              <w:t>п</w:t>
            </w:r>
            <w:proofErr w:type="gramEnd"/>
            <w:r w:rsidRPr="00044A3D">
              <w:rPr>
                <w:rFonts w:ascii="Times New Roman" w:eastAsia="Calibri" w:hAnsi="Times New Roman" w:cs="Times New Roman"/>
                <w:sz w:val="12"/>
                <w:szCs w:val="12"/>
              </w:rPr>
              <w:t>/п</w:t>
            </w:r>
          </w:p>
        </w:tc>
        <w:tc>
          <w:tcPr>
            <w:tcW w:w="6379" w:type="dxa"/>
            <w:vAlign w:val="center"/>
          </w:tcPr>
          <w:p w:rsidR="00044A3D" w:rsidRPr="00044A3D" w:rsidRDefault="00044A3D" w:rsidP="00044A3D">
            <w:pPr>
              <w:tabs>
                <w:tab w:val="left" w:pos="284"/>
              </w:tabs>
              <w:spacing w:after="0" w:line="240" w:lineRule="auto"/>
              <w:rPr>
                <w:rFonts w:ascii="Times New Roman" w:eastAsia="Calibri" w:hAnsi="Times New Roman" w:cs="Times New Roman"/>
                <w:sz w:val="12"/>
                <w:szCs w:val="12"/>
              </w:rPr>
            </w:pPr>
            <w:r w:rsidRPr="00044A3D">
              <w:rPr>
                <w:rFonts w:ascii="Times New Roman" w:eastAsia="Calibri" w:hAnsi="Times New Roman" w:cs="Times New Roman"/>
                <w:sz w:val="12"/>
                <w:szCs w:val="12"/>
              </w:rPr>
              <w:t>Наименование</w:t>
            </w:r>
          </w:p>
        </w:tc>
        <w:tc>
          <w:tcPr>
            <w:tcW w:w="567" w:type="dxa"/>
            <w:vAlign w:val="center"/>
          </w:tcPr>
          <w:p w:rsidR="00044A3D" w:rsidRPr="00044A3D" w:rsidRDefault="00044A3D" w:rsidP="00044A3D">
            <w:pPr>
              <w:tabs>
                <w:tab w:val="left" w:pos="284"/>
              </w:tabs>
              <w:spacing w:after="0" w:line="240" w:lineRule="auto"/>
              <w:rPr>
                <w:rFonts w:ascii="Times New Roman" w:eastAsia="Calibri" w:hAnsi="Times New Roman" w:cs="Times New Roman"/>
                <w:sz w:val="12"/>
                <w:szCs w:val="12"/>
              </w:rPr>
            </w:pPr>
            <w:r w:rsidRPr="00044A3D">
              <w:rPr>
                <w:rFonts w:ascii="Times New Roman" w:eastAsia="Calibri" w:hAnsi="Times New Roman" w:cs="Times New Roman"/>
                <w:sz w:val="12"/>
                <w:szCs w:val="12"/>
              </w:rPr>
              <w:t>Лист</w:t>
            </w:r>
          </w:p>
        </w:tc>
      </w:tr>
      <w:tr w:rsidR="00044A3D" w:rsidRPr="00044A3D" w:rsidTr="00044A3D">
        <w:trPr>
          <w:trHeight w:val="20"/>
        </w:trPr>
        <w:tc>
          <w:tcPr>
            <w:tcW w:w="567" w:type="dxa"/>
            <w:vAlign w:val="center"/>
          </w:tcPr>
          <w:p w:rsidR="00044A3D" w:rsidRPr="00044A3D" w:rsidRDefault="00044A3D" w:rsidP="00044A3D">
            <w:pPr>
              <w:tabs>
                <w:tab w:val="left" w:pos="284"/>
              </w:tabs>
              <w:spacing w:after="0" w:line="240" w:lineRule="auto"/>
              <w:rPr>
                <w:rFonts w:ascii="Times New Roman" w:eastAsia="Calibri" w:hAnsi="Times New Roman" w:cs="Times New Roman"/>
                <w:sz w:val="12"/>
                <w:szCs w:val="12"/>
              </w:rPr>
            </w:pPr>
            <w:r w:rsidRPr="00044A3D">
              <w:rPr>
                <w:rFonts w:ascii="Times New Roman" w:eastAsia="Calibri" w:hAnsi="Times New Roman" w:cs="Times New Roman"/>
                <w:sz w:val="12"/>
                <w:szCs w:val="12"/>
              </w:rPr>
              <w:t>1.1.</w:t>
            </w:r>
          </w:p>
        </w:tc>
        <w:tc>
          <w:tcPr>
            <w:tcW w:w="6379" w:type="dxa"/>
            <w:vAlign w:val="center"/>
          </w:tcPr>
          <w:p w:rsidR="00044A3D" w:rsidRPr="00044A3D" w:rsidRDefault="00044A3D" w:rsidP="00044A3D">
            <w:pPr>
              <w:tabs>
                <w:tab w:val="left" w:pos="284"/>
              </w:tabs>
              <w:spacing w:after="0" w:line="240" w:lineRule="auto"/>
              <w:rPr>
                <w:rFonts w:ascii="Times New Roman" w:eastAsia="Calibri" w:hAnsi="Times New Roman" w:cs="Times New Roman"/>
                <w:sz w:val="12"/>
                <w:szCs w:val="12"/>
              </w:rPr>
            </w:pPr>
            <w:r w:rsidRPr="00044A3D">
              <w:rPr>
                <w:rFonts w:ascii="Times New Roman" w:eastAsia="Calibri" w:hAnsi="Times New Roman" w:cs="Times New Roman"/>
                <w:sz w:val="12"/>
                <w:szCs w:val="12"/>
              </w:rPr>
              <w:t xml:space="preserve">Исходно-разрешительная документация </w:t>
            </w:r>
          </w:p>
        </w:tc>
        <w:tc>
          <w:tcPr>
            <w:tcW w:w="567" w:type="dxa"/>
            <w:vAlign w:val="center"/>
          </w:tcPr>
          <w:p w:rsidR="00044A3D" w:rsidRPr="00044A3D" w:rsidRDefault="00044A3D" w:rsidP="00044A3D">
            <w:pPr>
              <w:tabs>
                <w:tab w:val="left" w:pos="284"/>
              </w:tabs>
              <w:spacing w:after="0" w:line="240" w:lineRule="auto"/>
              <w:rPr>
                <w:rFonts w:ascii="Times New Roman" w:eastAsia="Calibri" w:hAnsi="Times New Roman" w:cs="Times New Roman"/>
                <w:sz w:val="12"/>
                <w:szCs w:val="12"/>
              </w:rPr>
            </w:pPr>
            <w:r w:rsidRPr="00044A3D">
              <w:rPr>
                <w:rFonts w:ascii="Times New Roman" w:eastAsia="Calibri" w:hAnsi="Times New Roman" w:cs="Times New Roman"/>
                <w:sz w:val="12"/>
                <w:szCs w:val="12"/>
              </w:rPr>
              <w:t>5</w:t>
            </w:r>
          </w:p>
        </w:tc>
      </w:tr>
      <w:tr w:rsidR="00044A3D" w:rsidRPr="00044A3D" w:rsidTr="00044A3D">
        <w:trPr>
          <w:trHeight w:val="20"/>
        </w:trPr>
        <w:tc>
          <w:tcPr>
            <w:tcW w:w="567" w:type="dxa"/>
            <w:vAlign w:val="center"/>
          </w:tcPr>
          <w:p w:rsidR="00044A3D" w:rsidRPr="00044A3D" w:rsidRDefault="00044A3D" w:rsidP="00044A3D">
            <w:pPr>
              <w:tabs>
                <w:tab w:val="left" w:pos="284"/>
              </w:tabs>
              <w:spacing w:after="0" w:line="240" w:lineRule="auto"/>
              <w:rPr>
                <w:rFonts w:ascii="Times New Roman" w:eastAsia="Calibri" w:hAnsi="Times New Roman" w:cs="Times New Roman"/>
                <w:sz w:val="12"/>
                <w:szCs w:val="12"/>
              </w:rPr>
            </w:pPr>
            <w:r w:rsidRPr="00044A3D">
              <w:rPr>
                <w:rFonts w:ascii="Times New Roman" w:eastAsia="Calibri" w:hAnsi="Times New Roman" w:cs="Times New Roman"/>
                <w:sz w:val="12"/>
                <w:szCs w:val="12"/>
              </w:rPr>
              <w:t>1.2.</w:t>
            </w:r>
          </w:p>
        </w:tc>
        <w:tc>
          <w:tcPr>
            <w:tcW w:w="6379" w:type="dxa"/>
            <w:vAlign w:val="center"/>
          </w:tcPr>
          <w:p w:rsidR="00044A3D" w:rsidRPr="00044A3D" w:rsidRDefault="00044A3D" w:rsidP="00044A3D">
            <w:pPr>
              <w:tabs>
                <w:tab w:val="left" w:pos="284"/>
              </w:tabs>
              <w:spacing w:after="0" w:line="240" w:lineRule="auto"/>
              <w:rPr>
                <w:rFonts w:ascii="Times New Roman" w:eastAsia="Calibri" w:hAnsi="Times New Roman" w:cs="Times New Roman"/>
                <w:sz w:val="12"/>
                <w:szCs w:val="12"/>
              </w:rPr>
            </w:pPr>
            <w:r w:rsidRPr="00044A3D">
              <w:rPr>
                <w:rFonts w:ascii="Times New Roman" w:eastAsia="Calibri" w:hAnsi="Times New Roman" w:cs="Times New Roman"/>
                <w:sz w:val="12"/>
                <w:szCs w:val="12"/>
              </w:rPr>
              <w:t>Техническое задание</w:t>
            </w:r>
          </w:p>
        </w:tc>
        <w:tc>
          <w:tcPr>
            <w:tcW w:w="567" w:type="dxa"/>
            <w:vAlign w:val="center"/>
          </w:tcPr>
          <w:p w:rsidR="00044A3D" w:rsidRPr="00044A3D" w:rsidRDefault="00044A3D" w:rsidP="00044A3D">
            <w:pPr>
              <w:tabs>
                <w:tab w:val="left" w:pos="284"/>
              </w:tabs>
              <w:spacing w:after="0" w:line="240" w:lineRule="auto"/>
              <w:rPr>
                <w:rFonts w:ascii="Times New Roman" w:eastAsia="Calibri" w:hAnsi="Times New Roman" w:cs="Times New Roman"/>
                <w:sz w:val="12"/>
                <w:szCs w:val="12"/>
              </w:rPr>
            </w:pPr>
            <w:r w:rsidRPr="00044A3D">
              <w:rPr>
                <w:rFonts w:ascii="Times New Roman" w:eastAsia="Calibri" w:hAnsi="Times New Roman" w:cs="Times New Roman"/>
                <w:sz w:val="12"/>
                <w:szCs w:val="12"/>
              </w:rPr>
              <w:t>6</w:t>
            </w:r>
          </w:p>
        </w:tc>
      </w:tr>
      <w:tr w:rsidR="00044A3D" w:rsidRPr="00044A3D" w:rsidTr="00044A3D">
        <w:trPr>
          <w:trHeight w:val="20"/>
        </w:trPr>
        <w:tc>
          <w:tcPr>
            <w:tcW w:w="567" w:type="dxa"/>
            <w:vAlign w:val="center"/>
          </w:tcPr>
          <w:p w:rsidR="00044A3D" w:rsidRPr="00044A3D" w:rsidRDefault="00044A3D" w:rsidP="00044A3D">
            <w:pPr>
              <w:tabs>
                <w:tab w:val="left" w:pos="284"/>
              </w:tabs>
              <w:spacing w:after="0" w:line="240" w:lineRule="auto"/>
              <w:rPr>
                <w:rFonts w:ascii="Times New Roman" w:eastAsia="Calibri" w:hAnsi="Times New Roman" w:cs="Times New Roman"/>
                <w:sz w:val="12"/>
                <w:szCs w:val="12"/>
              </w:rPr>
            </w:pPr>
          </w:p>
        </w:tc>
        <w:tc>
          <w:tcPr>
            <w:tcW w:w="6379" w:type="dxa"/>
            <w:vAlign w:val="center"/>
          </w:tcPr>
          <w:p w:rsidR="00044A3D" w:rsidRPr="00044A3D" w:rsidRDefault="00044A3D" w:rsidP="00044A3D">
            <w:pPr>
              <w:tabs>
                <w:tab w:val="left" w:pos="284"/>
              </w:tabs>
              <w:spacing w:after="0" w:line="240" w:lineRule="auto"/>
              <w:rPr>
                <w:rFonts w:ascii="Times New Roman" w:eastAsia="Calibri" w:hAnsi="Times New Roman" w:cs="Times New Roman"/>
                <w:sz w:val="12"/>
                <w:szCs w:val="12"/>
              </w:rPr>
            </w:pPr>
            <w:r w:rsidRPr="00044A3D">
              <w:rPr>
                <w:rFonts w:ascii="Times New Roman" w:eastAsia="Calibri" w:hAnsi="Times New Roman" w:cs="Times New Roman"/>
                <w:sz w:val="12"/>
                <w:szCs w:val="12"/>
              </w:rPr>
              <w:t>РАЗДЕЛ 1. Графические материалы</w:t>
            </w:r>
          </w:p>
        </w:tc>
        <w:tc>
          <w:tcPr>
            <w:tcW w:w="567" w:type="dxa"/>
            <w:vAlign w:val="center"/>
          </w:tcPr>
          <w:p w:rsidR="00044A3D" w:rsidRPr="00044A3D" w:rsidRDefault="00044A3D" w:rsidP="00044A3D">
            <w:pPr>
              <w:tabs>
                <w:tab w:val="left" w:pos="284"/>
              </w:tabs>
              <w:spacing w:after="0" w:line="240" w:lineRule="auto"/>
              <w:rPr>
                <w:rFonts w:ascii="Times New Roman" w:eastAsia="Calibri" w:hAnsi="Times New Roman" w:cs="Times New Roman"/>
                <w:sz w:val="12"/>
                <w:szCs w:val="12"/>
              </w:rPr>
            </w:pPr>
          </w:p>
        </w:tc>
      </w:tr>
      <w:tr w:rsidR="00044A3D" w:rsidRPr="00044A3D" w:rsidTr="00044A3D">
        <w:trPr>
          <w:trHeight w:val="20"/>
        </w:trPr>
        <w:tc>
          <w:tcPr>
            <w:tcW w:w="567" w:type="dxa"/>
            <w:vAlign w:val="center"/>
          </w:tcPr>
          <w:p w:rsidR="00044A3D" w:rsidRPr="00044A3D" w:rsidRDefault="00044A3D" w:rsidP="00044A3D">
            <w:pPr>
              <w:tabs>
                <w:tab w:val="left" w:pos="284"/>
              </w:tabs>
              <w:spacing w:after="0" w:line="240" w:lineRule="auto"/>
              <w:rPr>
                <w:rFonts w:ascii="Times New Roman" w:eastAsia="Calibri" w:hAnsi="Times New Roman" w:cs="Times New Roman"/>
                <w:sz w:val="12"/>
                <w:szCs w:val="12"/>
              </w:rPr>
            </w:pPr>
          </w:p>
        </w:tc>
        <w:tc>
          <w:tcPr>
            <w:tcW w:w="6379" w:type="dxa"/>
            <w:vAlign w:val="center"/>
          </w:tcPr>
          <w:p w:rsidR="00044A3D" w:rsidRPr="00044A3D" w:rsidRDefault="00044A3D" w:rsidP="00044A3D">
            <w:pPr>
              <w:tabs>
                <w:tab w:val="left" w:pos="284"/>
              </w:tabs>
              <w:spacing w:after="0" w:line="240" w:lineRule="auto"/>
              <w:rPr>
                <w:rFonts w:ascii="Times New Roman" w:eastAsia="Calibri" w:hAnsi="Times New Roman" w:cs="Times New Roman"/>
                <w:sz w:val="12"/>
                <w:szCs w:val="12"/>
              </w:rPr>
            </w:pPr>
            <w:r w:rsidRPr="00044A3D">
              <w:rPr>
                <w:rFonts w:ascii="Times New Roman" w:eastAsia="Calibri" w:hAnsi="Times New Roman" w:cs="Times New Roman"/>
                <w:sz w:val="12"/>
                <w:szCs w:val="12"/>
              </w:rPr>
              <w:t xml:space="preserve">Чертеж границ зон планируемого размещения линейных объектов, совмещенный с чертежом красных линий. </w:t>
            </w:r>
          </w:p>
        </w:tc>
        <w:tc>
          <w:tcPr>
            <w:tcW w:w="567" w:type="dxa"/>
            <w:vAlign w:val="center"/>
          </w:tcPr>
          <w:p w:rsidR="00044A3D" w:rsidRPr="00044A3D" w:rsidRDefault="00044A3D" w:rsidP="00044A3D">
            <w:pPr>
              <w:tabs>
                <w:tab w:val="left" w:pos="284"/>
              </w:tabs>
              <w:spacing w:after="0" w:line="240" w:lineRule="auto"/>
              <w:rPr>
                <w:rFonts w:ascii="Times New Roman" w:eastAsia="Calibri" w:hAnsi="Times New Roman" w:cs="Times New Roman"/>
                <w:sz w:val="12"/>
                <w:szCs w:val="12"/>
              </w:rPr>
            </w:pPr>
            <w:r w:rsidRPr="00044A3D">
              <w:rPr>
                <w:rFonts w:ascii="Times New Roman" w:eastAsia="Calibri" w:hAnsi="Times New Roman" w:cs="Times New Roman"/>
                <w:sz w:val="12"/>
                <w:szCs w:val="12"/>
              </w:rPr>
              <w:t>8</w:t>
            </w:r>
          </w:p>
        </w:tc>
      </w:tr>
      <w:tr w:rsidR="00044A3D" w:rsidRPr="00044A3D" w:rsidTr="00044A3D">
        <w:trPr>
          <w:trHeight w:val="20"/>
        </w:trPr>
        <w:tc>
          <w:tcPr>
            <w:tcW w:w="567" w:type="dxa"/>
            <w:vAlign w:val="center"/>
          </w:tcPr>
          <w:p w:rsidR="00044A3D" w:rsidRPr="00044A3D" w:rsidRDefault="00044A3D" w:rsidP="00044A3D">
            <w:pPr>
              <w:tabs>
                <w:tab w:val="left" w:pos="284"/>
              </w:tabs>
              <w:spacing w:after="0" w:line="240" w:lineRule="auto"/>
              <w:rPr>
                <w:rFonts w:ascii="Times New Roman" w:eastAsia="Calibri" w:hAnsi="Times New Roman" w:cs="Times New Roman"/>
                <w:sz w:val="12"/>
                <w:szCs w:val="12"/>
              </w:rPr>
            </w:pPr>
          </w:p>
        </w:tc>
        <w:tc>
          <w:tcPr>
            <w:tcW w:w="6379" w:type="dxa"/>
            <w:vAlign w:val="center"/>
          </w:tcPr>
          <w:p w:rsidR="00044A3D" w:rsidRPr="00044A3D" w:rsidRDefault="00044A3D" w:rsidP="00044A3D">
            <w:pPr>
              <w:tabs>
                <w:tab w:val="left" w:pos="284"/>
              </w:tabs>
              <w:spacing w:after="0" w:line="240" w:lineRule="auto"/>
              <w:rPr>
                <w:rFonts w:ascii="Times New Roman" w:eastAsia="Calibri" w:hAnsi="Times New Roman" w:cs="Times New Roman"/>
                <w:sz w:val="12"/>
                <w:szCs w:val="12"/>
              </w:rPr>
            </w:pPr>
            <w:r w:rsidRPr="00044A3D">
              <w:rPr>
                <w:rFonts w:ascii="Times New Roman" w:eastAsia="Calibri" w:hAnsi="Times New Roman" w:cs="Times New Roman"/>
                <w:sz w:val="12"/>
                <w:szCs w:val="12"/>
              </w:rPr>
              <w:t>РАЗДЕЛ 2. Положение о размещении линейных объектов</w:t>
            </w:r>
          </w:p>
        </w:tc>
        <w:tc>
          <w:tcPr>
            <w:tcW w:w="567" w:type="dxa"/>
            <w:vAlign w:val="center"/>
          </w:tcPr>
          <w:p w:rsidR="00044A3D" w:rsidRPr="00044A3D" w:rsidRDefault="00044A3D" w:rsidP="00044A3D">
            <w:pPr>
              <w:tabs>
                <w:tab w:val="left" w:pos="284"/>
              </w:tabs>
              <w:spacing w:after="0" w:line="240" w:lineRule="auto"/>
              <w:rPr>
                <w:rFonts w:ascii="Times New Roman" w:eastAsia="Calibri" w:hAnsi="Times New Roman" w:cs="Times New Roman"/>
                <w:sz w:val="12"/>
                <w:szCs w:val="12"/>
              </w:rPr>
            </w:pPr>
          </w:p>
        </w:tc>
      </w:tr>
      <w:tr w:rsidR="00044A3D" w:rsidRPr="00044A3D" w:rsidTr="00044A3D">
        <w:trPr>
          <w:trHeight w:val="20"/>
        </w:trPr>
        <w:tc>
          <w:tcPr>
            <w:tcW w:w="567" w:type="dxa"/>
            <w:vAlign w:val="center"/>
          </w:tcPr>
          <w:p w:rsidR="00044A3D" w:rsidRPr="00044A3D" w:rsidRDefault="00044A3D" w:rsidP="00044A3D">
            <w:pPr>
              <w:tabs>
                <w:tab w:val="left" w:pos="284"/>
              </w:tabs>
              <w:spacing w:after="0" w:line="240" w:lineRule="auto"/>
              <w:rPr>
                <w:rFonts w:ascii="Times New Roman" w:eastAsia="Calibri" w:hAnsi="Times New Roman" w:cs="Times New Roman"/>
                <w:sz w:val="12"/>
                <w:szCs w:val="12"/>
              </w:rPr>
            </w:pPr>
            <w:r w:rsidRPr="00044A3D">
              <w:rPr>
                <w:rFonts w:ascii="Times New Roman" w:eastAsia="Calibri" w:hAnsi="Times New Roman" w:cs="Times New Roman"/>
                <w:sz w:val="12"/>
                <w:szCs w:val="12"/>
              </w:rPr>
              <w:t>2</w:t>
            </w:r>
          </w:p>
        </w:tc>
        <w:tc>
          <w:tcPr>
            <w:tcW w:w="6379" w:type="dxa"/>
            <w:vAlign w:val="center"/>
          </w:tcPr>
          <w:p w:rsidR="00044A3D" w:rsidRPr="00044A3D" w:rsidRDefault="00044A3D" w:rsidP="00044A3D">
            <w:pPr>
              <w:tabs>
                <w:tab w:val="left" w:pos="284"/>
              </w:tabs>
              <w:spacing w:after="0" w:line="240" w:lineRule="auto"/>
              <w:rPr>
                <w:rFonts w:ascii="Times New Roman" w:eastAsia="Calibri" w:hAnsi="Times New Roman" w:cs="Times New Roman"/>
                <w:sz w:val="12"/>
                <w:szCs w:val="12"/>
              </w:rPr>
            </w:pPr>
            <w:r w:rsidRPr="00044A3D">
              <w:rPr>
                <w:rFonts w:ascii="Times New Roman" w:eastAsia="Calibri" w:hAnsi="Times New Roman" w:cs="Times New Roman"/>
                <w:sz w:val="12"/>
                <w:szCs w:val="12"/>
              </w:rPr>
              <w:t>Наименование и основные характеристики объекта</w:t>
            </w:r>
          </w:p>
        </w:tc>
        <w:tc>
          <w:tcPr>
            <w:tcW w:w="567" w:type="dxa"/>
            <w:vAlign w:val="center"/>
          </w:tcPr>
          <w:p w:rsidR="00044A3D" w:rsidRPr="00044A3D" w:rsidRDefault="00044A3D" w:rsidP="00044A3D">
            <w:pPr>
              <w:tabs>
                <w:tab w:val="left" w:pos="284"/>
              </w:tabs>
              <w:spacing w:after="0" w:line="240" w:lineRule="auto"/>
              <w:rPr>
                <w:rFonts w:ascii="Times New Roman" w:eastAsia="Calibri" w:hAnsi="Times New Roman" w:cs="Times New Roman"/>
                <w:sz w:val="12"/>
                <w:szCs w:val="12"/>
              </w:rPr>
            </w:pPr>
          </w:p>
        </w:tc>
      </w:tr>
      <w:tr w:rsidR="00044A3D" w:rsidRPr="00044A3D" w:rsidTr="00044A3D">
        <w:trPr>
          <w:trHeight w:val="20"/>
        </w:trPr>
        <w:tc>
          <w:tcPr>
            <w:tcW w:w="567" w:type="dxa"/>
            <w:vAlign w:val="center"/>
          </w:tcPr>
          <w:p w:rsidR="00044A3D" w:rsidRPr="00044A3D" w:rsidRDefault="00044A3D" w:rsidP="00044A3D">
            <w:pPr>
              <w:tabs>
                <w:tab w:val="left" w:pos="284"/>
              </w:tabs>
              <w:spacing w:after="0" w:line="240" w:lineRule="auto"/>
              <w:rPr>
                <w:rFonts w:ascii="Times New Roman" w:eastAsia="Calibri" w:hAnsi="Times New Roman" w:cs="Times New Roman"/>
                <w:sz w:val="12"/>
                <w:szCs w:val="12"/>
              </w:rPr>
            </w:pPr>
            <w:r w:rsidRPr="00044A3D">
              <w:rPr>
                <w:rFonts w:ascii="Times New Roman" w:eastAsia="Calibri" w:hAnsi="Times New Roman" w:cs="Times New Roman"/>
                <w:sz w:val="12"/>
                <w:szCs w:val="12"/>
              </w:rPr>
              <w:t>2.1.</w:t>
            </w:r>
          </w:p>
        </w:tc>
        <w:tc>
          <w:tcPr>
            <w:tcW w:w="6379" w:type="dxa"/>
            <w:vAlign w:val="center"/>
          </w:tcPr>
          <w:p w:rsidR="00044A3D" w:rsidRPr="00044A3D" w:rsidRDefault="00044A3D" w:rsidP="00044A3D">
            <w:pPr>
              <w:tabs>
                <w:tab w:val="left" w:pos="284"/>
              </w:tabs>
              <w:spacing w:after="0" w:line="240" w:lineRule="auto"/>
              <w:rPr>
                <w:rFonts w:ascii="Times New Roman" w:eastAsia="Calibri" w:hAnsi="Times New Roman" w:cs="Times New Roman"/>
                <w:sz w:val="12"/>
                <w:szCs w:val="12"/>
              </w:rPr>
            </w:pPr>
            <w:r w:rsidRPr="00044A3D">
              <w:rPr>
                <w:rFonts w:ascii="Times New Roman" w:eastAsia="Calibri" w:hAnsi="Times New Roman" w:cs="Times New Roman"/>
                <w:sz w:val="12"/>
                <w:szCs w:val="12"/>
              </w:rPr>
              <w:t>Наименование линейного объекта</w:t>
            </w:r>
          </w:p>
        </w:tc>
        <w:tc>
          <w:tcPr>
            <w:tcW w:w="567" w:type="dxa"/>
            <w:vAlign w:val="center"/>
          </w:tcPr>
          <w:p w:rsidR="00044A3D" w:rsidRPr="00044A3D" w:rsidRDefault="00044A3D" w:rsidP="00044A3D">
            <w:pPr>
              <w:tabs>
                <w:tab w:val="left" w:pos="284"/>
              </w:tabs>
              <w:spacing w:after="0" w:line="240" w:lineRule="auto"/>
              <w:rPr>
                <w:rFonts w:ascii="Times New Roman" w:eastAsia="Calibri" w:hAnsi="Times New Roman" w:cs="Times New Roman"/>
                <w:sz w:val="12"/>
                <w:szCs w:val="12"/>
              </w:rPr>
            </w:pPr>
          </w:p>
        </w:tc>
      </w:tr>
      <w:tr w:rsidR="00044A3D" w:rsidRPr="00044A3D" w:rsidTr="00044A3D">
        <w:trPr>
          <w:trHeight w:val="20"/>
        </w:trPr>
        <w:tc>
          <w:tcPr>
            <w:tcW w:w="567" w:type="dxa"/>
            <w:vAlign w:val="center"/>
          </w:tcPr>
          <w:p w:rsidR="00044A3D" w:rsidRPr="00044A3D" w:rsidRDefault="00044A3D" w:rsidP="00044A3D">
            <w:pPr>
              <w:tabs>
                <w:tab w:val="left" w:pos="284"/>
              </w:tabs>
              <w:spacing w:after="0" w:line="240" w:lineRule="auto"/>
              <w:rPr>
                <w:rFonts w:ascii="Times New Roman" w:eastAsia="Calibri" w:hAnsi="Times New Roman" w:cs="Times New Roman"/>
                <w:sz w:val="12"/>
                <w:szCs w:val="12"/>
              </w:rPr>
            </w:pPr>
            <w:r w:rsidRPr="00044A3D">
              <w:rPr>
                <w:rFonts w:ascii="Times New Roman" w:eastAsia="Calibri" w:hAnsi="Times New Roman" w:cs="Times New Roman"/>
                <w:sz w:val="12"/>
                <w:szCs w:val="12"/>
              </w:rPr>
              <w:t>2.2.</w:t>
            </w:r>
          </w:p>
        </w:tc>
        <w:tc>
          <w:tcPr>
            <w:tcW w:w="6379" w:type="dxa"/>
            <w:vAlign w:val="center"/>
          </w:tcPr>
          <w:p w:rsidR="00044A3D" w:rsidRPr="00044A3D" w:rsidRDefault="00044A3D" w:rsidP="00044A3D">
            <w:pPr>
              <w:tabs>
                <w:tab w:val="left" w:pos="284"/>
              </w:tabs>
              <w:spacing w:after="0" w:line="240" w:lineRule="auto"/>
              <w:rPr>
                <w:rFonts w:ascii="Times New Roman" w:eastAsia="Calibri" w:hAnsi="Times New Roman" w:cs="Times New Roman"/>
                <w:sz w:val="12"/>
                <w:szCs w:val="12"/>
              </w:rPr>
            </w:pPr>
            <w:r w:rsidRPr="00044A3D">
              <w:rPr>
                <w:rFonts w:ascii="Times New Roman" w:eastAsia="Calibri" w:hAnsi="Times New Roman" w:cs="Times New Roman"/>
                <w:sz w:val="12"/>
                <w:szCs w:val="12"/>
              </w:rPr>
              <w:t>Основные характеристики линейного объекта</w:t>
            </w:r>
          </w:p>
        </w:tc>
        <w:tc>
          <w:tcPr>
            <w:tcW w:w="567" w:type="dxa"/>
            <w:vAlign w:val="center"/>
          </w:tcPr>
          <w:p w:rsidR="00044A3D" w:rsidRPr="00044A3D" w:rsidRDefault="00044A3D" w:rsidP="00044A3D">
            <w:pPr>
              <w:tabs>
                <w:tab w:val="left" w:pos="284"/>
              </w:tabs>
              <w:spacing w:after="0" w:line="240" w:lineRule="auto"/>
              <w:rPr>
                <w:rFonts w:ascii="Times New Roman" w:eastAsia="Calibri" w:hAnsi="Times New Roman" w:cs="Times New Roman"/>
                <w:sz w:val="12"/>
                <w:szCs w:val="12"/>
              </w:rPr>
            </w:pPr>
          </w:p>
        </w:tc>
      </w:tr>
      <w:tr w:rsidR="00044A3D" w:rsidRPr="00044A3D" w:rsidTr="00044A3D">
        <w:trPr>
          <w:trHeight w:val="20"/>
        </w:trPr>
        <w:tc>
          <w:tcPr>
            <w:tcW w:w="567" w:type="dxa"/>
            <w:vAlign w:val="center"/>
          </w:tcPr>
          <w:p w:rsidR="00044A3D" w:rsidRPr="00044A3D" w:rsidRDefault="00044A3D" w:rsidP="00044A3D">
            <w:pPr>
              <w:tabs>
                <w:tab w:val="left" w:pos="284"/>
              </w:tabs>
              <w:spacing w:after="0" w:line="240" w:lineRule="auto"/>
              <w:rPr>
                <w:rFonts w:ascii="Times New Roman" w:eastAsia="Calibri" w:hAnsi="Times New Roman" w:cs="Times New Roman"/>
                <w:sz w:val="12"/>
                <w:szCs w:val="12"/>
              </w:rPr>
            </w:pPr>
            <w:r w:rsidRPr="00044A3D">
              <w:rPr>
                <w:rFonts w:ascii="Times New Roman" w:eastAsia="Calibri" w:hAnsi="Times New Roman" w:cs="Times New Roman"/>
                <w:sz w:val="12"/>
                <w:szCs w:val="12"/>
              </w:rPr>
              <w:t>3.</w:t>
            </w:r>
          </w:p>
        </w:tc>
        <w:tc>
          <w:tcPr>
            <w:tcW w:w="6379" w:type="dxa"/>
            <w:vAlign w:val="center"/>
          </w:tcPr>
          <w:p w:rsidR="00044A3D" w:rsidRPr="00044A3D" w:rsidRDefault="00044A3D" w:rsidP="00044A3D">
            <w:pPr>
              <w:tabs>
                <w:tab w:val="left" w:pos="284"/>
              </w:tabs>
              <w:spacing w:after="0" w:line="240" w:lineRule="auto"/>
              <w:rPr>
                <w:rFonts w:ascii="Times New Roman" w:eastAsia="Calibri" w:hAnsi="Times New Roman" w:cs="Times New Roman"/>
                <w:sz w:val="12"/>
                <w:szCs w:val="12"/>
              </w:rPr>
            </w:pPr>
            <w:r w:rsidRPr="00044A3D">
              <w:rPr>
                <w:rFonts w:ascii="Times New Roman" w:eastAsia="Calibri" w:hAnsi="Times New Roman" w:cs="Times New Roman"/>
                <w:sz w:val="12"/>
                <w:szCs w:val="12"/>
              </w:rPr>
              <w:t>Местоположение объекта</w:t>
            </w:r>
          </w:p>
        </w:tc>
        <w:tc>
          <w:tcPr>
            <w:tcW w:w="567" w:type="dxa"/>
            <w:vAlign w:val="center"/>
          </w:tcPr>
          <w:p w:rsidR="00044A3D" w:rsidRPr="00044A3D" w:rsidRDefault="00044A3D" w:rsidP="00044A3D">
            <w:pPr>
              <w:tabs>
                <w:tab w:val="left" w:pos="284"/>
              </w:tabs>
              <w:spacing w:after="0" w:line="240" w:lineRule="auto"/>
              <w:rPr>
                <w:rFonts w:ascii="Times New Roman" w:eastAsia="Calibri" w:hAnsi="Times New Roman" w:cs="Times New Roman"/>
                <w:sz w:val="12"/>
                <w:szCs w:val="12"/>
              </w:rPr>
            </w:pPr>
          </w:p>
        </w:tc>
      </w:tr>
      <w:tr w:rsidR="00044A3D" w:rsidRPr="00044A3D" w:rsidTr="00044A3D">
        <w:trPr>
          <w:trHeight w:val="20"/>
        </w:trPr>
        <w:tc>
          <w:tcPr>
            <w:tcW w:w="567" w:type="dxa"/>
            <w:vAlign w:val="center"/>
          </w:tcPr>
          <w:p w:rsidR="00044A3D" w:rsidRPr="00044A3D" w:rsidRDefault="00044A3D" w:rsidP="00044A3D">
            <w:pPr>
              <w:tabs>
                <w:tab w:val="left" w:pos="284"/>
              </w:tabs>
              <w:spacing w:after="0" w:line="240" w:lineRule="auto"/>
              <w:rPr>
                <w:rFonts w:ascii="Times New Roman" w:eastAsia="Calibri" w:hAnsi="Times New Roman" w:cs="Times New Roman"/>
                <w:sz w:val="12"/>
                <w:szCs w:val="12"/>
              </w:rPr>
            </w:pPr>
            <w:r w:rsidRPr="00044A3D">
              <w:rPr>
                <w:rFonts w:ascii="Times New Roman" w:eastAsia="Calibri" w:hAnsi="Times New Roman" w:cs="Times New Roman"/>
                <w:sz w:val="12"/>
                <w:szCs w:val="12"/>
              </w:rPr>
              <w:t>4.</w:t>
            </w:r>
          </w:p>
        </w:tc>
        <w:tc>
          <w:tcPr>
            <w:tcW w:w="6379" w:type="dxa"/>
            <w:vAlign w:val="center"/>
          </w:tcPr>
          <w:p w:rsidR="00044A3D" w:rsidRPr="00044A3D" w:rsidRDefault="00044A3D" w:rsidP="00044A3D">
            <w:pPr>
              <w:tabs>
                <w:tab w:val="left" w:pos="284"/>
              </w:tabs>
              <w:spacing w:after="0" w:line="240" w:lineRule="auto"/>
              <w:rPr>
                <w:rFonts w:ascii="Times New Roman" w:eastAsia="Calibri" w:hAnsi="Times New Roman" w:cs="Times New Roman"/>
                <w:sz w:val="12"/>
                <w:szCs w:val="12"/>
              </w:rPr>
            </w:pPr>
            <w:r w:rsidRPr="00044A3D">
              <w:rPr>
                <w:rFonts w:ascii="Times New Roman" w:eastAsia="Calibri" w:hAnsi="Times New Roman" w:cs="Times New Roman"/>
                <w:sz w:val="12"/>
                <w:szCs w:val="12"/>
              </w:rPr>
              <w:t xml:space="preserve">Перечень </w:t>
            </w:r>
            <w:proofErr w:type="gramStart"/>
            <w:r w:rsidRPr="00044A3D">
              <w:rPr>
                <w:rFonts w:ascii="Times New Roman" w:eastAsia="Calibri" w:hAnsi="Times New Roman" w:cs="Times New Roman"/>
                <w:sz w:val="12"/>
                <w:szCs w:val="12"/>
              </w:rPr>
              <w:t>координат характерных точек зон размещения объекта</w:t>
            </w:r>
            <w:proofErr w:type="gramEnd"/>
          </w:p>
        </w:tc>
        <w:tc>
          <w:tcPr>
            <w:tcW w:w="567" w:type="dxa"/>
            <w:vAlign w:val="center"/>
          </w:tcPr>
          <w:p w:rsidR="00044A3D" w:rsidRPr="00044A3D" w:rsidRDefault="00044A3D" w:rsidP="00044A3D">
            <w:pPr>
              <w:tabs>
                <w:tab w:val="left" w:pos="284"/>
              </w:tabs>
              <w:spacing w:after="0" w:line="240" w:lineRule="auto"/>
              <w:rPr>
                <w:rFonts w:ascii="Times New Roman" w:eastAsia="Calibri" w:hAnsi="Times New Roman" w:cs="Times New Roman"/>
                <w:sz w:val="12"/>
                <w:szCs w:val="12"/>
              </w:rPr>
            </w:pPr>
          </w:p>
        </w:tc>
      </w:tr>
      <w:tr w:rsidR="00044A3D" w:rsidRPr="00044A3D" w:rsidTr="00044A3D">
        <w:trPr>
          <w:trHeight w:val="20"/>
        </w:trPr>
        <w:tc>
          <w:tcPr>
            <w:tcW w:w="567" w:type="dxa"/>
            <w:vAlign w:val="center"/>
          </w:tcPr>
          <w:p w:rsidR="00044A3D" w:rsidRPr="00044A3D" w:rsidRDefault="00044A3D" w:rsidP="00044A3D">
            <w:pPr>
              <w:tabs>
                <w:tab w:val="left" w:pos="284"/>
              </w:tabs>
              <w:spacing w:after="0" w:line="240" w:lineRule="auto"/>
              <w:rPr>
                <w:rFonts w:ascii="Times New Roman" w:eastAsia="Calibri" w:hAnsi="Times New Roman" w:cs="Times New Roman"/>
                <w:sz w:val="12"/>
                <w:szCs w:val="12"/>
              </w:rPr>
            </w:pPr>
            <w:r w:rsidRPr="00044A3D">
              <w:rPr>
                <w:rFonts w:ascii="Times New Roman" w:eastAsia="Calibri" w:hAnsi="Times New Roman" w:cs="Times New Roman"/>
                <w:sz w:val="12"/>
                <w:szCs w:val="12"/>
              </w:rPr>
              <w:t>5.</w:t>
            </w:r>
          </w:p>
        </w:tc>
        <w:tc>
          <w:tcPr>
            <w:tcW w:w="6379" w:type="dxa"/>
            <w:vAlign w:val="center"/>
          </w:tcPr>
          <w:p w:rsidR="00044A3D" w:rsidRPr="00044A3D" w:rsidRDefault="00044A3D" w:rsidP="00044A3D">
            <w:pPr>
              <w:tabs>
                <w:tab w:val="left" w:pos="284"/>
              </w:tabs>
              <w:spacing w:after="0" w:line="240" w:lineRule="auto"/>
              <w:rPr>
                <w:rFonts w:ascii="Times New Roman" w:eastAsia="Calibri" w:hAnsi="Times New Roman" w:cs="Times New Roman"/>
                <w:sz w:val="12"/>
                <w:szCs w:val="12"/>
              </w:rPr>
            </w:pPr>
            <w:r w:rsidRPr="00044A3D">
              <w:rPr>
                <w:rFonts w:ascii="Times New Roman" w:eastAsia="Calibri" w:hAnsi="Times New Roman" w:cs="Times New Roman"/>
                <w:sz w:val="12"/>
                <w:szCs w:val="12"/>
              </w:rPr>
              <w:t>Мероприятия по охране окружающей среды, защите территорий от чрезвычайных ситуаций</w:t>
            </w:r>
          </w:p>
        </w:tc>
        <w:tc>
          <w:tcPr>
            <w:tcW w:w="567" w:type="dxa"/>
            <w:vAlign w:val="center"/>
          </w:tcPr>
          <w:p w:rsidR="00044A3D" w:rsidRPr="00044A3D" w:rsidRDefault="00044A3D" w:rsidP="00044A3D">
            <w:pPr>
              <w:tabs>
                <w:tab w:val="left" w:pos="284"/>
              </w:tabs>
              <w:spacing w:after="0" w:line="240" w:lineRule="auto"/>
              <w:rPr>
                <w:rFonts w:ascii="Times New Roman" w:eastAsia="Calibri" w:hAnsi="Times New Roman" w:cs="Times New Roman"/>
                <w:sz w:val="12"/>
                <w:szCs w:val="12"/>
              </w:rPr>
            </w:pPr>
          </w:p>
        </w:tc>
      </w:tr>
      <w:tr w:rsidR="00044A3D" w:rsidRPr="00044A3D" w:rsidTr="00044A3D">
        <w:trPr>
          <w:trHeight w:val="20"/>
        </w:trPr>
        <w:tc>
          <w:tcPr>
            <w:tcW w:w="567" w:type="dxa"/>
            <w:vAlign w:val="center"/>
          </w:tcPr>
          <w:p w:rsidR="00044A3D" w:rsidRPr="00044A3D" w:rsidRDefault="00044A3D" w:rsidP="00044A3D">
            <w:pPr>
              <w:tabs>
                <w:tab w:val="left" w:pos="284"/>
              </w:tabs>
              <w:spacing w:after="0" w:line="240" w:lineRule="auto"/>
              <w:rPr>
                <w:rFonts w:ascii="Times New Roman" w:eastAsia="Calibri" w:hAnsi="Times New Roman" w:cs="Times New Roman"/>
                <w:sz w:val="12"/>
                <w:szCs w:val="12"/>
              </w:rPr>
            </w:pPr>
            <w:r w:rsidRPr="00044A3D">
              <w:rPr>
                <w:rFonts w:ascii="Times New Roman" w:eastAsia="Calibri" w:hAnsi="Times New Roman" w:cs="Times New Roman"/>
                <w:sz w:val="12"/>
                <w:szCs w:val="12"/>
              </w:rPr>
              <w:t>5.1.</w:t>
            </w:r>
          </w:p>
        </w:tc>
        <w:tc>
          <w:tcPr>
            <w:tcW w:w="6379" w:type="dxa"/>
            <w:vAlign w:val="center"/>
          </w:tcPr>
          <w:p w:rsidR="00044A3D" w:rsidRPr="00044A3D" w:rsidRDefault="00044A3D" w:rsidP="00044A3D">
            <w:pPr>
              <w:tabs>
                <w:tab w:val="left" w:pos="284"/>
              </w:tabs>
              <w:spacing w:after="0" w:line="240" w:lineRule="auto"/>
              <w:rPr>
                <w:rFonts w:ascii="Times New Roman" w:eastAsia="Calibri" w:hAnsi="Times New Roman" w:cs="Times New Roman"/>
                <w:sz w:val="12"/>
                <w:szCs w:val="12"/>
              </w:rPr>
            </w:pPr>
            <w:r w:rsidRPr="00044A3D">
              <w:rPr>
                <w:rFonts w:ascii="Times New Roman" w:eastAsia="Calibri" w:hAnsi="Times New Roman" w:cs="Times New Roman"/>
                <w:sz w:val="12"/>
                <w:szCs w:val="12"/>
              </w:rPr>
              <w:t>Мероприятия по сохранению объектов культурного наследия</w:t>
            </w:r>
          </w:p>
        </w:tc>
        <w:tc>
          <w:tcPr>
            <w:tcW w:w="567" w:type="dxa"/>
            <w:vAlign w:val="center"/>
          </w:tcPr>
          <w:p w:rsidR="00044A3D" w:rsidRPr="00044A3D" w:rsidRDefault="00044A3D" w:rsidP="00044A3D">
            <w:pPr>
              <w:tabs>
                <w:tab w:val="left" w:pos="284"/>
              </w:tabs>
              <w:spacing w:after="0" w:line="240" w:lineRule="auto"/>
              <w:rPr>
                <w:rFonts w:ascii="Times New Roman" w:eastAsia="Calibri" w:hAnsi="Times New Roman" w:cs="Times New Roman"/>
                <w:sz w:val="12"/>
                <w:szCs w:val="12"/>
              </w:rPr>
            </w:pPr>
          </w:p>
        </w:tc>
      </w:tr>
      <w:tr w:rsidR="00044A3D" w:rsidRPr="00044A3D" w:rsidTr="00044A3D">
        <w:trPr>
          <w:trHeight w:val="20"/>
        </w:trPr>
        <w:tc>
          <w:tcPr>
            <w:tcW w:w="567" w:type="dxa"/>
            <w:vAlign w:val="center"/>
          </w:tcPr>
          <w:p w:rsidR="00044A3D" w:rsidRPr="00044A3D" w:rsidRDefault="00044A3D" w:rsidP="00044A3D">
            <w:pPr>
              <w:tabs>
                <w:tab w:val="left" w:pos="284"/>
              </w:tabs>
              <w:spacing w:after="0" w:line="240" w:lineRule="auto"/>
              <w:rPr>
                <w:rFonts w:ascii="Times New Roman" w:eastAsia="Calibri" w:hAnsi="Times New Roman" w:cs="Times New Roman"/>
                <w:sz w:val="12"/>
                <w:szCs w:val="12"/>
              </w:rPr>
            </w:pPr>
            <w:r w:rsidRPr="00044A3D">
              <w:rPr>
                <w:rFonts w:ascii="Times New Roman" w:eastAsia="Calibri" w:hAnsi="Times New Roman" w:cs="Times New Roman"/>
                <w:sz w:val="12"/>
                <w:szCs w:val="12"/>
              </w:rPr>
              <w:t>5.2.</w:t>
            </w:r>
          </w:p>
        </w:tc>
        <w:tc>
          <w:tcPr>
            <w:tcW w:w="6379" w:type="dxa"/>
            <w:vAlign w:val="center"/>
          </w:tcPr>
          <w:p w:rsidR="00044A3D" w:rsidRPr="00044A3D" w:rsidRDefault="00044A3D" w:rsidP="00044A3D">
            <w:pPr>
              <w:tabs>
                <w:tab w:val="left" w:pos="284"/>
              </w:tabs>
              <w:spacing w:after="0" w:line="240" w:lineRule="auto"/>
              <w:rPr>
                <w:rFonts w:ascii="Times New Roman" w:eastAsia="Calibri" w:hAnsi="Times New Roman" w:cs="Times New Roman"/>
                <w:sz w:val="12"/>
                <w:szCs w:val="12"/>
              </w:rPr>
            </w:pPr>
            <w:r w:rsidRPr="00044A3D">
              <w:rPr>
                <w:rFonts w:ascii="Times New Roman" w:eastAsia="Calibri" w:hAnsi="Times New Roman" w:cs="Times New Roman"/>
                <w:sz w:val="12"/>
                <w:szCs w:val="12"/>
              </w:rPr>
              <w:t>Мероприятия по охране окружающей среды</w:t>
            </w:r>
          </w:p>
        </w:tc>
        <w:tc>
          <w:tcPr>
            <w:tcW w:w="567" w:type="dxa"/>
            <w:vAlign w:val="center"/>
          </w:tcPr>
          <w:p w:rsidR="00044A3D" w:rsidRPr="00044A3D" w:rsidRDefault="00044A3D" w:rsidP="00044A3D">
            <w:pPr>
              <w:tabs>
                <w:tab w:val="left" w:pos="284"/>
              </w:tabs>
              <w:spacing w:after="0" w:line="240" w:lineRule="auto"/>
              <w:rPr>
                <w:rFonts w:ascii="Times New Roman" w:eastAsia="Calibri" w:hAnsi="Times New Roman" w:cs="Times New Roman"/>
                <w:sz w:val="12"/>
                <w:szCs w:val="12"/>
              </w:rPr>
            </w:pPr>
          </w:p>
        </w:tc>
      </w:tr>
      <w:tr w:rsidR="00044A3D" w:rsidRPr="00044A3D" w:rsidTr="00044A3D">
        <w:trPr>
          <w:trHeight w:val="20"/>
        </w:trPr>
        <w:tc>
          <w:tcPr>
            <w:tcW w:w="567" w:type="dxa"/>
            <w:vAlign w:val="center"/>
          </w:tcPr>
          <w:p w:rsidR="00044A3D" w:rsidRPr="00044A3D" w:rsidRDefault="00044A3D" w:rsidP="00044A3D">
            <w:pPr>
              <w:tabs>
                <w:tab w:val="left" w:pos="284"/>
              </w:tabs>
              <w:spacing w:after="0" w:line="240" w:lineRule="auto"/>
              <w:rPr>
                <w:rFonts w:ascii="Times New Roman" w:eastAsia="Calibri" w:hAnsi="Times New Roman" w:cs="Times New Roman"/>
                <w:sz w:val="12"/>
                <w:szCs w:val="12"/>
              </w:rPr>
            </w:pPr>
            <w:r w:rsidRPr="00044A3D">
              <w:rPr>
                <w:rFonts w:ascii="Times New Roman" w:eastAsia="Calibri" w:hAnsi="Times New Roman" w:cs="Times New Roman"/>
                <w:sz w:val="12"/>
                <w:szCs w:val="12"/>
              </w:rPr>
              <w:t>5.3.</w:t>
            </w:r>
          </w:p>
        </w:tc>
        <w:tc>
          <w:tcPr>
            <w:tcW w:w="6379" w:type="dxa"/>
            <w:vAlign w:val="center"/>
          </w:tcPr>
          <w:p w:rsidR="00044A3D" w:rsidRPr="00044A3D" w:rsidRDefault="00044A3D" w:rsidP="00044A3D">
            <w:pPr>
              <w:tabs>
                <w:tab w:val="left" w:pos="284"/>
              </w:tabs>
              <w:spacing w:after="0" w:line="240" w:lineRule="auto"/>
              <w:rPr>
                <w:rFonts w:ascii="Times New Roman" w:eastAsia="Calibri" w:hAnsi="Times New Roman" w:cs="Times New Roman"/>
                <w:sz w:val="12"/>
                <w:szCs w:val="12"/>
              </w:rPr>
            </w:pPr>
            <w:r w:rsidRPr="00044A3D">
              <w:rPr>
                <w:rFonts w:ascii="Times New Roman" w:eastAsia="Calibri" w:hAnsi="Times New Roman" w:cs="Times New Roman"/>
                <w:sz w:val="12"/>
                <w:szCs w:val="12"/>
              </w:rPr>
              <w:t>Мероприятия по защите территории от чрезвычайных ситуаций</w:t>
            </w:r>
          </w:p>
        </w:tc>
        <w:tc>
          <w:tcPr>
            <w:tcW w:w="567" w:type="dxa"/>
            <w:vAlign w:val="center"/>
          </w:tcPr>
          <w:p w:rsidR="00044A3D" w:rsidRPr="00044A3D" w:rsidRDefault="00044A3D" w:rsidP="00044A3D">
            <w:pPr>
              <w:tabs>
                <w:tab w:val="left" w:pos="284"/>
              </w:tabs>
              <w:spacing w:after="0" w:line="240" w:lineRule="auto"/>
              <w:rPr>
                <w:rFonts w:ascii="Times New Roman" w:eastAsia="Calibri" w:hAnsi="Times New Roman" w:cs="Times New Roman"/>
                <w:sz w:val="12"/>
                <w:szCs w:val="12"/>
              </w:rPr>
            </w:pPr>
          </w:p>
        </w:tc>
      </w:tr>
      <w:tr w:rsidR="00044A3D" w:rsidRPr="00044A3D" w:rsidTr="00044A3D">
        <w:trPr>
          <w:trHeight w:val="20"/>
        </w:trPr>
        <w:tc>
          <w:tcPr>
            <w:tcW w:w="567" w:type="dxa"/>
            <w:vAlign w:val="center"/>
          </w:tcPr>
          <w:p w:rsidR="00044A3D" w:rsidRPr="00044A3D" w:rsidRDefault="00044A3D" w:rsidP="00044A3D">
            <w:pPr>
              <w:tabs>
                <w:tab w:val="left" w:pos="284"/>
              </w:tabs>
              <w:spacing w:after="0" w:line="240" w:lineRule="auto"/>
              <w:rPr>
                <w:rFonts w:ascii="Times New Roman" w:eastAsia="Calibri" w:hAnsi="Times New Roman" w:cs="Times New Roman"/>
                <w:sz w:val="12"/>
                <w:szCs w:val="12"/>
              </w:rPr>
            </w:pPr>
          </w:p>
        </w:tc>
        <w:tc>
          <w:tcPr>
            <w:tcW w:w="6379" w:type="dxa"/>
            <w:vAlign w:val="center"/>
          </w:tcPr>
          <w:p w:rsidR="00044A3D" w:rsidRPr="00044A3D" w:rsidRDefault="00044A3D" w:rsidP="00044A3D">
            <w:pPr>
              <w:tabs>
                <w:tab w:val="left" w:pos="284"/>
              </w:tabs>
              <w:spacing w:after="0" w:line="240" w:lineRule="auto"/>
              <w:rPr>
                <w:rFonts w:ascii="Times New Roman" w:eastAsia="Calibri" w:hAnsi="Times New Roman" w:cs="Times New Roman"/>
                <w:sz w:val="12"/>
                <w:szCs w:val="12"/>
              </w:rPr>
            </w:pPr>
            <w:r w:rsidRPr="00044A3D">
              <w:rPr>
                <w:rFonts w:ascii="Times New Roman" w:eastAsia="Calibri" w:hAnsi="Times New Roman" w:cs="Times New Roman"/>
                <w:sz w:val="12"/>
                <w:szCs w:val="12"/>
              </w:rPr>
              <w:t>Приложения</w:t>
            </w:r>
          </w:p>
        </w:tc>
        <w:tc>
          <w:tcPr>
            <w:tcW w:w="567" w:type="dxa"/>
            <w:vAlign w:val="center"/>
          </w:tcPr>
          <w:p w:rsidR="00044A3D" w:rsidRPr="00044A3D" w:rsidRDefault="00044A3D" w:rsidP="00044A3D">
            <w:pPr>
              <w:tabs>
                <w:tab w:val="left" w:pos="284"/>
              </w:tabs>
              <w:spacing w:after="0" w:line="240" w:lineRule="auto"/>
              <w:rPr>
                <w:rFonts w:ascii="Times New Roman" w:eastAsia="Calibri" w:hAnsi="Times New Roman" w:cs="Times New Roman"/>
                <w:sz w:val="12"/>
                <w:szCs w:val="12"/>
              </w:rPr>
            </w:pPr>
          </w:p>
        </w:tc>
      </w:tr>
      <w:tr w:rsidR="00044A3D" w:rsidRPr="00044A3D" w:rsidTr="00044A3D">
        <w:trPr>
          <w:trHeight w:val="20"/>
        </w:trPr>
        <w:tc>
          <w:tcPr>
            <w:tcW w:w="567" w:type="dxa"/>
            <w:vAlign w:val="center"/>
          </w:tcPr>
          <w:p w:rsidR="00044A3D" w:rsidRPr="00044A3D" w:rsidRDefault="00044A3D" w:rsidP="00044A3D">
            <w:pPr>
              <w:tabs>
                <w:tab w:val="left" w:pos="284"/>
              </w:tabs>
              <w:spacing w:after="0" w:line="240" w:lineRule="auto"/>
              <w:rPr>
                <w:rFonts w:ascii="Times New Roman" w:eastAsia="Calibri" w:hAnsi="Times New Roman" w:cs="Times New Roman"/>
                <w:sz w:val="12"/>
                <w:szCs w:val="12"/>
              </w:rPr>
            </w:pPr>
          </w:p>
        </w:tc>
        <w:tc>
          <w:tcPr>
            <w:tcW w:w="6379" w:type="dxa"/>
            <w:vAlign w:val="center"/>
          </w:tcPr>
          <w:p w:rsidR="00044A3D" w:rsidRPr="00044A3D" w:rsidRDefault="00044A3D" w:rsidP="00044A3D">
            <w:pPr>
              <w:tabs>
                <w:tab w:val="left" w:pos="284"/>
              </w:tabs>
              <w:spacing w:after="0" w:line="240" w:lineRule="auto"/>
              <w:rPr>
                <w:rFonts w:ascii="Times New Roman" w:eastAsia="Calibri" w:hAnsi="Times New Roman" w:cs="Times New Roman"/>
                <w:sz w:val="12"/>
                <w:szCs w:val="12"/>
              </w:rPr>
            </w:pPr>
            <w:r w:rsidRPr="00044A3D">
              <w:rPr>
                <w:rFonts w:ascii="Times New Roman" w:eastAsia="Calibri" w:hAnsi="Times New Roman" w:cs="Times New Roman"/>
                <w:sz w:val="12"/>
                <w:szCs w:val="12"/>
              </w:rPr>
              <w:t>Письмо «Касательно разработки ППТ/ПМТ»</w:t>
            </w:r>
          </w:p>
        </w:tc>
        <w:tc>
          <w:tcPr>
            <w:tcW w:w="567" w:type="dxa"/>
            <w:vAlign w:val="center"/>
          </w:tcPr>
          <w:p w:rsidR="00044A3D" w:rsidRPr="00044A3D" w:rsidRDefault="00044A3D" w:rsidP="00044A3D">
            <w:pPr>
              <w:tabs>
                <w:tab w:val="left" w:pos="284"/>
              </w:tabs>
              <w:spacing w:after="0" w:line="240" w:lineRule="auto"/>
              <w:rPr>
                <w:rFonts w:ascii="Times New Roman" w:eastAsia="Calibri" w:hAnsi="Times New Roman" w:cs="Times New Roman"/>
                <w:sz w:val="12"/>
                <w:szCs w:val="12"/>
              </w:rPr>
            </w:pPr>
          </w:p>
        </w:tc>
      </w:tr>
      <w:tr w:rsidR="00044A3D" w:rsidRPr="00044A3D" w:rsidTr="00044A3D">
        <w:trPr>
          <w:trHeight w:val="20"/>
        </w:trPr>
        <w:tc>
          <w:tcPr>
            <w:tcW w:w="567" w:type="dxa"/>
            <w:vAlign w:val="center"/>
          </w:tcPr>
          <w:p w:rsidR="00044A3D" w:rsidRPr="00044A3D" w:rsidRDefault="00044A3D" w:rsidP="00044A3D">
            <w:pPr>
              <w:tabs>
                <w:tab w:val="left" w:pos="284"/>
              </w:tabs>
              <w:spacing w:after="0" w:line="240" w:lineRule="auto"/>
              <w:rPr>
                <w:rFonts w:ascii="Times New Roman" w:eastAsia="Calibri" w:hAnsi="Times New Roman" w:cs="Times New Roman"/>
                <w:sz w:val="12"/>
                <w:szCs w:val="12"/>
              </w:rPr>
            </w:pPr>
          </w:p>
        </w:tc>
        <w:tc>
          <w:tcPr>
            <w:tcW w:w="6379" w:type="dxa"/>
            <w:vAlign w:val="center"/>
          </w:tcPr>
          <w:p w:rsidR="00044A3D" w:rsidRPr="00044A3D" w:rsidRDefault="00044A3D" w:rsidP="00044A3D">
            <w:pPr>
              <w:tabs>
                <w:tab w:val="left" w:pos="284"/>
              </w:tabs>
              <w:spacing w:after="0" w:line="240" w:lineRule="auto"/>
              <w:rPr>
                <w:rFonts w:ascii="Times New Roman" w:eastAsia="Calibri" w:hAnsi="Times New Roman" w:cs="Times New Roman"/>
                <w:iCs/>
                <w:sz w:val="12"/>
                <w:szCs w:val="12"/>
              </w:rPr>
            </w:pPr>
            <w:r w:rsidRPr="00044A3D">
              <w:rPr>
                <w:rFonts w:ascii="Times New Roman" w:eastAsia="Calibri" w:hAnsi="Times New Roman" w:cs="Times New Roman"/>
                <w:sz w:val="12"/>
                <w:szCs w:val="12"/>
              </w:rPr>
              <w:t>Постановление сельского поселения Липовка «О подготовке документации по планировке территории»</w:t>
            </w:r>
          </w:p>
        </w:tc>
        <w:tc>
          <w:tcPr>
            <w:tcW w:w="567" w:type="dxa"/>
            <w:vAlign w:val="center"/>
          </w:tcPr>
          <w:p w:rsidR="00044A3D" w:rsidRPr="00044A3D" w:rsidRDefault="00044A3D" w:rsidP="00044A3D">
            <w:pPr>
              <w:tabs>
                <w:tab w:val="left" w:pos="284"/>
              </w:tabs>
              <w:spacing w:after="0" w:line="240" w:lineRule="auto"/>
              <w:rPr>
                <w:rFonts w:ascii="Times New Roman" w:eastAsia="Calibri" w:hAnsi="Times New Roman" w:cs="Times New Roman"/>
                <w:sz w:val="12"/>
                <w:szCs w:val="12"/>
              </w:rPr>
            </w:pPr>
          </w:p>
        </w:tc>
      </w:tr>
      <w:tr w:rsidR="00044A3D" w:rsidRPr="00044A3D" w:rsidTr="00044A3D">
        <w:trPr>
          <w:trHeight w:val="20"/>
        </w:trPr>
        <w:tc>
          <w:tcPr>
            <w:tcW w:w="567" w:type="dxa"/>
            <w:vAlign w:val="center"/>
          </w:tcPr>
          <w:p w:rsidR="00044A3D" w:rsidRPr="00044A3D" w:rsidRDefault="00044A3D" w:rsidP="00044A3D">
            <w:pPr>
              <w:tabs>
                <w:tab w:val="left" w:pos="284"/>
              </w:tabs>
              <w:spacing w:after="0" w:line="240" w:lineRule="auto"/>
              <w:rPr>
                <w:rFonts w:ascii="Times New Roman" w:eastAsia="Calibri" w:hAnsi="Times New Roman" w:cs="Times New Roman"/>
                <w:sz w:val="12"/>
                <w:szCs w:val="12"/>
              </w:rPr>
            </w:pPr>
          </w:p>
        </w:tc>
        <w:tc>
          <w:tcPr>
            <w:tcW w:w="6379" w:type="dxa"/>
            <w:vAlign w:val="center"/>
          </w:tcPr>
          <w:p w:rsidR="00044A3D" w:rsidRPr="00044A3D" w:rsidRDefault="00044A3D" w:rsidP="00044A3D">
            <w:pPr>
              <w:tabs>
                <w:tab w:val="left" w:pos="284"/>
              </w:tabs>
              <w:spacing w:after="0" w:line="240" w:lineRule="auto"/>
              <w:rPr>
                <w:rFonts w:ascii="Times New Roman" w:eastAsia="Calibri" w:hAnsi="Times New Roman" w:cs="Times New Roman"/>
                <w:sz w:val="12"/>
                <w:szCs w:val="12"/>
              </w:rPr>
            </w:pPr>
            <w:r w:rsidRPr="00044A3D">
              <w:rPr>
                <w:rFonts w:ascii="Times New Roman" w:eastAsia="Calibri" w:hAnsi="Times New Roman" w:cs="Times New Roman"/>
                <w:sz w:val="12"/>
                <w:szCs w:val="12"/>
              </w:rPr>
              <w:t>Публикация в СМИ</w:t>
            </w:r>
          </w:p>
        </w:tc>
        <w:tc>
          <w:tcPr>
            <w:tcW w:w="567" w:type="dxa"/>
            <w:vAlign w:val="center"/>
          </w:tcPr>
          <w:p w:rsidR="00044A3D" w:rsidRPr="00044A3D" w:rsidRDefault="00044A3D" w:rsidP="00044A3D">
            <w:pPr>
              <w:tabs>
                <w:tab w:val="left" w:pos="284"/>
              </w:tabs>
              <w:spacing w:after="0" w:line="240" w:lineRule="auto"/>
              <w:rPr>
                <w:rFonts w:ascii="Times New Roman" w:eastAsia="Calibri" w:hAnsi="Times New Roman" w:cs="Times New Roman"/>
                <w:sz w:val="12"/>
                <w:szCs w:val="12"/>
              </w:rPr>
            </w:pPr>
          </w:p>
        </w:tc>
      </w:tr>
      <w:tr w:rsidR="00044A3D" w:rsidRPr="00044A3D" w:rsidTr="00044A3D">
        <w:trPr>
          <w:trHeight w:val="20"/>
        </w:trPr>
        <w:tc>
          <w:tcPr>
            <w:tcW w:w="567" w:type="dxa"/>
            <w:vAlign w:val="center"/>
          </w:tcPr>
          <w:p w:rsidR="00044A3D" w:rsidRPr="00044A3D" w:rsidRDefault="00044A3D" w:rsidP="00044A3D">
            <w:pPr>
              <w:tabs>
                <w:tab w:val="left" w:pos="284"/>
              </w:tabs>
              <w:spacing w:after="0" w:line="240" w:lineRule="auto"/>
              <w:rPr>
                <w:rFonts w:ascii="Times New Roman" w:eastAsia="Calibri" w:hAnsi="Times New Roman" w:cs="Times New Roman"/>
                <w:sz w:val="12"/>
                <w:szCs w:val="12"/>
              </w:rPr>
            </w:pPr>
          </w:p>
        </w:tc>
        <w:tc>
          <w:tcPr>
            <w:tcW w:w="6379" w:type="dxa"/>
            <w:vAlign w:val="center"/>
          </w:tcPr>
          <w:p w:rsidR="00044A3D" w:rsidRPr="00044A3D" w:rsidRDefault="00044A3D" w:rsidP="00044A3D">
            <w:pPr>
              <w:tabs>
                <w:tab w:val="left" w:pos="284"/>
              </w:tabs>
              <w:spacing w:after="0" w:line="240" w:lineRule="auto"/>
              <w:rPr>
                <w:rFonts w:ascii="Times New Roman" w:eastAsia="Calibri" w:hAnsi="Times New Roman" w:cs="Times New Roman"/>
                <w:sz w:val="12"/>
                <w:szCs w:val="12"/>
              </w:rPr>
            </w:pPr>
            <w:r w:rsidRPr="00044A3D">
              <w:rPr>
                <w:rFonts w:ascii="Times New Roman" w:eastAsia="Calibri" w:hAnsi="Times New Roman" w:cs="Times New Roman"/>
                <w:sz w:val="12"/>
                <w:szCs w:val="12"/>
              </w:rPr>
              <w:t>Письмо «Касательно назначения публичных слушаний по ППТ/ПМТ»</w:t>
            </w:r>
          </w:p>
        </w:tc>
        <w:tc>
          <w:tcPr>
            <w:tcW w:w="567" w:type="dxa"/>
            <w:vAlign w:val="center"/>
          </w:tcPr>
          <w:p w:rsidR="00044A3D" w:rsidRPr="00044A3D" w:rsidRDefault="00044A3D" w:rsidP="00044A3D">
            <w:pPr>
              <w:tabs>
                <w:tab w:val="left" w:pos="284"/>
              </w:tabs>
              <w:spacing w:after="0" w:line="240" w:lineRule="auto"/>
              <w:rPr>
                <w:rFonts w:ascii="Times New Roman" w:eastAsia="Calibri" w:hAnsi="Times New Roman" w:cs="Times New Roman"/>
                <w:sz w:val="12"/>
                <w:szCs w:val="12"/>
              </w:rPr>
            </w:pPr>
          </w:p>
        </w:tc>
      </w:tr>
      <w:tr w:rsidR="00044A3D" w:rsidRPr="00044A3D" w:rsidTr="00044A3D">
        <w:trPr>
          <w:trHeight w:val="20"/>
        </w:trPr>
        <w:tc>
          <w:tcPr>
            <w:tcW w:w="567" w:type="dxa"/>
            <w:vAlign w:val="center"/>
          </w:tcPr>
          <w:p w:rsidR="00044A3D" w:rsidRPr="00044A3D" w:rsidRDefault="00044A3D" w:rsidP="00044A3D">
            <w:pPr>
              <w:tabs>
                <w:tab w:val="left" w:pos="284"/>
              </w:tabs>
              <w:spacing w:after="0" w:line="240" w:lineRule="auto"/>
              <w:rPr>
                <w:rFonts w:ascii="Times New Roman" w:eastAsia="Calibri" w:hAnsi="Times New Roman" w:cs="Times New Roman"/>
                <w:sz w:val="12"/>
                <w:szCs w:val="12"/>
              </w:rPr>
            </w:pPr>
          </w:p>
        </w:tc>
        <w:tc>
          <w:tcPr>
            <w:tcW w:w="6379" w:type="dxa"/>
            <w:vAlign w:val="center"/>
          </w:tcPr>
          <w:p w:rsidR="00044A3D" w:rsidRPr="00044A3D" w:rsidRDefault="00044A3D" w:rsidP="00044A3D">
            <w:pPr>
              <w:tabs>
                <w:tab w:val="left" w:pos="284"/>
              </w:tabs>
              <w:spacing w:after="0" w:line="240" w:lineRule="auto"/>
              <w:rPr>
                <w:rFonts w:ascii="Times New Roman" w:eastAsia="Calibri" w:hAnsi="Times New Roman" w:cs="Times New Roman"/>
                <w:sz w:val="12"/>
                <w:szCs w:val="12"/>
              </w:rPr>
            </w:pPr>
            <w:r w:rsidRPr="00044A3D">
              <w:rPr>
                <w:rFonts w:ascii="Times New Roman" w:eastAsia="Calibri" w:hAnsi="Times New Roman" w:cs="Times New Roman"/>
                <w:sz w:val="12"/>
                <w:szCs w:val="12"/>
              </w:rPr>
              <w:t>Постановление сельского поселения Липовка «О назначении публичных слушаний»</w:t>
            </w:r>
          </w:p>
        </w:tc>
        <w:tc>
          <w:tcPr>
            <w:tcW w:w="567" w:type="dxa"/>
            <w:vAlign w:val="center"/>
          </w:tcPr>
          <w:p w:rsidR="00044A3D" w:rsidRPr="00044A3D" w:rsidRDefault="00044A3D" w:rsidP="00044A3D">
            <w:pPr>
              <w:tabs>
                <w:tab w:val="left" w:pos="284"/>
              </w:tabs>
              <w:spacing w:after="0" w:line="240" w:lineRule="auto"/>
              <w:rPr>
                <w:rFonts w:ascii="Times New Roman" w:eastAsia="Calibri" w:hAnsi="Times New Roman" w:cs="Times New Roman"/>
                <w:sz w:val="12"/>
                <w:szCs w:val="12"/>
              </w:rPr>
            </w:pPr>
          </w:p>
        </w:tc>
      </w:tr>
      <w:tr w:rsidR="00044A3D" w:rsidRPr="00044A3D" w:rsidTr="00044A3D">
        <w:trPr>
          <w:trHeight w:val="20"/>
        </w:trPr>
        <w:tc>
          <w:tcPr>
            <w:tcW w:w="567" w:type="dxa"/>
            <w:vAlign w:val="center"/>
          </w:tcPr>
          <w:p w:rsidR="00044A3D" w:rsidRPr="00044A3D" w:rsidRDefault="00044A3D" w:rsidP="00044A3D">
            <w:pPr>
              <w:tabs>
                <w:tab w:val="left" w:pos="284"/>
              </w:tabs>
              <w:spacing w:after="0" w:line="240" w:lineRule="auto"/>
              <w:rPr>
                <w:rFonts w:ascii="Times New Roman" w:eastAsia="Calibri" w:hAnsi="Times New Roman" w:cs="Times New Roman"/>
                <w:sz w:val="12"/>
                <w:szCs w:val="12"/>
              </w:rPr>
            </w:pPr>
          </w:p>
        </w:tc>
        <w:tc>
          <w:tcPr>
            <w:tcW w:w="6379" w:type="dxa"/>
            <w:vAlign w:val="center"/>
          </w:tcPr>
          <w:p w:rsidR="00044A3D" w:rsidRPr="00044A3D" w:rsidRDefault="00044A3D" w:rsidP="00044A3D">
            <w:pPr>
              <w:tabs>
                <w:tab w:val="left" w:pos="284"/>
              </w:tabs>
              <w:spacing w:after="0" w:line="240" w:lineRule="auto"/>
              <w:rPr>
                <w:rFonts w:ascii="Times New Roman" w:eastAsia="Calibri" w:hAnsi="Times New Roman" w:cs="Times New Roman"/>
                <w:sz w:val="12"/>
                <w:szCs w:val="12"/>
              </w:rPr>
            </w:pPr>
            <w:r w:rsidRPr="00044A3D">
              <w:rPr>
                <w:rFonts w:ascii="Times New Roman" w:eastAsia="Calibri" w:hAnsi="Times New Roman" w:cs="Times New Roman"/>
                <w:sz w:val="12"/>
                <w:szCs w:val="12"/>
              </w:rPr>
              <w:t>Публикация в СМИ</w:t>
            </w:r>
          </w:p>
        </w:tc>
        <w:tc>
          <w:tcPr>
            <w:tcW w:w="567" w:type="dxa"/>
            <w:vAlign w:val="center"/>
          </w:tcPr>
          <w:p w:rsidR="00044A3D" w:rsidRPr="00044A3D" w:rsidRDefault="00044A3D" w:rsidP="00044A3D">
            <w:pPr>
              <w:tabs>
                <w:tab w:val="left" w:pos="284"/>
              </w:tabs>
              <w:spacing w:after="0" w:line="240" w:lineRule="auto"/>
              <w:rPr>
                <w:rFonts w:ascii="Times New Roman" w:eastAsia="Calibri" w:hAnsi="Times New Roman" w:cs="Times New Roman"/>
                <w:sz w:val="12"/>
                <w:szCs w:val="12"/>
              </w:rPr>
            </w:pPr>
          </w:p>
        </w:tc>
      </w:tr>
      <w:tr w:rsidR="00044A3D" w:rsidRPr="00044A3D" w:rsidTr="00044A3D">
        <w:trPr>
          <w:trHeight w:val="20"/>
        </w:trPr>
        <w:tc>
          <w:tcPr>
            <w:tcW w:w="567" w:type="dxa"/>
            <w:vAlign w:val="center"/>
          </w:tcPr>
          <w:p w:rsidR="00044A3D" w:rsidRPr="00044A3D" w:rsidRDefault="00044A3D" w:rsidP="00044A3D">
            <w:pPr>
              <w:tabs>
                <w:tab w:val="left" w:pos="284"/>
              </w:tabs>
              <w:spacing w:after="0" w:line="240" w:lineRule="auto"/>
              <w:rPr>
                <w:rFonts w:ascii="Times New Roman" w:eastAsia="Calibri" w:hAnsi="Times New Roman" w:cs="Times New Roman"/>
                <w:sz w:val="12"/>
                <w:szCs w:val="12"/>
              </w:rPr>
            </w:pPr>
          </w:p>
        </w:tc>
        <w:tc>
          <w:tcPr>
            <w:tcW w:w="6379" w:type="dxa"/>
          </w:tcPr>
          <w:p w:rsidR="00044A3D" w:rsidRPr="00044A3D" w:rsidRDefault="00044A3D" w:rsidP="00044A3D">
            <w:pPr>
              <w:tabs>
                <w:tab w:val="left" w:pos="284"/>
              </w:tabs>
              <w:spacing w:after="0" w:line="240" w:lineRule="auto"/>
              <w:rPr>
                <w:rFonts w:ascii="Times New Roman" w:eastAsia="Calibri" w:hAnsi="Times New Roman" w:cs="Times New Roman"/>
                <w:sz w:val="12"/>
                <w:szCs w:val="12"/>
              </w:rPr>
            </w:pPr>
            <w:r w:rsidRPr="00044A3D">
              <w:rPr>
                <w:rFonts w:ascii="Times New Roman" w:eastAsia="Calibri" w:hAnsi="Times New Roman" w:cs="Times New Roman"/>
                <w:sz w:val="12"/>
                <w:szCs w:val="12"/>
              </w:rPr>
              <w:t>Материалы публичных слушаний</w:t>
            </w:r>
          </w:p>
        </w:tc>
        <w:tc>
          <w:tcPr>
            <w:tcW w:w="567" w:type="dxa"/>
            <w:vAlign w:val="center"/>
          </w:tcPr>
          <w:p w:rsidR="00044A3D" w:rsidRPr="00044A3D" w:rsidRDefault="00044A3D" w:rsidP="00044A3D">
            <w:pPr>
              <w:tabs>
                <w:tab w:val="left" w:pos="284"/>
              </w:tabs>
              <w:spacing w:after="0" w:line="240" w:lineRule="auto"/>
              <w:rPr>
                <w:rFonts w:ascii="Times New Roman" w:eastAsia="Calibri" w:hAnsi="Times New Roman" w:cs="Times New Roman"/>
                <w:sz w:val="12"/>
                <w:szCs w:val="12"/>
              </w:rPr>
            </w:pPr>
          </w:p>
        </w:tc>
      </w:tr>
      <w:tr w:rsidR="00044A3D" w:rsidRPr="00044A3D" w:rsidTr="00044A3D">
        <w:trPr>
          <w:trHeight w:val="20"/>
        </w:trPr>
        <w:tc>
          <w:tcPr>
            <w:tcW w:w="567" w:type="dxa"/>
            <w:vAlign w:val="center"/>
          </w:tcPr>
          <w:p w:rsidR="00044A3D" w:rsidRPr="00044A3D" w:rsidRDefault="00044A3D" w:rsidP="00044A3D">
            <w:pPr>
              <w:tabs>
                <w:tab w:val="left" w:pos="284"/>
              </w:tabs>
              <w:spacing w:after="0" w:line="240" w:lineRule="auto"/>
              <w:rPr>
                <w:rFonts w:ascii="Times New Roman" w:eastAsia="Calibri" w:hAnsi="Times New Roman" w:cs="Times New Roman"/>
                <w:sz w:val="12"/>
                <w:szCs w:val="12"/>
              </w:rPr>
            </w:pPr>
          </w:p>
        </w:tc>
        <w:tc>
          <w:tcPr>
            <w:tcW w:w="6379" w:type="dxa"/>
          </w:tcPr>
          <w:p w:rsidR="00044A3D" w:rsidRPr="00044A3D" w:rsidRDefault="00044A3D" w:rsidP="00044A3D">
            <w:pPr>
              <w:tabs>
                <w:tab w:val="left" w:pos="284"/>
              </w:tabs>
              <w:spacing w:after="0" w:line="240" w:lineRule="auto"/>
              <w:rPr>
                <w:rFonts w:ascii="Times New Roman" w:eastAsia="Calibri" w:hAnsi="Times New Roman" w:cs="Times New Roman"/>
                <w:sz w:val="12"/>
                <w:szCs w:val="12"/>
              </w:rPr>
            </w:pPr>
            <w:r w:rsidRPr="00044A3D">
              <w:rPr>
                <w:rFonts w:ascii="Times New Roman" w:eastAsia="Calibri" w:hAnsi="Times New Roman" w:cs="Times New Roman"/>
                <w:sz w:val="12"/>
                <w:szCs w:val="12"/>
              </w:rPr>
              <w:t>Публикация Заключения по итогам публичных слушаний</w:t>
            </w:r>
          </w:p>
        </w:tc>
        <w:tc>
          <w:tcPr>
            <w:tcW w:w="567" w:type="dxa"/>
            <w:vAlign w:val="center"/>
          </w:tcPr>
          <w:p w:rsidR="00044A3D" w:rsidRPr="00044A3D" w:rsidRDefault="00044A3D" w:rsidP="00044A3D">
            <w:pPr>
              <w:tabs>
                <w:tab w:val="left" w:pos="284"/>
              </w:tabs>
              <w:spacing w:after="0" w:line="240" w:lineRule="auto"/>
              <w:rPr>
                <w:rFonts w:ascii="Times New Roman" w:eastAsia="Calibri" w:hAnsi="Times New Roman" w:cs="Times New Roman"/>
                <w:sz w:val="12"/>
                <w:szCs w:val="12"/>
              </w:rPr>
            </w:pPr>
          </w:p>
        </w:tc>
      </w:tr>
      <w:tr w:rsidR="00044A3D" w:rsidRPr="00044A3D" w:rsidTr="00044A3D">
        <w:trPr>
          <w:trHeight w:val="20"/>
        </w:trPr>
        <w:tc>
          <w:tcPr>
            <w:tcW w:w="567" w:type="dxa"/>
            <w:vAlign w:val="center"/>
          </w:tcPr>
          <w:p w:rsidR="00044A3D" w:rsidRPr="00044A3D" w:rsidRDefault="00044A3D" w:rsidP="00044A3D">
            <w:pPr>
              <w:tabs>
                <w:tab w:val="left" w:pos="284"/>
              </w:tabs>
              <w:spacing w:after="0" w:line="240" w:lineRule="auto"/>
              <w:rPr>
                <w:rFonts w:ascii="Times New Roman" w:eastAsia="Calibri" w:hAnsi="Times New Roman" w:cs="Times New Roman"/>
                <w:sz w:val="12"/>
                <w:szCs w:val="12"/>
              </w:rPr>
            </w:pPr>
          </w:p>
        </w:tc>
        <w:tc>
          <w:tcPr>
            <w:tcW w:w="6379" w:type="dxa"/>
            <w:vAlign w:val="center"/>
          </w:tcPr>
          <w:p w:rsidR="00044A3D" w:rsidRPr="00044A3D" w:rsidRDefault="00044A3D" w:rsidP="00044A3D">
            <w:pPr>
              <w:tabs>
                <w:tab w:val="left" w:pos="284"/>
              </w:tabs>
              <w:spacing w:after="0" w:line="240" w:lineRule="auto"/>
              <w:rPr>
                <w:rFonts w:ascii="Times New Roman" w:eastAsia="Calibri" w:hAnsi="Times New Roman" w:cs="Times New Roman"/>
                <w:sz w:val="12"/>
                <w:szCs w:val="12"/>
              </w:rPr>
            </w:pPr>
            <w:r w:rsidRPr="00044A3D">
              <w:rPr>
                <w:rFonts w:ascii="Times New Roman" w:eastAsia="Calibri" w:hAnsi="Times New Roman" w:cs="Times New Roman"/>
                <w:sz w:val="12"/>
                <w:szCs w:val="12"/>
              </w:rPr>
              <w:t>Постановление сельского поселения Липовка «Об утверждении материалов публичных слушаний»</w:t>
            </w:r>
          </w:p>
        </w:tc>
        <w:tc>
          <w:tcPr>
            <w:tcW w:w="567" w:type="dxa"/>
            <w:vAlign w:val="center"/>
          </w:tcPr>
          <w:p w:rsidR="00044A3D" w:rsidRPr="00044A3D" w:rsidRDefault="00044A3D" w:rsidP="00044A3D">
            <w:pPr>
              <w:tabs>
                <w:tab w:val="left" w:pos="284"/>
              </w:tabs>
              <w:spacing w:after="0" w:line="240" w:lineRule="auto"/>
              <w:rPr>
                <w:rFonts w:ascii="Times New Roman" w:eastAsia="Calibri" w:hAnsi="Times New Roman" w:cs="Times New Roman"/>
                <w:sz w:val="12"/>
                <w:szCs w:val="12"/>
              </w:rPr>
            </w:pPr>
          </w:p>
        </w:tc>
      </w:tr>
      <w:tr w:rsidR="00044A3D" w:rsidRPr="00044A3D" w:rsidTr="00044A3D">
        <w:trPr>
          <w:trHeight w:val="20"/>
        </w:trPr>
        <w:tc>
          <w:tcPr>
            <w:tcW w:w="567" w:type="dxa"/>
            <w:vAlign w:val="center"/>
          </w:tcPr>
          <w:p w:rsidR="00044A3D" w:rsidRPr="00044A3D" w:rsidRDefault="00044A3D" w:rsidP="00044A3D">
            <w:pPr>
              <w:tabs>
                <w:tab w:val="left" w:pos="284"/>
              </w:tabs>
              <w:spacing w:after="0" w:line="240" w:lineRule="auto"/>
              <w:rPr>
                <w:rFonts w:ascii="Times New Roman" w:eastAsia="Calibri" w:hAnsi="Times New Roman" w:cs="Times New Roman"/>
                <w:sz w:val="12"/>
                <w:szCs w:val="12"/>
              </w:rPr>
            </w:pPr>
          </w:p>
        </w:tc>
        <w:tc>
          <w:tcPr>
            <w:tcW w:w="6379" w:type="dxa"/>
            <w:vAlign w:val="center"/>
          </w:tcPr>
          <w:p w:rsidR="00044A3D" w:rsidRPr="00044A3D" w:rsidRDefault="00044A3D" w:rsidP="00044A3D">
            <w:pPr>
              <w:tabs>
                <w:tab w:val="left" w:pos="284"/>
              </w:tabs>
              <w:spacing w:after="0" w:line="240" w:lineRule="auto"/>
              <w:rPr>
                <w:rFonts w:ascii="Times New Roman" w:eastAsia="Calibri" w:hAnsi="Times New Roman" w:cs="Times New Roman"/>
                <w:sz w:val="12"/>
                <w:szCs w:val="12"/>
              </w:rPr>
            </w:pPr>
            <w:r w:rsidRPr="00044A3D">
              <w:rPr>
                <w:rFonts w:ascii="Times New Roman" w:eastAsia="Calibri" w:hAnsi="Times New Roman" w:cs="Times New Roman"/>
                <w:sz w:val="12"/>
                <w:szCs w:val="12"/>
              </w:rPr>
              <w:t>Публикация в СМИ</w:t>
            </w:r>
          </w:p>
        </w:tc>
        <w:tc>
          <w:tcPr>
            <w:tcW w:w="567" w:type="dxa"/>
            <w:vAlign w:val="center"/>
          </w:tcPr>
          <w:p w:rsidR="00044A3D" w:rsidRPr="00044A3D" w:rsidRDefault="00044A3D" w:rsidP="00044A3D">
            <w:pPr>
              <w:tabs>
                <w:tab w:val="left" w:pos="284"/>
              </w:tabs>
              <w:spacing w:after="0" w:line="240" w:lineRule="auto"/>
              <w:rPr>
                <w:rFonts w:ascii="Times New Roman" w:eastAsia="Calibri" w:hAnsi="Times New Roman" w:cs="Times New Roman"/>
                <w:sz w:val="12"/>
                <w:szCs w:val="12"/>
              </w:rPr>
            </w:pPr>
          </w:p>
        </w:tc>
      </w:tr>
      <w:tr w:rsidR="00044A3D" w:rsidRPr="00044A3D" w:rsidTr="00044A3D">
        <w:trPr>
          <w:trHeight w:val="20"/>
        </w:trPr>
        <w:tc>
          <w:tcPr>
            <w:tcW w:w="567" w:type="dxa"/>
            <w:vAlign w:val="center"/>
          </w:tcPr>
          <w:p w:rsidR="00044A3D" w:rsidRPr="00044A3D" w:rsidRDefault="00044A3D" w:rsidP="00044A3D">
            <w:pPr>
              <w:tabs>
                <w:tab w:val="left" w:pos="284"/>
              </w:tabs>
              <w:spacing w:after="0" w:line="240" w:lineRule="auto"/>
              <w:rPr>
                <w:rFonts w:ascii="Times New Roman" w:eastAsia="Calibri" w:hAnsi="Times New Roman" w:cs="Times New Roman"/>
                <w:sz w:val="12"/>
                <w:szCs w:val="12"/>
              </w:rPr>
            </w:pPr>
          </w:p>
        </w:tc>
        <w:tc>
          <w:tcPr>
            <w:tcW w:w="6379" w:type="dxa"/>
          </w:tcPr>
          <w:p w:rsidR="00044A3D" w:rsidRPr="00044A3D" w:rsidRDefault="00044A3D" w:rsidP="00044A3D">
            <w:pPr>
              <w:tabs>
                <w:tab w:val="left" w:pos="284"/>
              </w:tabs>
              <w:spacing w:after="0" w:line="240" w:lineRule="auto"/>
              <w:rPr>
                <w:rFonts w:ascii="Times New Roman" w:eastAsia="Calibri" w:hAnsi="Times New Roman" w:cs="Times New Roman"/>
                <w:sz w:val="12"/>
                <w:szCs w:val="12"/>
              </w:rPr>
            </w:pPr>
            <w:r w:rsidRPr="00044A3D">
              <w:rPr>
                <w:rFonts w:ascii="Times New Roman" w:eastAsia="Calibri" w:hAnsi="Times New Roman" w:cs="Times New Roman"/>
                <w:sz w:val="12"/>
                <w:szCs w:val="12"/>
              </w:rPr>
              <w:t>Ответ на запрос о наличии/отсутствии на участке предстоящей застройки ООПТ местного значения</w:t>
            </w:r>
          </w:p>
        </w:tc>
        <w:tc>
          <w:tcPr>
            <w:tcW w:w="567" w:type="dxa"/>
            <w:vAlign w:val="center"/>
          </w:tcPr>
          <w:p w:rsidR="00044A3D" w:rsidRPr="00044A3D" w:rsidRDefault="00044A3D" w:rsidP="00044A3D">
            <w:pPr>
              <w:tabs>
                <w:tab w:val="left" w:pos="284"/>
              </w:tabs>
              <w:spacing w:after="0" w:line="240" w:lineRule="auto"/>
              <w:rPr>
                <w:rFonts w:ascii="Times New Roman" w:eastAsia="Calibri" w:hAnsi="Times New Roman" w:cs="Times New Roman"/>
                <w:sz w:val="12"/>
                <w:szCs w:val="12"/>
              </w:rPr>
            </w:pPr>
          </w:p>
        </w:tc>
      </w:tr>
      <w:tr w:rsidR="00044A3D" w:rsidRPr="00044A3D" w:rsidTr="00044A3D">
        <w:trPr>
          <w:trHeight w:val="20"/>
        </w:trPr>
        <w:tc>
          <w:tcPr>
            <w:tcW w:w="567" w:type="dxa"/>
            <w:vAlign w:val="center"/>
          </w:tcPr>
          <w:p w:rsidR="00044A3D" w:rsidRPr="00044A3D" w:rsidRDefault="00044A3D" w:rsidP="00044A3D">
            <w:pPr>
              <w:tabs>
                <w:tab w:val="left" w:pos="284"/>
              </w:tabs>
              <w:spacing w:after="0" w:line="240" w:lineRule="auto"/>
              <w:rPr>
                <w:rFonts w:ascii="Times New Roman" w:eastAsia="Calibri" w:hAnsi="Times New Roman" w:cs="Times New Roman"/>
                <w:sz w:val="12"/>
                <w:szCs w:val="12"/>
              </w:rPr>
            </w:pPr>
          </w:p>
        </w:tc>
        <w:tc>
          <w:tcPr>
            <w:tcW w:w="6379" w:type="dxa"/>
          </w:tcPr>
          <w:p w:rsidR="00044A3D" w:rsidRPr="00044A3D" w:rsidRDefault="00044A3D" w:rsidP="00044A3D">
            <w:pPr>
              <w:tabs>
                <w:tab w:val="left" w:pos="284"/>
              </w:tabs>
              <w:spacing w:after="0" w:line="240" w:lineRule="auto"/>
              <w:rPr>
                <w:rFonts w:ascii="Times New Roman" w:eastAsia="Calibri" w:hAnsi="Times New Roman" w:cs="Times New Roman"/>
                <w:sz w:val="12"/>
                <w:szCs w:val="12"/>
              </w:rPr>
            </w:pPr>
            <w:r w:rsidRPr="00044A3D">
              <w:rPr>
                <w:rFonts w:ascii="Times New Roman" w:eastAsia="Calibri" w:hAnsi="Times New Roman" w:cs="Times New Roman"/>
                <w:sz w:val="12"/>
                <w:szCs w:val="12"/>
              </w:rPr>
              <w:t>Ответ на запрос о наличии/отсутствии на участке предстоящей застройки ООПТ регионального значения</w:t>
            </w:r>
          </w:p>
        </w:tc>
        <w:tc>
          <w:tcPr>
            <w:tcW w:w="567" w:type="dxa"/>
            <w:vAlign w:val="center"/>
          </w:tcPr>
          <w:p w:rsidR="00044A3D" w:rsidRPr="00044A3D" w:rsidRDefault="00044A3D" w:rsidP="00044A3D">
            <w:pPr>
              <w:tabs>
                <w:tab w:val="left" w:pos="284"/>
              </w:tabs>
              <w:spacing w:after="0" w:line="240" w:lineRule="auto"/>
              <w:rPr>
                <w:rFonts w:ascii="Times New Roman" w:eastAsia="Calibri" w:hAnsi="Times New Roman" w:cs="Times New Roman"/>
                <w:sz w:val="12"/>
                <w:szCs w:val="12"/>
              </w:rPr>
            </w:pPr>
          </w:p>
        </w:tc>
      </w:tr>
      <w:tr w:rsidR="00044A3D" w:rsidRPr="00044A3D" w:rsidTr="00044A3D">
        <w:trPr>
          <w:trHeight w:val="20"/>
        </w:trPr>
        <w:tc>
          <w:tcPr>
            <w:tcW w:w="567" w:type="dxa"/>
            <w:vAlign w:val="center"/>
          </w:tcPr>
          <w:p w:rsidR="00044A3D" w:rsidRPr="00044A3D" w:rsidRDefault="00044A3D" w:rsidP="00044A3D">
            <w:pPr>
              <w:tabs>
                <w:tab w:val="left" w:pos="284"/>
              </w:tabs>
              <w:spacing w:after="0" w:line="240" w:lineRule="auto"/>
              <w:rPr>
                <w:rFonts w:ascii="Times New Roman" w:eastAsia="Calibri" w:hAnsi="Times New Roman" w:cs="Times New Roman"/>
                <w:sz w:val="12"/>
                <w:szCs w:val="12"/>
              </w:rPr>
            </w:pPr>
          </w:p>
        </w:tc>
        <w:tc>
          <w:tcPr>
            <w:tcW w:w="6379" w:type="dxa"/>
          </w:tcPr>
          <w:p w:rsidR="00044A3D" w:rsidRPr="00044A3D" w:rsidRDefault="00044A3D" w:rsidP="00044A3D">
            <w:pPr>
              <w:tabs>
                <w:tab w:val="left" w:pos="284"/>
              </w:tabs>
              <w:spacing w:after="0" w:line="240" w:lineRule="auto"/>
              <w:rPr>
                <w:rFonts w:ascii="Times New Roman" w:eastAsia="Calibri" w:hAnsi="Times New Roman" w:cs="Times New Roman"/>
                <w:sz w:val="12"/>
                <w:szCs w:val="12"/>
              </w:rPr>
            </w:pPr>
            <w:r w:rsidRPr="00044A3D">
              <w:rPr>
                <w:rFonts w:ascii="Times New Roman" w:eastAsia="Calibri" w:hAnsi="Times New Roman" w:cs="Times New Roman"/>
                <w:sz w:val="12"/>
                <w:szCs w:val="12"/>
              </w:rPr>
              <w:t>Ответ на запрос о наличии/отсутствии на участке предстоящей застройки ООПТ федерального значения</w:t>
            </w:r>
          </w:p>
        </w:tc>
        <w:tc>
          <w:tcPr>
            <w:tcW w:w="567" w:type="dxa"/>
            <w:vAlign w:val="center"/>
          </w:tcPr>
          <w:p w:rsidR="00044A3D" w:rsidRPr="00044A3D" w:rsidRDefault="00044A3D" w:rsidP="00044A3D">
            <w:pPr>
              <w:tabs>
                <w:tab w:val="left" w:pos="284"/>
              </w:tabs>
              <w:spacing w:after="0" w:line="240" w:lineRule="auto"/>
              <w:rPr>
                <w:rFonts w:ascii="Times New Roman" w:eastAsia="Calibri" w:hAnsi="Times New Roman" w:cs="Times New Roman"/>
                <w:sz w:val="12"/>
                <w:szCs w:val="12"/>
              </w:rPr>
            </w:pPr>
          </w:p>
        </w:tc>
      </w:tr>
      <w:tr w:rsidR="00044A3D" w:rsidRPr="00044A3D" w:rsidTr="00044A3D">
        <w:trPr>
          <w:trHeight w:val="20"/>
        </w:trPr>
        <w:tc>
          <w:tcPr>
            <w:tcW w:w="567" w:type="dxa"/>
            <w:vAlign w:val="center"/>
          </w:tcPr>
          <w:p w:rsidR="00044A3D" w:rsidRPr="00044A3D" w:rsidRDefault="00044A3D" w:rsidP="00044A3D">
            <w:pPr>
              <w:tabs>
                <w:tab w:val="left" w:pos="284"/>
              </w:tabs>
              <w:spacing w:after="0" w:line="240" w:lineRule="auto"/>
              <w:rPr>
                <w:rFonts w:ascii="Times New Roman" w:eastAsia="Calibri" w:hAnsi="Times New Roman" w:cs="Times New Roman"/>
                <w:sz w:val="12"/>
                <w:szCs w:val="12"/>
              </w:rPr>
            </w:pPr>
          </w:p>
        </w:tc>
        <w:tc>
          <w:tcPr>
            <w:tcW w:w="6379" w:type="dxa"/>
          </w:tcPr>
          <w:p w:rsidR="00044A3D" w:rsidRPr="00044A3D" w:rsidRDefault="00044A3D" w:rsidP="00044A3D">
            <w:pPr>
              <w:tabs>
                <w:tab w:val="left" w:pos="284"/>
              </w:tabs>
              <w:spacing w:after="0" w:line="240" w:lineRule="auto"/>
              <w:rPr>
                <w:rFonts w:ascii="Times New Roman" w:eastAsia="Calibri" w:hAnsi="Times New Roman" w:cs="Times New Roman"/>
                <w:sz w:val="12"/>
                <w:szCs w:val="12"/>
              </w:rPr>
            </w:pPr>
            <w:r w:rsidRPr="00044A3D">
              <w:rPr>
                <w:rFonts w:ascii="Times New Roman" w:eastAsia="Calibri" w:hAnsi="Times New Roman" w:cs="Times New Roman"/>
                <w:sz w:val="12"/>
                <w:szCs w:val="12"/>
              </w:rPr>
              <w:t>Ответ на запрос о наличии/отсутствии на участке предстоящей застройки объектов водного фонда</w:t>
            </w:r>
          </w:p>
        </w:tc>
        <w:tc>
          <w:tcPr>
            <w:tcW w:w="567" w:type="dxa"/>
            <w:vAlign w:val="center"/>
          </w:tcPr>
          <w:p w:rsidR="00044A3D" w:rsidRPr="00044A3D" w:rsidRDefault="00044A3D" w:rsidP="00044A3D">
            <w:pPr>
              <w:tabs>
                <w:tab w:val="left" w:pos="284"/>
              </w:tabs>
              <w:spacing w:after="0" w:line="240" w:lineRule="auto"/>
              <w:rPr>
                <w:rFonts w:ascii="Times New Roman" w:eastAsia="Calibri" w:hAnsi="Times New Roman" w:cs="Times New Roman"/>
                <w:sz w:val="12"/>
                <w:szCs w:val="12"/>
              </w:rPr>
            </w:pPr>
          </w:p>
        </w:tc>
      </w:tr>
      <w:tr w:rsidR="00044A3D" w:rsidRPr="00044A3D" w:rsidTr="00044A3D">
        <w:trPr>
          <w:trHeight w:val="20"/>
        </w:trPr>
        <w:tc>
          <w:tcPr>
            <w:tcW w:w="567" w:type="dxa"/>
            <w:vAlign w:val="center"/>
          </w:tcPr>
          <w:p w:rsidR="00044A3D" w:rsidRPr="00044A3D" w:rsidRDefault="00044A3D" w:rsidP="00044A3D">
            <w:pPr>
              <w:tabs>
                <w:tab w:val="left" w:pos="284"/>
              </w:tabs>
              <w:spacing w:after="0" w:line="240" w:lineRule="auto"/>
              <w:rPr>
                <w:rFonts w:ascii="Times New Roman" w:eastAsia="Calibri" w:hAnsi="Times New Roman" w:cs="Times New Roman"/>
                <w:sz w:val="12"/>
                <w:szCs w:val="12"/>
              </w:rPr>
            </w:pPr>
          </w:p>
        </w:tc>
        <w:tc>
          <w:tcPr>
            <w:tcW w:w="6379" w:type="dxa"/>
          </w:tcPr>
          <w:p w:rsidR="00044A3D" w:rsidRPr="00044A3D" w:rsidRDefault="00044A3D" w:rsidP="00044A3D">
            <w:pPr>
              <w:tabs>
                <w:tab w:val="left" w:pos="284"/>
              </w:tabs>
              <w:spacing w:after="0" w:line="240" w:lineRule="auto"/>
              <w:rPr>
                <w:rFonts w:ascii="Times New Roman" w:eastAsia="Calibri" w:hAnsi="Times New Roman" w:cs="Times New Roman"/>
                <w:sz w:val="12"/>
                <w:szCs w:val="12"/>
              </w:rPr>
            </w:pPr>
            <w:r w:rsidRPr="00044A3D">
              <w:rPr>
                <w:rFonts w:ascii="Times New Roman" w:eastAsia="Calibri" w:hAnsi="Times New Roman" w:cs="Times New Roman"/>
                <w:sz w:val="12"/>
                <w:szCs w:val="12"/>
              </w:rPr>
              <w:t>Ответ на запрос о наличии/отсутствии на участке предстоящей застройки объектов лесного фонда</w:t>
            </w:r>
          </w:p>
        </w:tc>
        <w:tc>
          <w:tcPr>
            <w:tcW w:w="567" w:type="dxa"/>
            <w:vAlign w:val="center"/>
          </w:tcPr>
          <w:p w:rsidR="00044A3D" w:rsidRPr="00044A3D" w:rsidRDefault="00044A3D" w:rsidP="00044A3D">
            <w:pPr>
              <w:tabs>
                <w:tab w:val="left" w:pos="284"/>
              </w:tabs>
              <w:spacing w:after="0" w:line="240" w:lineRule="auto"/>
              <w:rPr>
                <w:rFonts w:ascii="Times New Roman" w:eastAsia="Calibri" w:hAnsi="Times New Roman" w:cs="Times New Roman"/>
                <w:sz w:val="12"/>
                <w:szCs w:val="12"/>
              </w:rPr>
            </w:pPr>
          </w:p>
        </w:tc>
      </w:tr>
      <w:tr w:rsidR="00044A3D" w:rsidRPr="00044A3D" w:rsidTr="00044A3D">
        <w:trPr>
          <w:trHeight w:val="20"/>
        </w:trPr>
        <w:tc>
          <w:tcPr>
            <w:tcW w:w="567" w:type="dxa"/>
            <w:vAlign w:val="center"/>
          </w:tcPr>
          <w:p w:rsidR="00044A3D" w:rsidRPr="00044A3D" w:rsidRDefault="00044A3D" w:rsidP="00044A3D">
            <w:pPr>
              <w:tabs>
                <w:tab w:val="left" w:pos="284"/>
              </w:tabs>
              <w:spacing w:after="0" w:line="240" w:lineRule="auto"/>
              <w:rPr>
                <w:rFonts w:ascii="Times New Roman" w:eastAsia="Calibri" w:hAnsi="Times New Roman" w:cs="Times New Roman"/>
                <w:sz w:val="12"/>
                <w:szCs w:val="12"/>
              </w:rPr>
            </w:pPr>
          </w:p>
        </w:tc>
        <w:tc>
          <w:tcPr>
            <w:tcW w:w="6379" w:type="dxa"/>
          </w:tcPr>
          <w:p w:rsidR="00044A3D" w:rsidRPr="00044A3D" w:rsidRDefault="00044A3D" w:rsidP="00044A3D">
            <w:pPr>
              <w:tabs>
                <w:tab w:val="left" w:pos="284"/>
              </w:tabs>
              <w:spacing w:after="0" w:line="240" w:lineRule="auto"/>
              <w:rPr>
                <w:rFonts w:ascii="Times New Roman" w:eastAsia="Calibri" w:hAnsi="Times New Roman" w:cs="Times New Roman"/>
                <w:sz w:val="12"/>
                <w:szCs w:val="12"/>
              </w:rPr>
            </w:pPr>
            <w:r w:rsidRPr="00044A3D">
              <w:rPr>
                <w:rFonts w:ascii="Times New Roman" w:eastAsia="Calibri" w:hAnsi="Times New Roman" w:cs="Times New Roman"/>
                <w:sz w:val="12"/>
                <w:szCs w:val="12"/>
              </w:rPr>
              <w:t xml:space="preserve">Заключение о наличии полезных ископаемых в недрах под участком предстоящей застройки </w:t>
            </w:r>
          </w:p>
        </w:tc>
        <w:tc>
          <w:tcPr>
            <w:tcW w:w="567" w:type="dxa"/>
            <w:vAlign w:val="center"/>
          </w:tcPr>
          <w:p w:rsidR="00044A3D" w:rsidRPr="00044A3D" w:rsidRDefault="00044A3D" w:rsidP="00044A3D">
            <w:pPr>
              <w:tabs>
                <w:tab w:val="left" w:pos="284"/>
              </w:tabs>
              <w:spacing w:after="0" w:line="240" w:lineRule="auto"/>
              <w:rPr>
                <w:rFonts w:ascii="Times New Roman" w:eastAsia="Calibri" w:hAnsi="Times New Roman" w:cs="Times New Roman"/>
                <w:sz w:val="12"/>
                <w:szCs w:val="12"/>
              </w:rPr>
            </w:pPr>
          </w:p>
        </w:tc>
      </w:tr>
      <w:tr w:rsidR="00044A3D" w:rsidRPr="00044A3D" w:rsidTr="00044A3D">
        <w:trPr>
          <w:trHeight w:val="20"/>
        </w:trPr>
        <w:tc>
          <w:tcPr>
            <w:tcW w:w="567" w:type="dxa"/>
            <w:vAlign w:val="center"/>
          </w:tcPr>
          <w:p w:rsidR="00044A3D" w:rsidRPr="00044A3D" w:rsidRDefault="00044A3D" w:rsidP="00044A3D">
            <w:pPr>
              <w:tabs>
                <w:tab w:val="left" w:pos="284"/>
              </w:tabs>
              <w:spacing w:after="0" w:line="240" w:lineRule="auto"/>
              <w:rPr>
                <w:rFonts w:ascii="Times New Roman" w:eastAsia="Calibri" w:hAnsi="Times New Roman" w:cs="Times New Roman"/>
                <w:sz w:val="12"/>
                <w:szCs w:val="12"/>
              </w:rPr>
            </w:pPr>
          </w:p>
        </w:tc>
        <w:tc>
          <w:tcPr>
            <w:tcW w:w="6379" w:type="dxa"/>
          </w:tcPr>
          <w:p w:rsidR="00044A3D" w:rsidRPr="00044A3D" w:rsidRDefault="00044A3D" w:rsidP="00044A3D">
            <w:pPr>
              <w:tabs>
                <w:tab w:val="left" w:pos="284"/>
              </w:tabs>
              <w:spacing w:after="0" w:line="240" w:lineRule="auto"/>
              <w:rPr>
                <w:rFonts w:ascii="Times New Roman" w:eastAsia="Calibri" w:hAnsi="Times New Roman" w:cs="Times New Roman"/>
                <w:sz w:val="12"/>
                <w:szCs w:val="12"/>
              </w:rPr>
            </w:pPr>
            <w:r w:rsidRPr="00044A3D">
              <w:rPr>
                <w:rFonts w:ascii="Times New Roman" w:eastAsia="Calibri" w:hAnsi="Times New Roman" w:cs="Times New Roman"/>
                <w:sz w:val="12"/>
                <w:szCs w:val="12"/>
              </w:rPr>
              <w:t>Заключение Департамента ветеринарии Самарской области об отсутствии скотомогильников (биотермических ям).</w:t>
            </w:r>
          </w:p>
        </w:tc>
        <w:tc>
          <w:tcPr>
            <w:tcW w:w="567" w:type="dxa"/>
            <w:vAlign w:val="center"/>
          </w:tcPr>
          <w:p w:rsidR="00044A3D" w:rsidRPr="00044A3D" w:rsidRDefault="00044A3D" w:rsidP="00044A3D">
            <w:pPr>
              <w:tabs>
                <w:tab w:val="left" w:pos="284"/>
              </w:tabs>
              <w:spacing w:after="0" w:line="240" w:lineRule="auto"/>
              <w:rPr>
                <w:rFonts w:ascii="Times New Roman" w:eastAsia="Calibri" w:hAnsi="Times New Roman" w:cs="Times New Roman"/>
                <w:sz w:val="12"/>
                <w:szCs w:val="12"/>
              </w:rPr>
            </w:pPr>
          </w:p>
        </w:tc>
      </w:tr>
      <w:tr w:rsidR="00044A3D" w:rsidRPr="00044A3D" w:rsidTr="00044A3D">
        <w:trPr>
          <w:trHeight w:val="20"/>
        </w:trPr>
        <w:tc>
          <w:tcPr>
            <w:tcW w:w="567" w:type="dxa"/>
            <w:vAlign w:val="center"/>
          </w:tcPr>
          <w:p w:rsidR="00044A3D" w:rsidRPr="00044A3D" w:rsidRDefault="00044A3D" w:rsidP="00044A3D">
            <w:pPr>
              <w:tabs>
                <w:tab w:val="left" w:pos="284"/>
              </w:tabs>
              <w:spacing w:after="0" w:line="240" w:lineRule="auto"/>
              <w:rPr>
                <w:rFonts w:ascii="Times New Roman" w:eastAsia="Calibri" w:hAnsi="Times New Roman" w:cs="Times New Roman"/>
                <w:sz w:val="12"/>
                <w:szCs w:val="12"/>
              </w:rPr>
            </w:pPr>
          </w:p>
        </w:tc>
        <w:tc>
          <w:tcPr>
            <w:tcW w:w="6379" w:type="dxa"/>
          </w:tcPr>
          <w:p w:rsidR="00044A3D" w:rsidRPr="00044A3D" w:rsidRDefault="00044A3D" w:rsidP="00044A3D">
            <w:pPr>
              <w:tabs>
                <w:tab w:val="left" w:pos="284"/>
              </w:tabs>
              <w:spacing w:after="0" w:line="240" w:lineRule="auto"/>
              <w:rPr>
                <w:rFonts w:ascii="Times New Roman" w:eastAsia="Calibri" w:hAnsi="Times New Roman" w:cs="Times New Roman"/>
                <w:sz w:val="12"/>
                <w:szCs w:val="12"/>
              </w:rPr>
            </w:pPr>
            <w:r w:rsidRPr="00044A3D">
              <w:rPr>
                <w:rFonts w:ascii="Times New Roman" w:eastAsia="Calibri" w:hAnsi="Times New Roman" w:cs="Times New Roman"/>
                <w:sz w:val="12"/>
                <w:szCs w:val="12"/>
              </w:rPr>
              <w:t>Заключение Министерства культуры Самарской области об отсутствии объектов историко-культурног</w:t>
            </w:r>
            <w:proofErr w:type="gramStart"/>
            <w:r w:rsidRPr="00044A3D">
              <w:rPr>
                <w:rFonts w:ascii="Times New Roman" w:eastAsia="Calibri" w:hAnsi="Times New Roman" w:cs="Times New Roman"/>
                <w:sz w:val="12"/>
                <w:szCs w:val="12"/>
              </w:rPr>
              <w:t>о(</w:t>
            </w:r>
            <w:proofErr w:type="gramEnd"/>
            <w:r w:rsidRPr="00044A3D">
              <w:rPr>
                <w:rFonts w:ascii="Times New Roman" w:eastAsia="Calibri" w:hAnsi="Times New Roman" w:cs="Times New Roman"/>
                <w:sz w:val="12"/>
                <w:szCs w:val="12"/>
              </w:rPr>
              <w:t>археологического) наследия</w:t>
            </w:r>
          </w:p>
        </w:tc>
        <w:tc>
          <w:tcPr>
            <w:tcW w:w="567" w:type="dxa"/>
            <w:vAlign w:val="center"/>
          </w:tcPr>
          <w:p w:rsidR="00044A3D" w:rsidRPr="00044A3D" w:rsidRDefault="00044A3D" w:rsidP="00044A3D">
            <w:pPr>
              <w:tabs>
                <w:tab w:val="left" w:pos="284"/>
              </w:tabs>
              <w:spacing w:after="0" w:line="240" w:lineRule="auto"/>
              <w:rPr>
                <w:rFonts w:ascii="Times New Roman" w:eastAsia="Calibri" w:hAnsi="Times New Roman" w:cs="Times New Roman"/>
                <w:sz w:val="12"/>
                <w:szCs w:val="12"/>
              </w:rPr>
            </w:pPr>
          </w:p>
        </w:tc>
      </w:tr>
    </w:tbl>
    <w:p w:rsidR="00191718" w:rsidRDefault="00191718" w:rsidP="005A486A">
      <w:pPr>
        <w:tabs>
          <w:tab w:val="left" w:pos="284"/>
        </w:tabs>
        <w:spacing w:after="0" w:line="240" w:lineRule="auto"/>
        <w:jc w:val="both"/>
        <w:rPr>
          <w:rFonts w:ascii="Times New Roman" w:eastAsia="Calibri" w:hAnsi="Times New Roman" w:cs="Times New Roman"/>
          <w:sz w:val="12"/>
          <w:szCs w:val="12"/>
        </w:rPr>
      </w:pPr>
    </w:p>
    <w:p w:rsidR="00044A3D" w:rsidRPr="00044A3D" w:rsidRDefault="008B51A6" w:rsidP="008B51A6">
      <w:pPr>
        <w:pStyle w:val="ab"/>
        <w:tabs>
          <w:tab w:val="left" w:pos="284"/>
        </w:tabs>
        <w:spacing w:after="0" w:line="240" w:lineRule="auto"/>
        <w:ind w:left="644"/>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1. </w:t>
      </w:r>
      <w:r w:rsidR="00044A3D" w:rsidRPr="00044A3D">
        <w:rPr>
          <w:rFonts w:ascii="Times New Roman" w:eastAsia="Calibri" w:hAnsi="Times New Roman" w:cs="Times New Roman"/>
          <w:b/>
          <w:sz w:val="12"/>
          <w:szCs w:val="12"/>
        </w:rPr>
        <w:t>Исходно-разрешительная документация</w:t>
      </w:r>
    </w:p>
    <w:p w:rsidR="00044A3D" w:rsidRPr="00044A3D" w:rsidRDefault="00044A3D" w:rsidP="00044A3D">
      <w:pPr>
        <w:tabs>
          <w:tab w:val="left" w:pos="284"/>
        </w:tabs>
        <w:spacing w:after="0" w:line="240" w:lineRule="auto"/>
        <w:ind w:firstLine="284"/>
        <w:jc w:val="both"/>
        <w:rPr>
          <w:rFonts w:ascii="Times New Roman" w:eastAsia="Calibri" w:hAnsi="Times New Roman" w:cs="Times New Roman"/>
          <w:sz w:val="12"/>
          <w:szCs w:val="12"/>
        </w:rPr>
      </w:pPr>
      <w:r w:rsidRPr="00044A3D">
        <w:rPr>
          <w:rFonts w:ascii="Times New Roman" w:eastAsia="Calibri" w:hAnsi="Times New Roman" w:cs="Times New Roman"/>
          <w:sz w:val="12"/>
          <w:szCs w:val="12"/>
        </w:rPr>
        <w:t>Данный проект подготовлен в целях установления границ земельных участков, предназначенных для строительства и размещения объекта АО "РИТЭК": "Обустройство скважин №52,53 Воздвиженского месторождения" на территории муниципального района Сергиевский Самарской области.</w:t>
      </w:r>
    </w:p>
    <w:p w:rsidR="00044A3D" w:rsidRPr="00044A3D" w:rsidRDefault="00044A3D" w:rsidP="00044A3D">
      <w:pPr>
        <w:tabs>
          <w:tab w:val="left" w:pos="284"/>
        </w:tabs>
        <w:spacing w:after="0" w:line="240" w:lineRule="auto"/>
        <w:ind w:firstLine="284"/>
        <w:jc w:val="both"/>
        <w:rPr>
          <w:rFonts w:ascii="Times New Roman" w:eastAsia="Calibri" w:hAnsi="Times New Roman" w:cs="Times New Roman"/>
          <w:sz w:val="12"/>
          <w:szCs w:val="12"/>
        </w:rPr>
      </w:pPr>
      <w:r w:rsidRPr="00044A3D">
        <w:rPr>
          <w:rFonts w:ascii="Times New Roman" w:eastAsia="Calibri" w:hAnsi="Times New Roman" w:cs="Times New Roman"/>
          <w:sz w:val="12"/>
          <w:szCs w:val="12"/>
        </w:rPr>
        <w:t>Проект планировки территории линейного объекта – документация по планировке территории, подготовленная в целях обеспечения устойчивого развития территории линейных объектов, образующих элементы планировочной структуры территории.</w:t>
      </w:r>
    </w:p>
    <w:p w:rsidR="00044A3D" w:rsidRPr="00044A3D" w:rsidRDefault="00044A3D" w:rsidP="00044A3D">
      <w:pPr>
        <w:tabs>
          <w:tab w:val="left" w:pos="284"/>
        </w:tabs>
        <w:spacing w:after="0" w:line="240" w:lineRule="auto"/>
        <w:ind w:firstLine="284"/>
        <w:jc w:val="both"/>
        <w:rPr>
          <w:rFonts w:ascii="Times New Roman" w:eastAsia="Calibri" w:hAnsi="Times New Roman" w:cs="Times New Roman"/>
          <w:sz w:val="12"/>
          <w:szCs w:val="12"/>
        </w:rPr>
      </w:pPr>
      <w:r w:rsidRPr="00044A3D">
        <w:rPr>
          <w:rFonts w:ascii="Times New Roman" w:eastAsia="Calibri" w:hAnsi="Times New Roman" w:cs="Times New Roman"/>
          <w:sz w:val="12"/>
          <w:szCs w:val="12"/>
        </w:rPr>
        <w:t>Проект подготовлен в границах территории, определенной в соответствии с</w:t>
      </w:r>
      <w:r>
        <w:rPr>
          <w:rFonts w:ascii="Times New Roman" w:eastAsia="Calibri" w:hAnsi="Times New Roman" w:cs="Times New Roman"/>
          <w:sz w:val="12"/>
          <w:szCs w:val="12"/>
        </w:rPr>
        <w:t xml:space="preserve"> </w:t>
      </w:r>
      <w:r w:rsidRPr="0033776F">
        <w:rPr>
          <w:rFonts w:ascii="Times New Roman" w:eastAsia="Calibri" w:hAnsi="Times New Roman" w:cs="Times New Roman"/>
          <w:sz w:val="12"/>
          <w:szCs w:val="12"/>
        </w:rPr>
        <w:t xml:space="preserve">Постановлением </w:t>
      </w:r>
      <w:r w:rsidR="0033776F" w:rsidRPr="0033776F">
        <w:rPr>
          <w:rFonts w:ascii="Times New Roman" w:eastAsia="Calibri" w:hAnsi="Times New Roman" w:cs="Times New Roman"/>
          <w:sz w:val="12"/>
          <w:szCs w:val="12"/>
        </w:rPr>
        <w:t xml:space="preserve">№08 от «02» февраля </w:t>
      </w:r>
      <w:r w:rsidRPr="0033776F">
        <w:rPr>
          <w:rFonts w:ascii="Times New Roman" w:eastAsia="Calibri" w:hAnsi="Times New Roman" w:cs="Times New Roman"/>
          <w:sz w:val="12"/>
          <w:szCs w:val="12"/>
        </w:rPr>
        <w:t>2018 г.</w:t>
      </w:r>
      <w:r w:rsidRPr="00044A3D">
        <w:rPr>
          <w:rFonts w:ascii="Times New Roman" w:eastAsia="Calibri" w:hAnsi="Times New Roman" w:cs="Times New Roman"/>
          <w:sz w:val="12"/>
          <w:szCs w:val="12"/>
        </w:rPr>
        <w:t xml:space="preserve"> «О подготовке проекта планировки территории и проекта межевания территории»</w:t>
      </w:r>
      <w:proofErr w:type="gramStart"/>
      <w:r w:rsidRPr="00044A3D">
        <w:rPr>
          <w:rFonts w:ascii="Times New Roman" w:eastAsia="Calibri" w:hAnsi="Times New Roman" w:cs="Times New Roman"/>
          <w:sz w:val="12"/>
          <w:szCs w:val="12"/>
        </w:rPr>
        <w:t>.</w:t>
      </w:r>
      <w:proofErr w:type="gramEnd"/>
      <w:r w:rsidRPr="00044A3D">
        <w:rPr>
          <w:rFonts w:ascii="Times New Roman" w:eastAsia="Calibri" w:hAnsi="Times New Roman" w:cs="Times New Roman"/>
          <w:sz w:val="12"/>
          <w:szCs w:val="12"/>
        </w:rPr>
        <w:t xml:space="preserve"> </w:t>
      </w:r>
      <w:proofErr w:type="gramStart"/>
      <w:r w:rsidRPr="00044A3D">
        <w:rPr>
          <w:rFonts w:ascii="Times New Roman" w:eastAsia="Calibri" w:hAnsi="Times New Roman" w:cs="Times New Roman"/>
          <w:sz w:val="12"/>
          <w:szCs w:val="12"/>
        </w:rPr>
        <w:t>д</w:t>
      </w:r>
      <w:proofErr w:type="gramEnd"/>
      <w:r w:rsidRPr="00044A3D">
        <w:rPr>
          <w:rFonts w:ascii="Times New Roman" w:eastAsia="Calibri" w:hAnsi="Times New Roman" w:cs="Times New Roman"/>
          <w:sz w:val="12"/>
          <w:szCs w:val="12"/>
        </w:rPr>
        <w:t>ля размещения линейного объекта "Обустройство скважин №52,53 Воздвиженского месторождения".</w:t>
      </w:r>
    </w:p>
    <w:p w:rsidR="00044A3D" w:rsidRPr="00044A3D" w:rsidRDefault="00044A3D" w:rsidP="00044A3D">
      <w:pPr>
        <w:tabs>
          <w:tab w:val="left" w:pos="284"/>
        </w:tabs>
        <w:spacing w:after="0" w:line="240" w:lineRule="auto"/>
        <w:ind w:firstLine="284"/>
        <w:jc w:val="both"/>
        <w:rPr>
          <w:rFonts w:ascii="Times New Roman" w:eastAsia="Calibri" w:hAnsi="Times New Roman" w:cs="Times New Roman"/>
          <w:sz w:val="12"/>
          <w:szCs w:val="12"/>
        </w:rPr>
      </w:pPr>
      <w:r w:rsidRPr="00044A3D">
        <w:rPr>
          <w:rFonts w:ascii="Times New Roman" w:eastAsia="Calibri" w:hAnsi="Times New Roman" w:cs="Times New Roman"/>
          <w:sz w:val="12"/>
          <w:szCs w:val="12"/>
        </w:rPr>
        <w:t>Документация по планировке территории подготовлена на основании следующей документации:</w:t>
      </w:r>
    </w:p>
    <w:p w:rsidR="00044A3D" w:rsidRPr="00044A3D" w:rsidRDefault="00044A3D" w:rsidP="00044A3D">
      <w:pPr>
        <w:tabs>
          <w:tab w:val="left" w:pos="284"/>
        </w:tabs>
        <w:spacing w:after="0" w:line="240" w:lineRule="auto"/>
        <w:ind w:firstLine="284"/>
        <w:jc w:val="both"/>
        <w:rPr>
          <w:rFonts w:ascii="Times New Roman" w:eastAsia="Calibri" w:hAnsi="Times New Roman" w:cs="Times New Roman"/>
          <w:sz w:val="12"/>
          <w:szCs w:val="12"/>
        </w:rPr>
      </w:pPr>
      <w:r w:rsidRPr="00044A3D">
        <w:rPr>
          <w:rFonts w:ascii="Times New Roman" w:eastAsia="Calibri" w:hAnsi="Times New Roman" w:cs="Times New Roman"/>
          <w:sz w:val="12"/>
          <w:szCs w:val="12"/>
        </w:rPr>
        <w:t>- Схема территориального планирования муниципального района Сергиевский Самарской области;</w:t>
      </w:r>
    </w:p>
    <w:p w:rsidR="00044A3D" w:rsidRPr="00044A3D" w:rsidRDefault="00044A3D" w:rsidP="00044A3D">
      <w:pPr>
        <w:tabs>
          <w:tab w:val="left" w:pos="284"/>
        </w:tabs>
        <w:spacing w:after="0" w:line="240" w:lineRule="auto"/>
        <w:ind w:firstLine="284"/>
        <w:jc w:val="both"/>
        <w:rPr>
          <w:rFonts w:ascii="Times New Roman" w:eastAsia="Calibri" w:hAnsi="Times New Roman" w:cs="Times New Roman"/>
          <w:sz w:val="12"/>
          <w:szCs w:val="12"/>
        </w:rPr>
      </w:pPr>
      <w:r w:rsidRPr="00044A3D">
        <w:rPr>
          <w:rFonts w:ascii="Times New Roman" w:eastAsia="Calibri" w:hAnsi="Times New Roman" w:cs="Times New Roman"/>
          <w:sz w:val="12"/>
          <w:szCs w:val="12"/>
        </w:rPr>
        <w:t>- Генеральный план сельского поселения Липовка муниципального района Сергиевский Самарской области.</w:t>
      </w:r>
    </w:p>
    <w:p w:rsidR="00044A3D" w:rsidRPr="00044A3D" w:rsidRDefault="00044A3D" w:rsidP="00044A3D">
      <w:pPr>
        <w:tabs>
          <w:tab w:val="left" w:pos="284"/>
        </w:tabs>
        <w:spacing w:after="0" w:line="240" w:lineRule="auto"/>
        <w:ind w:firstLine="284"/>
        <w:jc w:val="both"/>
        <w:rPr>
          <w:rFonts w:ascii="Times New Roman" w:eastAsia="Calibri" w:hAnsi="Times New Roman" w:cs="Times New Roman"/>
          <w:sz w:val="12"/>
          <w:szCs w:val="12"/>
        </w:rPr>
      </w:pPr>
      <w:r w:rsidRPr="00044A3D">
        <w:rPr>
          <w:rFonts w:ascii="Times New Roman" w:eastAsia="Calibri" w:hAnsi="Times New Roman" w:cs="Times New Roman"/>
          <w:sz w:val="12"/>
          <w:szCs w:val="12"/>
        </w:rPr>
        <w:t>- Градостроительный кодекс Российской Федерации (Федеральный закон от 29.12.2004 № 190-ФЗ)</w:t>
      </w:r>
    </w:p>
    <w:p w:rsidR="00044A3D" w:rsidRPr="00044A3D" w:rsidRDefault="00044A3D" w:rsidP="00044A3D">
      <w:pPr>
        <w:tabs>
          <w:tab w:val="left" w:pos="284"/>
        </w:tabs>
        <w:spacing w:after="0" w:line="240" w:lineRule="auto"/>
        <w:ind w:firstLine="284"/>
        <w:jc w:val="both"/>
        <w:rPr>
          <w:rFonts w:ascii="Times New Roman" w:eastAsia="Calibri" w:hAnsi="Times New Roman" w:cs="Times New Roman"/>
          <w:sz w:val="12"/>
          <w:szCs w:val="12"/>
        </w:rPr>
      </w:pPr>
      <w:r w:rsidRPr="00044A3D">
        <w:rPr>
          <w:rFonts w:ascii="Times New Roman" w:eastAsia="Calibri" w:hAnsi="Times New Roman" w:cs="Times New Roman"/>
          <w:sz w:val="12"/>
          <w:szCs w:val="12"/>
        </w:rPr>
        <w:t>- Постановление Правительства РФ № 564 от 12.05.2017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rsidR="00191718" w:rsidRDefault="00044A3D" w:rsidP="00645C37">
      <w:pPr>
        <w:tabs>
          <w:tab w:val="left" w:pos="284"/>
        </w:tabs>
        <w:spacing w:after="0" w:line="240" w:lineRule="auto"/>
        <w:ind w:firstLine="284"/>
        <w:jc w:val="both"/>
        <w:rPr>
          <w:rFonts w:ascii="Times New Roman" w:eastAsia="Calibri" w:hAnsi="Times New Roman" w:cs="Times New Roman"/>
          <w:sz w:val="12"/>
          <w:szCs w:val="12"/>
        </w:rPr>
      </w:pPr>
      <w:r w:rsidRPr="00044A3D">
        <w:rPr>
          <w:rFonts w:ascii="Times New Roman" w:eastAsia="Calibri" w:hAnsi="Times New Roman" w:cs="Times New Roman"/>
          <w:sz w:val="12"/>
          <w:szCs w:val="12"/>
        </w:rPr>
        <w:t>- Техническое задание на выполнение документации по планировке территории.</w:t>
      </w:r>
    </w:p>
    <w:p w:rsidR="00645C37" w:rsidRDefault="009E3560" w:rsidP="00645C3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225615" cy="3432620"/>
            <wp:effectExtent l="0" t="0" r="0" b="0"/>
            <wp:docPr id="40" name="Рисунок 40"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6052" cy="3433294"/>
                    </a:xfrm>
                    <a:prstGeom prst="rect">
                      <a:avLst/>
                    </a:prstGeom>
                    <a:noFill/>
                    <a:ln>
                      <a:noFill/>
                    </a:ln>
                  </pic:spPr>
                </pic:pic>
              </a:graphicData>
            </a:graphic>
          </wp:inline>
        </w:drawing>
      </w:r>
      <w:r w:rsidRPr="009E3560">
        <w:rPr>
          <w:rStyle w:val="a1"/>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1897812" cy="3355675"/>
            <wp:effectExtent l="0" t="0" r="0" b="0"/>
            <wp:docPr id="46" name="Рисунок 46" descr="C:\Users\us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0135" cy="3359782"/>
                    </a:xfrm>
                    <a:prstGeom prst="rect">
                      <a:avLst/>
                    </a:prstGeom>
                    <a:noFill/>
                    <a:ln>
                      <a:noFill/>
                    </a:ln>
                  </pic:spPr>
                </pic:pic>
              </a:graphicData>
            </a:graphic>
          </wp:inline>
        </w:drawing>
      </w:r>
    </w:p>
    <w:p w:rsidR="00191718" w:rsidRDefault="00191718" w:rsidP="005A486A">
      <w:pPr>
        <w:tabs>
          <w:tab w:val="left" w:pos="284"/>
        </w:tabs>
        <w:spacing w:after="0" w:line="240" w:lineRule="auto"/>
        <w:jc w:val="both"/>
        <w:rPr>
          <w:rFonts w:ascii="Times New Roman" w:eastAsia="Calibri" w:hAnsi="Times New Roman" w:cs="Times New Roman"/>
          <w:sz w:val="12"/>
          <w:szCs w:val="12"/>
        </w:rPr>
      </w:pPr>
    </w:p>
    <w:p w:rsidR="00976A90" w:rsidRDefault="009E3560" w:rsidP="005A486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283541" cy="3398807"/>
            <wp:effectExtent l="0" t="0" r="0" b="0"/>
            <wp:docPr id="47" name="Рисунок 47" descr="C:\Users\use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7255" cy="3404335"/>
                    </a:xfrm>
                    <a:prstGeom prst="rect">
                      <a:avLst/>
                    </a:prstGeom>
                    <a:noFill/>
                    <a:ln>
                      <a:noFill/>
                    </a:ln>
                  </pic:spPr>
                </pic:pic>
              </a:graphicData>
            </a:graphic>
          </wp:inline>
        </w:drawing>
      </w:r>
      <w:r>
        <w:rPr>
          <w:b/>
          <w:noProof/>
          <w:sz w:val="26"/>
          <w:szCs w:val="26"/>
          <w:lang w:eastAsia="ru-RU"/>
        </w:rPr>
        <w:drawing>
          <wp:inline distT="0" distB="0" distL="0" distR="0" wp14:anchorId="498FA3F5" wp14:editId="2691D8B4">
            <wp:extent cx="2337758" cy="3407434"/>
            <wp:effectExtent l="0" t="0" r="0" b="0"/>
            <wp:docPr id="4" name="Рисунок 4" descr="170720110900_000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70720110900_0001-004"/>
                    <pic:cNvPicPr>
                      <a:picLocks noChangeAspect="1" noChangeArrowheads="1"/>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2340182" cy="3410967"/>
                    </a:xfrm>
                    <a:prstGeom prst="rect">
                      <a:avLst/>
                    </a:prstGeom>
                    <a:noFill/>
                    <a:ln>
                      <a:noFill/>
                    </a:ln>
                    <a:extLst>
                      <a:ext uri="{53640926-AAD7-44D8-BBD7-CCE9431645EC}">
                        <a14:shadowObscured xmlns:a14="http://schemas.microsoft.com/office/drawing/2010/main"/>
                      </a:ext>
                    </a:extLst>
                  </pic:spPr>
                </pic:pic>
              </a:graphicData>
            </a:graphic>
          </wp:inline>
        </w:drawing>
      </w:r>
    </w:p>
    <w:p w:rsidR="00166591" w:rsidRDefault="00166591" w:rsidP="005A486A">
      <w:pPr>
        <w:tabs>
          <w:tab w:val="left" w:pos="284"/>
        </w:tabs>
        <w:spacing w:after="0" w:line="240" w:lineRule="auto"/>
        <w:jc w:val="both"/>
        <w:rPr>
          <w:rFonts w:ascii="Times New Roman" w:eastAsia="Calibri" w:hAnsi="Times New Roman" w:cs="Times New Roman"/>
          <w:sz w:val="12"/>
          <w:szCs w:val="12"/>
        </w:rPr>
      </w:pPr>
    </w:p>
    <w:p w:rsidR="00166591" w:rsidRDefault="00166591" w:rsidP="005A486A">
      <w:pPr>
        <w:tabs>
          <w:tab w:val="left" w:pos="284"/>
        </w:tabs>
        <w:spacing w:after="0" w:line="240" w:lineRule="auto"/>
        <w:jc w:val="both"/>
        <w:rPr>
          <w:rFonts w:ascii="Times New Roman" w:eastAsia="Calibri" w:hAnsi="Times New Roman" w:cs="Times New Roman"/>
          <w:sz w:val="12"/>
          <w:szCs w:val="12"/>
        </w:rPr>
      </w:pPr>
    </w:p>
    <w:p w:rsidR="00166591" w:rsidRPr="00645C37" w:rsidRDefault="0033776F" w:rsidP="00645C37">
      <w:pPr>
        <w:tabs>
          <w:tab w:val="left" w:pos="284"/>
        </w:tabs>
        <w:spacing w:after="0" w:line="240" w:lineRule="auto"/>
        <w:jc w:val="center"/>
        <w:rPr>
          <w:rFonts w:ascii="Times New Roman" w:eastAsia="Calibri" w:hAnsi="Times New Roman" w:cs="Times New Roman"/>
          <w:b/>
          <w:sz w:val="12"/>
          <w:szCs w:val="12"/>
        </w:rPr>
      </w:pPr>
      <w:r w:rsidRPr="0033776F">
        <w:rPr>
          <w:rFonts w:ascii="Times New Roman" w:eastAsia="Calibri" w:hAnsi="Times New Roman" w:cs="Times New Roman"/>
          <w:b/>
          <w:sz w:val="12"/>
          <w:szCs w:val="12"/>
        </w:rPr>
        <w:t>РАЗДЕЛ 1. Проект планировки</w:t>
      </w:r>
      <w:r w:rsidR="00645C37">
        <w:rPr>
          <w:rFonts w:ascii="Times New Roman" w:eastAsia="Calibri" w:hAnsi="Times New Roman" w:cs="Times New Roman"/>
          <w:b/>
          <w:sz w:val="12"/>
          <w:szCs w:val="12"/>
        </w:rPr>
        <w:t xml:space="preserve"> территории. Графическая часть.</w:t>
      </w:r>
    </w:p>
    <w:p w:rsidR="00166591" w:rsidRDefault="009E3560" w:rsidP="005A486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623758" cy="2619276"/>
            <wp:effectExtent l="0" t="0" r="0" b="0"/>
            <wp:docPr id="63" name="Рисунок 63" descr="C:\Users\user\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24666" cy="2619790"/>
                    </a:xfrm>
                    <a:prstGeom prst="rect">
                      <a:avLst/>
                    </a:prstGeom>
                    <a:noFill/>
                    <a:ln>
                      <a:noFill/>
                    </a:ln>
                  </pic:spPr>
                </pic:pic>
              </a:graphicData>
            </a:graphic>
          </wp:inline>
        </w:drawing>
      </w:r>
    </w:p>
    <w:p w:rsidR="00166591" w:rsidRDefault="00166591" w:rsidP="005A486A">
      <w:pPr>
        <w:tabs>
          <w:tab w:val="left" w:pos="284"/>
        </w:tabs>
        <w:spacing w:after="0" w:line="240" w:lineRule="auto"/>
        <w:jc w:val="both"/>
        <w:rPr>
          <w:rFonts w:ascii="Times New Roman" w:eastAsia="Calibri" w:hAnsi="Times New Roman" w:cs="Times New Roman"/>
          <w:sz w:val="12"/>
          <w:szCs w:val="12"/>
        </w:rPr>
      </w:pPr>
    </w:p>
    <w:p w:rsidR="00166591" w:rsidRDefault="009E3560" w:rsidP="005A486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79034" cy="2924355"/>
            <wp:effectExtent l="0" t="0" r="0" b="0"/>
            <wp:docPr id="65" name="Рисунок 65" descr="C:\Users\user\Desktop\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6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80370" cy="2925173"/>
                    </a:xfrm>
                    <a:prstGeom prst="rect">
                      <a:avLst/>
                    </a:prstGeom>
                    <a:noFill/>
                    <a:ln>
                      <a:noFill/>
                    </a:ln>
                  </pic:spPr>
                </pic:pic>
              </a:graphicData>
            </a:graphic>
          </wp:inline>
        </w:drawing>
      </w:r>
    </w:p>
    <w:p w:rsidR="009E3560" w:rsidRDefault="009E3560" w:rsidP="003C1488">
      <w:pPr>
        <w:tabs>
          <w:tab w:val="left" w:pos="284"/>
        </w:tabs>
        <w:spacing w:after="0" w:line="240" w:lineRule="auto"/>
        <w:jc w:val="center"/>
        <w:rPr>
          <w:rFonts w:ascii="Times New Roman" w:eastAsia="Calibri" w:hAnsi="Times New Roman" w:cs="Times New Roman"/>
          <w:b/>
          <w:sz w:val="12"/>
          <w:szCs w:val="12"/>
        </w:rPr>
      </w:pPr>
    </w:p>
    <w:p w:rsidR="009E3560" w:rsidRDefault="009E3560" w:rsidP="003C1488">
      <w:pPr>
        <w:tabs>
          <w:tab w:val="left" w:pos="284"/>
        </w:tabs>
        <w:spacing w:after="0" w:line="240" w:lineRule="auto"/>
        <w:jc w:val="center"/>
        <w:rPr>
          <w:rFonts w:ascii="Times New Roman" w:eastAsia="Calibri" w:hAnsi="Times New Roman" w:cs="Times New Roman"/>
          <w:b/>
          <w:sz w:val="12"/>
          <w:szCs w:val="12"/>
        </w:rPr>
      </w:pPr>
    </w:p>
    <w:p w:rsidR="003C1488" w:rsidRPr="003C1488" w:rsidRDefault="003C1488" w:rsidP="003C1488">
      <w:pPr>
        <w:tabs>
          <w:tab w:val="left" w:pos="284"/>
        </w:tabs>
        <w:spacing w:after="0" w:line="240" w:lineRule="auto"/>
        <w:jc w:val="center"/>
        <w:rPr>
          <w:rFonts w:ascii="Times New Roman" w:eastAsia="Calibri" w:hAnsi="Times New Roman" w:cs="Times New Roman"/>
          <w:b/>
          <w:sz w:val="12"/>
          <w:szCs w:val="12"/>
        </w:rPr>
      </w:pPr>
      <w:r w:rsidRPr="003C1488">
        <w:rPr>
          <w:rFonts w:ascii="Times New Roman" w:eastAsia="Calibri" w:hAnsi="Times New Roman" w:cs="Times New Roman"/>
          <w:b/>
          <w:sz w:val="12"/>
          <w:szCs w:val="12"/>
        </w:rPr>
        <w:t>РАЗДЕЛ 2. Положения о размещении линейных объектов</w:t>
      </w:r>
    </w:p>
    <w:p w:rsidR="00166591" w:rsidRDefault="00166591" w:rsidP="005A486A">
      <w:pPr>
        <w:tabs>
          <w:tab w:val="left" w:pos="284"/>
        </w:tabs>
        <w:spacing w:after="0" w:line="240" w:lineRule="auto"/>
        <w:jc w:val="both"/>
        <w:rPr>
          <w:rFonts w:ascii="Times New Roman" w:eastAsia="Calibri" w:hAnsi="Times New Roman" w:cs="Times New Roman"/>
          <w:sz w:val="12"/>
          <w:szCs w:val="12"/>
        </w:rPr>
      </w:pPr>
    </w:p>
    <w:p w:rsidR="003C1488" w:rsidRPr="003C1488" w:rsidRDefault="003C1488" w:rsidP="003C1488">
      <w:pPr>
        <w:tabs>
          <w:tab w:val="left" w:pos="284"/>
        </w:tabs>
        <w:spacing w:after="0" w:line="240" w:lineRule="auto"/>
        <w:ind w:firstLine="284"/>
        <w:jc w:val="center"/>
        <w:rPr>
          <w:rFonts w:ascii="Times New Roman" w:eastAsia="Calibri" w:hAnsi="Times New Roman" w:cs="Times New Roman"/>
          <w:b/>
          <w:sz w:val="12"/>
          <w:szCs w:val="12"/>
        </w:rPr>
      </w:pPr>
      <w:r w:rsidRPr="003C1488">
        <w:rPr>
          <w:rFonts w:ascii="Times New Roman" w:eastAsia="Calibri" w:hAnsi="Times New Roman" w:cs="Times New Roman"/>
          <w:b/>
          <w:sz w:val="12"/>
          <w:szCs w:val="12"/>
        </w:rPr>
        <w:t>2. Наименование и основные характеристики объекта</w:t>
      </w:r>
    </w:p>
    <w:p w:rsidR="003C1488" w:rsidRPr="003C1488" w:rsidRDefault="003C1488" w:rsidP="003C1488">
      <w:pPr>
        <w:tabs>
          <w:tab w:val="left" w:pos="284"/>
        </w:tabs>
        <w:spacing w:after="0" w:line="240" w:lineRule="auto"/>
        <w:ind w:firstLine="284"/>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2.1. Наименование объекта</w:t>
      </w:r>
    </w:p>
    <w:p w:rsidR="003C1488" w:rsidRPr="003C1488" w:rsidRDefault="003C1488" w:rsidP="003C1488">
      <w:pPr>
        <w:tabs>
          <w:tab w:val="left" w:pos="284"/>
        </w:tabs>
        <w:spacing w:after="0" w:line="240" w:lineRule="auto"/>
        <w:ind w:firstLine="284"/>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"Обустройство скважин №52,53</w:t>
      </w:r>
      <w:r>
        <w:rPr>
          <w:rFonts w:ascii="Times New Roman" w:eastAsia="Calibri" w:hAnsi="Times New Roman" w:cs="Times New Roman"/>
          <w:sz w:val="12"/>
          <w:szCs w:val="12"/>
        </w:rPr>
        <w:t xml:space="preserve"> Воздвиженского месторождения".</w:t>
      </w:r>
    </w:p>
    <w:p w:rsidR="003C1488" w:rsidRPr="003C1488" w:rsidRDefault="003C1488" w:rsidP="003C1488">
      <w:pPr>
        <w:tabs>
          <w:tab w:val="left" w:pos="284"/>
        </w:tabs>
        <w:spacing w:after="0" w:line="240" w:lineRule="auto"/>
        <w:ind w:firstLine="284"/>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2.2. Основные характеристики объекта:</w:t>
      </w:r>
    </w:p>
    <w:p w:rsidR="003C1488" w:rsidRPr="003C1488" w:rsidRDefault="003C1488" w:rsidP="003C1488">
      <w:pPr>
        <w:tabs>
          <w:tab w:val="left" w:pos="284"/>
        </w:tabs>
        <w:spacing w:after="0" w:line="240" w:lineRule="auto"/>
        <w:ind w:firstLine="284"/>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В соответствии с техническими требованиями настоящим проектом предусматривается сбор, учет и транспорт продукции скважин №52,53 Воздвиженского месторождения.</w:t>
      </w:r>
    </w:p>
    <w:p w:rsidR="003C1488" w:rsidRPr="003C1488" w:rsidRDefault="003C1488" w:rsidP="003C1488">
      <w:pPr>
        <w:tabs>
          <w:tab w:val="left" w:pos="284"/>
        </w:tabs>
        <w:spacing w:after="0" w:line="240" w:lineRule="auto"/>
        <w:ind w:firstLine="284"/>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Для сбора продукции с обустраиваемой скважины принята напорная однотрубная герметизированная система сбора нефти и газа.</w:t>
      </w:r>
    </w:p>
    <w:p w:rsidR="003C1488" w:rsidRPr="003C1488" w:rsidRDefault="003C1488" w:rsidP="003C1488">
      <w:pPr>
        <w:tabs>
          <w:tab w:val="left" w:pos="284"/>
        </w:tabs>
        <w:spacing w:after="0" w:line="240" w:lineRule="auto"/>
        <w:ind w:firstLine="284"/>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Добыча продукции проектируемой скважины предполагается насосом типа ЭЦН.</w:t>
      </w:r>
    </w:p>
    <w:p w:rsidR="003C1488" w:rsidRPr="003C1488" w:rsidRDefault="003C1488" w:rsidP="003C1488">
      <w:pPr>
        <w:tabs>
          <w:tab w:val="left" w:pos="284"/>
        </w:tabs>
        <w:spacing w:after="0" w:line="240" w:lineRule="auto"/>
        <w:ind w:firstLine="284"/>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 xml:space="preserve">Продукция скважин №52,53 под устьевым давлением, развиваемым погружными электронасосами, по проектируемому выкидному трубопроводу поступает на </w:t>
      </w:r>
      <w:proofErr w:type="gramStart"/>
      <w:r w:rsidRPr="003C1488">
        <w:rPr>
          <w:rFonts w:ascii="Times New Roman" w:eastAsia="Calibri" w:hAnsi="Times New Roman" w:cs="Times New Roman"/>
          <w:sz w:val="12"/>
          <w:szCs w:val="12"/>
        </w:rPr>
        <w:t>проектируемую</w:t>
      </w:r>
      <w:proofErr w:type="gramEnd"/>
      <w:r w:rsidRPr="003C1488">
        <w:rPr>
          <w:rFonts w:ascii="Times New Roman" w:eastAsia="Calibri" w:hAnsi="Times New Roman" w:cs="Times New Roman"/>
          <w:sz w:val="12"/>
          <w:szCs w:val="12"/>
        </w:rPr>
        <w:t xml:space="preserve"> АГЗУ для замера и далее транспортируется на УПН «Аксеновская» для п</w:t>
      </w:r>
      <w:r>
        <w:rPr>
          <w:rFonts w:ascii="Times New Roman" w:eastAsia="Calibri" w:hAnsi="Times New Roman" w:cs="Times New Roman"/>
          <w:sz w:val="12"/>
          <w:szCs w:val="12"/>
        </w:rPr>
        <w:t>одготовки до товарной кондиции.</w:t>
      </w:r>
    </w:p>
    <w:p w:rsidR="003C1488" w:rsidRPr="003C1488" w:rsidRDefault="003C1488" w:rsidP="003C1488">
      <w:pPr>
        <w:tabs>
          <w:tab w:val="left" w:pos="284"/>
        </w:tabs>
        <w:spacing w:after="0" w:line="240" w:lineRule="auto"/>
        <w:ind w:firstLine="284"/>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Строительство предусматривается в два этапа.</w:t>
      </w:r>
    </w:p>
    <w:p w:rsidR="003C1488" w:rsidRPr="003C1488" w:rsidRDefault="003C1488" w:rsidP="003C1488">
      <w:pPr>
        <w:tabs>
          <w:tab w:val="left" w:pos="284"/>
        </w:tabs>
        <w:spacing w:after="0" w:line="240" w:lineRule="auto"/>
        <w:ind w:firstLine="284"/>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В ходе первого этапа осуществляется обустройство эксплуатационной скважины № 52 Воздвиженского месторождения.</w:t>
      </w:r>
    </w:p>
    <w:p w:rsidR="003C1488" w:rsidRPr="003C1488" w:rsidRDefault="003C1488" w:rsidP="003C1488">
      <w:pPr>
        <w:tabs>
          <w:tab w:val="left" w:pos="284"/>
        </w:tabs>
        <w:spacing w:after="0" w:line="240" w:lineRule="auto"/>
        <w:ind w:firstLine="284"/>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На втором этапе осуществляется обустройство эксплуатационной скважины № 53 Воздвиженского месторождения.</w:t>
      </w:r>
    </w:p>
    <w:p w:rsidR="003C1488" w:rsidRPr="003C1488" w:rsidRDefault="003C1488" w:rsidP="003C1488">
      <w:pPr>
        <w:tabs>
          <w:tab w:val="left" w:pos="284"/>
        </w:tabs>
        <w:spacing w:after="0" w:line="240" w:lineRule="auto"/>
        <w:ind w:firstLine="284"/>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Также предусматривается демонтаж 2 участков трубопровода.</w:t>
      </w:r>
    </w:p>
    <w:p w:rsidR="003C1488" w:rsidRPr="003C1488" w:rsidRDefault="003C1488" w:rsidP="003C1488">
      <w:pPr>
        <w:tabs>
          <w:tab w:val="left" w:pos="284"/>
        </w:tabs>
        <w:spacing w:after="0" w:line="240" w:lineRule="auto"/>
        <w:ind w:firstLine="284"/>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В данном проекте предусматривается изменение существующей технологической схемы сбора и транспортировки нефтегазосодержащей жидкости Воздвиженского месторождения, включающее следующие пункты:</w:t>
      </w:r>
    </w:p>
    <w:p w:rsidR="003C1488" w:rsidRPr="003C1488" w:rsidRDefault="003C1488" w:rsidP="003C1488">
      <w:pPr>
        <w:tabs>
          <w:tab w:val="left" w:pos="284"/>
        </w:tabs>
        <w:spacing w:after="0" w:line="240" w:lineRule="auto"/>
        <w:ind w:firstLine="284"/>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1. Монтаж автоматизированной групповой замерной установки АГЗУ-1.</w:t>
      </w:r>
    </w:p>
    <w:p w:rsidR="003C1488" w:rsidRPr="003C1488" w:rsidRDefault="003C1488" w:rsidP="003C1488">
      <w:pPr>
        <w:tabs>
          <w:tab w:val="left" w:pos="284"/>
        </w:tabs>
        <w:spacing w:after="0" w:line="240" w:lineRule="auto"/>
        <w:ind w:firstLine="284"/>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 xml:space="preserve">2. </w:t>
      </w:r>
      <w:proofErr w:type="gramStart"/>
      <w:r w:rsidRPr="003C1488">
        <w:rPr>
          <w:rFonts w:ascii="Times New Roman" w:eastAsia="Calibri" w:hAnsi="Times New Roman" w:cs="Times New Roman"/>
          <w:sz w:val="12"/>
          <w:szCs w:val="12"/>
        </w:rPr>
        <w:t>Строительство трубопровода от проектируемой АГЗУ-1 до камеры пуска.</w:t>
      </w:r>
      <w:proofErr w:type="gramEnd"/>
    </w:p>
    <w:p w:rsidR="003C1488" w:rsidRPr="003C1488" w:rsidRDefault="003C1488" w:rsidP="003C1488">
      <w:pPr>
        <w:tabs>
          <w:tab w:val="left" w:pos="284"/>
        </w:tabs>
        <w:spacing w:after="0" w:line="240" w:lineRule="auto"/>
        <w:ind w:firstLine="284"/>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 xml:space="preserve">3. Строительство трубопровода от скважины № 51 </w:t>
      </w:r>
      <w:proofErr w:type="gramStart"/>
      <w:r w:rsidRPr="003C1488">
        <w:rPr>
          <w:rFonts w:ascii="Times New Roman" w:eastAsia="Calibri" w:hAnsi="Times New Roman" w:cs="Times New Roman"/>
          <w:sz w:val="12"/>
          <w:szCs w:val="12"/>
        </w:rPr>
        <w:t>до</w:t>
      </w:r>
      <w:proofErr w:type="gramEnd"/>
      <w:r w:rsidRPr="003C1488">
        <w:rPr>
          <w:rFonts w:ascii="Times New Roman" w:eastAsia="Calibri" w:hAnsi="Times New Roman" w:cs="Times New Roman"/>
          <w:sz w:val="12"/>
          <w:szCs w:val="12"/>
        </w:rPr>
        <w:t xml:space="preserve"> проектируемой АГЗУ-1.</w:t>
      </w:r>
    </w:p>
    <w:p w:rsidR="003C1488" w:rsidRPr="003C1488" w:rsidRDefault="003C1488" w:rsidP="003C1488">
      <w:pPr>
        <w:tabs>
          <w:tab w:val="left" w:pos="284"/>
        </w:tabs>
        <w:spacing w:after="0" w:line="240" w:lineRule="auto"/>
        <w:ind w:firstLine="284"/>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4. Демонтаж участка трубопровода от скважины № 51 до камеры пуска.</w:t>
      </w:r>
    </w:p>
    <w:p w:rsidR="003C1488" w:rsidRPr="003C1488" w:rsidRDefault="003C1488" w:rsidP="003C1488">
      <w:pPr>
        <w:tabs>
          <w:tab w:val="left" w:pos="284"/>
        </w:tabs>
        <w:spacing w:after="0" w:line="240" w:lineRule="auto"/>
        <w:ind w:firstLine="284"/>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5.Обустройство эксплуатационных скважин № 52,53 Воздвиженского месторождения и монтаж блоков дозирования реагента.</w:t>
      </w:r>
    </w:p>
    <w:p w:rsidR="003C1488" w:rsidRPr="003C1488" w:rsidRDefault="003C1488" w:rsidP="003C1488">
      <w:pPr>
        <w:tabs>
          <w:tab w:val="left" w:pos="284"/>
        </w:tabs>
        <w:spacing w:after="0" w:line="240" w:lineRule="auto"/>
        <w:ind w:firstLine="284"/>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 xml:space="preserve">6. Строительство трубопровода от скважин № 52,53 до </w:t>
      </w:r>
      <w:proofErr w:type="gramStart"/>
      <w:r w:rsidRPr="003C1488">
        <w:rPr>
          <w:rFonts w:ascii="Times New Roman" w:eastAsia="Calibri" w:hAnsi="Times New Roman" w:cs="Times New Roman"/>
          <w:sz w:val="12"/>
          <w:szCs w:val="12"/>
        </w:rPr>
        <w:t>проектируемой</w:t>
      </w:r>
      <w:proofErr w:type="gramEnd"/>
      <w:r w:rsidRPr="003C1488">
        <w:rPr>
          <w:rFonts w:ascii="Times New Roman" w:eastAsia="Calibri" w:hAnsi="Times New Roman" w:cs="Times New Roman"/>
          <w:sz w:val="12"/>
          <w:szCs w:val="12"/>
        </w:rPr>
        <w:t xml:space="preserve"> АГЗУ-1.</w:t>
      </w:r>
    </w:p>
    <w:p w:rsidR="003C1488" w:rsidRPr="003C1488" w:rsidRDefault="003C1488" w:rsidP="003C1488">
      <w:pPr>
        <w:tabs>
          <w:tab w:val="left" w:pos="284"/>
        </w:tabs>
        <w:spacing w:after="0" w:line="240" w:lineRule="auto"/>
        <w:ind w:firstLine="284"/>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Способ эксплуатации скважин механизированный, с помощью УЭЦН.</w:t>
      </w:r>
    </w:p>
    <w:p w:rsidR="003C1488" w:rsidRPr="003C1488" w:rsidRDefault="003C1488" w:rsidP="003C1488">
      <w:pPr>
        <w:tabs>
          <w:tab w:val="left" w:pos="284"/>
        </w:tabs>
        <w:spacing w:after="0" w:line="240" w:lineRule="auto"/>
        <w:ind w:firstLine="284"/>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Режим работы трубопроводного транспорта непрерывный.</w:t>
      </w:r>
    </w:p>
    <w:p w:rsidR="003C1488" w:rsidRPr="003C1488" w:rsidRDefault="003C1488" w:rsidP="003C1488">
      <w:pPr>
        <w:tabs>
          <w:tab w:val="left" w:pos="284"/>
        </w:tabs>
        <w:spacing w:after="0" w:line="240" w:lineRule="auto"/>
        <w:ind w:firstLine="284"/>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К технологическим трубопроводам относятся все трубопроводы, находящиеся в пределах ограждения технологических площадок:</w:t>
      </w:r>
    </w:p>
    <w:p w:rsidR="003C1488" w:rsidRPr="003C1488" w:rsidRDefault="003C1488" w:rsidP="003C148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3C1488">
        <w:rPr>
          <w:rFonts w:ascii="Times New Roman" w:eastAsia="Calibri" w:hAnsi="Times New Roman" w:cs="Times New Roman"/>
          <w:sz w:val="12"/>
          <w:szCs w:val="12"/>
        </w:rPr>
        <w:t>трубопроводы обвязки скважины;</w:t>
      </w:r>
    </w:p>
    <w:p w:rsidR="003C1488" w:rsidRPr="003C1488" w:rsidRDefault="003C1488" w:rsidP="003C148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3C1488">
        <w:rPr>
          <w:rFonts w:ascii="Times New Roman" w:eastAsia="Calibri" w:hAnsi="Times New Roman" w:cs="Times New Roman"/>
          <w:sz w:val="12"/>
          <w:szCs w:val="12"/>
        </w:rPr>
        <w:t>дренажный трубопровод.</w:t>
      </w:r>
    </w:p>
    <w:p w:rsidR="003C1488" w:rsidRPr="003C1488" w:rsidRDefault="003C1488" w:rsidP="003C1488">
      <w:pPr>
        <w:tabs>
          <w:tab w:val="left" w:pos="284"/>
        </w:tabs>
        <w:spacing w:after="0" w:line="240" w:lineRule="auto"/>
        <w:ind w:firstLine="284"/>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Трубопроводы обвязки устья скважин прокладываются надземно на несгораемых опорах.</w:t>
      </w:r>
    </w:p>
    <w:p w:rsidR="003C1488" w:rsidRPr="003C1488" w:rsidRDefault="003C1488" w:rsidP="003C1488">
      <w:pPr>
        <w:tabs>
          <w:tab w:val="left" w:pos="284"/>
        </w:tabs>
        <w:spacing w:after="0" w:line="240" w:lineRule="auto"/>
        <w:ind w:firstLine="284"/>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Дренажный трубопровод от БДР-1 до дренажной емкости ЕП-1 прокладывается подземно.</w:t>
      </w:r>
    </w:p>
    <w:p w:rsidR="003C1488" w:rsidRPr="003C1488" w:rsidRDefault="003C1488" w:rsidP="003C1488">
      <w:pPr>
        <w:tabs>
          <w:tab w:val="left" w:pos="284"/>
        </w:tabs>
        <w:spacing w:after="0" w:line="240" w:lineRule="auto"/>
        <w:ind w:firstLine="284"/>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Реагентопровод от БДР-1 до устья скважины прокладывается подземно.</w:t>
      </w:r>
    </w:p>
    <w:p w:rsidR="003C1488" w:rsidRPr="003C1488" w:rsidRDefault="003C1488" w:rsidP="003C1488">
      <w:pPr>
        <w:tabs>
          <w:tab w:val="left" w:pos="284"/>
        </w:tabs>
        <w:spacing w:after="0" w:line="240" w:lineRule="auto"/>
        <w:ind w:firstLine="284"/>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На выкидной линии скважины предусмотрена установка датчика давления и электроконтактного манометра, который связан с двигателем, и, в случае превышения давления выше расчетного или понижения давления при порывах, отключает привод насоса.</w:t>
      </w:r>
    </w:p>
    <w:p w:rsidR="003C1488" w:rsidRPr="003C1488" w:rsidRDefault="003C1488" w:rsidP="003C1488">
      <w:pPr>
        <w:tabs>
          <w:tab w:val="left" w:pos="284"/>
        </w:tabs>
        <w:spacing w:after="0" w:line="240" w:lineRule="auto"/>
        <w:ind w:firstLine="284"/>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Выкидной трубопровод запроектирован из стальных бесшовных труб ГОСТ 8732-78 из стали 20 группы В.</w:t>
      </w:r>
    </w:p>
    <w:p w:rsidR="009E3560" w:rsidRDefault="009E3560" w:rsidP="003C1488">
      <w:pPr>
        <w:tabs>
          <w:tab w:val="left" w:pos="284"/>
        </w:tabs>
        <w:spacing w:after="0" w:line="240" w:lineRule="auto"/>
        <w:ind w:firstLine="284"/>
        <w:jc w:val="both"/>
        <w:rPr>
          <w:rFonts w:ascii="Times New Roman" w:eastAsia="Calibri" w:hAnsi="Times New Roman" w:cs="Times New Roman"/>
          <w:sz w:val="12"/>
          <w:szCs w:val="12"/>
        </w:rPr>
      </w:pPr>
    </w:p>
    <w:p w:rsidR="003C1488" w:rsidRPr="003C1488" w:rsidRDefault="003C1488" w:rsidP="003C1488">
      <w:pPr>
        <w:tabs>
          <w:tab w:val="left" w:pos="284"/>
        </w:tabs>
        <w:spacing w:after="0" w:line="240" w:lineRule="auto"/>
        <w:ind w:firstLine="284"/>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 xml:space="preserve">Для отсечения выкидного трубопровода от фонтанной арматуры в случае ремонта предусмотрена задвижка клиновая 30с15нж с ручным приводом класса герметичности А по ГОСТ </w:t>
      </w:r>
      <w:proofErr w:type="gramStart"/>
      <w:r w:rsidRPr="003C1488">
        <w:rPr>
          <w:rFonts w:ascii="Times New Roman" w:eastAsia="Calibri" w:hAnsi="Times New Roman" w:cs="Times New Roman"/>
          <w:sz w:val="12"/>
          <w:szCs w:val="12"/>
        </w:rPr>
        <w:t>Р</w:t>
      </w:r>
      <w:proofErr w:type="gramEnd"/>
      <w:r w:rsidRPr="003C1488">
        <w:rPr>
          <w:rFonts w:ascii="Times New Roman" w:eastAsia="Calibri" w:hAnsi="Times New Roman" w:cs="Times New Roman"/>
          <w:sz w:val="12"/>
          <w:szCs w:val="12"/>
        </w:rPr>
        <w:t xml:space="preserve"> 54808-2011.</w:t>
      </w:r>
    </w:p>
    <w:p w:rsidR="003C1488" w:rsidRPr="003C1488" w:rsidRDefault="003C1488" w:rsidP="003C1488">
      <w:pPr>
        <w:tabs>
          <w:tab w:val="left" w:pos="284"/>
        </w:tabs>
        <w:spacing w:after="0" w:line="240" w:lineRule="auto"/>
        <w:ind w:firstLine="284"/>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lastRenderedPageBreak/>
        <w:t xml:space="preserve">Для борьбы с парофиноотложениями в выкидном трубопроводе предусмотрена подача пара </w:t>
      </w:r>
      <w:proofErr w:type="gramStart"/>
      <w:r w:rsidRPr="003C1488">
        <w:rPr>
          <w:rFonts w:ascii="Times New Roman" w:eastAsia="Calibri" w:hAnsi="Times New Roman" w:cs="Times New Roman"/>
          <w:sz w:val="12"/>
          <w:szCs w:val="12"/>
        </w:rPr>
        <w:t>от</w:t>
      </w:r>
      <w:proofErr w:type="gramEnd"/>
      <w:r w:rsidRPr="003C1488">
        <w:rPr>
          <w:rFonts w:ascii="Times New Roman" w:eastAsia="Calibri" w:hAnsi="Times New Roman" w:cs="Times New Roman"/>
          <w:sz w:val="12"/>
          <w:szCs w:val="12"/>
        </w:rPr>
        <w:t xml:space="preserve"> подключаемой ППУ через патрубок Ду50, оборудованный задвижкой клиновой.</w:t>
      </w:r>
    </w:p>
    <w:p w:rsidR="003C1488" w:rsidRPr="003C1488" w:rsidRDefault="003C1488" w:rsidP="003C1488">
      <w:pPr>
        <w:tabs>
          <w:tab w:val="left" w:pos="284"/>
        </w:tabs>
        <w:spacing w:after="0" w:line="240" w:lineRule="auto"/>
        <w:ind w:firstLine="284"/>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Борьба с АСПО на приеме ГНО и выкидной линии скважины осуществляется путем подачи реагента СНПХ-4114 в затрубное пространство скважин.</w:t>
      </w:r>
    </w:p>
    <w:p w:rsidR="003C1488" w:rsidRPr="003C1488" w:rsidRDefault="003C1488" w:rsidP="003C1488">
      <w:pPr>
        <w:tabs>
          <w:tab w:val="left" w:pos="284"/>
        </w:tabs>
        <w:spacing w:after="0" w:line="240" w:lineRule="auto"/>
        <w:ind w:firstLine="284"/>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 xml:space="preserve">Подача реагента в затрубное пространство осуществляется по трубопроводу </w:t>
      </w:r>
      <w:r w:rsidRPr="003C1488">
        <w:rPr>
          <w:rFonts w:ascii="Times New Roman" w:eastAsia="Calibri" w:hAnsi="Times New Roman" w:cs="Times New Roman"/>
          <w:sz w:val="12"/>
          <w:szCs w:val="12"/>
        </w:rPr>
        <w:t>25х4 мм от блока подачи реагента БДР-1.</w:t>
      </w:r>
    </w:p>
    <w:p w:rsidR="003C1488" w:rsidRPr="003C1488" w:rsidRDefault="003C1488" w:rsidP="003C1488">
      <w:pPr>
        <w:tabs>
          <w:tab w:val="left" w:pos="284"/>
        </w:tabs>
        <w:spacing w:after="0" w:line="240" w:lineRule="auto"/>
        <w:ind w:firstLine="284"/>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Блок дозирования реагентов БДР-1 предназначен для хранения и дозированной подачи деэмульгатора СНПХ-4114 на прием насоса ЭЦН.</w:t>
      </w:r>
    </w:p>
    <w:p w:rsidR="003C1488" w:rsidRPr="003C1488" w:rsidRDefault="003C1488" w:rsidP="003C1488">
      <w:pPr>
        <w:tabs>
          <w:tab w:val="left" w:pos="284"/>
        </w:tabs>
        <w:spacing w:after="0" w:line="240" w:lineRule="auto"/>
        <w:ind w:firstLine="284"/>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В проекте принят один блок дозирования реагентов БДР-1 тип УДПХ-ЛОЗНА модель «04» исполнение 1, в комплекте с блоком управления, с одной расходной емкостью и двумя дозировочными насосами.</w:t>
      </w:r>
    </w:p>
    <w:p w:rsidR="003C1488" w:rsidRPr="003C1488" w:rsidRDefault="003C1488" w:rsidP="003C1488">
      <w:pPr>
        <w:tabs>
          <w:tab w:val="left" w:pos="284"/>
        </w:tabs>
        <w:spacing w:after="0" w:line="240" w:lineRule="auto"/>
        <w:ind w:firstLine="284"/>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 xml:space="preserve">Установка выполнена в блочном исполнении, полной заводской готовности и обладает автономностью в работе. Оборудование установки смонтировано на сварной раме - санях и укрыто </w:t>
      </w:r>
      <w:proofErr w:type="gramStart"/>
      <w:r w:rsidRPr="003C1488">
        <w:rPr>
          <w:rFonts w:ascii="Times New Roman" w:eastAsia="Calibri" w:hAnsi="Times New Roman" w:cs="Times New Roman"/>
          <w:sz w:val="12"/>
          <w:szCs w:val="12"/>
        </w:rPr>
        <w:t>теплоизолированным</w:t>
      </w:r>
      <w:proofErr w:type="gramEnd"/>
      <w:r w:rsidRPr="003C1488">
        <w:rPr>
          <w:rFonts w:ascii="Times New Roman" w:eastAsia="Calibri" w:hAnsi="Times New Roman" w:cs="Times New Roman"/>
          <w:sz w:val="12"/>
          <w:szCs w:val="12"/>
        </w:rPr>
        <w:t xml:space="preserve"> блок-боксом. Блок-бокс разделен герметичной перегородкой на два отсека: отсек технологический и отсек приборный. Кла</w:t>
      </w:r>
      <w:proofErr w:type="gramStart"/>
      <w:r w:rsidRPr="003C1488">
        <w:rPr>
          <w:rFonts w:ascii="Times New Roman" w:eastAsia="Calibri" w:hAnsi="Times New Roman" w:cs="Times New Roman"/>
          <w:sz w:val="12"/>
          <w:szCs w:val="12"/>
        </w:rPr>
        <w:t>сс взр</w:t>
      </w:r>
      <w:proofErr w:type="gramEnd"/>
      <w:r w:rsidRPr="003C1488">
        <w:rPr>
          <w:rFonts w:ascii="Times New Roman" w:eastAsia="Calibri" w:hAnsi="Times New Roman" w:cs="Times New Roman"/>
          <w:sz w:val="12"/>
          <w:szCs w:val="12"/>
        </w:rPr>
        <w:t>ывоопасных зон технологического отсека В-1а по ПУЭ. Приборный отсек БДР выполнен в общепромышленном исполнении (категория помещения по взрывопожарной и пожарной опасности – Д по СП 12.13130.2009).</w:t>
      </w:r>
    </w:p>
    <w:p w:rsidR="003C1488" w:rsidRPr="003C1488" w:rsidRDefault="003C1488" w:rsidP="003C1488">
      <w:pPr>
        <w:tabs>
          <w:tab w:val="left" w:pos="284"/>
        </w:tabs>
        <w:spacing w:after="0" w:line="240" w:lineRule="auto"/>
        <w:ind w:firstLine="284"/>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 xml:space="preserve">Деэмульгатор СНПХ-4114 </w:t>
      </w:r>
      <w:proofErr w:type="gramStart"/>
      <w:r w:rsidRPr="003C1488">
        <w:rPr>
          <w:rFonts w:ascii="Times New Roman" w:eastAsia="Calibri" w:hAnsi="Times New Roman" w:cs="Times New Roman"/>
          <w:sz w:val="12"/>
          <w:szCs w:val="12"/>
        </w:rPr>
        <w:t>предназначен</w:t>
      </w:r>
      <w:proofErr w:type="gramEnd"/>
      <w:r w:rsidRPr="003C1488">
        <w:rPr>
          <w:rFonts w:ascii="Times New Roman" w:eastAsia="Calibri" w:hAnsi="Times New Roman" w:cs="Times New Roman"/>
          <w:sz w:val="12"/>
          <w:szCs w:val="12"/>
        </w:rPr>
        <w:t xml:space="preserve"> для подготовки (обезвоживание и обессоливание) высоковязких, смолистых нефтей. Обеспечивает глубокое обезвоживание в широком интервале температур. Деэмульгатор СНПХ-4114 представляет собой композицию из неионогенных ПАВ в смеси ароматических и спиртовых растворителей.</w:t>
      </w:r>
    </w:p>
    <w:p w:rsidR="003C1488" w:rsidRPr="003C1488" w:rsidRDefault="003C1488" w:rsidP="003C1488">
      <w:pPr>
        <w:tabs>
          <w:tab w:val="left" w:pos="284"/>
        </w:tabs>
        <w:spacing w:after="0" w:line="240" w:lineRule="auto"/>
        <w:ind w:firstLine="284"/>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Массовая доля активного вещества – 45-55%.</w:t>
      </w:r>
    </w:p>
    <w:p w:rsidR="003C1488" w:rsidRPr="003C1488" w:rsidRDefault="003C1488" w:rsidP="003C1488">
      <w:pPr>
        <w:tabs>
          <w:tab w:val="left" w:pos="284"/>
        </w:tabs>
        <w:spacing w:after="0" w:line="240" w:lineRule="auto"/>
        <w:ind w:firstLine="284"/>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Кинематическая вязкость при 20</w:t>
      </w:r>
      <w:proofErr w:type="gramStart"/>
      <w:r w:rsidRPr="003C1488">
        <w:rPr>
          <w:rFonts w:ascii="Times New Roman" w:eastAsia="Calibri" w:hAnsi="Times New Roman" w:cs="Times New Roman"/>
          <w:sz w:val="12"/>
          <w:szCs w:val="12"/>
        </w:rPr>
        <w:t>°С</w:t>
      </w:r>
      <w:proofErr w:type="gramEnd"/>
      <w:r w:rsidRPr="003C1488">
        <w:rPr>
          <w:rFonts w:ascii="Times New Roman" w:eastAsia="Calibri" w:hAnsi="Times New Roman" w:cs="Times New Roman"/>
          <w:sz w:val="12"/>
          <w:szCs w:val="12"/>
        </w:rPr>
        <w:t xml:space="preserve"> не более 50 мм2/с.</w:t>
      </w:r>
    </w:p>
    <w:p w:rsidR="003C1488" w:rsidRPr="003C1488" w:rsidRDefault="003C1488" w:rsidP="003C1488">
      <w:pPr>
        <w:tabs>
          <w:tab w:val="left" w:pos="284"/>
        </w:tabs>
        <w:spacing w:after="0" w:line="240" w:lineRule="auto"/>
        <w:ind w:firstLine="284"/>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Температура застывания не выше -50°С</w:t>
      </w:r>
      <w:proofErr w:type="gramStart"/>
      <w:r w:rsidRPr="003C1488">
        <w:rPr>
          <w:rFonts w:ascii="Times New Roman" w:eastAsia="Calibri" w:hAnsi="Times New Roman" w:cs="Times New Roman"/>
          <w:sz w:val="12"/>
          <w:szCs w:val="12"/>
        </w:rPr>
        <w:t xml:space="preserve"> .</w:t>
      </w:r>
      <w:proofErr w:type="gramEnd"/>
    </w:p>
    <w:p w:rsidR="003C1488" w:rsidRPr="003C1488" w:rsidRDefault="003C1488" w:rsidP="003C1488">
      <w:pPr>
        <w:tabs>
          <w:tab w:val="left" w:pos="284"/>
        </w:tabs>
        <w:spacing w:after="0" w:line="240" w:lineRule="auto"/>
        <w:ind w:firstLine="284"/>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Плотность при 20</w:t>
      </w:r>
      <w:proofErr w:type="gramStart"/>
      <w:r w:rsidRPr="003C1488">
        <w:rPr>
          <w:rFonts w:ascii="Times New Roman" w:eastAsia="Calibri" w:hAnsi="Times New Roman" w:cs="Times New Roman"/>
          <w:sz w:val="12"/>
          <w:szCs w:val="12"/>
        </w:rPr>
        <w:t>°С</w:t>
      </w:r>
      <w:proofErr w:type="gramEnd"/>
      <w:r w:rsidRPr="003C1488">
        <w:rPr>
          <w:rFonts w:ascii="Times New Roman" w:eastAsia="Calibri" w:hAnsi="Times New Roman" w:cs="Times New Roman"/>
          <w:sz w:val="12"/>
          <w:szCs w:val="12"/>
        </w:rPr>
        <w:t xml:space="preserve">  900-970 кг/м3.</w:t>
      </w:r>
    </w:p>
    <w:p w:rsidR="003C1488" w:rsidRPr="003C1488" w:rsidRDefault="003C1488" w:rsidP="003C1488">
      <w:pPr>
        <w:tabs>
          <w:tab w:val="left" w:pos="284"/>
        </w:tabs>
        <w:spacing w:after="0" w:line="240" w:lineRule="auto"/>
        <w:ind w:firstLine="284"/>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По токсикологическим свойствам СНПХ-4114 относится к 3 классу опасности (умеренно опасные вещества). Не содержит хлорорганических соединений.</w:t>
      </w:r>
    </w:p>
    <w:p w:rsidR="003C1488" w:rsidRPr="003C1488" w:rsidRDefault="003C1488" w:rsidP="003C1488">
      <w:pPr>
        <w:tabs>
          <w:tab w:val="left" w:pos="284"/>
        </w:tabs>
        <w:spacing w:after="0" w:line="240" w:lineRule="auto"/>
        <w:ind w:firstLine="284"/>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Оптимальная дозировка реагента определится в процессе вывода установки на нормальный технологический режим.</w:t>
      </w:r>
    </w:p>
    <w:p w:rsidR="003C1488" w:rsidRPr="003C1488" w:rsidRDefault="003C1488" w:rsidP="003C1488">
      <w:pPr>
        <w:tabs>
          <w:tab w:val="left" w:pos="284"/>
        </w:tabs>
        <w:spacing w:after="0" w:line="240" w:lineRule="auto"/>
        <w:ind w:firstLine="284"/>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Для сбора дренажа БДР-1 предусмотрена дренажная емкость ЕП-1 объемом 5 м3.</w:t>
      </w:r>
    </w:p>
    <w:p w:rsidR="003C1488" w:rsidRPr="003C1488" w:rsidRDefault="003C1488" w:rsidP="003C1488">
      <w:pPr>
        <w:tabs>
          <w:tab w:val="left" w:pos="284"/>
        </w:tabs>
        <w:spacing w:after="0" w:line="240" w:lineRule="auto"/>
        <w:ind w:firstLine="284"/>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Дренажная емкость принята заводского изготовления.</w:t>
      </w:r>
    </w:p>
    <w:p w:rsidR="003C1488" w:rsidRPr="003C1488" w:rsidRDefault="003C1488" w:rsidP="003C1488">
      <w:pPr>
        <w:tabs>
          <w:tab w:val="left" w:pos="284"/>
        </w:tabs>
        <w:spacing w:after="0" w:line="240" w:lineRule="auto"/>
        <w:ind w:firstLine="284"/>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Откачка дренажной емкости предусматривается специализированной техникой по мере ее заполнения. Газ, выделившийся в дренажной емкости, отводится в атмосферу через вытяжную (дыхательную) трубу, снабженную огнепреградителем.</w:t>
      </w:r>
    </w:p>
    <w:p w:rsidR="003C1488" w:rsidRPr="003C1488" w:rsidRDefault="003C1488" w:rsidP="003C1488">
      <w:pPr>
        <w:tabs>
          <w:tab w:val="left" w:pos="284"/>
        </w:tabs>
        <w:spacing w:after="0" w:line="240" w:lineRule="auto"/>
        <w:ind w:firstLine="284"/>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Антикоррозионная защита наружных и внутренних поверхностей дренажной емкости выполняется в заводских условиях.</w:t>
      </w:r>
    </w:p>
    <w:p w:rsidR="003C1488" w:rsidRPr="003C1488" w:rsidRDefault="003C1488" w:rsidP="003C1488">
      <w:pPr>
        <w:tabs>
          <w:tab w:val="left" w:pos="284"/>
        </w:tabs>
        <w:spacing w:after="0" w:line="240" w:lineRule="auto"/>
        <w:ind w:firstLine="284"/>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Перед нанесением антикоррозионной защиты наружную поверхность емкости подвергается дробеструйной очистке до степени 2 по ГОСТ 9.402-2004 и обезжиривается до степени 1 по ГОСТ 9.402-2004.</w:t>
      </w:r>
    </w:p>
    <w:p w:rsidR="003C1488" w:rsidRPr="003C1488" w:rsidRDefault="003C1488" w:rsidP="003C1488">
      <w:pPr>
        <w:tabs>
          <w:tab w:val="left" w:pos="284"/>
        </w:tabs>
        <w:spacing w:after="0" w:line="240" w:lineRule="auto"/>
        <w:ind w:firstLine="284"/>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Покрытие наружной поверхности емкости:</w:t>
      </w:r>
    </w:p>
    <w:p w:rsidR="003C1488" w:rsidRPr="003C1488" w:rsidRDefault="003C1488" w:rsidP="003C1488">
      <w:pPr>
        <w:tabs>
          <w:tab w:val="left" w:pos="284"/>
        </w:tabs>
        <w:spacing w:after="0" w:line="240" w:lineRule="auto"/>
        <w:ind w:firstLine="284"/>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эмаль ХС-010 по ТУ 6-21-51-90 – 2 слоя.</w:t>
      </w:r>
    </w:p>
    <w:p w:rsidR="003C1488" w:rsidRPr="003C1488" w:rsidRDefault="003C1488" w:rsidP="003C1488">
      <w:pPr>
        <w:tabs>
          <w:tab w:val="left" w:pos="284"/>
        </w:tabs>
        <w:spacing w:after="0" w:line="240" w:lineRule="auto"/>
        <w:ind w:firstLine="284"/>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Внутреннее покрытие емкости:</w:t>
      </w:r>
    </w:p>
    <w:p w:rsidR="003C1488" w:rsidRPr="003C1488" w:rsidRDefault="003C1488" w:rsidP="003C1488">
      <w:pPr>
        <w:tabs>
          <w:tab w:val="left" w:pos="284"/>
        </w:tabs>
        <w:spacing w:after="0" w:line="240" w:lineRule="auto"/>
        <w:ind w:firstLine="284"/>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шпатлевка ЭП-0010 по ГОСТ 10277-90 – 1 слой;</w:t>
      </w:r>
    </w:p>
    <w:p w:rsidR="003C1488" w:rsidRPr="003C1488" w:rsidRDefault="003C1488" w:rsidP="003C1488">
      <w:pPr>
        <w:tabs>
          <w:tab w:val="left" w:pos="284"/>
        </w:tabs>
        <w:spacing w:after="0" w:line="240" w:lineRule="auto"/>
        <w:ind w:firstLine="284"/>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эмаль ЭП-773 по ГОСТ 23143-83*, толщина покрытия не менее 130 мкм – 3 слоя.</w:t>
      </w:r>
    </w:p>
    <w:p w:rsidR="003C1488" w:rsidRPr="003C1488" w:rsidRDefault="003C1488" w:rsidP="003C1488">
      <w:pPr>
        <w:tabs>
          <w:tab w:val="left" w:pos="284"/>
        </w:tabs>
        <w:spacing w:after="0" w:line="240" w:lineRule="auto"/>
        <w:ind w:firstLine="284"/>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Система электроснабжения.</w:t>
      </w:r>
    </w:p>
    <w:p w:rsidR="003C1488" w:rsidRPr="003C1488" w:rsidRDefault="003C1488" w:rsidP="003C1488">
      <w:pPr>
        <w:tabs>
          <w:tab w:val="left" w:pos="284"/>
        </w:tabs>
        <w:spacing w:after="0" w:line="240" w:lineRule="auto"/>
        <w:ind w:firstLine="284"/>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 xml:space="preserve">Прохождение трассы </w:t>
      </w:r>
      <w:proofErr w:type="gramStart"/>
      <w:r w:rsidRPr="003C1488">
        <w:rPr>
          <w:rFonts w:ascii="Times New Roman" w:eastAsia="Calibri" w:hAnsi="Times New Roman" w:cs="Times New Roman"/>
          <w:sz w:val="12"/>
          <w:szCs w:val="12"/>
        </w:rPr>
        <w:t>ВЛ</w:t>
      </w:r>
      <w:proofErr w:type="gramEnd"/>
      <w:r w:rsidRPr="003C1488">
        <w:rPr>
          <w:rFonts w:ascii="Times New Roman" w:eastAsia="Calibri" w:hAnsi="Times New Roman" w:cs="Times New Roman"/>
          <w:sz w:val="12"/>
          <w:szCs w:val="12"/>
        </w:rPr>
        <w:t xml:space="preserve"> предусматривает соблюдение нормативных расстояний согласно требованиям ПУЭ:</w:t>
      </w:r>
    </w:p>
    <w:p w:rsidR="003C1488" w:rsidRPr="003C1488" w:rsidRDefault="003C1488" w:rsidP="003C1488">
      <w:pPr>
        <w:tabs>
          <w:tab w:val="left" w:pos="284"/>
        </w:tabs>
        <w:spacing w:after="0" w:line="240" w:lineRule="auto"/>
        <w:ind w:firstLine="284"/>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 xml:space="preserve">- от стоек опор </w:t>
      </w:r>
      <w:proofErr w:type="gramStart"/>
      <w:r w:rsidRPr="003C1488">
        <w:rPr>
          <w:rFonts w:ascii="Times New Roman" w:eastAsia="Calibri" w:hAnsi="Times New Roman" w:cs="Times New Roman"/>
          <w:sz w:val="12"/>
          <w:szCs w:val="12"/>
        </w:rPr>
        <w:t>ВЛ</w:t>
      </w:r>
      <w:proofErr w:type="gramEnd"/>
      <w:r w:rsidRPr="003C1488">
        <w:rPr>
          <w:rFonts w:ascii="Times New Roman" w:eastAsia="Calibri" w:hAnsi="Times New Roman" w:cs="Times New Roman"/>
          <w:sz w:val="12"/>
          <w:szCs w:val="12"/>
        </w:rPr>
        <w:t xml:space="preserve"> до существующих подземных сооружений (нефтепроводы, водоводы, кабели связи);</w:t>
      </w:r>
    </w:p>
    <w:p w:rsidR="003C1488" w:rsidRPr="003C1488" w:rsidRDefault="003C1488" w:rsidP="003C1488">
      <w:pPr>
        <w:tabs>
          <w:tab w:val="left" w:pos="284"/>
        </w:tabs>
        <w:spacing w:after="0" w:line="240" w:lineRule="auto"/>
        <w:ind w:firstLine="284"/>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 от стоек опор до полотна автодорог;</w:t>
      </w:r>
    </w:p>
    <w:p w:rsidR="003C1488" w:rsidRPr="003C1488" w:rsidRDefault="003C1488" w:rsidP="003C1488">
      <w:pPr>
        <w:tabs>
          <w:tab w:val="left" w:pos="284"/>
        </w:tabs>
        <w:spacing w:after="0" w:line="240" w:lineRule="auto"/>
        <w:ind w:firstLine="284"/>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 xml:space="preserve">- габаритные расстояния: от проводов </w:t>
      </w:r>
      <w:proofErr w:type="gramStart"/>
      <w:r w:rsidRPr="003C1488">
        <w:rPr>
          <w:rFonts w:ascii="Times New Roman" w:eastAsia="Calibri" w:hAnsi="Times New Roman" w:cs="Times New Roman"/>
          <w:sz w:val="12"/>
          <w:szCs w:val="12"/>
        </w:rPr>
        <w:t>ВЛ</w:t>
      </w:r>
      <w:proofErr w:type="gramEnd"/>
      <w:r w:rsidRPr="003C1488">
        <w:rPr>
          <w:rFonts w:ascii="Times New Roman" w:eastAsia="Calibri" w:hAnsi="Times New Roman" w:cs="Times New Roman"/>
          <w:sz w:val="12"/>
          <w:szCs w:val="12"/>
        </w:rPr>
        <w:t xml:space="preserve"> до поверхности, земли полотна автодорог, между проводами пересекаемых ВЛ, между проводами ВЛ и лесными насаждениями.</w:t>
      </w:r>
    </w:p>
    <w:p w:rsidR="003C1488" w:rsidRPr="003C1488" w:rsidRDefault="003C1488" w:rsidP="003C1488">
      <w:pPr>
        <w:tabs>
          <w:tab w:val="left" w:pos="284"/>
        </w:tabs>
        <w:spacing w:after="0" w:line="240" w:lineRule="auto"/>
        <w:ind w:firstLine="284"/>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 xml:space="preserve">Протяженность проектируемого участка ВЛ-10 кВ к скважине №52,53, составляет 1171 м. Началом проектируемого участка </w:t>
      </w:r>
      <w:proofErr w:type="gramStart"/>
      <w:r w:rsidRPr="003C1488">
        <w:rPr>
          <w:rFonts w:ascii="Times New Roman" w:eastAsia="Calibri" w:hAnsi="Times New Roman" w:cs="Times New Roman"/>
          <w:sz w:val="12"/>
          <w:szCs w:val="12"/>
        </w:rPr>
        <w:t>ВЛ</w:t>
      </w:r>
      <w:proofErr w:type="gramEnd"/>
      <w:r w:rsidRPr="003C1488">
        <w:rPr>
          <w:rFonts w:ascii="Times New Roman" w:eastAsia="Calibri" w:hAnsi="Times New Roman" w:cs="Times New Roman"/>
          <w:sz w:val="12"/>
          <w:szCs w:val="12"/>
        </w:rPr>
        <w:t xml:space="preserve"> 10 кВ является отпаечная опора ВЛ-10 кВ, концом трассы – анкерная опора (А10-3), устанавливаемая перед КТП на скв. №52,53.</w:t>
      </w:r>
    </w:p>
    <w:p w:rsidR="003C1488" w:rsidRPr="003C1488" w:rsidRDefault="003C1488" w:rsidP="003C1488">
      <w:pPr>
        <w:tabs>
          <w:tab w:val="left" w:pos="284"/>
        </w:tabs>
        <w:spacing w:after="0" w:line="240" w:lineRule="auto"/>
        <w:ind w:firstLine="284"/>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При расчете переходов ВЛ-10 кВ через инженерные сооружения значение напряжения в проводе и приведенная нагрузка на провод принимается из расчета провода для режима, в котором стрела провеса провода получается наибольшей. Габариты на переходах рассчитываются для разных видов переходов при следующих режимах:</w:t>
      </w:r>
    </w:p>
    <w:p w:rsidR="003C1488" w:rsidRPr="003C1488" w:rsidRDefault="003C1488" w:rsidP="003C148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3C1488">
        <w:rPr>
          <w:rFonts w:ascii="Times New Roman" w:eastAsia="Calibri" w:hAnsi="Times New Roman" w:cs="Times New Roman"/>
          <w:sz w:val="12"/>
          <w:szCs w:val="12"/>
        </w:rPr>
        <w:t>на пересечениях линий ВЛ между собой – при температуре +15</w:t>
      </w:r>
      <w:proofErr w:type="gramStart"/>
      <w:r w:rsidRPr="003C1488">
        <w:rPr>
          <w:rFonts w:ascii="Times New Roman" w:eastAsia="Calibri" w:hAnsi="Times New Roman" w:cs="Times New Roman"/>
          <w:sz w:val="12"/>
          <w:szCs w:val="12"/>
        </w:rPr>
        <w:t xml:space="preserve"> С</w:t>
      </w:r>
      <w:proofErr w:type="gramEnd"/>
      <w:r w:rsidRPr="003C1488">
        <w:rPr>
          <w:rFonts w:ascii="Times New Roman" w:eastAsia="Calibri" w:hAnsi="Times New Roman" w:cs="Times New Roman"/>
          <w:sz w:val="12"/>
          <w:szCs w:val="12"/>
        </w:rPr>
        <w:t>;</w:t>
      </w:r>
    </w:p>
    <w:p w:rsidR="003C1488" w:rsidRPr="003C1488" w:rsidRDefault="003C1488" w:rsidP="003C148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3C1488">
        <w:rPr>
          <w:rFonts w:ascii="Times New Roman" w:eastAsia="Calibri" w:hAnsi="Times New Roman" w:cs="Times New Roman"/>
          <w:sz w:val="12"/>
          <w:szCs w:val="12"/>
        </w:rPr>
        <w:t>на пересечениях с остальными инженерными сооружениями – при высшей температуре (без учета нагрева провода) или при гололеде без ветра.</w:t>
      </w:r>
    </w:p>
    <w:p w:rsidR="003C1488" w:rsidRPr="003C1488" w:rsidRDefault="003C1488" w:rsidP="003C1488">
      <w:pPr>
        <w:tabs>
          <w:tab w:val="left" w:pos="284"/>
        </w:tabs>
        <w:spacing w:after="0" w:line="240" w:lineRule="auto"/>
        <w:ind w:firstLine="284"/>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На переходах, ограниченных с обеих сторон анкерными опорами, расчет габарита производился только по нормальному режиму. В других случаях, расчет производился по аварийному режиму при обрыве провода в соседнем полете в режиме среднегодовой температуры при отсутствии гололеда и ветра.</w:t>
      </w:r>
    </w:p>
    <w:p w:rsidR="003C1488" w:rsidRPr="003C1488" w:rsidRDefault="003C1488" w:rsidP="003C1488">
      <w:pPr>
        <w:tabs>
          <w:tab w:val="left" w:pos="284"/>
        </w:tabs>
        <w:spacing w:after="0" w:line="240" w:lineRule="auto"/>
        <w:ind w:firstLine="284"/>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 xml:space="preserve">Проектируемая </w:t>
      </w:r>
      <w:proofErr w:type="gramStart"/>
      <w:r w:rsidRPr="003C1488">
        <w:rPr>
          <w:rFonts w:ascii="Times New Roman" w:eastAsia="Calibri" w:hAnsi="Times New Roman" w:cs="Times New Roman"/>
          <w:sz w:val="12"/>
          <w:szCs w:val="12"/>
        </w:rPr>
        <w:t>ВЛ</w:t>
      </w:r>
      <w:proofErr w:type="gramEnd"/>
      <w:r w:rsidRPr="003C1488">
        <w:rPr>
          <w:rFonts w:ascii="Times New Roman" w:eastAsia="Calibri" w:hAnsi="Times New Roman" w:cs="Times New Roman"/>
          <w:sz w:val="12"/>
          <w:szCs w:val="12"/>
        </w:rPr>
        <w:t xml:space="preserve"> выполнена по типовой серии 3.407.1-143.3. На отпайках, конструктивно выполненных, на стойках СНВ-7-13, проводом АС 70/11.</w:t>
      </w:r>
    </w:p>
    <w:p w:rsidR="003C1488" w:rsidRPr="003C1488" w:rsidRDefault="003C1488" w:rsidP="003C1488">
      <w:pPr>
        <w:tabs>
          <w:tab w:val="left" w:pos="284"/>
        </w:tabs>
        <w:spacing w:after="0" w:line="240" w:lineRule="auto"/>
        <w:ind w:firstLine="284"/>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 xml:space="preserve">Расчетные пролеты принимаются не </w:t>
      </w:r>
      <w:proofErr w:type="gramStart"/>
      <w:r w:rsidRPr="003C1488">
        <w:rPr>
          <w:rFonts w:ascii="Times New Roman" w:eastAsia="Calibri" w:hAnsi="Times New Roman" w:cs="Times New Roman"/>
          <w:sz w:val="12"/>
          <w:szCs w:val="12"/>
        </w:rPr>
        <w:t>более типовых</w:t>
      </w:r>
      <w:proofErr w:type="gramEnd"/>
      <w:r w:rsidRPr="003C1488">
        <w:rPr>
          <w:rFonts w:ascii="Times New Roman" w:eastAsia="Calibri" w:hAnsi="Times New Roman" w:cs="Times New Roman"/>
          <w:sz w:val="12"/>
          <w:szCs w:val="12"/>
        </w:rPr>
        <w:t xml:space="preserve"> расчетных значений в соответствии с документами:</w:t>
      </w:r>
    </w:p>
    <w:p w:rsidR="003C1488" w:rsidRPr="003C1488" w:rsidRDefault="003C1488" w:rsidP="003C148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3C1488">
        <w:rPr>
          <w:rFonts w:ascii="Times New Roman" w:eastAsia="Calibri" w:hAnsi="Times New Roman" w:cs="Times New Roman"/>
          <w:sz w:val="12"/>
          <w:szCs w:val="12"/>
        </w:rPr>
        <w:t xml:space="preserve">Шифр 25.0038 «Расчетные пролеты для опор ВЛ-10 кВ с неизолированными проводами по ПУЭ 7 издания (дополнение к проектам опор </w:t>
      </w:r>
      <w:proofErr w:type="gramStart"/>
      <w:r w:rsidRPr="003C1488">
        <w:rPr>
          <w:rFonts w:ascii="Times New Roman" w:eastAsia="Calibri" w:hAnsi="Times New Roman" w:cs="Times New Roman"/>
          <w:sz w:val="12"/>
          <w:szCs w:val="12"/>
        </w:rPr>
        <w:t>ВЛ</w:t>
      </w:r>
      <w:proofErr w:type="gramEnd"/>
      <w:r w:rsidRPr="003C1488">
        <w:rPr>
          <w:rFonts w:ascii="Times New Roman" w:eastAsia="Calibri" w:hAnsi="Times New Roman" w:cs="Times New Roman"/>
          <w:sz w:val="12"/>
          <w:szCs w:val="12"/>
        </w:rPr>
        <w:t>)» разработан ПАО «РОСЭП», 2005г.</w:t>
      </w:r>
    </w:p>
    <w:p w:rsidR="003C1488" w:rsidRPr="003C1488" w:rsidRDefault="003C1488" w:rsidP="003C148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3C1488">
        <w:rPr>
          <w:rFonts w:ascii="Times New Roman" w:eastAsia="Calibri" w:hAnsi="Times New Roman" w:cs="Times New Roman"/>
          <w:sz w:val="12"/>
          <w:szCs w:val="12"/>
        </w:rPr>
        <w:t>Типовой проект серия 3.407.1-143 выпуск 3.</w:t>
      </w:r>
    </w:p>
    <w:p w:rsidR="003C1488" w:rsidRPr="003C1488" w:rsidRDefault="003C1488" w:rsidP="003C1488">
      <w:pPr>
        <w:tabs>
          <w:tab w:val="left" w:pos="284"/>
        </w:tabs>
        <w:spacing w:after="0" w:line="240" w:lineRule="auto"/>
        <w:ind w:firstLine="284"/>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Конструктивно проектируемые отпайки ВЛ-10 кВ на скважины №52,53 выполняются одноцепными по типовой серии 3.407.1-143 выпуск 2 «Опоры на базе железобетонных стоек длинной 13м» разработанной институтом «Сельэнергопроект».</w:t>
      </w:r>
    </w:p>
    <w:p w:rsidR="003C1488" w:rsidRPr="003C1488" w:rsidRDefault="003C1488" w:rsidP="003C1488">
      <w:pPr>
        <w:tabs>
          <w:tab w:val="left" w:pos="284"/>
        </w:tabs>
        <w:spacing w:after="0" w:line="240" w:lineRule="auto"/>
        <w:ind w:firstLine="284"/>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В качестве стоек опор массового применения приняты железобетонные стойки СНВ-7-13 рассчитанные в III районе по ветру и в IV районе по гололеду.</w:t>
      </w:r>
    </w:p>
    <w:p w:rsidR="003C1488" w:rsidRPr="003C1488" w:rsidRDefault="003C1488" w:rsidP="003C1488">
      <w:pPr>
        <w:tabs>
          <w:tab w:val="left" w:pos="284"/>
        </w:tabs>
        <w:spacing w:after="0" w:line="240" w:lineRule="auto"/>
        <w:ind w:firstLine="284"/>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На пересечениях, с подъездными автодорогами к скважинам, при необеспечении габарита на стандартных опорах, предусматриваются опоры по типовой серии 3.407.1-143.5 выпуск 5 «Железобетонные опоры для пересечений с инженерными сооружениями» разработанной институтом «Сельэнергопроект».</w:t>
      </w:r>
    </w:p>
    <w:p w:rsidR="003C1488" w:rsidRPr="003C1488" w:rsidRDefault="003C1488" w:rsidP="003C1488">
      <w:pPr>
        <w:tabs>
          <w:tab w:val="left" w:pos="284"/>
        </w:tabs>
        <w:spacing w:after="0" w:line="240" w:lineRule="auto"/>
        <w:ind w:firstLine="284"/>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Промежуточные опоры П10-5 выполнены в виде одностоечных свободностоящих конструкций с расположением проводов на опоре – треугольником.</w:t>
      </w:r>
    </w:p>
    <w:p w:rsidR="003C1488" w:rsidRPr="003C1488" w:rsidRDefault="003C1488" w:rsidP="003C1488">
      <w:pPr>
        <w:tabs>
          <w:tab w:val="left" w:pos="284"/>
        </w:tabs>
        <w:spacing w:after="0" w:line="240" w:lineRule="auto"/>
        <w:ind w:firstLine="284"/>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 xml:space="preserve">Угловые промежуточные опоры УП10-3 выполнены в виде двухстоечной конструкций – стойка с подкосом.  Угол поворота трассы </w:t>
      </w:r>
      <w:proofErr w:type="gramStart"/>
      <w:r w:rsidRPr="003C1488">
        <w:rPr>
          <w:rFonts w:ascii="Times New Roman" w:eastAsia="Calibri" w:hAnsi="Times New Roman" w:cs="Times New Roman"/>
          <w:sz w:val="12"/>
          <w:szCs w:val="12"/>
        </w:rPr>
        <w:t>ВЛ</w:t>
      </w:r>
      <w:proofErr w:type="gramEnd"/>
      <w:r w:rsidRPr="003C1488">
        <w:rPr>
          <w:rFonts w:ascii="Times New Roman" w:eastAsia="Calibri" w:hAnsi="Times New Roman" w:cs="Times New Roman"/>
          <w:sz w:val="12"/>
          <w:szCs w:val="12"/>
        </w:rPr>
        <w:t xml:space="preserve"> на опоре принимается до 30°.</w:t>
      </w:r>
    </w:p>
    <w:p w:rsidR="003C1488" w:rsidRPr="003C1488" w:rsidRDefault="003C1488" w:rsidP="003C1488">
      <w:pPr>
        <w:tabs>
          <w:tab w:val="left" w:pos="284"/>
        </w:tabs>
        <w:spacing w:after="0" w:line="240" w:lineRule="auto"/>
        <w:ind w:firstLine="284"/>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 xml:space="preserve">Угловые анкерные опоры УА10-3 выполнены в виде трехстоечной конструкции – стойка и два подкоса. Угол поворота трассы </w:t>
      </w:r>
      <w:proofErr w:type="gramStart"/>
      <w:r w:rsidRPr="003C1488">
        <w:rPr>
          <w:rFonts w:ascii="Times New Roman" w:eastAsia="Calibri" w:hAnsi="Times New Roman" w:cs="Times New Roman"/>
          <w:sz w:val="12"/>
          <w:szCs w:val="12"/>
        </w:rPr>
        <w:t>ВЛ</w:t>
      </w:r>
      <w:proofErr w:type="gramEnd"/>
      <w:r w:rsidRPr="003C1488">
        <w:rPr>
          <w:rFonts w:ascii="Times New Roman" w:eastAsia="Calibri" w:hAnsi="Times New Roman" w:cs="Times New Roman"/>
          <w:sz w:val="12"/>
          <w:szCs w:val="12"/>
        </w:rPr>
        <w:t xml:space="preserve"> на опоре до 90°.</w:t>
      </w:r>
    </w:p>
    <w:p w:rsidR="009E3560" w:rsidRDefault="009E3560" w:rsidP="003C1488">
      <w:pPr>
        <w:tabs>
          <w:tab w:val="left" w:pos="284"/>
        </w:tabs>
        <w:spacing w:after="0" w:line="240" w:lineRule="auto"/>
        <w:ind w:firstLine="284"/>
        <w:jc w:val="both"/>
        <w:rPr>
          <w:rFonts w:ascii="Times New Roman" w:eastAsia="Calibri" w:hAnsi="Times New Roman" w:cs="Times New Roman"/>
          <w:sz w:val="12"/>
          <w:szCs w:val="12"/>
        </w:rPr>
      </w:pPr>
    </w:p>
    <w:p w:rsidR="003C1488" w:rsidRPr="003C1488" w:rsidRDefault="003C1488" w:rsidP="003C1488">
      <w:pPr>
        <w:tabs>
          <w:tab w:val="left" w:pos="284"/>
        </w:tabs>
        <w:spacing w:after="0" w:line="240" w:lineRule="auto"/>
        <w:ind w:firstLine="284"/>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Анкерные (концевые) опоры А10-3 выполнены в виде двухстоечной конструкции – стойка и подкос.</w:t>
      </w:r>
    </w:p>
    <w:p w:rsidR="003C1488" w:rsidRPr="003C1488" w:rsidRDefault="003C1488" w:rsidP="003C1488">
      <w:pPr>
        <w:tabs>
          <w:tab w:val="left" w:pos="284"/>
        </w:tabs>
        <w:spacing w:after="0" w:line="240" w:lineRule="auto"/>
        <w:ind w:firstLine="284"/>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Металлические анкерные опоры У35-1 устанавливаются на грибовидные фундаменты Ф3-Ам по типовой серии 3.407-115 "Энергосетьпроект".</w:t>
      </w:r>
    </w:p>
    <w:p w:rsidR="003C1488" w:rsidRPr="003C1488" w:rsidRDefault="003C1488" w:rsidP="003C1488">
      <w:pPr>
        <w:tabs>
          <w:tab w:val="left" w:pos="284"/>
        </w:tabs>
        <w:spacing w:after="0" w:line="240" w:lineRule="auto"/>
        <w:ind w:firstLine="284"/>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lastRenderedPageBreak/>
        <w:t>Технические решения, принятые в проекте, соответствуют требованиям экологических, санитарно-гигиенических, противопожарных и других норм, действующих на территории Российской Федерации, и обеспечивают безопасную для жизни и здоровья людей эксплуатацию объекта при соблюдении предусмотренных проектом мероприятий.</w:t>
      </w:r>
    </w:p>
    <w:p w:rsidR="003C1488" w:rsidRPr="003C1488" w:rsidRDefault="003C1488" w:rsidP="003C1488">
      <w:pPr>
        <w:tabs>
          <w:tab w:val="left" w:pos="284"/>
        </w:tabs>
        <w:spacing w:after="0" w:line="240" w:lineRule="auto"/>
        <w:ind w:firstLine="284"/>
        <w:jc w:val="both"/>
        <w:rPr>
          <w:rFonts w:ascii="Times New Roman" w:eastAsia="Calibri" w:hAnsi="Times New Roman" w:cs="Times New Roman"/>
          <w:sz w:val="12"/>
          <w:szCs w:val="12"/>
        </w:rPr>
      </w:pPr>
    </w:p>
    <w:p w:rsidR="003C1488" w:rsidRPr="003C1488" w:rsidRDefault="003C1488" w:rsidP="003C1488">
      <w:pPr>
        <w:tabs>
          <w:tab w:val="left" w:pos="284"/>
        </w:tabs>
        <w:spacing w:after="0" w:line="240" w:lineRule="auto"/>
        <w:ind w:firstLine="284"/>
        <w:jc w:val="center"/>
        <w:rPr>
          <w:rFonts w:ascii="Times New Roman" w:eastAsia="Calibri" w:hAnsi="Times New Roman" w:cs="Times New Roman"/>
          <w:b/>
          <w:sz w:val="12"/>
          <w:szCs w:val="12"/>
        </w:rPr>
      </w:pPr>
      <w:r w:rsidRPr="003C1488">
        <w:rPr>
          <w:rFonts w:ascii="Times New Roman" w:eastAsia="Calibri" w:hAnsi="Times New Roman" w:cs="Times New Roman"/>
          <w:b/>
          <w:sz w:val="12"/>
          <w:szCs w:val="12"/>
        </w:rPr>
        <w:t>3. Местоположение проектируемого объекта</w:t>
      </w:r>
    </w:p>
    <w:p w:rsidR="003C1488" w:rsidRPr="003C1488" w:rsidRDefault="003C1488" w:rsidP="003C1488">
      <w:pPr>
        <w:tabs>
          <w:tab w:val="left" w:pos="284"/>
        </w:tabs>
        <w:spacing w:after="0" w:line="240" w:lineRule="auto"/>
        <w:ind w:firstLine="284"/>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В административном отношении Воздвиженское месторождение расположено в пределах. Сергиевского района Самарской области, в 90-120 км к северу от областного центра г. Самара. Рассматриваемое месторождение находится в пределах сравнительно высокоосвоенной территории Самарской области.</w:t>
      </w:r>
    </w:p>
    <w:p w:rsidR="003C1488" w:rsidRPr="003C1488" w:rsidRDefault="003C1488" w:rsidP="003C1488">
      <w:pPr>
        <w:tabs>
          <w:tab w:val="left" w:pos="284"/>
        </w:tabs>
        <w:spacing w:after="0" w:line="240" w:lineRule="auto"/>
        <w:ind w:firstLine="284"/>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 xml:space="preserve">Территория района месторождения густо населена. Кроме районного центра Сергиевск наиболее крупными населенными пунктами в районе являются пгт. Суходол, п. Сургут, п. Серноводск, </w:t>
      </w:r>
      <w:proofErr w:type="gramStart"/>
      <w:r w:rsidRPr="003C1488">
        <w:rPr>
          <w:rFonts w:ascii="Times New Roman" w:eastAsia="Calibri" w:hAnsi="Times New Roman" w:cs="Times New Roman"/>
          <w:sz w:val="12"/>
          <w:szCs w:val="12"/>
        </w:rPr>
        <w:t>с</w:t>
      </w:r>
      <w:proofErr w:type="gramEnd"/>
      <w:r w:rsidRPr="003C1488">
        <w:rPr>
          <w:rFonts w:ascii="Times New Roman" w:eastAsia="Calibri" w:hAnsi="Times New Roman" w:cs="Times New Roman"/>
          <w:sz w:val="12"/>
          <w:szCs w:val="12"/>
        </w:rPr>
        <w:t xml:space="preserve">. Старая Дмитриевка. </w:t>
      </w:r>
      <w:proofErr w:type="gramStart"/>
      <w:r w:rsidRPr="003C1488">
        <w:rPr>
          <w:rFonts w:ascii="Times New Roman" w:eastAsia="Calibri" w:hAnsi="Times New Roman" w:cs="Times New Roman"/>
          <w:sz w:val="12"/>
          <w:szCs w:val="12"/>
        </w:rPr>
        <w:t>Между собой, а также с районным и областным центрами населенные пункты связаны асфальтовыми и грунтовыми дорогами.</w:t>
      </w:r>
      <w:proofErr w:type="gramEnd"/>
      <w:r w:rsidRPr="003C1488">
        <w:rPr>
          <w:rFonts w:ascii="Times New Roman" w:eastAsia="Calibri" w:hAnsi="Times New Roman" w:cs="Times New Roman"/>
          <w:sz w:val="12"/>
          <w:szCs w:val="12"/>
        </w:rPr>
        <w:t xml:space="preserve"> Проходимость проселочных дорог в дождливую и снежную погоду заметно снижается. Асфальтированная дорога идет на г. Самару. Наряду с нефтегазодобычей, другой основной отраслью народного хозяйства является сельское хозяйство.</w:t>
      </w:r>
    </w:p>
    <w:p w:rsidR="003C1488" w:rsidRPr="003C1488" w:rsidRDefault="003C1488" w:rsidP="003C1488">
      <w:pPr>
        <w:tabs>
          <w:tab w:val="left" w:pos="284"/>
        </w:tabs>
        <w:spacing w:after="0" w:line="240" w:lineRule="auto"/>
        <w:ind w:firstLine="284"/>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 xml:space="preserve">Район относится к сейсмически </w:t>
      </w:r>
      <w:proofErr w:type="gramStart"/>
      <w:r w:rsidRPr="003C1488">
        <w:rPr>
          <w:rFonts w:ascii="Times New Roman" w:eastAsia="Calibri" w:hAnsi="Times New Roman" w:cs="Times New Roman"/>
          <w:sz w:val="12"/>
          <w:szCs w:val="12"/>
        </w:rPr>
        <w:t>спокойным</w:t>
      </w:r>
      <w:proofErr w:type="gramEnd"/>
      <w:r w:rsidRPr="003C1488">
        <w:rPr>
          <w:rFonts w:ascii="Times New Roman" w:eastAsia="Calibri" w:hAnsi="Times New Roman" w:cs="Times New Roman"/>
          <w:sz w:val="12"/>
          <w:szCs w:val="12"/>
        </w:rPr>
        <w:t>.</w:t>
      </w:r>
    </w:p>
    <w:p w:rsidR="003C1488" w:rsidRPr="003C1488" w:rsidRDefault="003C1488" w:rsidP="003C1488">
      <w:pPr>
        <w:tabs>
          <w:tab w:val="left" w:pos="284"/>
        </w:tabs>
        <w:spacing w:after="0" w:line="240" w:lineRule="auto"/>
        <w:ind w:firstLine="284"/>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 xml:space="preserve">В геоморфологическом отношении территория Сергиевского района относится к провинции Высокого Заволжья с долинами второстепенных рек и делится рекой Сок на левобережье, или водораздел рек </w:t>
      </w:r>
      <w:proofErr w:type="gramStart"/>
      <w:r w:rsidRPr="003C1488">
        <w:rPr>
          <w:rFonts w:ascii="Times New Roman" w:eastAsia="Calibri" w:hAnsi="Times New Roman" w:cs="Times New Roman"/>
          <w:sz w:val="12"/>
          <w:szCs w:val="12"/>
        </w:rPr>
        <w:t>Сок-Большой</w:t>
      </w:r>
      <w:proofErr w:type="gramEnd"/>
      <w:r w:rsidRPr="003C1488">
        <w:rPr>
          <w:rFonts w:ascii="Times New Roman" w:eastAsia="Calibri" w:hAnsi="Times New Roman" w:cs="Times New Roman"/>
          <w:sz w:val="12"/>
          <w:szCs w:val="12"/>
        </w:rPr>
        <w:t xml:space="preserve"> Кинель и правобережье - водораздел рек Сок-Кондурча.</w:t>
      </w:r>
    </w:p>
    <w:p w:rsidR="003C1488" w:rsidRPr="003C1488" w:rsidRDefault="003C1488" w:rsidP="003C1488">
      <w:pPr>
        <w:tabs>
          <w:tab w:val="left" w:pos="284"/>
        </w:tabs>
        <w:spacing w:after="0" w:line="240" w:lineRule="auto"/>
        <w:ind w:firstLine="284"/>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Массив Сокские яры протянулся вдоль правого берега р. Сок от восточной границы Самарской области до нижнего течения р. Кондурча. На востоке смыкается с Бугульминско-Белебеевской возвышенностью, не образуя чёткой границы.</w:t>
      </w:r>
    </w:p>
    <w:p w:rsidR="003C1488" w:rsidRPr="003C1488" w:rsidRDefault="003C1488" w:rsidP="003C1488">
      <w:pPr>
        <w:tabs>
          <w:tab w:val="left" w:pos="284"/>
        </w:tabs>
        <w:spacing w:after="0" w:line="240" w:lineRule="auto"/>
        <w:ind w:firstLine="284"/>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Непосредственно территория скважины №650 и подходящие к ним трассы расположены на правом склоне реки Сок. Рельеф участка работ пересеченный, абсолютные отметки изменяются в пределах: на площадке скважины №52,53 (абсолютные отметки 112,18 – 118,47 м.), направление проектируемой трассы ЛЭП с востока на запад с понижениями в местах пересечения с реками и оврагами.</w:t>
      </w:r>
    </w:p>
    <w:p w:rsidR="003C1488" w:rsidRPr="003C1488" w:rsidRDefault="003C1488" w:rsidP="003C1488">
      <w:pPr>
        <w:tabs>
          <w:tab w:val="left" w:pos="284"/>
        </w:tabs>
        <w:spacing w:after="0" w:line="240" w:lineRule="auto"/>
        <w:ind w:firstLine="284"/>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Речная сеть исследуемого района принадлежит бассейну реки Кондурча. По характеру водного режима реки территории относятся к типу рек с четко выраженным весенним половодьем, устойчивой летней меженью с эпизодическими паводками и устойчивой зимней меженью в редкие зимы прерываемой паводком оттепелей.</w:t>
      </w:r>
    </w:p>
    <w:p w:rsidR="003C1488" w:rsidRPr="003C1488" w:rsidRDefault="003C1488" w:rsidP="003C1488">
      <w:pPr>
        <w:tabs>
          <w:tab w:val="left" w:pos="284"/>
        </w:tabs>
        <w:spacing w:after="0" w:line="240" w:lineRule="auto"/>
        <w:ind w:firstLine="284"/>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Район работ имеет развитую дорожную сеть. Подъезд возможен в любое время года по автомобильным дорогам общегосударственного и местного значения.</w:t>
      </w:r>
    </w:p>
    <w:p w:rsidR="00166591" w:rsidRDefault="003C1488" w:rsidP="003C1488">
      <w:pPr>
        <w:tabs>
          <w:tab w:val="left" w:pos="284"/>
        </w:tabs>
        <w:spacing w:after="0" w:line="240" w:lineRule="auto"/>
        <w:ind w:firstLine="284"/>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Обзорная схема участка работ приведена ниже на рис. 1.</w:t>
      </w:r>
    </w:p>
    <w:p w:rsidR="00166591" w:rsidRDefault="00166591" w:rsidP="003C1488">
      <w:pPr>
        <w:tabs>
          <w:tab w:val="left" w:pos="284"/>
        </w:tabs>
        <w:spacing w:after="0" w:line="240" w:lineRule="auto"/>
        <w:jc w:val="both"/>
        <w:rPr>
          <w:rFonts w:ascii="Times New Roman" w:eastAsia="Calibri" w:hAnsi="Times New Roman" w:cs="Times New Roman"/>
          <w:sz w:val="12"/>
          <w:szCs w:val="12"/>
        </w:rPr>
      </w:pPr>
    </w:p>
    <w:p w:rsidR="00166591" w:rsidRDefault="003C1488" w:rsidP="005A486A">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813539" cy="3019246"/>
            <wp:effectExtent l="0" t="0" r="0" b="0"/>
            <wp:docPr id="7" name="Рисунок 7" descr="Сбор 52,53 Воздвиженские Для разрабо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бор 52,53 Воздвиженские Для разработки"/>
                    <pic:cNvPicPr>
                      <a:picLocks noChangeAspect="1" noChangeArrowheads="1"/>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4821203" cy="3024053"/>
                    </a:xfrm>
                    <a:prstGeom prst="rect">
                      <a:avLst/>
                    </a:prstGeom>
                    <a:noFill/>
                    <a:ln>
                      <a:noFill/>
                    </a:ln>
                    <a:extLst>
                      <a:ext uri="{53640926-AAD7-44D8-BBD7-CCE9431645EC}">
                        <a14:shadowObscured xmlns:a14="http://schemas.microsoft.com/office/drawing/2010/main"/>
                      </a:ext>
                    </a:extLst>
                  </pic:spPr>
                </pic:pic>
              </a:graphicData>
            </a:graphic>
          </wp:inline>
        </w:drawing>
      </w:r>
    </w:p>
    <w:p w:rsidR="00166591" w:rsidRDefault="00166591" w:rsidP="005A486A">
      <w:pPr>
        <w:tabs>
          <w:tab w:val="left" w:pos="284"/>
        </w:tabs>
        <w:spacing w:after="0" w:line="240" w:lineRule="auto"/>
        <w:jc w:val="both"/>
        <w:rPr>
          <w:rFonts w:ascii="Times New Roman" w:eastAsia="Calibri" w:hAnsi="Times New Roman" w:cs="Times New Roman"/>
          <w:sz w:val="12"/>
          <w:szCs w:val="12"/>
        </w:rPr>
      </w:pPr>
    </w:p>
    <w:p w:rsidR="003C1488" w:rsidRPr="003C1488" w:rsidRDefault="003C1488" w:rsidP="003C1488">
      <w:pPr>
        <w:tabs>
          <w:tab w:val="left" w:pos="284"/>
        </w:tabs>
        <w:spacing w:after="0" w:line="240" w:lineRule="auto"/>
        <w:jc w:val="center"/>
        <w:rPr>
          <w:rFonts w:ascii="Times New Roman" w:eastAsia="Calibri" w:hAnsi="Times New Roman" w:cs="Times New Roman"/>
          <w:b/>
          <w:sz w:val="12"/>
          <w:szCs w:val="12"/>
        </w:rPr>
      </w:pPr>
      <w:r w:rsidRPr="003C1488">
        <w:rPr>
          <w:rFonts w:ascii="Times New Roman" w:eastAsia="Calibri" w:hAnsi="Times New Roman" w:cs="Times New Roman"/>
          <w:b/>
          <w:sz w:val="12"/>
          <w:szCs w:val="12"/>
        </w:rPr>
        <w:t xml:space="preserve">4. Перечень </w:t>
      </w:r>
      <w:proofErr w:type="gramStart"/>
      <w:r w:rsidRPr="003C1488">
        <w:rPr>
          <w:rFonts w:ascii="Times New Roman" w:eastAsia="Calibri" w:hAnsi="Times New Roman" w:cs="Times New Roman"/>
          <w:b/>
          <w:sz w:val="12"/>
          <w:szCs w:val="12"/>
        </w:rPr>
        <w:t>координат характерных точек зон планируемого размещения объекта</w:t>
      </w:r>
      <w:proofErr w:type="gramEnd"/>
      <w:r w:rsidRPr="003C1488">
        <w:rPr>
          <w:rFonts w:ascii="Times New Roman" w:eastAsia="Calibri" w:hAnsi="Times New Roman" w:cs="Times New Roman"/>
          <w:b/>
          <w:sz w:val="12"/>
          <w:szCs w:val="12"/>
        </w:rPr>
        <w:t>.</w:t>
      </w:r>
    </w:p>
    <w:tbl>
      <w:tblPr>
        <w:tblStyle w:val="af1"/>
        <w:tblW w:w="7513" w:type="dxa"/>
        <w:tblInd w:w="108" w:type="dxa"/>
        <w:tblLook w:val="04A0" w:firstRow="1" w:lastRow="0" w:firstColumn="1" w:lastColumn="0" w:noHBand="0" w:noVBand="1"/>
      </w:tblPr>
      <w:tblGrid>
        <w:gridCol w:w="2410"/>
        <w:gridCol w:w="2552"/>
        <w:gridCol w:w="2551"/>
      </w:tblGrid>
      <w:tr w:rsidR="003C1488" w:rsidRPr="003C1488" w:rsidTr="000720CB">
        <w:trPr>
          <w:trHeight w:val="20"/>
        </w:trPr>
        <w:tc>
          <w:tcPr>
            <w:tcW w:w="7513" w:type="dxa"/>
            <w:gridSpan w:val="3"/>
            <w:noWrap/>
            <w:hideMark/>
          </w:tcPr>
          <w:p w:rsidR="003C1488" w:rsidRPr="003C1488" w:rsidRDefault="003C1488" w:rsidP="003C1488">
            <w:pPr>
              <w:tabs>
                <w:tab w:val="left" w:pos="284"/>
              </w:tabs>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Сергиевский район</w:t>
            </w:r>
          </w:p>
        </w:tc>
      </w:tr>
      <w:tr w:rsidR="003C1488" w:rsidRPr="003C1488" w:rsidTr="000720CB">
        <w:trPr>
          <w:trHeight w:val="20"/>
        </w:trPr>
        <w:tc>
          <w:tcPr>
            <w:tcW w:w="2410" w:type="dxa"/>
            <w:noWrap/>
            <w:hideMark/>
          </w:tcPr>
          <w:p w:rsidR="003C1488" w:rsidRPr="003C1488" w:rsidRDefault="003C1488" w:rsidP="003C1488">
            <w:pPr>
              <w:tabs>
                <w:tab w:val="left" w:pos="284"/>
              </w:tabs>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N</w:t>
            </w:r>
          </w:p>
        </w:tc>
        <w:tc>
          <w:tcPr>
            <w:tcW w:w="2552" w:type="dxa"/>
            <w:noWrap/>
            <w:hideMark/>
          </w:tcPr>
          <w:p w:rsidR="003C1488" w:rsidRPr="003C1488" w:rsidRDefault="003C1488" w:rsidP="003C1488">
            <w:pPr>
              <w:tabs>
                <w:tab w:val="left" w:pos="284"/>
              </w:tabs>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Х</w:t>
            </w:r>
          </w:p>
        </w:tc>
        <w:tc>
          <w:tcPr>
            <w:tcW w:w="2551" w:type="dxa"/>
            <w:noWrap/>
            <w:hideMark/>
          </w:tcPr>
          <w:p w:rsidR="003C1488" w:rsidRPr="003C1488" w:rsidRDefault="003C1488" w:rsidP="003C1488">
            <w:pPr>
              <w:tabs>
                <w:tab w:val="left" w:pos="284"/>
              </w:tabs>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У</w:t>
            </w:r>
          </w:p>
        </w:tc>
      </w:tr>
      <w:tr w:rsidR="003C1488" w:rsidRPr="003C1488" w:rsidTr="000720CB">
        <w:trPr>
          <w:trHeight w:val="20"/>
        </w:trPr>
        <w:tc>
          <w:tcPr>
            <w:tcW w:w="2410" w:type="dxa"/>
            <w:noWrap/>
            <w:hideMark/>
          </w:tcPr>
          <w:p w:rsidR="003C1488" w:rsidRPr="003C1488" w:rsidRDefault="003C1488" w:rsidP="003C1488">
            <w:pPr>
              <w:tabs>
                <w:tab w:val="left" w:pos="284"/>
              </w:tabs>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1</w:t>
            </w:r>
          </w:p>
        </w:tc>
        <w:tc>
          <w:tcPr>
            <w:tcW w:w="2552"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c>
          <w:tcPr>
            <w:tcW w:w="2551"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r>
      <w:tr w:rsidR="003C1488" w:rsidRPr="003C1488" w:rsidTr="000720CB">
        <w:trPr>
          <w:trHeight w:val="20"/>
        </w:trPr>
        <w:tc>
          <w:tcPr>
            <w:tcW w:w="2410" w:type="dxa"/>
            <w:noWrap/>
            <w:hideMark/>
          </w:tcPr>
          <w:p w:rsidR="003C1488" w:rsidRPr="003C1488" w:rsidRDefault="003C1488" w:rsidP="003C1488">
            <w:pPr>
              <w:tabs>
                <w:tab w:val="left" w:pos="284"/>
              </w:tabs>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2</w:t>
            </w:r>
          </w:p>
        </w:tc>
        <w:tc>
          <w:tcPr>
            <w:tcW w:w="2552"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c>
          <w:tcPr>
            <w:tcW w:w="2551"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r>
      <w:tr w:rsidR="003C1488" w:rsidRPr="003C1488" w:rsidTr="000720CB">
        <w:trPr>
          <w:trHeight w:val="20"/>
        </w:trPr>
        <w:tc>
          <w:tcPr>
            <w:tcW w:w="2410" w:type="dxa"/>
            <w:noWrap/>
            <w:hideMark/>
          </w:tcPr>
          <w:p w:rsidR="003C1488" w:rsidRPr="003C1488" w:rsidRDefault="003C1488" w:rsidP="003C1488">
            <w:pPr>
              <w:tabs>
                <w:tab w:val="left" w:pos="284"/>
              </w:tabs>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3</w:t>
            </w:r>
          </w:p>
        </w:tc>
        <w:tc>
          <w:tcPr>
            <w:tcW w:w="2552"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c>
          <w:tcPr>
            <w:tcW w:w="2551"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r>
      <w:tr w:rsidR="003C1488" w:rsidRPr="003C1488" w:rsidTr="000720CB">
        <w:trPr>
          <w:trHeight w:val="20"/>
        </w:trPr>
        <w:tc>
          <w:tcPr>
            <w:tcW w:w="2410" w:type="dxa"/>
            <w:noWrap/>
            <w:hideMark/>
          </w:tcPr>
          <w:p w:rsidR="003C1488" w:rsidRPr="003C1488" w:rsidRDefault="003C1488" w:rsidP="003C1488">
            <w:pPr>
              <w:tabs>
                <w:tab w:val="left" w:pos="284"/>
              </w:tabs>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4</w:t>
            </w:r>
          </w:p>
        </w:tc>
        <w:tc>
          <w:tcPr>
            <w:tcW w:w="2552"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c>
          <w:tcPr>
            <w:tcW w:w="2551"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r>
      <w:tr w:rsidR="003C1488" w:rsidRPr="003C1488" w:rsidTr="000720CB">
        <w:trPr>
          <w:trHeight w:val="20"/>
        </w:trPr>
        <w:tc>
          <w:tcPr>
            <w:tcW w:w="2410" w:type="dxa"/>
            <w:noWrap/>
            <w:hideMark/>
          </w:tcPr>
          <w:p w:rsidR="003C1488" w:rsidRPr="003C1488" w:rsidRDefault="003C1488" w:rsidP="003C1488">
            <w:pPr>
              <w:tabs>
                <w:tab w:val="left" w:pos="284"/>
              </w:tabs>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5</w:t>
            </w:r>
          </w:p>
        </w:tc>
        <w:tc>
          <w:tcPr>
            <w:tcW w:w="2552"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c>
          <w:tcPr>
            <w:tcW w:w="2551"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r>
      <w:tr w:rsidR="003C1488" w:rsidRPr="003C1488" w:rsidTr="000720CB">
        <w:trPr>
          <w:trHeight w:val="20"/>
        </w:trPr>
        <w:tc>
          <w:tcPr>
            <w:tcW w:w="2410" w:type="dxa"/>
            <w:noWrap/>
            <w:hideMark/>
          </w:tcPr>
          <w:p w:rsidR="003C1488" w:rsidRPr="003C1488" w:rsidRDefault="003C1488" w:rsidP="003C1488">
            <w:pPr>
              <w:tabs>
                <w:tab w:val="left" w:pos="284"/>
              </w:tabs>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6</w:t>
            </w:r>
          </w:p>
        </w:tc>
        <w:tc>
          <w:tcPr>
            <w:tcW w:w="2552"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c>
          <w:tcPr>
            <w:tcW w:w="2551"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r>
      <w:tr w:rsidR="003C1488" w:rsidRPr="003C1488" w:rsidTr="000720CB">
        <w:trPr>
          <w:trHeight w:val="20"/>
        </w:trPr>
        <w:tc>
          <w:tcPr>
            <w:tcW w:w="2410" w:type="dxa"/>
            <w:noWrap/>
            <w:hideMark/>
          </w:tcPr>
          <w:p w:rsidR="003C1488" w:rsidRPr="003C1488" w:rsidRDefault="003C1488" w:rsidP="003C1488">
            <w:pPr>
              <w:tabs>
                <w:tab w:val="left" w:pos="284"/>
              </w:tabs>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7</w:t>
            </w:r>
          </w:p>
        </w:tc>
        <w:tc>
          <w:tcPr>
            <w:tcW w:w="2552"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c>
          <w:tcPr>
            <w:tcW w:w="2551"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r>
      <w:tr w:rsidR="003C1488" w:rsidRPr="003C1488" w:rsidTr="000720CB">
        <w:trPr>
          <w:trHeight w:val="20"/>
        </w:trPr>
        <w:tc>
          <w:tcPr>
            <w:tcW w:w="2410" w:type="dxa"/>
            <w:noWrap/>
            <w:hideMark/>
          </w:tcPr>
          <w:p w:rsidR="003C1488" w:rsidRPr="003C1488" w:rsidRDefault="003C1488" w:rsidP="003C1488">
            <w:pPr>
              <w:tabs>
                <w:tab w:val="left" w:pos="284"/>
              </w:tabs>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lastRenderedPageBreak/>
              <w:t>8</w:t>
            </w:r>
          </w:p>
        </w:tc>
        <w:tc>
          <w:tcPr>
            <w:tcW w:w="2552"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c>
          <w:tcPr>
            <w:tcW w:w="2551"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r>
      <w:tr w:rsidR="003C1488" w:rsidRPr="003C1488" w:rsidTr="000720CB">
        <w:trPr>
          <w:trHeight w:val="20"/>
        </w:trPr>
        <w:tc>
          <w:tcPr>
            <w:tcW w:w="2410" w:type="dxa"/>
            <w:noWrap/>
            <w:hideMark/>
          </w:tcPr>
          <w:p w:rsidR="003C1488" w:rsidRPr="003C1488" w:rsidRDefault="003C1488" w:rsidP="003C1488">
            <w:pPr>
              <w:tabs>
                <w:tab w:val="left" w:pos="284"/>
              </w:tabs>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9</w:t>
            </w:r>
          </w:p>
        </w:tc>
        <w:tc>
          <w:tcPr>
            <w:tcW w:w="2552"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c>
          <w:tcPr>
            <w:tcW w:w="2551"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r>
      <w:tr w:rsidR="003C1488" w:rsidRPr="003C1488" w:rsidTr="000720CB">
        <w:trPr>
          <w:trHeight w:val="20"/>
        </w:trPr>
        <w:tc>
          <w:tcPr>
            <w:tcW w:w="2410" w:type="dxa"/>
            <w:noWrap/>
            <w:hideMark/>
          </w:tcPr>
          <w:p w:rsidR="003C1488" w:rsidRPr="003C1488" w:rsidRDefault="003C1488" w:rsidP="003C1488">
            <w:pPr>
              <w:tabs>
                <w:tab w:val="left" w:pos="284"/>
              </w:tabs>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10</w:t>
            </w:r>
          </w:p>
        </w:tc>
        <w:tc>
          <w:tcPr>
            <w:tcW w:w="2552"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c>
          <w:tcPr>
            <w:tcW w:w="2551"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r>
      <w:tr w:rsidR="003C1488" w:rsidRPr="003C1488" w:rsidTr="000720CB">
        <w:trPr>
          <w:trHeight w:val="20"/>
        </w:trPr>
        <w:tc>
          <w:tcPr>
            <w:tcW w:w="2410" w:type="dxa"/>
            <w:noWrap/>
            <w:hideMark/>
          </w:tcPr>
          <w:p w:rsidR="003C1488" w:rsidRPr="003C1488" w:rsidRDefault="003C1488" w:rsidP="003C1488">
            <w:pPr>
              <w:tabs>
                <w:tab w:val="left" w:pos="284"/>
              </w:tabs>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11</w:t>
            </w:r>
          </w:p>
        </w:tc>
        <w:tc>
          <w:tcPr>
            <w:tcW w:w="2552"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c>
          <w:tcPr>
            <w:tcW w:w="2551"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r>
      <w:tr w:rsidR="003C1488" w:rsidRPr="003C1488" w:rsidTr="000720CB">
        <w:trPr>
          <w:trHeight w:val="20"/>
        </w:trPr>
        <w:tc>
          <w:tcPr>
            <w:tcW w:w="2410" w:type="dxa"/>
            <w:noWrap/>
            <w:hideMark/>
          </w:tcPr>
          <w:p w:rsidR="003C1488" w:rsidRPr="003C1488" w:rsidRDefault="003C1488" w:rsidP="003C1488">
            <w:pPr>
              <w:tabs>
                <w:tab w:val="left" w:pos="284"/>
              </w:tabs>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12</w:t>
            </w:r>
          </w:p>
        </w:tc>
        <w:tc>
          <w:tcPr>
            <w:tcW w:w="2552"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c>
          <w:tcPr>
            <w:tcW w:w="2551"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r>
      <w:tr w:rsidR="003C1488" w:rsidRPr="003C1488" w:rsidTr="000720CB">
        <w:trPr>
          <w:trHeight w:val="20"/>
        </w:trPr>
        <w:tc>
          <w:tcPr>
            <w:tcW w:w="2410" w:type="dxa"/>
            <w:noWrap/>
            <w:hideMark/>
          </w:tcPr>
          <w:p w:rsidR="003C1488" w:rsidRPr="003C1488" w:rsidRDefault="003C1488" w:rsidP="003C1488">
            <w:pPr>
              <w:tabs>
                <w:tab w:val="left" w:pos="284"/>
              </w:tabs>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13</w:t>
            </w:r>
          </w:p>
        </w:tc>
        <w:tc>
          <w:tcPr>
            <w:tcW w:w="2552"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c>
          <w:tcPr>
            <w:tcW w:w="2551"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r>
      <w:tr w:rsidR="003C1488" w:rsidRPr="003C1488" w:rsidTr="000720CB">
        <w:trPr>
          <w:trHeight w:val="20"/>
        </w:trPr>
        <w:tc>
          <w:tcPr>
            <w:tcW w:w="2410" w:type="dxa"/>
            <w:noWrap/>
            <w:hideMark/>
          </w:tcPr>
          <w:p w:rsidR="003C1488" w:rsidRPr="003C1488" w:rsidRDefault="003C1488" w:rsidP="003C1488">
            <w:pPr>
              <w:tabs>
                <w:tab w:val="left" w:pos="284"/>
              </w:tabs>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14</w:t>
            </w:r>
          </w:p>
        </w:tc>
        <w:tc>
          <w:tcPr>
            <w:tcW w:w="2552"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c>
          <w:tcPr>
            <w:tcW w:w="2551"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r>
      <w:tr w:rsidR="003C1488" w:rsidRPr="003C1488" w:rsidTr="000720CB">
        <w:trPr>
          <w:trHeight w:val="20"/>
        </w:trPr>
        <w:tc>
          <w:tcPr>
            <w:tcW w:w="2410" w:type="dxa"/>
            <w:noWrap/>
            <w:hideMark/>
          </w:tcPr>
          <w:p w:rsidR="003C1488" w:rsidRPr="003C1488" w:rsidRDefault="003C1488" w:rsidP="003C1488">
            <w:pPr>
              <w:tabs>
                <w:tab w:val="left" w:pos="284"/>
              </w:tabs>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15</w:t>
            </w:r>
          </w:p>
        </w:tc>
        <w:tc>
          <w:tcPr>
            <w:tcW w:w="2552"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c>
          <w:tcPr>
            <w:tcW w:w="2551"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r>
      <w:tr w:rsidR="003C1488" w:rsidRPr="003C1488" w:rsidTr="000720CB">
        <w:trPr>
          <w:trHeight w:val="20"/>
        </w:trPr>
        <w:tc>
          <w:tcPr>
            <w:tcW w:w="2410" w:type="dxa"/>
            <w:noWrap/>
            <w:hideMark/>
          </w:tcPr>
          <w:p w:rsidR="003C1488" w:rsidRPr="003C1488" w:rsidRDefault="003C1488" w:rsidP="003C1488">
            <w:pPr>
              <w:tabs>
                <w:tab w:val="left" w:pos="284"/>
              </w:tabs>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16</w:t>
            </w:r>
          </w:p>
        </w:tc>
        <w:tc>
          <w:tcPr>
            <w:tcW w:w="2552"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c>
          <w:tcPr>
            <w:tcW w:w="2551"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r>
      <w:tr w:rsidR="003C1488" w:rsidRPr="003C1488" w:rsidTr="000720CB">
        <w:trPr>
          <w:trHeight w:val="20"/>
        </w:trPr>
        <w:tc>
          <w:tcPr>
            <w:tcW w:w="2410" w:type="dxa"/>
            <w:noWrap/>
            <w:hideMark/>
          </w:tcPr>
          <w:p w:rsidR="003C1488" w:rsidRPr="003C1488" w:rsidRDefault="003C1488" w:rsidP="003C1488">
            <w:pPr>
              <w:tabs>
                <w:tab w:val="left" w:pos="284"/>
              </w:tabs>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17</w:t>
            </w:r>
          </w:p>
        </w:tc>
        <w:tc>
          <w:tcPr>
            <w:tcW w:w="2552"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c>
          <w:tcPr>
            <w:tcW w:w="2551"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r>
      <w:tr w:rsidR="003C1488" w:rsidRPr="003C1488" w:rsidTr="000720CB">
        <w:trPr>
          <w:trHeight w:val="20"/>
        </w:trPr>
        <w:tc>
          <w:tcPr>
            <w:tcW w:w="2410" w:type="dxa"/>
            <w:noWrap/>
            <w:hideMark/>
          </w:tcPr>
          <w:p w:rsidR="003C1488" w:rsidRPr="003C1488" w:rsidRDefault="003C1488" w:rsidP="003C1488">
            <w:pPr>
              <w:tabs>
                <w:tab w:val="left" w:pos="284"/>
              </w:tabs>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18</w:t>
            </w:r>
          </w:p>
        </w:tc>
        <w:tc>
          <w:tcPr>
            <w:tcW w:w="2552"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c>
          <w:tcPr>
            <w:tcW w:w="2551"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r>
      <w:tr w:rsidR="003C1488" w:rsidRPr="003C1488" w:rsidTr="000720CB">
        <w:trPr>
          <w:trHeight w:val="20"/>
        </w:trPr>
        <w:tc>
          <w:tcPr>
            <w:tcW w:w="2410" w:type="dxa"/>
            <w:noWrap/>
            <w:hideMark/>
          </w:tcPr>
          <w:p w:rsidR="003C1488" w:rsidRPr="003C1488" w:rsidRDefault="003C1488" w:rsidP="003C1488">
            <w:pPr>
              <w:tabs>
                <w:tab w:val="left" w:pos="284"/>
              </w:tabs>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19</w:t>
            </w:r>
          </w:p>
        </w:tc>
        <w:tc>
          <w:tcPr>
            <w:tcW w:w="2552"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c>
          <w:tcPr>
            <w:tcW w:w="2551"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r>
      <w:tr w:rsidR="003C1488" w:rsidRPr="003C1488" w:rsidTr="000720CB">
        <w:trPr>
          <w:trHeight w:val="20"/>
        </w:trPr>
        <w:tc>
          <w:tcPr>
            <w:tcW w:w="2410" w:type="dxa"/>
            <w:noWrap/>
            <w:hideMark/>
          </w:tcPr>
          <w:p w:rsidR="003C1488" w:rsidRPr="003C1488" w:rsidRDefault="003C1488" w:rsidP="003C1488">
            <w:pPr>
              <w:tabs>
                <w:tab w:val="left" w:pos="284"/>
              </w:tabs>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20</w:t>
            </w:r>
          </w:p>
        </w:tc>
        <w:tc>
          <w:tcPr>
            <w:tcW w:w="2552"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c>
          <w:tcPr>
            <w:tcW w:w="2551"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r>
      <w:tr w:rsidR="003C1488" w:rsidRPr="003C1488" w:rsidTr="000720CB">
        <w:trPr>
          <w:trHeight w:val="20"/>
        </w:trPr>
        <w:tc>
          <w:tcPr>
            <w:tcW w:w="2410" w:type="dxa"/>
            <w:noWrap/>
            <w:hideMark/>
          </w:tcPr>
          <w:p w:rsidR="003C1488" w:rsidRPr="003C1488" w:rsidRDefault="003C1488" w:rsidP="003C1488">
            <w:pPr>
              <w:tabs>
                <w:tab w:val="left" w:pos="284"/>
              </w:tabs>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21</w:t>
            </w:r>
          </w:p>
        </w:tc>
        <w:tc>
          <w:tcPr>
            <w:tcW w:w="2552"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c>
          <w:tcPr>
            <w:tcW w:w="2551"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r>
      <w:tr w:rsidR="003C1488" w:rsidRPr="003C1488" w:rsidTr="000720CB">
        <w:trPr>
          <w:trHeight w:val="20"/>
        </w:trPr>
        <w:tc>
          <w:tcPr>
            <w:tcW w:w="2410" w:type="dxa"/>
            <w:noWrap/>
            <w:hideMark/>
          </w:tcPr>
          <w:p w:rsidR="003C1488" w:rsidRPr="003C1488" w:rsidRDefault="003C1488" w:rsidP="003C1488">
            <w:pPr>
              <w:tabs>
                <w:tab w:val="left" w:pos="284"/>
              </w:tabs>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22</w:t>
            </w:r>
          </w:p>
        </w:tc>
        <w:tc>
          <w:tcPr>
            <w:tcW w:w="2552"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c>
          <w:tcPr>
            <w:tcW w:w="2551"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r>
      <w:tr w:rsidR="003C1488" w:rsidRPr="003C1488" w:rsidTr="000720CB">
        <w:trPr>
          <w:trHeight w:val="20"/>
        </w:trPr>
        <w:tc>
          <w:tcPr>
            <w:tcW w:w="2410" w:type="dxa"/>
            <w:noWrap/>
            <w:hideMark/>
          </w:tcPr>
          <w:p w:rsidR="003C1488" w:rsidRPr="003C1488" w:rsidRDefault="003C1488" w:rsidP="003C1488">
            <w:pPr>
              <w:tabs>
                <w:tab w:val="left" w:pos="284"/>
              </w:tabs>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23</w:t>
            </w:r>
          </w:p>
        </w:tc>
        <w:tc>
          <w:tcPr>
            <w:tcW w:w="2552"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c>
          <w:tcPr>
            <w:tcW w:w="2551"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r>
      <w:tr w:rsidR="003C1488" w:rsidRPr="003C1488" w:rsidTr="000720CB">
        <w:trPr>
          <w:trHeight w:val="20"/>
        </w:trPr>
        <w:tc>
          <w:tcPr>
            <w:tcW w:w="2410" w:type="dxa"/>
            <w:noWrap/>
            <w:hideMark/>
          </w:tcPr>
          <w:p w:rsidR="003C1488" w:rsidRPr="003C1488" w:rsidRDefault="003C1488" w:rsidP="003C1488">
            <w:pPr>
              <w:tabs>
                <w:tab w:val="left" w:pos="284"/>
              </w:tabs>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24</w:t>
            </w:r>
          </w:p>
        </w:tc>
        <w:tc>
          <w:tcPr>
            <w:tcW w:w="2552"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c>
          <w:tcPr>
            <w:tcW w:w="2551"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r>
      <w:tr w:rsidR="003C1488" w:rsidRPr="003C1488" w:rsidTr="000720CB">
        <w:trPr>
          <w:trHeight w:val="20"/>
        </w:trPr>
        <w:tc>
          <w:tcPr>
            <w:tcW w:w="2410" w:type="dxa"/>
            <w:noWrap/>
            <w:hideMark/>
          </w:tcPr>
          <w:p w:rsidR="003C1488" w:rsidRPr="003C1488" w:rsidRDefault="003C1488" w:rsidP="003C1488">
            <w:pPr>
              <w:tabs>
                <w:tab w:val="left" w:pos="284"/>
              </w:tabs>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25</w:t>
            </w:r>
          </w:p>
        </w:tc>
        <w:tc>
          <w:tcPr>
            <w:tcW w:w="2552"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c>
          <w:tcPr>
            <w:tcW w:w="2551"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r>
      <w:tr w:rsidR="003C1488" w:rsidRPr="003C1488" w:rsidTr="000720CB">
        <w:trPr>
          <w:trHeight w:val="20"/>
        </w:trPr>
        <w:tc>
          <w:tcPr>
            <w:tcW w:w="2410" w:type="dxa"/>
            <w:noWrap/>
            <w:hideMark/>
          </w:tcPr>
          <w:p w:rsidR="003C1488" w:rsidRPr="003C1488" w:rsidRDefault="003C1488" w:rsidP="003C1488">
            <w:pPr>
              <w:tabs>
                <w:tab w:val="left" w:pos="284"/>
              </w:tabs>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26</w:t>
            </w:r>
          </w:p>
        </w:tc>
        <w:tc>
          <w:tcPr>
            <w:tcW w:w="2552"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c>
          <w:tcPr>
            <w:tcW w:w="2551"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r>
      <w:tr w:rsidR="003C1488" w:rsidRPr="003C1488" w:rsidTr="000720CB">
        <w:trPr>
          <w:trHeight w:val="20"/>
        </w:trPr>
        <w:tc>
          <w:tcPr>
            <w:tcW w:w="2410" w:type="dxa"/>
            <w:noWrap/>
            <w:hideMark/>
          </w:tcPr>
          <w:p w:rsidR="003C1488" w:rsidRPr="003C1488" w:rsidRDefault="003C1488" w:rsidP="003C1488">
            <w:pPr>
              <w:tabs>
                <w:tab w:val="left" w:pos="284"/>
              </w:tabs>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27</w:t>
            </w:r>
          </w:p>
        </w:tc>
        <w:tc>
          <w:tcPr>
            <w:tcW w:w="2552"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c>
          <w:tcPr>
            <w:tcW w:w="2551"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r>
      <w:tr w:rsidR="003C1488" w:rsidRPr="003C1488" w:rsidTr="000720CB">
        <w:trPr>
          <w:trHeight w:val="20"/>
        </w:trPr>
        <w:tc>
          <w:tcPr>
            <w:tcW w:w="2410" w:type="dxa"/>
            <w:noWrap/>
            <w:hideMark/>
          </w:tcPr>
          <w:p w:rsidR="003C1488" w:rsidRPr="003C1488" w:rsidRDefault="003C1488" w:rsidP="003C1488">
            <w:pPr>
              <w:tabs>
                <w:tab w:val="left" w:pos="284"/>
              </w:tabs>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28</w:t>
            </w:r>
          </w:p>
        </w:tc>
        <w:tc>
          <w:tcPr>
            <w:tcW w:w="2552"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c>
          <w:tcPr>
            <w:tcW w:w="2551"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r>
      <w:tr w:rsidR="003C1488" w:rsidRPr="003C1488" w:rsidTr="000720CB">
        <w:trPr>
          <w:trHeight w:val="20"/>
        </w:trPr>
        <w:tc>
          <w:tcPr>
            <w:tcW w:w="2410" w:type="dxa"/>
            <w:noWrap/>
            <w:hideMark/>
          </w:tcPr>
          <w:p w:rsidR="003C1488" w:rsidRPr="003C1488" w:rsidRDefault="003C1488" w:rsidP="003C1488">
            <w:pPr>
              <w:tabs>
                <w:tab w:val="left" w:pos="284"/>
              </w:tabs>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29</w:t>
            </w:r>
          </w:p>
        </w:tc>
        <w:tc>
          <w:tcPr>
            <w:tcW w:w="2552"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c>
          <w:tcPr>
            <w:tcW w:w="2551"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r>
      <w:tr w:rsidR="003C1488" w:rsidRPr="003C1488" w:rsidTr="000720CB">
        <w:trPr>
          <w:trHeight w:val="20"/>
        </w:trPr>
        <w:tc>
          <w:tcPr>
            <w:tcW w:w="2410" w:type="dxa"/>
            <w:noWrap/>
            <w:hideMark/>
          </w:tcPr>
          <w:p w:rsidR="003C1488" w:rsidRPr="003C1488" w:rsidRDefault="003C1488" w:rsidP="003C1488">
            <w:pPr>
              <w:tabs>
                <w:tab w:val="left" w:pos="284"/>
              </w:tabs>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30</w:t>
            </w:r>
          </w:p>
        </w:tc>
        <w:tc>
          <w:tcPr>
            <w:tcW w:w="2552"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c>
          <w:tcPr>
            <w:tcW w:w="2551"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r>
      <w:tr w:rsidR="003C1488" w:rsidRPr="003C1488" w:rsidTr="000720CB">
        <w:trPr>
          <w:trHeight w:val="20"/>
        </w:trPr>
        <w:tc>
          <w:tcPr>
            <w:tcW w:w="2410" w:type="dxa"/>
            <w:noWrap/>
            <w:hideMark/>
          </w:tcPr>
          <w:p w:rsidR="003C1488" w:rsidRPr="003C1488" w:rsidRDefault="003C1488" w:rsidP="003C1488">
            <w:pPr>
              <w:tabs>
                <w:tab w:val="left" w:pos="284"/>
              </w:tabs>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31</w:t>
            </w:r>
          </w:p>
        </w:tc>
        <w:tc>
          <w:tcPr>
            <w:tcW w:w="2552"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c>
          <w:tcPr>
            <w:tcW w:w="2551"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r>
      <w:tr w:rsidR="003C1488" w:rsidRPr="003C1488" w:rsidTr="000720CB">
        <w:trPr>
          <w:trHeight w:val="20"/>
        </w:trPr>
        <w:tc>
          <w:tcPr>
            <w:tcW w:w="2410" w:type="dxa"/>
            <w:noWrap/>
            <w:hideMark/>
          </w:tcPr>
          <w:p w:rsidR="003C1488" w:rsidRPr="003C1488" w:rsidRDefault="003C1488" w:rsidP="003C1488">
            <w:pPr>
              <w:tabs>
                <w:tab w:val="left" w:pos="284"/>
              </w:tabs>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32</w:t>
            </w:r>
          </w:p>
        </w:tc>
        <w:tc>
          <w:tcPr>
            <w:tcW w:w="2552"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c>
          <w:tcPr>
            <w:tcW w:w="2551"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r>
      <w:tr w:rsidR="003C1488" w:rsidRPr="003C1488" w:rsidTr="000720CB">
        <w:trPr>
          <w:trHeight w:val="20"/>
        </w:trPr>
        <w:tc>
          <w:tcPr>
            <w:tcW w:w="2410" w:type="dxa"/>
            <w:noWrap/>
            <w:hideMark/>
          </w:tcPr>
          <w:p w:rsidR="003C1488" w:rsidRPr="003C1488" w:rsidRDefault="003C1488" w:rsidP="003C1488">
            <w:pPr>
              <w:tabs>
                <w:tab w:val="left" w:pos="284"/>
              </w:tabs>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33</w:t>
            </w:r>
          </w:p>
        </w:tc>
        <w:tc>
          <w:tcPr>
            <w:tcW w:w="2552"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c>
          <w:tcPr>
            <w:tcW w:w="2551"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r>
      <w:tr w:rsidR="003C1488" w:rsidRPr="003C1488" w:rsidTr="000720CB">
        <w:trPr>
          <w:trHeight w:val="20"/>
        </w:trPr>
        <w:tc>
          <w:tcPr>
            <w:tcW w:w="2410" w:type="dxa"/>
            <w:noWrap/>
            <w:hideMark/>
          </w:tcPr>
          <w:p w:rsidR="003C1488" w:rsidRPr="003C1488" w:rsidRDefault="003C1488" w:rsidP="003C1488">
            <w:pPr>
              <w:tabs>
                <w:tab w:val="left" w:pos="284"/>
              </w:tabs>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34</w:t>
            </w:r>
          </w:p>
        </w:tc>
        <w:tc>
          <w:tcPr>
            <w:tcW w:w="2552"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c>
          <w:tcPr>
            <w:tcW w:w="2551"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r>
      <w:tr w:rsidR="003C1488" w:rsidRPr="003C1488" w:rsidTr="000720CB">
        <w:trPr>
          <w:trHeight w:val="20"/>
        </w:trPr>
        <w:tc>
          <w:tcPr>
            <w:tcW w:w="2410" w:type="dxa"/>
            <w:noWrap/>
            <w:hideMark/>
          </w:tcPr>
          <w:p w:rsidR="003C1488" w:rsidRPr="003C1488" w:rsidRDefault="003C1488" w:rsidP="003C1488">
            <w:pPr>
              <w:tabs>
                <w:tab w:val="left" w:pos="284"/>
              </w:tabs>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35</w:t>
            </w:r>
          </w:p>
        </w:tc>
        <w:tc>
          <w:tcPr>
            <w:tcW w:w="2552"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c>
          <w:tcPr>
            <w:tcW w:w="2551"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r>
      <w:tr w:rsidR="003C1488" w:rsidRPr="003C1488" w:rsidTr="000720CB">
        <w:trPr>
          <w:trHeight w:val="20"/>
        </w:trPr>
        <w:tc>
          <w:tcPr>
            <w:tcW w:w="2410" w:type="dxa"/>
            <w:noWrap/>
            <w:hideMark/>
          </w:tcPr>
          <w:p w:rsidR="003C1488" w:rsidRPr="003C1488" w:rsidRDefault="003C1488" w:rsidP="003C1488">
            <w:pPr>
              <w:tabs>
                <w:tab w:val="left" w:pos="284"/>
              </w:tabs>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36</w:t>
            </w:r>
          </w:p>
        </w:tc>
        <w:tc>
          <w:tcPr>
            <w:tcW w:w="2552"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c>
          <w:tcPr>
            <w:tcW w:w="2551"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r>
      <w:tr w:rsidR="003C1488" w:rsidRPr="003C1488" w:rsidTr="000720CB">
        <w:trPr>
          <w:trHeight w:val="20"/>
        </w:trPr>
        <w:tc>
          <w:tcPr>
            <w:tcW w:w="2410" w:type="dxa"/>
            <w:noWrap/>
            <w:hideMark/>
          </w:tcPr>
          <w:p w:rsidR="003C1488" w:rsidRPr="003C1488" w:rsidRDefault="003C1488" w:rsidP="003C1488">
            <w:pPr>
              <w:tabs>
                <w:tab w:val="left" w:pos="284"/>
              </w:tabs>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37</w:t>
            </w:r>
          </w:p>
        </w:tc>
        <w:tc>
          <w:tcPr>
            <w:tcW w:w="2552"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c>
          <w:tcPr>
            <w:tcW w:w="2551"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r>
      <w:tr w:rsidR="003C1488" w:rsidRPr="003C1488" w:rsidTr="000720CB">
        <w:trPr>
          <w:trHeight w:val="20"/>
        </w:trPr>
        <w:tc>
          <w:tcPr>
            <w:tcW w:w="2410" w:type="dxa"/>
            <w:noWrap/>
            <w:hideMark/>
          </w:tcPr>
          <w:p w:rsidR="003C1488" w:rsidRPr="003C1488" w:rsidRDefault="003C1488" w:rsidP="003C1488">
            <w:pPr>
              <w:tabs>
                <w:tab w:val="left" w:pos="284"/>
              </w:tabs>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38</w:t>
            </w:r>
          </w:p>
        </w:tc>
        <w:tc>
          <w:tcPr>
            <w:tcW w:w="2552"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c>
          <w:tcPr>
            <w:tcW w:w="2551"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r>
      <w:tr w:rsidR="003C1488" w:rsidRPr="003C1488" w:rsidTr="000720CB">
        <w:trPr>
          <w:trHeight w:val="20"/>
        </w:trPr>
        <w:tc>
          <w:tcPr>
            <w:tcW w:w="2410" w:type="dxa"/>
            <w:noWrap/>
            <w:hideMark/>
          </w:tcPr>
          <w:p w:rsidR="003C1488" w:rsidRPr="003C1488" w:rsidRDefault="003C1488" w:rsidP="003C1488">
            <w:pPr>
              <w:tabs>
                <w:tab w:val="left" w:pos="284"/>
              </w:tabs>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39</w:t>
            </w:r>
          </w:p>
        </w:tc>
        <w:tc>
          <w:tcPr>
            <w:tcW w:w="2552"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c>
          <w:tcPr>
            <w:tcW w:w="2551"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r>
      <w:tr w:rsidR="003C1488" w:rsidRPr="003C1488" w:rsidTr="000720CB">
        <w:trPr>
          <w:trHeight w:val="20"/>
        </w:trPr>
        <w:tc>
          <w:tcPr>
            <w:tcW w:w="2410" w:type="dxa"/>
            <w:noWrap/>
            <w:hideMark/>
          </w:tcPr>
          <w:p w:rsidR="003C1488" w:rsidRPr="003C1488" w:rsidRDefault="003C1488" w:rsidP="003C1488">
            <w:pPr>
              <w:tabs>
                <w:tab w:val="left" w:pos="284"/>
              </w:tabs>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40</w:t>
            </w:r>
          </w:p>
        </w:tc>
        <w:tc>
          <w:tcPr>
            <w:tcW w:w="2552"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c>
          <w:tcPr>
            <w:tcW w:w="2551"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r>
      <w:tr w:rsidR="003C1488" w:rsidRPr="003C1488" w:rsidTr="000720CB">
        <w:trPr>
          <w:trHeight w:val="20"/>
        </w:trPr>
        <w:tc>
          <w:tcPr>
            <w:tcW w:w="2410" w:type="dxa"/>
            <w:noWrap/>
            <w:hideMark/>
          </w:tcPr>
          <w:p w:rsidR="003C1488" w:rsidRPr="003C1488" w:rsidRDefault="003C1488" w:rsidP="003C1488">
            <w:pPr>
              <w:tabs>
                <w:tab w:val="left" w:pos="284"/>
              </w:tabs>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41</w:t>
            </w:r>
          </w:p>
        </w:tc>
        <w:tc>
          <w:tcPr>
            <w:tcW w:w="2552"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c>
          <w:tcPr>
            <w:tcW w:w="2551"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r>
      <w:tr w:rsidR="003C1488" w:rsidRPr="003C1488" w:rsidTr="000720CB">
        <w:trPr>
          <w:trHeight w:val="20"/>
        </w:trPr>
        <w:tc>
          <w:tcPr>
            <w:tcW w:w="2410" w:type="dxa"/>
            <w:noWrap/>
            <w:hideMark/>
          </w:tcPr>
          <w:p w:rsidR="003C1488" w:rsidRPr="003C1488" w:rsidRDefault="003C1488" w:rsidP="003C1488">
            <w:pPr>
              <w:tabs>
                <w:tab w:val="left" w:pos="284"/>
              </w:tabs>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42</w:t>
            </w:r>
          </w:p>
        </w:tc>
        <w:tc>
          <w:tcPr>
            <w:tcW w:w="2552"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c>
          <w:tcPr>
            <w:tcW w:w="2551"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r>
      <w:tr w:rsidR="003C1488" w:rsidRPr="003C1488" w:rsidTr="000720CB">
        <w:trPr>
          <w:trHeight w:val="20"/>
        </w:trPr>
        <w:tc>
          <w:tcPr>
            <w:tcW w:w="2410" w:type="dxa"/>
            <w:noWrap/>
            <w:hideMark/>
          </w:tcPr>
          <w:p w:rsidR="003C1488" w:rsidRPr="003C1488" w:rsidRDefault="003C1488" w:rsidP="003C1488">
            <w:pPr>
              <w:tabs>
                <w:tab w:val="left" w:pos="284"/>
              </w:tabs>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43</w:t>
            </w:r>
          </w:p>
        </w:tc>
        <w:tc>
          <w:tcPr>
            <w:tcW w:w="2552"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c>
          <w:tcPr>
            <w:tcW w:w="2551"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r>
      <w:tr w:rsidR="003C1488" w:rsidRPr="003C1488" w:rsidTr="000720CB">
        <w:trPr>
          <w:trHeight w:val="20"/>
        </w:trPr>
        <w:tc>
          <w:tcPr>
            <w:tcW w:w="2410" w:type="dxa"/>
            <w:noWrap/>
            <w:hideMark/>
          </w:tcPr>
          <w:p w:rsidR="003C1488" w:rsidRPr="003C1488" w:rsidRDefault="003C1488" w:rsidP="003C1488">
            <w:pPr>
              <w:tabs>
                <w:tab w:val="left" w:pos="284"/>
              </w:tabs>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44</w:t>
            </w:r>
          </w:p>
        </w:tc>
        <w:tc>
          <w:tcPr>
            <w:tcW w:w="2552"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c>
          <w:tcPr>
            <w:tcW w:w="2551"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r>
      <w:tr w:rsidR="003C1488" w:rsidRPr="003C1488" w:rsidTr="000720CB">
        <w:trPr>
          <w:trHeight w:val="20"/>
        </w:trPr>
        <w:tc>
          <w:tcPr>
            <w:tcW w:w="2410" w:type="dxa"/>
            <w:noWrap/>
            <w:hideMark/>
          </w:tcPr>
          <w:p w:rsidR="003C1488" w:rsidRPr="003C1488" w:rsidRDefault="003C1488" w:rsidP="003C1488">
            <w:pPr>
              <w:tabs>
                <w:tab w:val="left" w:pos="284"/>
              </w:tabs>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45</w:t>
            </w:r>
          </w:p>
        </w:tc>
        <w:tc>
          <w:tcPr>
            <w:tcW w:w="2552"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c>
          <w:tcPr>
            <w:tcW w:w="2551"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r>
      <w:tr w:rsidR="003C1488" w:rsidRPr="003C1488" w:rsidTr="000720CB">
        <w:trPr>
          <w:trHeight w:val="20"/>
        </w:trPr>
        <w:tc>
          <w:tcPr>
            <w:tcW w:w="2410" w:type="dxa"/>
            <w:noWrap/>
            <w:hideMark/>
          </w:tcPr>
          <w:p w:rsidR="003C1488" w:rsidRPr="003C1488" w:rsidRDefault="003C1488" w:rsidP="003C1488">
            <w:pPr>
              <w:tabs>
                <w:tab w:val="left" w:pos="284"/>
              </w:tabs>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46</w:t>
            </w:r>
          </w:p>
        </w:tc>
        <w:tc>
          <w:tcPr>
            <w:tcW w:w="2552"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c>
          <w:tcPr>
            <w:tcW w:w="2551"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r>
      <w:tr w:rsidR="003C1488" w:rsidRPr="003C1488" w:rsidTr="000720CB">
        <w:trPr>
          <w:trHeight w:val="20"/>
        </w:trPr>
        <w:tc>
          <w:tcPr>
            <w:tcW w:w="2410" w:type="dxa"/>
            <w:noWrap/>
            <w:hideMark/>
          </w:tcPr>
          <w:p w:rsidR="003C1488" w:rsidRPr="003C1488" w:rsidRDefault="003C1488" w:rsidP="003C1488">
            <w:pPr>
              <w:tabs>
                <w:tab w:val="left" w:pos="284"/>
              </w:tabs>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47</w:t>
            </w:r>
          </w:p>
        </w:tc>
        <w:tc>
          <w:tcPr>
            <w:tcW w:w="2552"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c>
          <w:tcPr>
            <w:tcW w:w="2551"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r>
      <w:tr w:rsidR="003C1488" w:rsidRPr="003C1488" w:rsidTr="000720CB">
        <w:trPr>
          <w:trHeight w:val="20"/>
        </w:trPr>
        <w:tc>
          <w:tcPr>
            <w:tcW w:w="2410" w:type="dxa"/>
            <w:noWrap/>
            <w:hideMark/>
          </w:tcPr>
          <w:p w:rsidR="003C1488" w:rsidRPr="003C1488" w:rsidRDefault="003C1488" w:rsidP="003C1488">
            <w:pPr>
              <w:tabs>
                <w:tab w:val="left" w:pos="284"/>
              </w:tabs>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48</w:t>
            </w:r>
          </w:p>
        </w:tc>
        <w:tc>
          <w:tcPr>
            <w:tcW w:w="2552"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c>
          <w:tcPr>
            <w:tcW w:w="2551"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r>
      <w:tr w:rsidR="003C1488" w:rsidRPr="003C1488" w:rsidTr="000720CB">
        <w:trPr>
          <w:trHeight w:val="20"/>
        </w:trPr>
        <w:tc>
          <w:tcPr>
            <w:tcW w:w="2410" w:type="dxa"/>
            <w:noWrap/>
            <w:hideMark/>
          </w:tcPr>
          <w:p w:rsidR="003C1488" w:rsidRPr="003C1488" w:rsidRDefault="003C1488" w:rsidP="003C1488">
            <w:pPr>
              <w:tabs>
                <w:tab w:val="left" w:pos="284"/>
              </w:tabs>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49</w:t>
            </w:r>
          </w:p>
        </w:tc>
        <w:tc>
          <w:tcPr>
            <w:tcW w:w="2552"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c>
          <w:tcPr>
            <w:tcW w:w="2551"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r>
      <w:tr w:rsidR="003C1488" w:rsidRPr="003C1488" w:rsidTr="000720CB">
        <w:trPr>
          <w:trHeight w:val="20"/>
        </w:trPr>
        <w:tc>
          <w:tcPr>
            <w:tcW w:w="2410" w:type="dxa"/>
            <w:noWrap/>
            <w:hideMark/>
          </w:tcPr>
          <w:p w:rsidR="003C1488" w:rsidRPr="003C1488" w:rsidRDefault="003C1488" w:rsidP="003C1488">
            <w:pPr>
              <w:tabs>
                <w:tab w:val="left" w:pos="284"/>
              </w:tabs>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50</w:t>
            </w:r>
          </w:p>
        </w:tc>
        <w:tc>
          <w:tcPr>
            <w:tcW w:w="2552"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c>
          <w:tcPr>
            <w:tcW w:w="2551"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r>
      <w:tr w:rsidR="003C1488" w:rsidRPr="003C1488" w:rsidTr="000720CB">
        <w:trPr>
          <w:trHeight w:val="20"/>
        </w:trPr>
        <w:tc>
          <w:tcPr>
            <w:tcW w:w="2410" w:type="dxa"/>
            <w:noWrap/>
            <w:hideMark/>
          </w:tcPr>
          <w:p w:rsidR="003C1488" w:rsidRPr="003C1488" w:rsidRDefault="003C1488" w:rsidP="003C1488">
            <w:pPr>
              <w:tabs>
                <w:tab w:val="left" w:pos="284"/>
              </w:tabs>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51</w:t>
            </w:r>
          </w:p>
        </w:tc>
        <w:tc>
          <w:tcPr>
            <w:tcW w:w="2552"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c>
          <w:tcPr>
            <w:tcW w:w="2551"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r>
      <w:tr w:rsidR="003C1488" w:rsidRPr="003C1488" w:rsidTr="000720CB">
        <w:trPr>
          <w:trHeight w:val="20"/>
        </w:trPr>
        <w:tc>
          <w:tcPr>
            <w:tcW w:w="2410" w:type="dxa"/>
            <w:noWrap/>
            <w:hideMark/>
          </w:tcPr>
          <w:p w:rsidR="003C1488" w:rsidRPr="003C1488" w:rsidRDefault="003C1488" w:rsidP="003C1488">
            <w:pPr>
              <w:tabs>
                <w:tab w:val="left" w:pos="284"/>
              </w:tabs>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52</w:t>
            </w:r>
          </w:p>
        </w:tc>
        <w:tc>
          <w:tcPr>
            <w:tcW w:w="2552"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c>
          <w:tcPr>
            <w:tcW w:w="2551"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r>
      <w:tr w:rsidR="003C1488" w:rsidRPr="003C1488" w:rsidTr="000720CB">
        <w:trPr>
          <w:trHeight w:val="20"/>
        </w:trPr>
        <w:tc>
          <w:tcPr>
            <w:tcW w:w="2410" w:type="dxa"/>
            <w:noWrap/>
            <w:hideMark/>
          </w:tcPr>
          <w:p w:rsidR="003C1488" w:rsidRPr="003C1488" w:rsidRDefault="003C1488" w:rsidP="003C1488">
            <w:pPr>
              <w:tabs>
                <w:tab w:val="left" w:pos="284"/>
              </w:tabs>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53</w:t>
            </w:r>
          </w:p>
        </w:tc>
        <w:tc>
          <w:tcPr>
            <w:tcW w:w="2552"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c>
          <w:tcPr>
            <w:tcW w:w="2551"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r>
      <w:tr w:rsidR="003C1488" w:rsidRPr="003C1488" w:rsidTr="000720CB">
        <w:trPr>
          <w:trHeight w:val="20"/>
        </w:trPr>
        <w:tc>
          <w:tcPr>
            <w:tcW w:w="2410" w:type="dxa"/>
            <w:noWrap/>
            <w:hideMark/>
          </w:tcPr>
          <w:p w:rsidR="003C1488" w:rsidRPr="003C1488" w:rsidRDefault="003C1488" w:rsidP="003C1488">
            <w:pPr>
              <w:tabs>
                <w:tab w:val="left" w:pos="284"/>
              </w:tabs>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54</w:t>
            </w:r>
          </w:p>
        </w:tc>
        <w:tc>
          <w:tcPr>
            <w:tcW w:w="2552"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c>
          <w:tcPr>
            <w:tcW w:w="2551"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r>
      <w:tr w:rsidR="003C1488" w:rsidRPr="003C1488" w:rsidTr="000720CB">
        <w:trPr>
          <w:trHeight w:val="20"/>
        </w:trPr>
        <w:tc>
          <w:tcPr>
            <w:tcW w:w="2410" w:type="dxa"/>
            <w:noWrap/>
            <w:hideMark/>
          </w:tcPr>
          <w:p w:rsidR="003C1488" w:rsidRPr="003C1488" w:rsidRDefault="003C1488" w:rsidP="003C1488">
            <w:pPr>
              <w:tabs>
                <w:tab w:val="left" w:pos="284"/>
              </w:tabs>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55</w:t>
            </w:r>
          </w:p>
        </w:tc>
        <w:tc>
          <w:tcPr>
            <w:tcW w:w="2552"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c>
          <w:tcPr>
            <w:tcW w:w="2551"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r>
      <w:tr w:rsidR="003C1488" w:rsidRPr="003C1488" w:rsidTr="000720CB">
        <w:trPr>
          <w:trHeight w:val="20"/>
        </w:trPr>
        <w:tc>
          <w:tcPr>
            <w:tcW w:w="2410" w:type="dxa"/>
            <w:noWrap/>
            <w:hideMark/>
          </w:tcPr>
          <w:p w:rsidR="003C1488" w:rsidRPr="003C1488" w:rsidRDefault="003C1488" w:rsidP="003C1488">
            <w:pPr>
              <w:tabs>
                <w:tab w:val="left" w:pos="284"/>
              </w:tabs>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56</w:t>
            </w:r>
          </w:p>
        </w:tc>
        <w:tc>
          <w:tcPr>
            <w:tcW w:w="2552"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c>
          <w:tcPr>
            <w:tcW w:w="2551"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r>
      <w:tr w:rsidR="003C1488" w:rsidRPr="003C1488" w:rsidTr="000720CB">
        <w:trPr>
          <w:trHeight w:val="20"/>
        </w:trPr>
        <w:tc>
          <w:tcPr>
            <w:tcW w:w="2410" w:type="dxa"/>
            <w:noWrap/>
            <w:hideMark/>
          </w:tcPr>
          <w:p w:rsidR="003C1488" w:rsidRPr="003C1488" w:rsidRDefault="003C1488" w:rsidP="003C1488">
            <w:pPr>
              <w:tabs>
                <w:tab w:val="left" w:pos="284"/>
              </w:tabs>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57</w:t>
            </w:r>
          </w:p>
        </w:tc>
        <w:tc>
          <w:tcPr>
            <w:tcW w:w="2552"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c>
          <w:tcPr>
            <w:tcW w:w="2551"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r>
      <w:tr w:rsidR="003C1488" w:rsidRPr="003C1488" w:rsidTr="000720CB">
        <w:trPr>
          <w:trHeight w:val="20"/>
        </w:trPr>
        <w:tc>
          <w:tcPr>
            <w:tcW w:w="2410" w:type="dxa"/>
            <w:noWrap/>
            <w:hideMark/>
          </w:tcPr>
          <w:p w:rsidR="003C1488" w:rsidRPr="003C1488" w:rsidRDefault="003C1488" w:rsidP="003C1488">
            <w:pPr>
              <w:tabs>
                <w:tab w:val="left" w:pos="284"/>
              </w:tabs>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58</w:t>
            </w:r>
          </w:p>
        </w:tc>
        <w:tc>
          <w:tcPr>
            <w:tcW w:w="2552"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c>
          <w:tcPr>
            <w:tcW w:w="2551"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r>
      <w:tr w:rsidR="003C1488" w:rsidRPr="003C1488" w:rsidTr="000720CB">
        <w:trPr>
          <w:trHeight w:val="20"/>
        </w:trPr>
        <w:tc>
          <w:tcPr>
            <w:tcW w:w="2410" w:type="dxa"/>
            <w:noWrap/>
            <w:hideMark/>
          </w:tcPr>
          <w:p w:rsidR="003C1488" w:rsidRPr="003C1488" w:rsidRDefault="003C1488" w:rsidP="003C1488">
            <w:pPr>
              <w:tabs>
                <w:tab w:val="left" w:pos="284"/>
              </w:tabs>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59</w:t>
            </w:r>
          </w:p>
        </w:tc>
        <w:tc>
          <w:tcPr>
            <w:tcW w:w="2552"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c>
          <w:tcPr>
            <w:tcW w:w="2551"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r>
      <w:tr w:rsidR="003C1488" w:rsidRPr="003C1488" w:rsidTr="000720CB">
        <w:trPr>
          <w:trHeight w:val="20"/>
        </w:trPr>
        <w:tc>
          <w:tcPr>
            <w:tcW w:w="2410" w:type="dxa"/>
            <w:noWrap/>
            <w:hideMark/>
          </w:tcPr>
          <w:p w:rsidR="003C1488" w:rsidRPr="003C1488" w:rsidRDefault="003C1488" w:rsidP="003C1488">
            <w:pPr>
              <w:tabs>
                <w:tab w:val="left" w:pos="284"/>
              </w:tabs>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60</w:t>
            </w:r>
          </w:p>
        </w:tc>
        <w:tc>
          <w:tcPr>
            <w:tcW w:w="2552"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c>
          <w:tcPr>
            <w:tcW w:w="2551"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r>
      <w:tr w:rsidR="003C1488" w:rsidRPr="003C1488" w:rsidTr="000720CB">
        <w:trPr>
          <w:trHeight w:val="20"/>
        </w:trPr>
        <w:tc>
          <w:tcPr>
            <w:tcW w:w="2410" w:type="dxa"/>
            <w:noWrap/>
            <w:hideMark/>
          </w:tcPr>
          <w:p w:rsidR="003C1488" w:rsidRPr="003C1488" w:rsidRDefault="003C1488" w:rsidP="003C1488">
            <w:pPr>
              <w:tabs>
                <w:tab w:val="left" w:pos="284"/>
              </w:tabs>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61</w:t>
            </w:r>
          </w:p>
        </w:tc>
        <w:tc>
          <w:tcPr>
            <w:tcW w:w="2552"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c>
          <w:tcPr>
            <w:tcW w:w="2551"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r>
      <w:tr w:rsidR="003C1488" w:rsidRPr="003C1488" w:rsidTr="000720CB">
        <w:trPr>
          <w:trHeight w:val="20"/>
        </w:trPr>
        <w:tc>
          <w:tcPr>
            <w:tcW w:w="2410" w:type="dxa"/>
            <w:noWrap/>
            <w:hideMark/>
          </w:tcPr>
          <w:p w:rsidR="003C1488" w:rsidRPr="003C1488" w:rsidRDefault="003C1488" w:rsidP="003C1488">
            <w:pPr>
              <w:tabs>
                <w:tab w:val="left" w:pos="284"/>
              </w:tabs>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62</w:t>
            </w:r>
          </w:p>
        </w:tc>
        <w:tc>
          <w:tcPr>
            <w:tcW w:w="2552"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c>
          <w:tcPr>
            <w:tcW w:w="2551"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r>
      <w:tr w:rsidR="003C1488" w:rsidRPr="003C1488" w:rsidTr="000720CB">
        <w:trPr>
          <w:trHeight w:val="20"/>
        </w:trPr>
        <w:tc>
          <w:tcPr>
            <w:tcW w:w="2410" w:type="dxa"/>
            <w:noWrap/>
            <w:hideMark/>
          </w:tcPr>
          <w:p w:rsidR="003C1488" w:rsidRPr="003C1488" w:rsidRDefault="003C1488" w:rsidP="003C1488">
            <w:pPr>
              <w:tabs>
                <w:tab w:val="left" w:pos="284"/>
              </w:tabs>
              <w:jc w:val="both"/>
              <w:rPr>
                <w:rFonts w:ascii="Times New Roman" w:eastAsia="Calibri" w:hAnsi="Times New Roman" w:cs="Times New Roman"/>
                <w:sz w:val="12"/>
                <w:szCs w:val="12"/>
              </w:rPr>
            </w:pPr>
            <w:r w:rsidRPr="003C1488">
              <w:rPr>
                <w:rFonts w:ascii="Times New Roman" w:eastAsia="Calibri" w:hAnsi="Times New Roman" w:cs="Times New Roman"/>
                <w:sz w:val="12"/>
                <w:szCs w:val="12"/>
              </w:rPr>
              <w:t>63</w:t>
            </w:r>
          </w:p>
        </w:tc>
        <w:tc>
          <w:tcPr>
            <w:tcW w:w="2552"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c>
          <w:tcPr>
            <w:tcW w:w="2551" w:type="dxa"/>
            <w:noWrap/>
          </w:tcPr>
          <w:p w:rsidR="003C1488" w:rsidRPr="003C1488" w:rsidRDefault="003C1488" w:rsidP="003C1488">
            <w:pPr>
              <w:tabs>
                <w:tab w:val="left" w:pos="284"/>
              </w:tabs>
              <w:jc w:val="both"/>
              <w:rPr>
                <w:rFonts w:ascii="Times New Roman" w:eastAsia="Calibri" w:hAnsi="Times New Roman" w:cs="Times New Roman"/>
                <w:sz w:val="12"/>
                <w:szCs w:val="12"/>
              </w:rPr>
            </w:pPr>
          </w:p>
        </w:tc>
      </w:tr>
    </w:tbl>
    <w:p w:rsidR="00166591" w:rsidRDefault="00166591" w:rsidP="005A486A">
      <w:pPr>
        <w:tabs>
          <w:tab w:val="left" w:pos="284"/>
        </w:tabs>
        <w:spacing w:after="0" w:line="240" w:lineRule="auto"/>
        <w:jc w:val="both"/>
        <w:rPr>
          <w:rFonts w:ascii="Times New Roman" w:eastAsia="Calibri" w:hAnsi="Times New Roman" w:cs="Times New Roman"/>
          <w:sz w:val="12"/>
          <w:szCs w:val="12"/>
        </w:rPr>
      </w:pPr>
    </w:p>
    <w:p w:rsidR="000720CB" w:rsidRPr="000720CB" w:rsidRDefault="000720CB" w:rsidP="000720CB">
      <w:pPr>
        <w:tabs>
          <w:tab w:val="left" w:pos="284"/>
        </w:tabs>
        <w:spacing w:after="0" w:line="240" w:lineRule="auto"/>
        <w:jc w:val="center"/>
        <w:rPr>
          <w:rFonts w:ascii="Times New Roman" w:eastAsia="Calibri" w:hAnsi="Times New Roman" w:cs="Times New Roman"/>
          <w:b/>
          <w:sz w:val="12"/>
          <w:szCs w:val="12"/>
        </w:rPr>
      </w:pPr>
      <w:r w:rsidRPr="000720CB">
        <w:rPr>
          <w:rFonts w:ascii="Times New Roman" w:eastAsia="Calibri" w:hAnsi="Times New Roman" w:cs="Times New Roman"/>
          <w:b/>
          <w:sz w:val="12"/>
          <w:szCs w:val="12"/>
        </w:rPr>
        <w:t>5. Мероприятия по охране окружающей среды, защите территорий от чрезвычайных ситуаций.</w:t>
      </w:r>
    </w:p>
    <w:p w:rsidR="000720CB" w:rsidRPr="000720CB" w:rsidRDefault="000720CB" w:rsidP="000720CB">
      <w:pPr>
        <w:tabs>
          <w:tab w:val="left" w:pos="284"/>
        </w:tabs>
        <w:spacing w:after="0" w:line="240" w:lineRule="auto"/>
        <w:jc w:val="both"/>
        <w:rPr>
          <w:rFonts w:ascii="Times New Roman" w:eastAsia="Calibri" w:hAnsi="Times New Roman" w:cs="Times New Roman"/>
          <w:sz w:val="12"/>
          <w:szCs w:val="12"/>
        </w:rPr>
      </w:pPr>
    </w:p>
    <w:p w:rsidR="000720CB" w:rsidRPr="000720CB" w:rsidRDefault="000720CB" w:rsidP="000720CB">
      <w:pPr>
        <w:tabs>
          <w:tab w:val="left" w:pos="284"/>
        </w:tabs>
        <w:spacing w:after="0" w:line="240" w:lineRule="auto"/>
        <w:ind w:firstLine="284"/>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5.1. Мероприятия по сохранению объектов культурного наследия</w:t>
      </w:r>
    </w:p>
    <w:p w:rsidR="000720CB" w:rsidRPr="000720CB" w:rsidRDefault="000720CB" w:rsidP="000720CB">
      <w:pPr>
        <w:tabs>
          <w:tab w:val="left" w:pos="284"/>
        </w:tabs>
        <w:spacing w:after="0" w:line="240" w:lineRule="auto"/>
        <w:ind w:firstLine="284"/>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Разработка мероприятий по сохранению объектов культурного наследия не требуется, так как проектируемый линейный объект не затрагивает такие объекты.</w:t>
      </w:r>
    </w:p>
    <w:p w:rsidR="000720CB" w:rsidRPr="000720CB" w:rsidRDefault="000720CB" w:rsidP="000720CB">
      <w:pPr>
        <w:tabs>
          <w:tab w:val="left" w:pos="284"/>
        </w:tabs>
        <w:spacing w:after="0" w:line="240" w:lineRule="auto"/>
        <w:ind w:firstLine="284"/>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Заключением отчета о результатах проведения охран</w:t>
      </w:r>
      <w:r>
        <w:rPr>
          <w:rFonts w:ascii="Times New Roman" w:eastAsia="Calibri" w:hAnsi="Times New Roman" w:cs="Times New Roman"/>
          <w:sz w:val="12"/>
          <w:szCs w:val="12"/>
        </w:rPr>
        <w:t>н</w:t>
      </w:r>
      <w:r w:rsidRPr="000720CB">
        <w:rPr>
          <w:rFonts w:ascii="Times New Roman" w:eastAsia="Calibri" w:hAnsi="Times New Roman" w:cs="Times New Roman"/>
          <w:sz w:val="12"/>
          <w:szCs w:val="12"/>
        </w:rPr>
        <w:t xml:space="preserve">о-разведочного археологического обследования земельного участка, отводимого под объект «Обустройство скважин №52,53 Воздвиженского месторождения», выполненным ООО «ГЕФЕСТ» на основании открытого листа №1835 от 23.09.2016 года, установлено, что на выбираемом земельном участке памятники археологии </w:t>
      </w:r>
      <w:proofErr w:type="gramStart"/>
      <w:r w:rsidRPr="000720CB">
        <w:rPr>
          <w:rFonts w:ascii="Times New Roman" w:eastAsia="Calibri" w:hAnsi="Times New Roman" w:cs="Times New Roman"/>
          <w:sz w:val="12"/>
          <w:szCs w:val="12"/>
        </w:rPr>
        <w:t>отсутствуют</w:t>
      </w:r>
      <w:proofErr w:type="gramEnd"/>
      <w:r w:rsidRPr="000720CB">
        <w:rPr>
          <w:rFonts w:ascii="Times New Roman" w:eastAsia="Calibri" w:hAnsi="Times New Roman" w:cs="Times New Roman"/>
          <w:sz w:val="12"/>
          <w:szCs w:val="12"/>
        </w:rPr>
        <w:t xml:space="preserve"> и земельный участок может быть использован для строительства объекта «Обустройство скважин №52,53 Воздвиженского месторождения» в муниципальном районе</w:t>
      </w:r>
      <w:r>
        <w:rPr>
          <w:rFonts w:ascii="Times New Roman" w:eastAsia="Calibri" w:hAnsi="Times New Roman" w:cs="Times New Roman"/>
          <w:sz w:val="12"/>
          <w:szCs w:val="12"/>
        </w:rPr>
        <w:t xml:space="preserve"> Сергиевский Самарской области.</w:t>
      </w:r>
    </w:p>
    <w:p w:rsidR="000720CB" w:rsidRPr="000720CB" w:rsidRDefault="000720CB" w:rsidP="000720CB">
      <w:pPr>
        <w:tabs>
          <w:tab w:val="left" w:pos="284"/>
        </w:tabs>
        <w:spacing w:after="0" w:line="240" w:lineRule="auto"/>
        <w:ind w:firstLine="284"/>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5.2. Мероприятия по охране окружающей среды</w:t>
      </w:r>
    </w:p>
    <w:p w:rsidR="000720CB" w:rsidRPr="000720CB" w:rsidRDefault="000720CB" w:rsidP="000720CB">
      <w:pPr>
        <w:tabs>
          <w:tab w:val="left" w:pos="284"/>
        </w:tabs>
        <w:spacing w:after="0" w:line="240" w:lineRule="auto"/>
        <w:ind w:firstLine="284"/>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По санитарной классификации, в соответствии с СанПиН 2.2.1/2.1.1.1200-03, для промысловых трубопроводов углеводородного сырья санитарные разрывы (санитарные полосы отчуждения) не регламентируются.</w:t>
      </w:r>
    </w:p>
    <w:p w:rsidR="000720CB" w:rsidRPr="000720CB" w:rsidRDefault="000720CB" w:rsidP="000720CB">
      <w:pPr>
        <w:tabs>
          <w:tab w:val="left" w:pos="284"/>
        </w:tabs>
        <w:spacing w:after="0" w:line="240" w:lineRule="auto"/>
        <w:ind w:firstLine="284"/>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lastRenderedPageBreak/>
        <w:t>В соответствии с таблицей 13 СП 34-116-97 «Инструкции по проектированию, строительству и реконструкции промысловых нефтегазопроводов» минимальное допустимое расстояние от проектируемого напорного нефтепровода (диаметром до 300 мм) до городов и др. населённых пунктов составляет 75 м.</w:t>
      </w:r>
    </w:p>
    <w:p w:rsidR="000720CB" w:rsidRPr="000720CB" w:rsidRDefault="000720CB" w:rsidP="000720CB">
      <w:pPr>
        <w:tabs>
          <w:tab w:val="left" w:pos="284"/>
        </w:tabs>
        <w:spacing w:after="0" w:line="240" w:lineRule="auto"/>
        <w:ind w:firstLine="284"/>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Следовательно, размер санитарного разрыва для проектируемого напорного нефтепровода диаметром до 300 мм принят не менее 75 м.</w:t>
      </w:r>
    </w:p>
    <w:p w:rsidR="000720CB" w:rsidRPr="000720CB" w:rsidRDefault="000720CB" w:rsidP="000720CB">
      <w:pPr>
        <w:tabs>
          <w:tab w:val="left" w:pos="284"/>
        </w:tabs>
        <w:spacing w:after="0" w:line="240" w:lineRule="auto"/>
        <w:ind w:firstLine="284"/>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 xml:space="preserve">Ближайшие населенные пункты: д. Ермоловка (2,4 км на север), </w:t>
      </w:r>
      <w:proofErr w:type="gramStart"/>
      <w:r w:rsidRPr="000720CB">
        <w:rPr>
          <w:rFonts w:ascii="Times New Roman" w:eastAsia="Calibri" w:hAnsi="Times New Roman" w:cs="Times New Roman"/>
          <w:sz w:val="12"/>
          <w:szCs w:val="12"/>
        </w:rPr>
        <w:t>с</w:t>
      </w:r>
      <w:proofErr w:type="gramEnd"/>
      <w:r w:rsidRPr="000720CB">
        <w:rPr>
          <w:rFonts w:ascii="Times New Roman" w:eastAsia="Calibri" w:hAnsi="Times New Roman" w:cs="Times New Roman"/>
          <w:sz w:val="12"/>
          <w:szCs w:val="12"/>
        </w:rPr>
        <w:t>. Старая Дмитриевка (3,4 км на юг) от скважины №52,53, что удовлетворяет принятым размерам санитарного разрыва.</w:t>
      </w:r>
    </w:p>
    <w:p w:rsidR="000720CB" w:rsidRPr="000720CB" w:rsidRDefault="000720CB" w:rsidP="000720CB">
      <w:pPr>
        <w:tabs>
          <w:tab w:val="left" w:pos="284"/>
        </w:tabs>
        <w:spacing w:after="0" w:line="240" w:lineRule="auto"/>
        <w:ind w:firstLine="284"/>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 xml:space="preserve">В соответствии с требованиями СанПиН 2.2.1/2.1.1.-1200-03 (новая редакция) «Санитарно-защитные зоны и санитарная классификация предприятий, сооружений и иных объектов» (с учетом СанПиН 2.2.1./2.1.1.-2361-08 «Изменения № 1 к СанПиН 2.2.1/2.1.1.-1200-03 (новая редакция)»; СанПиН 2.2.1./2.1.1.2555-09 «Изменения № 2 к СанПиН 2.2.1/2.1.1.-1200-03 (новая редакция)»; </w:t>
      </w:r>
      <w:proofErr w:type="gramStart"/>
      <w:r w:rsidRPr="000720CB">
        <w:rPr>
          <w:rFonts w:ascii="Times New Roman" w:eastAsia="Calibri" w:hAnsi="Times New Roman" w:cs="Times New Roman"/>
          <w:sz w:val="12"/>
          <w:szCs w:val="12"/>
        </w:rPr>
        <w:t>СанПиН 2.2.1/2.1.1.2739-10 «Изменения и дополнения № 3 к СанПиН 2.2.1/2.1.1.-1200-03 (новая редакция)» Постановление Главного государственного санитарного врача РФ от 25 апреля 2014 г. N 31 «О внесении изменений № 4 в СанПиН 2.2.1/2.1.1.-1200-03 (новая редакция)) устанавливается специальная территория с особым режимом использования – санитарно-защитная зона (СЗЗ) для различных производств.</w:t>
      </w:r>
      <w:proofErr w:type="gramEnd"/>
    </w:p>
    <w:p w:rsidR="000720CB" w:rsidRPr="000720CB" w:rsidRDefault="000720CB" w:rsidP="000720CB">
      <w:pPr>
        <w:tabs>
          <w:tab w:val="left" w:pos="284"/>
        </w:tabs>
        <w:spacing w:after="0" w:line="240" w:lineRule="auto"/>
        <w:ind w:firstLine="284"/>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На строительных площадках проектируемого объекта предусматривается организация площадок для сбора и временного хранения отходов.</w:t>
      </w:r>
    </w:p>
    <w:p w:rsidR="000720CB" w:rsidRPr="000720CB" w:rsidRDefault="000720CB" w:rsidP="000720CB">
      <w:pPr>
        <w:tabs>
          <w:tab w:val="left" w:pos="284"/>
        </w:tabs>
        <w:spacing w:after="0" w:line="240" w:lineRule="auto"/>
        <w:ind w:firstLine="284"/>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Временное хранение и утилизация отходов должна проводиться в соответствии с требованиями Федерального Закона РФ от 24 июня 1998 года № 89-ФЗ «Об отходах производства и потребления», действующих экологических, санитарных правил и норм по обращению с отходами.</w:t>
      </w:r>
    </w:p>
    <w:p w:rsidR="000720CB" w:rsidRPr="000720CB" w:rsidRDefault="000720CB" w:rsidP="000720CB">
      <w:pPr>
        <w:tabs>
          <w:tab w:val="left" w:pos="284"/>
        </w:tabs>
        <w:spacing w:after="0" w:line="240" w:lineRule="auto"/>
        <w:ind w:firstLine="284"/>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На предприятии должны назначаться лица, ответственные за производственный контроль в области обращения с отходами, разрабатываться соответствующие должностные инструкции.</w:t>
      </w:r>
    </w:p>
    <w:p w:rsidR="000720CB" w:rsidRPr="000720CB" w:rsidRDefault="000720CB" w:rsidP="000720CB">
      <w:pPr>
        <w:tabs>
          <w:tab w:val="left" w:pos="284"/>
        </w:tabs>
        <w:spacing w:after="0" w:line="240" w:lineRule="auto"/>
        <w:ind w:firstLine="284"/>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Регулярно должен проводиться инструктаж с лицами, ответственными за производственный контроль в области обращения с отходами, по соблюдению требований законодательства Российской Федерации в области обращения с отходами производства и потребления, технике безопасности при обращении с опасными отходами.</w:t>
      </w:r>
    </w:p>
    <w:p w:rsidR="000720CB" w:rsidRPr="000720CB" w:rsidRDefault="000720CB" w:rsidP="000720CB">
      <w:pPr>
        <w:tabs>
          <w:tab w:val="left" w:pos="284"/>
        </w:tabs>
        <w:spacing w:after="0" w:line="240" w:lineRule="auto"/>
        <w:ind w:firstLine="284"/>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 xml:space="preserve">Должен осуществляться систематический </w:t>
      </w:r>
      <w:proofErr w:type="gramStart"/>
      <w:r w:rsidRPr="000720CB">
        <w:rPr>
          <w:rFonts w:ascii="Times New Roman" w:eastAsia="Calibri" w:hAnsi="Times New Roman" w:cs="Times New Roman"/>
          <w:sz w:val="12"/>
          <w:szCs w:val="12"/>
        </w:rPr>
        <w:t>контроль за</w:t>
      </w:r>
      <w:proofErr w:type="gramEnd"/>
      <w:r w:rsidRPr="000720CB">
        <w:rPr>
          <w:rFonts w:ascii="Times New Roman" w:eastAsia="Calibri" w:hAnsi="Times New Roman" w:cs="Times New Roman"/>
          <w:sz w:val="12"/>
          <w:szCs w:val="12"/>
        </w:rPr>
        <w:t xml:space="preserve"> сбором, сортировкой и своевременным удалением отходов с территории строительной площадки.</w:t>
      </w:r>
    </w:p>
    <w:p w:rsidR="000720CB" w:rsidRPr="000720CB" w:rsidRDefault="000720CB" w:rsidP="000720CB">
      <w:pPr>
        <w:tabs>
          <w:tab w:val="left" w:pos="284"/>
        </w:tabs>
        <w:spacing w:after="0" w:line="240" w:lineRule="auto"/>
        <w:ind w:firstLine="284"/>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Основные мероприятия:</w:t>
      </w:r>
    </w:p>
    <w:p w:rsidR="000720CB" w:rsidRPr="000720CB" w:rsidRDefault="000720CB" w:rsidP="000720C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720CB">
        <w:rPr>
          <w:rFonts w:ascii="Times New Roman" w:eastAsia="Calibri" w:hAnsi="Times New Roman" w:cs="Times New Roman"/>
          <w:sz w:val="12"/>
          <w:szCs w:val="12"/>
        </w:rPr>
        <w:t>все образующиеся отходы производства при выполнении строительно-монтажных работ должны собираться и размещаться в специальных контейнерах для временного хранения с последующим вывозом в установленные места;</w:t>
      </w:r>
    </w:p>
    <w:p w:rsidR="000720CB" w:rsidRPr="000720CB" w:rsidRDefault="000720CB" w:rsidP="000720C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720CB">
        <w:rPr>
          <w:rFonts w:ascii="Times New Roman" w:eastAsia="Calibri" w:hAnsi="Times New Roman" w:cs="Times New Roman"/>
          <w:sz w:val="12"/>
          <w:szCs w:val="12"/>
        </w:rPr>
        <w:t>приказом назначается ответственное лицо за соблюдение требований природоохранного законодательства;</w:t>
      </w:r>
    </w:p>
    <w:p w:rsidR="000720CB" w:rsidRPr="000720CB" w:rsidRDefault="000720CB" w:rsidP="000720C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720CB">
        <w:rPr>
          <w:rFonts w:ascii="Times New Roman" w:eastAsia="Calibri" w:hAnsi="Times New Roman" w:cs="Times New Roman"/>
          <w:sz w:val="12"/>
          <w:szCs w:val="12"/>
        </w:rPr>
        <w:t>места производства работ необходимо оборудовать табличкой с указанием ответственного лица за экологическую безопасность.</w:t>
      </w:r>
    </w:p>
    <w:p w:rsidR="000720CB" w:rsidRPr="000720CB" w:rsidRDefault="000720CB" w:rsidP="000720CB">
      <w:pPr>
        <w:tabs>
          <w:tab w:val="left" w:pos="284"/>
        </w:tabs>
        <w:spacing w:after="0" w:line="240" w:lineRule="auto"/>
        <w:ind w:firstLine="284"/>
        <w:jc w:val="both"/>
        <w:rPr>
          <w:rFonts w:ascii="Times New Roman" w:eastAsia="Calibri" w:hAnsi="Times New Roman" w:cs="Times New Roman"/>
          <w:sz w:val="12"/>
          <w:szCs w:val="12"/>
        </w:rPr>
      </w:pPr>
      <w:proofErr w:type="gramStart"/>
      <w:r w:rsidRPr="000720CB">
        <w:rPr>
          <w:rFonts w:ascii="Times New Roman" w:eastAsia="Calibri" w:hAnsi="Times New Roman" w:cs="Times New Roman"/>
          <w:sz w:val="12"/>
          <w:szCs w:val="12"/>
        </w:rPr>
        <w:t>Временное хранение тары из черных металлов, загрязненная лакокрасочными материалами (содержание менее 5%); тары из черных металлов, загрязненной нефтепродуктами (содержание нефтепродуктов менее 15%); обтирочного материала, загрязненного нефтью или нефтепродуктами (содержание нефти или нефтепродуктов 15 % и более) предполагается в закрытых металлических контейнерах, установленных на площадке с твердым покрытием в местах базирования бригад и участков.</w:t>
      </w:r>
      <w:proofErr w:type="gramEnd"/>
      <w:r w:rsidRPr="000720CB">
        <w:rPr>
          <w:rFonts w:ascii="Times New Roman" w:eastAsia="Calibri" w:hAnsi="Times New Roman" w:cs="Times New Roman"/>
          <w:sz w:val="12"/>
          <w:szCs w:val="12"/>
        </w:rPr>
        <w:t xml:space="preserve"> Удаление отходов планируется осуществлять на специализированный полигон, имеющий соответствующую лицензию.</w:t>
      </w:r>
    </w:p>
    <w:p w:rsidR="000720CB" w:rsidRPr="000720CB" w:rsidRDefault="000720CB" w:rsidP="000720CB">
      <w:pPr>
        <w:tabs>
          <w:tab w:val="left" w:pos="284"/>
        </w:tabs>
        <w:spacing w:after="0" w:line="240" w:lineRule="auto"/>
        <w:ind w:firstLine="284"/>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Вопросы организации мест сбора, создания условий для безопасного хранения, а также направление удаления - размещения для всех производственных (строительных) отходов и отходов потребления, кроме «отходов, содержащих незагрязненные черные металлы (в том числе чугунную и/или стальную пыль), несортированных» находятся в ведении строительной организации-подрядчика, выигравшей тендер. Указанные отходы планируется передавать в собственность организации-Подрядчика строительных работ.</w:t>
      </w:r>
    </w:p>
    <w:p w:rsidR="000720CB" w:rsidRPr="000720CB" w:rsidRDefault="000720CB" w:rsidP="000720CB">
      <w:pPr>
        <w:tabs>
          <w:tab w:val="left" w:pos="284"/>
        </w:tabs>
        <w:spacing w:after="0" w:line="240" w:lineRule="auto"/>
        <w:ind w:firstLine="284"/>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Места временного хранения отходов на территории предприятия (оборудованные контейнерные площадки, иные места (помещения) для временного хранения отходов) определяются руководством подрядной организации по согласованию с контролирующими организациями и должны быть отражены в «Проекте нормативов образования отходов и лимитов на их размещение».</w:t>
      </w:r>
    </w:p>
    <w:p w:rsidR="000720CB" w:rsidRPr="000720CB" w:rsidRDefault="000720CB" w:rsidP="000720CB">
      <w:pPr>
        <w:tabs>
          <w:tab w:val="left" w:pos="284"/>
        </w:tabs>
        <w:spacing w:after="0" w:line="240" w:lineRule="auto"/>
        <w:ind w:firstLine="284"/>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Вывоз отходов предусматривается осуществлять на полигоны, имеющие соответствующую лицензию (по заключенным договорам).</w:t>
      </w:r>
    </w:p>
    <w:p w:rsidR="000720CB" w:rsidRPr="000720CB" w:rsidRDefault="000720CB" w:rsidP="000720CB">
      <w:pPr>
        <w:tabs>
          <w:tab w:val="left" w:pos="284"/>
        </w:tabs>
        <w:spacing w:after="0" w:line="240" w:lineRule="auto"/>
        <w:ind w:firstLine="284"/>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На период строительства объектов, для сбора жидких бытовых отходов на строительной площадке предусматривается установка биотуалета марки МТК «Саметко». Объем бака в биотуалете составляет 370 литров.</w:t>
      </w:r>
    </w:p>
    <w:p w:rsidR="000720CB" w:rsidRPr="000720CB" w:rsidRDefault="000720CB" w:rsidP="000720CB">
      <w:pPr>
        <w:tabs>
          <w:tab w:val="left" w:pos="284"/>
        </w:tabs>
        <w:spacing w:after="0" w:line="240" w:lineRule="auto"/>
        <w:ind w:firstLine="284"/>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Бытовые стоки на период строительства вывозятся автотранспортом на очистные сооружения МУП ВКХ г. Нефтегорск в соответствии с договорной документацией, заключенной подрядчиком по строительству. Вывоз бытовых стоков предусматривается осуществлять специально оборудованным автотранспортом (типа КО 503В-3) два раза в неделю.</w:t>
      </w:r>
    </w:p>
    <w:p w:rsidR="000720CB" w:rsidRPr="000720CB" w:rsidRDefault="000720CB" w:rsidP="000720CB">
      <w:pPr>
        <w:tabs>
          <w:tab w:val="left" w:pos="284"/>
        </w:tabs>
        <w:spacing w:after="0" w:line="240" w:lineRule="auto"/>
        <w:ind w:firstLine="284"/>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Для образованных в процессе строительства объекта лома и отходов черных металлов предусматривается хранение на территории бригад и участков на специально обозначенных площадках с твердым покрытием (твердое водонепроницаемое покрытие, край площадки должен быть не менее</w:t>
      </w:r>
      <w:proofErr w:type="gramStart"/>
      <w:r w:rsidRPr="000720CB">
        <w:rPr>
          <w:rFonts w:ascii="Times New Roman" w:eastAsia="Calibri" w:hAnsi="Times New Roman" w:cs="Times New Roman"/>
          <w:sz w:val="12"/>
          <w:szCs w:val="12"/>
        </w:rPr>
        <w:t>,</w:t>
      </w:r>
      <w:proofErr w:type="gramEnd"/>
      <w:r w:rsidRPr="000720CB">
        <w:rPr>
          <w:rFonts w:ascii="Times New Roman" w:eastAsia="Calibri" w:hAnsi="Times New Roman" w:cs="Times New Roman"/>
          <w:sz w:val="12"/>
          <w:szCs w:val="12"/>
        </w:rPr>
        <w:t xml:space="preserve"> чем на 1 метр по периметру свободен от складируемых отходов) до проведения тендера на определение подрядной организации для проведения работ по разделке и вывозу металлического лома.</w:t>
      </w:r>
    </w:p>
    <w:p w:rsidR="000720CB" w:rsidRPr="000720CB" w:rsidRDefault="000720CB" w:rsidP="000720CB">
      <w:pPr>
        <w:tabs>
          <w:tab w:val="left" w:pos="284"/>
        </w:tabs>
        <w:spacing w:after="0" w:line="240" w:lineRule="auto"/>
        <w:ind w:firstLine="284"/>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После окончания строительства объекта предусматривается вывоз автотранспортом неутилизируемых строительных отходов с целью их захоронения на специализированном полигоне.</w:t>
      </w:r>
    </w:p>
    <w:p w:rsidR="000720CB" w:rsidRPr="000720CB" w:rsidRDefault="000720CB" w:rsidP="000720CB">
      <w:pPr>
        <w:tabs>
          <w:tab w:val="left" w:pos="284"/>
        </w:tabs>
        <w:spacing w:after="0" w:line="240" w:lineRule="auto"/>
        <w:ind w:firstLine="284"/>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На период строительства и эксплуатации производственные сточные воды предполагается передавать на КНС-2 НСП ЦПНГ-5 с последующей закачкой в глубокие поглащающие горизонты.</w:t>
      </w:r>
    </w:p>
    <w:p w:rsidR="000720CB" w:rsidRPr="000720CB" w:rsidRDefault="000720CB" w:rsidP="000720CB">
      <w:pPr>
        <w:tabs>
          <w:tab w:val="left" w:pos="284"/>
        </w:tabs>
        <w:spacing w:after="0" w:line="240" w:lineRule="auto"/>
        <w:ind w:firstLine="284"/>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Периодичность вывоза производственных отходов, остатков материалов и изделий, образующихся в процессе строительного производства, принимается один-два раза в месяц, бытовых отходов – в летний период ежедневоно, в зимний период - по мере накопления.</w:t>
      </w:r>
    </w:p>
    <w:p w:rsidR="000720CB" w:rsidRPr="000720CB" w:rsidRDefault="000720CB" w:rsidP="000720CB">
      <w:pPr>
        <w:tabs>
          <w:tab w:val="left" w:pos="284"/>
        </w:tabs>
        <w:spacing w:after="0" w:line="240" w:lineRule="auto"/>
        <w:ind w:firstLine="284"/>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После окончания строительства проводится планировка и работы по благоустройству территории.</w:t>
      </w:r>
    </w:p>
    <w:p w:rsidR="000720CB" w:rsidRPr="000720CB" w:rsidRDefault="000720CB" w:rsidP="000720CB">
      <w:pPr>
        <w:tabs>
          <w:tab w:val="left" w:pos="284"/>
        </w:tabs>
        <w:spacing w:after="0" w:line="240" w:lineRule="auto"/>
        <w:ind w:firstLine="284"/>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Загрязнение почвенно-растительного покрова строительными и другими видами отходов при соблюдении рекомендаций проектной документации полностью исключено, так как предусмотрены утилизация на производственной площадке, или передача отходов лицензированным организациям с целью их утилизации или захоронению на специализированных полигонах в соответствии с заключенными договорами.</w:t>
      </w:r>
    </w:p>
    <w:p w:rsidR="000720CB" w:rsidRPr="000720CB" w:rsidRDefault="000720CB" w:rsidP="000720CB">
      <w:pPr>
        <w:tabs>
          <w:tab w:val="left" w:pos="284"/>
        </w:tabs>
        <w:spacing w:after="0" w:line="240" w:lineRule="auto"/>
        <w:ind w:firstLine="284"/>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 xml:space="preserve">Конструктивные решения и защитные устройства, предотвращающие попадание животных на территорию строительных площадок, а также птицезащитные устройства, предотвращающие массовую гибель птиц на линиях электропередачи </w:t>
      </w:r>
      <w:proofErr w:type="gramStart"/>
      <w:r w:rsidRPr="000720CB">
        <w:rPr>
          <w:rFonts w:ascii="Times New Roman" w:eastAsia="Calibri" w:hAnsi="Times New Roman" w:cs="Times New Roman"/>
          <w:sz w:val="12"/>
          <w:szCs w:val="12"/>
        </w:rPr>
        <w:t>ВЛ</w:t>
      </w:r>
      <w:proofErr w:type="gramEnd"/>
      <w:r w:rsidRPr="000720CB">
        <w:rPr>
          <w:rFonts w:ascii="Times New Roman" w:eastAsia="Calibri" w:hAnsi="Times New Roman" w:cs="Times New Roman"/>
          <w:sz w:val="12"/>
          <w:szCs w:val="12"/>
        </w:rPr>
        <w:t xml:space="preserve"> 6 (10) кВ</w:t>
      </w:r>
    </w:p>
    <w:p w:rsidR="000720CB" w:rsidRPr="000720CB" w:rsidRDefault="000720CB" w:rsidP="000720CB">
      <w:pPr>
        <w:tabs>
          <w:tab w:val="left" w:pos="284"/>
        </w:tabs>
        <w:spacing w:after="0" w:line="240" w:lineRule="auto"/>
        <w:ind w:firstLine="284"/>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Воздушные линии могут приносить вред животным (в особенности птицам) и даже насекомым, чувствительным к электрическим полям. Поэтому при изысканиях трассы будущей линии элекотропередачи стараются обойти территории заповедников, пути миграции диких животных, гнездовья редких птиц и др.</w:t>
      </w:r>
    </w:p>
    <w:p w:rsidR="000720CB" w:rsidRPr="000720CB" w:rsidRDefault="000720CB" w:rsidP="000720CB">
      <w:pPr>
        <w:tabs>
          <w:tab w:val="left" w:pos="284"/>
        </w:tabs>
        <w:spacing w:after="0" w:line="240" w:lineRule="auto"/>
        <w:ind w:firstLine="284"/>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 xml:space="preserve">В соответствии со ст. 22 ФЗ «О животном мире» при сооружении линий электропередачи должны предусматриваться и проводиться мероприятия </w:t>
      </w:r>
      <w:proofErr w:type="gramStart"/>
      <w:r w:rsidRPr="000720CB">
        <w:rPr>
          <w:rFonts w:ascii="Times New Roman" w:eastAsia="Calibri" w:hAnsi="Times New Roman" w:cs="Times New Roman"/>
          <w:sz w:val="12"/>
          <w:szCs w:val="12"/>
        </w:rPr>
        <w:t>по</w:t>
      </w:r>
      <w:proofErr w:type="gramEnd"/>
      <w:r w:rsidRPr="000720CB">
        <w:rPr>
          <w:rFonts w:ascii="Times New Roman" w:eastAsia="Calibri" w:hAnsi="Times New Roman" w:cs="Times New Roman"/>
          <w:sz w:val="12"/>
          <w:szCs w:val="12"/>
        </w:rPr>
        <w:t>:</w:t>
      </w:r>
    </w:p>
    <w:p w:rsidR="000720CB" w:rsidRPr="000720CB" w:rsidRDefault="000720CB" w:rsidP="000720C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720CB">
        <w:rPr>
          <w:rFonts w:ascii="Times New Roman" w:eastAsia="Calibri" w:hAnsi="Times New Roman" w:cs="Times New Roman"/>
          <w:sz w:val="12"/>
          <w:szCs w:val="12"/>
        </w:rPr>
        <w:t>сохранению среды обитания объектов животного мира и условий их размножения, нагула и отдыха;</w:t>
      </w:r>
    </w:p>
    <w:p w:rsidR="000720CB" w:rsidRPr="000720CB" w:rsidRDefault="000720CB" w:rsidP="000720C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720CB">
        <w:rPr>
          <w:rFonts w:ascii="Times New Roman" w:eastAsia="Calibri" w:hAnsi="Times New Roman" w:cs="Times New Roman"/>
          <w:sz w:val="12"/>
          <w:szCs w:val="12"/>
        </w:rPr>
        <w:t>обеспечению неприкосновенности защитных участков территорий с соблюдением требований, обеспечивающих охрану животного мира;</w:t>
      </w:r>
    </w:p>
    <w:p w:rsidR="000720CB" w:rsidRPr="000720CB" w:rsidRDefault="000720CB" w:rsidP="000720C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720CB">
        <w:rPr>
          <w:rFonts w:ascii="Times New Roman" w:eastAsia="Calibri" w:hAnsi="Times New Roman" w:cs="Times New Roman"/>
          <w:sz w:val="12"/>
          <w:szCs w:val="12"/>
        </w:rPr>
        <w:t xml:space="preserve">обеспечению </w:t>
      </w:r>
      <w:proofErr w:type="gramStart"/>
      <w:r w:rsidRPr="000720CB">
        <w:rPr>
          <w:rFonts w:ascii="Times New Roman" w:eastAsia="Calibri" w:hAnsi="Times New Roman" w:cs="Times New Roman"/>
          <w:sz w:val="12"/>
          <w:szCs w:val="12"/>
        </w:rPr>
        <w:t>сохранения путей миграции объектов животного мира</w:t>
      </w:r>
      <w:proofErr w:type="gramEnd"/>
      <w:r w:rsidRPr="000720CB">
        <w:rPr>
          <w:rFonts w:ascii="Times New Roman" w:eastAsia="Calibri" w:hAnsi="Times New Roman" w:cs="Times New Roman"/>
          <w:sz w:val="12"/>
          <w:szCs w:val="12"/>
        </w:rPr>
        <w:t xml:space="preserve"> и мест их постоянной концентрации, в том числе в период размножения и зимовки.</w:t>
      </w:r>
    </w:p>
    <w:p w:rsidR="000720CB" w:rsidRPr="000720CB" w:rsidRDefault="000720CB" w:rsidP="000720CB">
      <w:pPr>
        <w:tabs>
          <w:tab w:val="left" w:pos="284"/>
        </w:tabs>
        <w:spacing w:after="0" w:line="240" w:lineRule="auto"/>
        <w:ind w:firstLine="284"/>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При строительстве проектируемого объекта для защиты животных рекомендуется проведение мероприятий, ведущих к недопущению проникновения объектов животного мира в те места, где они могут погибнуть или будет причинен вред их здоровью.</w:t>
      </w:r>
    </w:p>
    <w:p w:rsidR="000720CB" w:rsidRPr="000720CB" w:rsidRDefault="000720CB" w:rsidP="000720CB">
      <w:pPr>
        <w:tabs>
          <w:tab w:val="left" w:pos="284"/>
        </w:tabs>
        <w:spacing w:after="0" w:line="240" w:lineRule="auto"/>
        <w:ind w:firstLine="284"/>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За уничтожение птиц на владельца ЛЭП могут наложить штраф, или возложить обязанность по возмещению ущерба, причиненного животному миру.</w:t>
      </w:r>
    </w:p>
    <w:p w:rsidR="000720CB" w:rsidRPr="000720CB" w:rsidRDefault="000720CB" w:rsidP="000720CB">
      <w:pPr>
        <w:tabs>
          <w:tab w:val="left" w:pos="284"/>
        </w:tabs>
        <w:spacing w:after="0" w:line="240" w:lineRule="auto"/>
        <w:ind w:firstLine="284"/>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lastRenderedPageBreak/>
        <w:t xml:space="preserve">На воздушных линиях электропередач такие мероприятия заключаются в выборе надлежащих конструкций опор, в которых предусматриваются детали, способствующие отдыху птиц при перелетах, возможному их гнездованию и предотвращению принесения вреда птицам. Особенно необходимы такие мероприятия на железобетонных опорах </w:t>
      </w:r>
      <w:proofErr w:type="gramStart"/>
      <w:r w:rsidRPr="000720CB">
        <w:rPr>
          <w:rFonts w:ascii="Times New Roman" w:eastAsia="Calibri" w:hAnsi="Times New Roman" w:cs="Times New Roman"/>
          <w:sz w:val="12"/>
          <w:szCs w:val="12"/>
        </w:rPr>
        <w:t>ВЛ</w:t>
      </w:r>
      <w:proofErr w:type="gramEnd"/>
      <w:r w:rsidRPr="000720CB">
        <w:rPr>
          <w:rFonts w:ascii="Times New Roman" w:eastAsia="Calibri" w:hAnsi="Times New Roman" w:cs="Times New Roman"/>
          <w:sz w:val="12"/>
          <w:szCs w:val="12"/>
        </w:rPr>
        <w:t xml:space="preserve"> 6 (10) кВ со штыревыми изоляторами, где больше всего гибнет птиц.</w:t>
      </w:r>
    </w:p>
    <w:p w:rsidR="000720CB" w:rsidRPr="000720CB" w:rsidRDefault="000720CB" w:rsidP="000720CB">
      <w:pPr>
        <w:tabs>
          <w:tab w:val="left" w:pos="284"/>
        </w:tabs>
        <w:spacing w:after="0" w:line="240" w:lineRule="auto"/>
        <w:ind w:firstLine="284"/>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 xml:space="preserve">Настоящим проектом при эксплуатации </w:t>
      </w:r>
      <w:proofErr w:type="gramStart"/>
      <w:r w:rsidRPr="000720CB">
        <w:rPr>
          <w:rFonts w:ascii="Times New Roman" w:eastAsia="Calibri" w:hAnsi="Times New Roman" w:cs="Times New Roman"/>
          <w:sz w:val="12"/>
          <w:szCs w:val="12"/>
        </w:rPr>
        <w:t>ВЛ</w:t>
      </w:r>
      <w:proofErr w:type="gramEnd"/>
      <w:r w:rsidRPr="000720CB">
        <w:rPr>
          <w:rFonts w:ascii="Times New Roman" w:eastAsia="Calibri" w:hAnsi="Times New Roman" w:cs="Times New Roman"/>
          <w:sz w:val="12"/>
          <w:szCs w:val="12"/>
        </w:rPr>
        <w:t xml:space="preserve"> 6 кВ для предотвращения риска гибели птиц, на все штырьевые изоляторы устанавливаются комплекты современных специальных ПЗУ изолирующего типа (так называемые птицезащитные кожухи) с целью решения проблемы массовой гибели птиц на линиях электропередачи. Решение проблемы достигается путем использования ПЗУ-кожухов, закрывающих опасные участки токоведущих проводов,</w:t>
      </w:r>
      <w:r>
        <w:rPr>
          <w:rFonts w:ascii="Times New Roman" w:eastAsia="Calibri" w:hAnsi="Times New Roman" w:cs="Times New Roman"/>
          <w:sz w:val="12"/>
          <w:szCs w:val="12"/>
        </w:rPr>
        <w:t xml:space="preserve"> приближенные к концам траверс.</w:t>
      </w:r>
    </w:p>
    <w:p w:rsidR="000720CB" w:rsidRPr="000720CB" w:rsidRDefault="000720CB" w:rsidP="000720CB">
      <w:pPr>
        <w:tabs>
          <w:tab w:val="left" w:pos="284"/>
        </w:tabs>
        <w:spacing w:after="0" w:line="240" w:lineRule="auto"/>
        <w:ind w:firstLine="284"/>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5.2.1. Мероприятия по охране атмосферного воздуха</w:t>
      </w:r>
    </w:p>
    <w:p w:rsidR="000720CB" w:rsidRPr="000720CB" w:rsidRDefault="000720CB" w:rsidP="000720CB">
      <w:pPr>
        <w:tabs>
          <w:tab w:val="left" w:pos="284"/>
        </w:tabs>
        <w:spacing w:after="0" w:line="240" w:lineRule="auto"/>
        <w:ind w:firstLine="284"/>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Источниками воздействия на атмосферный воздух являются:</w:t>
      </w:r>
    </w:p>
    <w:p w:rsidR="000720CB" w:rsidRPr="000720CB" w:rsidRDefault="000720CB" w:rsidP="000720C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720CB">
        <w:rPr>
          <w:rFonts w:ascii="Times New Roman" w:eastAsia="Calibri" w:hAnsi="Times New Roman" w:cs="Times New Roman"/>
          <w:sz w:val="12"/>
          <w:szCs w:val="12"/>
        </w:rPr>
        <w:t>химическое воздействие – выделение загрязняющих веществ;</w:t>
      </w:r>
    </w:p>
    <w:p w:rsidR="000720CB" w:rsidRPr="000720CB" w:rsidRDefault="000720CB" w:rsidP="000720C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720CB">
        <w:rPr>
          <w:rFonts w:ascii="Times New Roman" w:eastAsia="Calibri" w:hAnsi="Times New Roman" w:cs="Times New Roman"/>
          <w:sz w:val="12"/>
          <w:szCs w:val="12"/>
        </w:rPr>
        <w:t>физическое воздействие – шум; вибрация.</w:t>
      </w:r>
    </w:p>
    <w:p w:rsidR="000720CB" w:rsidRPr="000720CB" w:rsidRDefault="000720CB" w:rsidP="000720CB">
      <w:pPr>
        <w:tabs>
          <w:tab w:val="left" w:pos="284"/>
        </w:tabs>
        <w:spacing w:after="0" w:line="240" w:lineRule="auto"/>
        <w:ind w:firstLine="284"/>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В настоящем разделе рассматривается химическое и физическое воздействие на атмосферный воздух проектируемого объекта.</w:t>
      </w:r>
    </w:p>
    <w:p w:rsidR="000720CB" w:rsidRPr="000720CB" w:rsidRDefault="000720CB" w:rsidP="000720CB">
      <w:pPr>
        <w:tabs>
          <w:tab w:val="left" w:pos="284"/>
        </w:tabs>
        <w:spacing w:after="0" w:line="240" w:lineRule="auto"/>
        <w:ind w:firstLine="284"/>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Анализ воздействия на атмосферный воздух всех составляющих проекта выполнен на основании расчетов выбросов загрязняющих веществ в атмосферу, приведенных в данной работе.</w:t>
      </w:r>
    </w:p>
    <w:p w:rsidR="000720CB" w:rsidRPr="000720CB" w:rsidRDefault="000720CB" w:rsidP="000720CB">
      <w:pPr>
        <w:tabs>
          <w:tab w:val="left" w:pos="284"/>
        </w:tabs>
        <w:spacing w:after="0" w:line="240" w:lineRule="auto"/>
        <w:ind w:firstLine="284"/>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В соответствии с заданием на проектирование объекта данной проектной документацией предусматривается строительство объекта «Обустройство скважин №52,53 Воздвиженского месторождения».</w:t>
      </w:r>
    </w:p>
    <w:p w:rsidR="000720CB" w:rsidRPr="000720CB" w:rsidRDefault="000720CB" w:rsidP="000720CB">
      <w:pPr>
        <w:tabs>
          <w:tab w:val="left" w:pos="284"/>
        </w:tabs>
        <w:spacing w:after="0" w:line="240" w:lineRule="auto"/>
        <w:ind w:firstLine="284"/>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Потенциал загрязнения атмосферы (ПЗА) в указанном районе нефтегазодобычи, характеризующий рассеивающую способность атмосферы с точки зрения самоочищения атмосферы от вредных выбросов относится к III зоне и характеризуется как повышенный континентальный.</w:t>
      </w:r>
    </w:p>
    <w:p w:rsidR="000720CB" w:rsidRPr="000720CB" w:rsidRDefault="000720CB" w:rsidP="000720CB">
      <w:pPr>
        <w:tabs>
          <w:tab w:val="left" w:pos="284"/>
        </w:tabs>
        <w:spacing w:after="0" w:line="240" w:lineRule="auto"/>
        <w:ind w:firstLine="284"/>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При проведении работ по обустройству проектируемых сооружений основное негативное воздействие на атмосферный воздух будут оказывать источники неорганизованных выбросов: строительные машины и механизмы, спецтехника, а также сварочные, покрасочные и земляные работы.</w:t>
      </w:r>
    </w:p>
    <w:p w:rsidR="000720CB" w:rsidRPr="000720CB" w:rsidRDefault="000720CB" w:rsidP="000720CB">
      <w:pPr>
        <w:tabs>
          <w:tab w:val="left" w:pos="284"/>
        </w:tabs>
        <w:spacing w:after="0" w:line="240" w:lineRule="auto"/>
        <w:ind w:firstLine="284"/>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Потребность в основных строительных машинах и механизмах и продолжительность работ определена на основании физических объемов работ, эксплуатационной производительности машин и механизмов и принятых темпов проведения работ.</w:t>
      </w:r>
    </w:p>
    <w:p w:rsidR="000720CB" w:rsidRPr="000720CB" w:rsidRDefault="000720CB" w:rsidP="000720CB">
      <w:pPr>
        <w:tabs>
          <w:tab w:val="left" w:pos="284"/>
        </w:tabs>
        <w:spacing w:after="0" w:line="240" w:lineRule="auto"/>
        <w:ind w:firstLine="284"/>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Нулевой вариант не предусматривает строительства объектов, вследствие чего, выбросы по нулевому варианту в период проведения строительных работ отсутствуют.</w:t>
      </w:r>
    </w:p>
    <w:p w:rsidR="00166591" w:rsidRDefault="000720CB" w:rsidP="000720CB">
      <w:pPr>
        <w:tabs>
          <w:tab w:val="left" w:pos="284"/>
        </w:tabs>
        <w:spacing w:after="0" w:line="240" w:lineRule="auto"/>
        <w:ind w:firstLine="284"/>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Нормативы выбросов вредных веществ на период строительных работ (Таблица №1).</w:t>
      </w:r>
    </w:p>
    <w:p w:rsidR="00166591" w:rsidRDefault="00166591" w:rsidP="005A486A">
      <w:pPr>
        <w:tabs>
          <w:tab w:val="left" w:pos="284"/>
        </w:tabs>
        <w:spacing w:after="0" w:line="240" w:lineRule="auto"/>
        <w:jc w:val="both"/>
        <w:rPr>
          <w:rFonts w:ascii="Times New Roman" w:eastAsia="Calibri" w:hAnsi="Times New Roman" w:cs="Times New Roman"/>
          <w:sz w:val="12"/>
          <w:szCs w:val="12"/>
        </w:rPr>
      </w:pPr>
    </w:p>
    <w:p w:rsidR="000720CB" w:rsidRPr="000720CB" w:rsidRDefault="000720CB" w:rsidP="000720CB">
      <w:pPr>
        <w:tabs>
          <w:tab w:val="left" w:pos="284"/>
        </w:tabs>
        <w:spacing w:after="0" w:line="240" w:lineRule="auto"/>
        <w:jc w:val="right"/>
        <w:rPr>
          <w:rFonts w:ascii="Times New Roman" w:eastAsia="Calibri" w:hAnsi="Times New Roman" w:cs="Times New Roman"/>
          <w:sz w:val="12"/>
          <w:szCs w:val="12"/>
        </w:rPr>
      </w:pPr>
      <w:r w:rsidRPr="000720CB">
        <w:rPr>
          <w:rFonts w:ascii="Times New Roman" w:eastAsia="Calibri" w:hAnsi="Times New Roman" w:cs="Times New Roman"/>
          <w:sz w:val="12"/>
          <w:szCs w:val="12"/>
        </w:rPr>
        <w:t>Таблица №1</w:t>
      </w:r>
    </w:p>
    <w:tbl>
      <w:tblPr>
        <w:tblStyle w:val="af1"/>
        <w:tblW w:w="7513" w:type="dxa"/>
        <w:tblInd w:w="108" w:type="dxa"/>
        <w:tblLayout w:type="fixed"/>
        <w:tblLook w:val="0000" w:firstRow="0" w:lastRow="0" w:firstColumn="0" w:lastColumn="0" w:noHBand="0" w:noVBand="0"/>
      </w:tblPr>
      <w:tblGrid>
        <w:gridCol w:w="567"/>
        <w:gridCol w:w="3082"/>
        <w:gridCol w:w="1446"/>
        <w:gridCol w:w="1336"/>
        <w:gridCol w:w="1082"/>
      </w:tblGrid>
      <w:tr w:rsidR="000720CB" w:rsidRPr="000720CB" w:rsidTr="000720CB">
        <w:trPr>
          <w:trHeight w:val="20"/>
        </w:trPr>
        <w:tc>
          <w:tcPr>
            <w:tcW w:w="2428" w:type="pct"/>
            <w:gridSpan w:val="2"/>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Вещество</w:t>
            </w:r>
          </w:p>
        </w:tc>
        <w:tc>
          <w:tcPr>
            <w:tcW w:w="1851" w:type="pct"/>
            <w:gridSpan w:val="2"/>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Выброс вещества</w:t>
            </w:r>
          </w:p>
        </w:tc>
        <w:tc>
          <w:tcPr>
            <w:tcW w:w="720"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ПДВ/</w:t>
            </w:r>
          </w:p>
        </w:tc>
      </w:tr>
      <w:tr w:rsidR="000720CB" w:rsidRPr="000720CB" w:rsidTr="000720CB">
        <w:trPr>
          <w:trHeight w:val="20"/>
        </w:trPr>
        <w:tc>
          <w:tcPr>
            <w:tcW w:w="377"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код</w:t>
            </w:r>
          </w:p>
        </w:tc>
        <w:tc>
          <w:tcPr>
            <w:tcW w:w="2051"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наименование</w:t>
            </w:r>
          </w:p>
        </w:tc>
        <w:tc>
          <w:tcPr>
            <w:tcW w:w="962" w:type="pct"/>
            <w:noWrap/>
          </w:tcPr>
          <w:p w:rsidR="000720CB" w:rsidRPr="000720CB" w:rsidRDefault="000720CB" w:rsidP="000720CB">
            <w:pPr>
              <w:tabs>
                <w:tab w:val="left" w:pos="284"/>
              </w:tabs>
              <w:jc w:val="both"/>
              <w:rPr>
                <w:rFonts w:ascii="Times New Roman" w:eastAsia="Calibri" w:hAnsi="Times New Roman" w:cs="Times New Roman"/>
                <w:sz w:val="12"/>
                <w:szCs w:val="12"/>
              </w:rPr>
            </w:pPr>
            <w:proofErr w:type="gramStart"/>
            <w:r w:rsidRPr="000720CB">
              <w:rPr>
                <w:rFonts w:ascii="Times New Roman" w:eastAsia="Calibri" w:hAnsi="Times New Roman" w:cs="Times New Roman"/>
                <w:sz w:val="12"/>
                <w:szCs w:val="12"/>
              </w:rPr>
              <w:t>г</w:t>
            </w:r>
            <w:proofErr w:type="gramEnd"/>
            <w:r w:rsidRPr="000720CB">
              <w:rPr>
                <w:rFonts w:ascii="Times New Roman" w:eastAsia="Calibri" w:hAnsi="Times New Roman" w:cs="Times New Roman"/>
                <w:sz w:val="12"/>
                <w:szCs w:val="12"/>
              </w:rPr>
              <w:t>/с</w:t>
            </w:r>
          </w:p>
        </w:tc>
        <w:tc>
          <w:tcPr>
            <w:tcW w:w="889"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т/год</w:t>
            </w:r>
          </w:p>
        </w:tc>
        <w:tc>
          <w:tcPr>
            <w:tcW w:w="720"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(ВСВ)</w:t>
            </w:r>
          </w:p>
        </w:tc>
      </w:tr>
      <w:tr w:rsidR="000720CB" w:rsidRPr="000720CB" w:rsidTr="000720CB">
        <w:trPr>
          <w:trHeight w:val="20"/>
        </w:trPr>
        <w:tc>
          <w:tcPr>
            <w:tcW w:w="377"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1</w:t>
            </w:r>
          </w:p>
        </w:tc>
        <w:tc>
          <w:tcPr>
            <w:tcW w:w="2051"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2</w:t>
            </w:r>
          </w:p>
        </w:tc>
        <w:tc>
          <w:tcPr>
            <w:tcW w:w="962"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3</w:t>
            </w:r>
          </w:p>
        </w:tc>
        <w:tc>
          <w:tcPr>
            <w:tcW w:w="889"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4</w:t>
            </w:r>
          </w:p>
        </w:tc>
        <w:tc>
          <w:tcPr>
            <w:tcW w:w="720"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5</w:t>
            </w:r>
          </w:p>
        </w:tc>
      </w:tr>
      <w:tr w:rsidR="000720CB" w:rsidRPr="000720CB" w:rsidTr="000720CB">
        <w:trPr>
          <w:trHeight w:val="20"/>
        </w:trPr>
        <w:tc>
          <w:tcPr>
            <w:tcW w:w="377"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0123</w:t>
            </w:r>
          </w:p>
        </w:tc>
        <w:tc>
          <w:tcPr>
            <w:tcW w:w="2051"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Железа оксид</w:t>
            </w:r>
          </w:p>
        </w:tc>
        <w:tc>
          <w:tcPr>
            <w:tcW w:w="962"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0,0000271</w:t>
            </w:r>
          </w:p>
        </w:tc>
        <w:tc>
          <w:tcPr>
            <w:tcW w:w="889"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0,0024580</w:t>
            </w:r>
          </w:p>
        </w:tc>
        <w:tc>
          <w:tcPr>
            <w:tcW w:w="720"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ПДВ</w:t>
            </w:r>
          </w:p>
        </w:tc>
      </w:tr>
      <w:tr w:rsidR="000720CB" w:rsidRPr="000720CB" w:rsidTr="000720CB">
        <w:trPr>
          <w:trHeight w:val="20"/>
        </w:trPr>
        <w:tc>
          <w:tcPr>
            <w:tcW w:w="377"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0143</w:t>
            </w:r>
          </w:p>
        </w:tc>
        <w:tc>
          <w:tcPr>
            <w:tcW w:w="2051"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Марганец и его соединения</w:t>
            </w:r>
          </w:p>
        </w:tc>
        <w:tc>
          <w:tcPr>
            <w:tcW w:w="962"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0,0000048</w:t>
            </w:r>
          </w:p>
        </w:tc>
        <w:tc>
          <w:tcPr>
            <w:tcW w:w="889"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0,0004350</w:t>
            </w:r>
          </w:p>
        </w:tc>
        <w:tc>
          <w:tcPr>
            <w:tcW w:w="720"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ПДВ</w:t>
            </w:r>
          </w:p>
        </w:tc>
      </w:tr>
      <w:tr w:rsidR="000720CB" w:rsidRPr="000720CB" w:rsidTr="000720CB">
        <w:trPr>
          <w:trHeight w:val="20"/>
        </w:trPr>
        <w:tc>
          <w:tcPr>
            <w:tcW w:w="377"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0301</w:t>
            </w:r>
          </w:p>
        </w:tc>
        <w:tc>
          <w:tcPr>
            <w:tcW w:w="2051"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Азота диоксид</w:t>
            </w:r>
          </w:p>
        </w:tc>
        <w:tc>
          <w:tcPr>
            <w:tcW w:w="962"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0,1625327</w:t>
            </w:r>
          </w:p>
        </w:tc>
        <w:tc>
          <w:tcPr>
            <w:tcW w:w="889"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0,0215160</w:t>
            </w:r>
          </w:p>
        </w:tc>
        <w:tc>
          <w:tcPr>
            <w:tcW w:w="720"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ПДВ</w:t>
            </w:r>
          </w:p>
        </w:tc>
      </w:tr>
      <w:tr w:rsidR="000720CB" w:rsidRPr="000720CB" w:rsidTr="000720CB">
        <w:trPr>
          <w:trHeight w:val="20"/>
        </w:trPr>
        <w:tc>
          <w:tcPr>
            <w:tcW w:w="377"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1</w:t>
            </w:r>
          </w:p>
        </w:tc>
        <w:tc>
          <w:tcPr>
            <w:tcW w:w="2051"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2</w:t>
            </w:r>
          </w:p>
        </w:tc>
        <w:tc>
          <w:tcPr>
            <w:tcW w:w="962"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3</w:t>
            </w:r>
          </w:p>
        </w:tc>
        <w:tc>
          <w:tcPr>
            <w:tcW w:w="889"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4</w:t>
            </w:r>
          </w:p>
        </w:tc>
        <w:tc>
          <w:tcPr>
            <w:tcW w:w="720"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5</w:t>
            </w:r>
          </w:p>
        </w:tc>
      </w:tr>
      <w:tr w:rsidR="000720CB" w:rsidRPr="000720CB" w:rsidTr="000720CB">
        <w:trPr>
          <w:trHeight w:val="20"/>
        </w:trPr>
        <w:tc>
          <w:tcPr>
            <w:tcW w:w="377"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0304</w:t>
            </w:r>
          </w:p>
        </w:tc>
        <w:tc>
          <w:tcPr>
            <w:tcW w:w="2051"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Азота оксид</w:t>
            </w:r>
          </w:p>
        </w:tc>
        <w:tc>
          <w:tcPr>
            <w:tcW w:w="962"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0,0264115</w:t>
            </w:r>
          </w:p>
        </w:tc>
        <w:tc>
          <w:tcPr>
            <w:tcW w:w="889"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0,0034960</w:t>
            </w:r>
          </w:p>
        </w:tc>
        <w:tc>
          <w:tcPr>
            <w:tcW w:w="720"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ПДВ</w:t>
            </w:r>
          </w:p>
        </w:tc>
      </w:tr>
      <w:tr w:rsidR="000720CB" w:rsidRPr="000720CB" w:rsidTr="000720CB">
        <w:trPr>
          <w:trHeight w:val="20"/>
        </w:trPr>
        <w:tc>
          <w:tcPr>
            <w:tcW w:w="377"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0328</w:t>
            </w:r>
          </w:p>
        </w:tc>
        <w:tc>
          <w:tcPr>
            <w:tcW w:w="2051"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Сажа</w:t>
            </w:r>
          </w:p>
        </w:tc>
        <w:tc>
          <w:tcPr>
            <w:tcW w:w="962"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0,0178764</w:t>
            </w:r>
          </w:p>
        </w:tc>
        <w:tc>
          <w:tcPr>
            <w:tcW w:w="889"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0,0023910</w:t>
            </w:r>
          </w:p>
        </w:tc>
        <w:tc>
          <w:tcPr>
            <w:tcW w:w="720"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ПДВ</w:t>
            </w:r>
          </w:p>
        </w:tc>
      </w:tr>
      <w:tr w:rsidR="000720CB" w:rsidRPr="000720CB" w:rsidTr="000720CB">
        <w:trPr>
          <w:trHeight w:val="20"/>
        </w:trPr>
        <w:tc>
          <w:tcPr>
            <w:tcW w:w="377"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0330</w:t>
            </w:r>
          </w:p>
        </w:tc>
        <w:tc>
          <w:tcPr>
            <w:tcW w:w="2051"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Сера диоксид</w:t>
            </w:r>
          </w:p>
        </w:tc>
        <w:tc>
          <w:tcPr>
            <w:tcW w:w="962"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0,0236803</w:t>
            </w:r>
          </w:p>
        </w:tc>
        <w:tc>
          <w:tcPr>
            <w:tcW w:w="889"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0,0028670</w:t>
            </w:r>
          </w:p>
        </w:tc>
        <w:tc>
          <w:tcPr>
            <w:tcW w:w="720"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ПДВ</w:t>
            </w:r>
          </w:p>
        </w:tc>
      </w:tr>
      <w:tr w:rsidR="000720CB" w:rsidRPr="000720CB" w:rsidTr="000720CB">
        <w:trPr>
          <w:trHeight w:val="20"/>
        </w:trPr>
        <w:tc>
          <w:tcPr>
            <w:tcW w:w="377"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0337</w:t>
            </w:r>
          </w:p>
        </w:tc>
        <w:tc>
          <w:tcPr>
            <w:tcW w:w="2051"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Углерод оксид</w:t>
            </w:r>
          </w:p>
        </w:tc>
        <w:tc>
          <w:tcPr>
            <w:tcW w:w="962"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0,4404172</w:t>
            </w:r>
          </w:p>
        </w:tc>
        <w:tc>
          <w:tcPr>
            <w:tcW w:w="889"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0,0693020</w:t>
            </w:r>
          </w:p>
        </w:tc>
        <w:tc>
          <w:tcPr>
            <w:tcW w:w="720"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ПДВ</w:t>
            </w:r>
          </w:p>
        </w:tc>
      </w:tr>
      <w:tr w:rsidR="000720CB" w:rsidRPr="000720CB" w:rsidTr="000720CB">
        <w:trPr>
          <w:trHeight w:val="20"/>
        </w:trPr>
        <w:tc>
          <w:tcPr>
            <w:tcW w:w="377"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0342</w:t>
            </w:r>
          </w:p>
        </w:tc>
        <w:tc>
          <w:tcPr>
            <w:tcW w:w="2051"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Фториды газообразные</w:t>
            </w:r>
          </w:p>
        </w:tc>
        <w:tc>
          <w:tcPr>
            <w:tcW w:w="962"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0,0000028</w:t>
            </w:r>
          </w:p>
        </w:tc>
        <w:tc>
          <w:tcPr>
            <w:tcW w:w="889"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0,0002520</w:t>
            </w:r>
          </w:p>
        </w:tc>
        <w:tc>
          <w:tcPr>
            <w:tcW w:w="720"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ПДВ</w:t>
            </w:r>
          </w:p>
        </w:tc>
      </w:tr>
      <w:tr w:rsidR="000720CB" w:rsidRPr="000720CB" w:rsidTr="000720CB">
        <w:trPr>
          <w:trHeight w:val="20"/>
        </w:trPr>
        <w:tc>
          <w:tcPr>
            <w:tcW w:w="377"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0616</w:t>
            </w:r>
          </w:p>
        </w:tc>
        <w:tc>
          <w:tcPr>
            <w:tcW w:w="2051"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Ксилол</w:t>
            </w:r>
          </w:p>
        </w:tc>
        <w:tc>
          <w:tcPr>
            <w:tcW w:w="962"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0,0718860</w:t>
            </w:r>
          </w:p>
        </w:tc>
        <w:tc>
          <w:tcPr>
            <w:tcW w:w="889"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0,1035155</w:t>
            </w:r>
          </w:p>
        </w:tc>
        <w:tc>
          <w:tcPr>
            <w:tcW w:w="720"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ПДВ</w:t>
            </w:r>
          </w:p>
        </w:tc>
      </w:tr>
      <w:tr w:rsidR="000720CB" w:rsidRPr="000720CB" w:rsidTr="000720CB">
        <w:trPr>
          <w:trHeight w:val="20"/>
        </w:trPr>
        <w:tc>
          <w:tcPr>
            <w:tcW w:w="377"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0621</w:t>
            </w:r>
          </w:p>
        </w:tc>
        <w:tc>
          <w:tcPr>
            <w:tcW w:w="2051"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Толуол</w:t>
            </w:r>
          </w:p>
        </w:tc>
        <w:tc>
          <w:tcPr>
            <w:tcW w:w="962"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0,0267727</w:t>
            </w:r>
          </w:p>
        </w:tc>
        <w:tc>
          <w:tcPr>
            <w:tcW w:w="889"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0,0169928</w:t>
            </w:r>
          </w:p>
        </w:tc>
        <w:tc>
          <w:tcPr>
            <w:tcW w:w="720"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ПДВ</w:t>
            </w:r>
          </w:p>
        </w:tc>
      </w:tr>
      <w:tr w:rsidR="000720CB" w:rsidRPr="000720CB" w:rsidTr="000720CB">
        <w:trPr>
          <w:trHeight w:val="20"/>
        </w:trPr>
        <w:tc>
          <w:tcPr>
            <w:tcW w:w="377"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0703</w:t>
            </w:r>
          </w:p>
        </w:tc>
        <w:tc>
          <w:tcPr>
            <w:tcW w:w="2051" w:type="pct"/>
            <w:noWrap/>
          </w:tcPr>
          <w:p w:rsidR="000720CB" w:rsidRPr="000720CB" w:rsidRDefault="000720CB" w:rsidP="000720CB">
            <w:pPr>
              <w:tabs>
                <w:tab w:val="left" w:pos="284"/>
              </w:tabs>
              <w:jc w:val="both"/>
              <w:rPr>
                <w:rFonts w:ascii="Times New Roman" w:eastAsia="Calibri" w:hAnsi="Times New Roman" w:cs="Times New Roman"/>
                <w:sz w:val="12"/>
                <w:szCs w:val="12"/>
              </w:rPr>
            </w:pPr>
            <w:proofErr w:type="gramStart"/>
            <w:r w:rsidRPr="000720CB">
              <w:rPr>
                <w:rFonts w:ascii="Times New Roman" w:eastAsia="Calibri" w:hAnsi="Times New Roman" w:cs="Times New Roman"/>
                <w:sz w:val="12"/>
                <w:szCs w:val="12"/>
              </w:rPr>
              <w:t>Бенз</w:t>
            </w:r>
            <w:proofErr w:type="gramEnd"/>
            <w:r w:rsidRPr="000720CB">
              <w:rPr>
                <w:rFonts w:ascii="Times New Roman" w:eastAsia="Calibri" w:hAnsi="Times New Roman" w:cs="Times New Roman"/>
                <w:sz w:val="12"/>
                <w:szCs w:val="12"/>
              </w:rPr>
              <w:t>/а/пирен</w:t>
            </w:r>
          </w:p>
        </w:tc>
        <w:tc>
          <w:tcPr>
            <w:tcW w:w="962"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0,0000003</w:t>
            </w:r>
          </w:p>
        </w:tc>
        <w:tc>
          <w:tcPr>
            <w:tcW w:w="889"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0,0000000</w:t>
            </w:r>
          </w:p>
        </w:tc>
        <w:tc>
          <w:tcPr>
            <w:tcW w:w="720"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ПДВ</w:t>
            </w:r>
          </w:p>
        </w:tc>
      </w:tr>
      <w:tr w:rsidR="000720CB" w:rsidRPr="000720CB" w:rsidTr="000720CB">
        <w:trPr>
          <w:trHeight w:val="20"/>
        </w:trPr>
        <w:tc>
          <w:tcPr>
            <w:tcW w:w="377"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1061</w:t>
            </w:r>
          </w:p>
        </w:tc>
        <w:tc>
          <w:tcPr>
            <w:tcW w:w="2051"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Этанол</w:t>
            </w:r>
          </w:p>
        </w:tc>
        <w:tc>
          <w:tcPr>
            <w:tcW w:w="962"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0,0013573</w:t>
            </w:r>
          </w:p>
        </w:tc>
        <w:tc>
          <w:tcPr>
            <w:tcW w:w="889"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0,0019545</w:t>
            </w:r>
          </w:p>
        </w:tc>
        <w:tc>
          <w:tcPr>
            <w:tcW w:w="720"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ПДВ</w:t>
            </w:r>
          </w:p>
        </w:tc>
      </w:tr>
      <w:tr w:rsidR="000720CB" w:rsidRPr="000720CB" w:rsidTr="000720CB">
        <w:trPr>
          <w:trHeight w:val="20"/>
        </w:trPr>
        <w:tc>
          <w:tcPr>
            <w:tcW w:w="377"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1119</w:t>
            </w:r>
          </w:p>
        </w:tc>
        <w:tc>
          <w:tcPr>
            <w:tcW w:w="2051"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Этилцеллозольв</w:t>
            </w:r>
          </w:p>
        </w:tc>
        <w:tc>
          <w:tcPr>
            <w:tcW w:w="962"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0,0142500</w:t>
            </w:r>
          </w:p>
        </w:tc>
        <w:tc>
          <w:tcPr>
            <w:tcW w:w="889"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0,0205200</w:t>
            </w:r>
          </w:p>
        </w:tc>
        <w:tc>
          <w:tcPr>
            <w:tcW w:w="720"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ПДВ</w:t>
            </w:r>
          </w:p>
        </w:tc>
      </w:tr>
      <w:tr w:rsidR="000720CB" w:rsidRPr="000720CB" w:rsidTr="000720CB">
        <w:trPr>
          <w:trHeight w:val="20"/>
        </w:trPr>
        <w:tc>
          <w:tcPr>
            <w:tcW w:w="377"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1210</w:t>
            </w:r>
          </w:p>
        </w:tc>
        <w:tc>
          <w:tcPr>
            <w:tcW w:w="2051"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Бутилацетат</w:t>
            </w:r>
          </w:p>
        </w:tc>
        <w:tc>
          <w:tcPr>
            <w:tcW w:w="962"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0,0019620</w:t>
            </w:r>
          </w:p>
        </w:tc>
        <w:tc>
          <w:tcPr>
            <w:tcW w:w="889"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0,0028253</w:t>
            </w:r>
          </w:p>
        </w:tc>
        <w:tc>
          <w:tcPr>
            <w:tcW w:w="720"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ПДВ</w:t>
            </w:r>
          </w:p>
        </w:tc>
      </w:tr>
      <w:tr w:rsidR="000720CB" w:rsidRPr="000720CB" w:rsidTr="000720CB">
        <w:trPr>
          <w:trHeight w:val="20"/>
        </w:trPr>
        <w:tc>
          <w:tcPr>
            <w:tcW w:w="377"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1325</w:t>
            </w:r>
          </w:p>
        </w:tc>
        <w:tc>
          <w:tcPr>
            <w:tcW w:w="2051"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Формальдегид</w:t>
            </w:r>
          </w:p>
        </w:tc>
        <w:tc>
          <w:tcPr>
            <w:tcW w:w="962"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0,0033333</w:t>
            </w:r>
          </w:p>
        </w:tc>
        <w:tc>
          <w:tcPr>
            <w:tcW w:w="889"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0,0002870</w:t>
            </w:r>
          </w:p>
        </w:tc>
        <w:tc>
          <w:tcPr>
            <w:tcW w:w="720"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ПДВ</w:t>
            </w:r>
          </w:p>
        </w:tc>
      </w:tr>
      <w:tr w:rsidR="000720CB" w:rsidRPr="000720CB" w:rsidTr="000720CB">
        <w:trPr>
          <w:trHeight w:val="20"/>
        </w:trPr>
        <w:tc>
          <w:tcPr>
            <w:tcW w:w="377"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1401</w:t>
            </w:r>
          </w:p>
        </w:tc>
        <w:tc>
          <w:tcPr>
            <w:tcW w:w="2051"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Ацетон</w:t>
            </w:r>
          </w:p>
        </w:tc>
        <w:tc>
          <w:tcPr>
            <w:tcW w:w="962"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0,0185010</w:t>
            </w:r>
          </w:p>
        </w:tc>
        <w:tc>
          <w:tcPr>
            <w:tcW w:w="889"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0,0266414</w:t>
            </w:r>
          </w:p>
        </w:tc>
        <w:tc>
          <w:tcPr>
            <w:tcW w:w="720"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ПДВ</w:t>
            </w:r>
          </w:p>
        </w:tc>
      </w:tr>
      <w:tr w:rsidR="000720CB" w:rsidRPr="000720CB" w:rsidTr="000720CB">
        <w:trPr>
          <w:trHeight w:val="20"/>
        </w:trPr>
        <w:tc>
          <w:tcPr>
            <w:tcW w:w="377"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2704</w:t>
            </w:r>
          </w:p>
        </w:tc>
        <w:tc>
          <w:tcPr>
            <w:tcW w:w="2051"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Бензин (нефтяной, малосернистый)</w:t>
            </w:r>
          </w:p>
        </w:tc>
        <w:tc>
          <w:tcPr>
            <w:tcW w:w="962"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0,0363611</w:t>
            </w:r>
          </w:p>
        </w:tc>
        <w:tc>
          <w:tcPr>
            <w:tcW w:w="889"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0,0045930</w:t>
            </w:r>
          </w:p>
        </w:tc>
        <w:tc>
          <w:tcPr>
            <w:tcW w:w="720"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ПДВ</w:t>
            </w:r>
          </w:p>
        </w:tc>
      </w:tr>
      <w:tr w:rsidR="000720CB" w:rsidRPr="000720CB" w:rsidTr="000720CB">
        <w:trPr>
          <w:trHeight w:val="20"/>
        </w:trPr>
        <w:tc>
          <w:tcPr>
            <w:tcW w:w="377"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2732</w:t>
            </w:r>
          </w:p>
        </w:tc>
        <w:tc>
          <w:tcPr>
            <w:tcW w:w="2051"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Керосин</w:t>
            </w:r>
          </w:p>
        </w:tc>
        <w:tc>
          <w:tcPr>
            <w:tcW w:w="962"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0,0845725</w:t>
            </w:r>
          </w:p>
        </w:tc>
        <w:tc>
          <w:tcPr>
            <w:tcW w:w="889"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0,0102840</w:t>
            </w:r>
          </w:p>
        </w:tc>
        <w:tc>
          <w:tcPr>
            <w:tcW w:w="720"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ПДВ</w:t>
            </w:r>
          </w:p>
        </w:tc>
      </w:tr>
      <w:tr w:rsidR="000720CB" w:rsidRPr="000720CB" w:rsidTr="000720CB">
        <w:trPr>
          <w:trHeight w:val="20"/>
        </w:trPr>
        <w:tc>
          <w:tcPr>
            <w:tcW w:w="377"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2752</w:t>
            </w:r>
          </w:p>
        </w:tc>
        <w:tc>
          <w:tcPr>
            <w:tcW w:w="2051"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Уайт-спирит</w:t>
            </w:r>
          </w:p>
        </w:tc>
        <w:tc>
          <w:tcPr>
            <w:tcW w:w="962"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0,0305585</w:t>
            </w:r>
          </w:p>
        </w:tc>
        <w:tc>
          <w:tcPr>
            <w:tcW w:w="889"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0,0440035</w:t>
            </w:r>
          </w:p>
        </w:tc>
        <w:tc>
          <w:tcPr>
            <w:tcW w:w="720"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ПДВ</w:t>
            </w:r>
          </w:p>
        </w:tc>
      </w:tr>
      <w:tr w:rsidR="000720CB" w:rsidRPr="000720CB" w:rsidTr="000720CB">
        <w:trPr>
          <w:trHeight w:val="20"/>
        </w:trPr>
        <w:tc>
          <w:tcPr>
            <w:tcW w:w="377"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2908</w:t>
            </w:r>
          </w:p>
        </w:tc>
        <w:tc>
          <w:tcPr>
            <w:tcW w:w="2051"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Пыль неорганическая: 70-20% SiO2</w:t>
            </w:r>
          </w:p>
        </w:tc>
        <w:tc>
          <w:tcPr>
            <w:tcW w:w="962"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0,0579452</w:t>
            </w:r>
          </w:p>
        </w:tc>
        <w:tc>
          <w:tcPr>
            <w:tcW w:w="889"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0,0572636</w:t>
            </w:r>
          </w:p>
        </w:tc>
        <w:tc>
          <w:tcPr>
            <w:tcW w:w="720"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ПДВ</w:t>
            </w:r>
          </w:p>
        </w:tc>
      </w:tr>
      <w:tr w:rsidR="000720CB" w:rsidRPr="000720CB" w:rsidTr="000720CB">
        <w:trPr>
          <w:trHeight w:val="20"/>
        </w:trPr>
        <w:tc>
          <w:tcPr>
            <w:tcW w:w="377"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2909</w:t>
            </w:r>
          </w:p>
        </w:tc>
        <w:tc>
          <w:tcPr>
            <w:tcW w:w="2051"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Пыль неорганическая: до 20% SiO2</w:t>
            </w:r>
          </w:p>
        </w:tc>
        <w:tc>
          <w:tcPr>
            <w:tcW w:w="962"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0,2090667</w:t>
            </w:r>
          </w:p>
        </w:tc>
        <w:tc>
          <w:tcPr>
            <w:tcW w:w="889"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1,6765056</w:t>
            </w:r>
          </w:p>
        </w:tc>
        <w:tc>
          <w:tcPr>
            <w:tcW w:w="720"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ПДВ</w:t>
            </w:r>
          </w:p>
        </w:tc>
      </w:tr>
      <w:tr w:rsidR="000720CB" w:rsidRPr="000720CB" w:rsidTr="000720CB">
        <w:trPr>
          <w:trHeight w:val="20"/>
        </w:trPr>
        <w:tc>
          <w:tcPr>
            <w:tcW w:w="377"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 </w:t>
            </w:r>
          </w:p>
        </w:tc>
        <w:tc>
          <w:tcPr>
            <w:tcW w:w="2051"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Итого:</w:t>
            </w:r>
          </w:p>
        </w:tc>
        <w:tc>
          <w:tcPr>
            <w:tcW w:w="962"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1,2275194</w:t>
            </w:r>
          </w:p>
        </w:tc>
        <w:tc>
          <w:tcPr>
            <w:tcW w:w="889"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2,0681032</w:t>
            </w:r>
          </w:p>
        </w:tc>
        <w:tc>
          <w:tcPr>
            <w:tcW w:w="720"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 </w:t>
            </w:r>
          </w:p>
        </w:tc>
      </w:tr>
      <w:tr w:rsidR="000720CB" w:rsidRPr="000720CB" w:rsidTr="000720CB">
        <w:trPr>
          <w:trHeight w:val="20"/>
        </w:trPr>
        <w:tc>
          <w:tcPr>
            <w:tcW w:w="377"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 </w:t>
            </w:r>
          </w:p>
        </w:tc>
        <w:tc>
          <w:tcPr>
            <w:tcW w:w="2051" w:type="pct"/>
            <w:noWrap/>
          </w:tcPr>
          <w:p w:rsidR="000720CB" w:rsidRPr="000720CB" w:rsidRDefault="000720CB" w:rsidP="000720CB">
            <w:pPr>
              <w:tabs>
                <w:tab w:val="left" w:pos="284"/>
              </w:tabs>
              <w:jc w:val="both"/>
              <w:rPr>
                <w:rFonts w:ascii="Times New Roman" w:eastAsia="Calibri" w:hAnsi="Times New Roman" w:cs="Times New Roman"/>
                <w:sz w:val="12"/>
                <w:szCs w:val="12"/>
              </w:rPr>
            </w:pPr>
          </w:p>
        </w:tc>
        <w:tc>
          <w:tcPr>
            <w:tcW w:w="962"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1,2275194</w:t>
            </w:r>
          </w:p>
        </w:tc>
        <w:tc>
          <w:tcPr>
            <w:tcW w:w="889"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2,0681032</w:t>
            </w:r>
          </w:p>
        </w:tc>
        <w:tc>
          <w:tcPr>
            <w:tcW w:w="720"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ПДВ</w:t>
            </w:r>
          </w:p>
        </w:tc>
      </w:tr>
      <w:tr w:rsidR="000720CB" w:rsidRPr="000720CB" w:rsidTr="000720CB">
        <w:trPr>
          <w:trHeight w:val="20"/>
        </w:trPr>
        <w:tc>
          <w:tcPr>
            <w:tcW w:w="377"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 </w:t>
            </w:r>
          </w:p>
        </w:tc>
        <w:tc>
          <w:tcPr>
            <w:tcW w:w="2051" w:type="pct"/>
            <w:noWrap/>
          </w:tcPr>
          <w:p w:rsidR="000720CB" w:rsidRPr="000720CB" w:rsidRDefault="000720CB" w:rsidP="000720CB">
            <w:pPr>
              <w:tabs>
                <w:tab w:val="left" w:pos="284"/>
              </w:tabs>
              <w:jc w:val="both"/>
              <w:rPr>
                <w:rFonts w:ascii="Times New Roman" w:eastAsia="Calibri" w:hAnsi="Times New Roman" w:cs="Times New Roman"/>
                <w:sz w:val="12"/>
                <w:szCs w:val="12"/>
              </w:rPr>
            </w:pPr>
          </w:p>
        </w:tc>
        <w:tc>
          <w:tcPr>
            <w:tcW w:w="962"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0,0000000</w:t>
            </w:r>
          </w:p>
        </w:tc>
        <w:tc>
          <w:tcPr>
            <w:tcW w:w="889"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0,0000000</w:t>
            </w:r>
          </w:p>
        </w:tc>
        <w:tc>
          <w:tcPr>
            <w:tcW w:w="720"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ВСВ</w:t>
            </w:r>
          </w:p>
        </w:tc>
      </w:tr>
    </w:tbl>
    <w:p w:rsidR="000720CB" w:rsidRPr="000720CB" w:rsidRDefault="000720CB" w:rsidP="000720CB">
      <w:pPr>
        <w:tabs>
          <w:tab w:val="left" w:pos="284"/>
        </w:tabs>
        <w:spacing w:after="0" w:line="240" w:lineRule="auto"/>
        <w:jc w:val="both"/>
        <w:rPr>
          <w:rFonts w:ascii="Times New Roman" w:eastAsia="Calibri" w:hAnsi="Times New Roman" w:cs="Times New Roman"/>
          <w:sz w:val="12"/>
          <w:szCs w:val="12"/>
        </w:rPr>
      </w:pPr>
    </w:p>
    <w:p w:rsidR="000720CB" w:rsidRPr="000720CB" w:rsidRDefault="000720CB" w:rsidP="000720CB">
      <w:pPr>
        <w:tabs>
          <w:tab w:val="left" w:pos="284"/>
        </w:tabs>
        <w:spacing w:after="0" w:line="240" w:lineRule="auto"/>
        <w:ind w:firstLine="284"/>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Выбросы загрязняющих веществ в атмосферный воздух от стационарных и передвижных источников в период обустройства приведены в таблице №2:</w:t>
      </w:r>
    </w:p>
    <w:p w:rsidR="000720CB" w:rsidRPr="000720CB" w:rsidRDefault="000720CB" w:rsidP="000720CB">
      <w:pPr>
        <w:tabs>
          <w:tab w:val="left" w:pos="284"/>
        </w:tabs>
        <w:spacing w:after="0" w:line="240" w:lineRule="auto"/>
        <w:jc w:val="right"/>
        <w:rPr>
          <w:rFonts w:ascii="Times New Roman" w:eastAsia="Calibri" w:hAnsi="Times New Roman" w:cs="Times New Roman"/>
          <w:sz w:val="12"/>
          <w:szCs w:val="12"/>
        </w:rPr>
      </w:pPr>
      <w:r w:rsidRPr="000720CB">
        <w:rPr>
          <w:rFonts w:ascii="Times New Roman" w:eastAsia="Calibri" w:hAnsi="Times New Roman" w:cs="Times New Roman"/>
          <w:sz w:val="12"/>
          <w:szCs w:val="12"/>
        </w:rPr>
        <w:t>Таблица №2</w:t>
      </w:r>
    </w:p>
    <w:tbl>
      <w:tblPr>
        <w:tblStyle w:val="af1"/>
        <w:tblW w:w="7513" w:type="dxa"/>
        <w:tblInd w:w="108" w:type="dxa"/>
        <w:tblLayout w:type="fixed"/>
        <w:tblLook w:val="0000" w:firstRow="0" w:lastRow="0" w:firstColumn="0" w:lastColumn="0" w:noHBand="0" w:noVBand="0"/>
      </w:tblPr>
      <w:tblGrid>
        <w:gridCol w:w="567"/>
        <w:gridCol w:w="3083"/>
        <w:gridCol w:w="1465"/>
        <w:gridCol w:w="1351"/>
        <w:gridCol w:w="1047"/>
      </w:tblGrid>
      <w:tr w:rsidR="000720CB" w:rsidRPr="000720CB" w:rsidTr="000720CB">
        <w:trPr>
          <w:trHeight w:val="20"/>
        </w:trPr>
        <w:tc>
          <w:tcPr>
            <w:tcW w:w="2429" w:type="pct"/>
            <w:gridSpan w:val="2"/>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Вещество</w:t>
            </w:r>
          </w:p>
        </w:tc>
        <w:tc>
          <w:tcPr>
            <w:tcW w:w="1874" w:type="pct"/>
            <w:gridSpan w:val="2"/>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Выброс вещества</w:t>
            </w:r>
          </w:p>
        </w:tc>
        <w:tc>
          <w:tcPr>
            <w:tcW w:w="697"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ПДВ/</w:t>
            </w:r>
          </w:p>
        </w:tc>
      </w:tr>
      <w:tr w:rsidR="000720CB" w:rsidRPr="000720CB" w:rsidTr="000720CB">
        <w:trPr>
          <w:trHeight w:val="20"/>
        </w:trPr>
        <w:tc>
          <w:tcPr>
            <w:tcW w:w="377"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код</w:t>
            </w:r>
          </w:p>
        </w:tc>
        <w:tc>
          <w:tcPr>
            <w:tcW w:w="2052"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наименование</w:t>
            </w:r>
          </w:p>
        </w:tc>
        <w:tc>
          <w:tcPr>
            <w:tcW w:w="975" w:type="pct"/>
            <w:noWrap/>
          </w:tcPr>
          <w:p w:rsidR="000720CB" w:rsidRPr="000720CB" w:rsidRDefault="000720CB" w:rsidP="000720CB">
            <w:pPr>
              <w:tabs>
                <w:tab w:val="left" w:pos="284"/>
              </w:tabs>
              <w:jc w:val="both"/>
              <w:rPr>
                <w:rFonts w:ascii="Times New Roman" w:eastAsia="Calibri" w:hAnsi="Times New Roman" w:cs="Times New Roman"/>
                <w:sz w:val="12"/>
                <w:szCs w:val="12"/>
              </w:rPr>
            </w:pPr>
            <w:proofErr w:type="gramStart"/>
            <w:r w:rsidRPr="000720CB">
              <w:rPr>
                <w:rFonts w:ascii="Times New Roman" w:eastAsia="Calibri" w:hAnsi="Times New Roman" w:cs="Times New Roman"/>
                <w:sz w:val="12"/>
                <w:szCs w:val="12"/>
              </w:rPr>
              <w:t>г</w:t>
            </w:r>
            <w:proofErr w:type="gramEnd"/>
            <w:r w:rsidRPr="000720CB">
              <w:rPr>
                <w:rFonts w:ascii="Times New Roman" w:eastAsia="Calibri" w:hAnsi="Times New Roman" w:cs="Times New Roman"/>
                <w:sz w:val="12"/>
                <w:szCs w:val="12"/>
              </w:rPr>
              <w:t>/с</w:t>
            </w:r>
          </w:p>
        </w:tc>
        <w:tc>
          <w:tcPr>
            <w:tcW w:w="899"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т/год</w:t>
            </w:r>
          </w:p>
        </w:tc>
        <w:tc>
          <w:tcPr>
            <w:tcW w:w="697"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(ВСВ)</w:t>
            </w:r>
          </w:p>
        </w:tc>
      </w:tr>
      <w:tr w:rsidR="000720CB" w:rsidRPr="000720CB" w:rsidTr="000720CB">
        <w:trPr>
          <w:trHeight w:val="20"/>
        </w:trPr>
        <w:tc>
          <w:tcPr>
            <w:tcW w:w="377"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0337</w:t>
            </w:r>
          </w:p>
        </w:tc>
        <w:tc>
          <w:tcPr>
            <w:tcW w:w="2052"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Углерод оксид</w:t>
            </w:r>
          </w:p>
        </w:tc>
        <w:tc>
          <w:tcPr>
            <w:tcW w:w="975"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0,0001371650</w:t>
            </w:r>
          </w:p>
        </w:tc>
        <w:tc>
          <w:tcPr>
            <w:tcW w:w="899"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0,004325625</w:t>
            </w:r>
          </w:p>
        </w:tc>
        <w:tc>
          <w:tcPr>
            <w:tcW w:w="697"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ПДВ</w:t>
            </w:r>
          </w:p>
        </w:tc>
      </w:tr>
      <w:tr w:rsidR="000720CB" w:rsidRPr="000720CB" w:rsidTr="000720CB">
        <w:trPr>
          <w:trHeight w:val="20"/>
        </w:trPr>
        <w:tc>
          <w:tcPr>
            <w:tcW w:w="377"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0410</w:t>
            </w:r>
          </w:p>
        </w:tc>
        <w:tc>
          <w:tcPr>
            <w:tcW w:w="2052"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Метан</w:t>
            </w:r>
          </w:p>
        </w:tc>
        <w:tc>
          <w:tcPr>
            <w:tcW w:w="975"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0,0002241470</w:t>
            </w:r>
          </w:p>
        </w:tc>
        <w:tc>
          <w:tcPr>
            <w:tcW w:w="899"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0,007068705</w:t>
            </w:r>
          </w:p>
        </w:tc>
        <w:tc>
          <w:tcPr>
            <w:tcW w:w="697"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ПДВ</w:t>
            </w:r>
          </w:p>
        </w:tc>
      </w:tr>
      <w:tr w:rsidR="000720CB" w:rsidRPr="000720CB" w:rsidTr="000720CB">
        <w:trPr>
          <w:trHeight w:val="20"/>
        </w:trPr>
        <w:tc>
          <w:tcPr>
            <w:tcW w:w="377"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0415</w:t>
            </w:r>
          </w:p>
        </w:tc>
        <w:tc>
          <w:tcPr>
            <w:tcW w:w="2052"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Углеводороды предельные C</w:t>
            </w:r>
            <w:r w:rsidRPr="000720CB">
              <w:rPr>
                <w:rFonts w:ascii="Times New Roman" w:eastAsia="Calibri" w:hAnsi="Times New Roman" w:cs="Times New Roman"/>
                <w:sz w:val="12"/>
                <w:szCs w:val="12"/>
                <w:vertAlign w:val="subscript"/>
              </w:rPr>
              <w:t>1</w:t>
            </w:r>
            <w:r w:rsidRPr="000720CB">
              <w:rPr>
                <w:rFonts w:ascii="Times New Roman" w:eastAsia="Calibri" w:hAnsi="Times New Roman" w:cs="Times New Roman"/>
                <w:sz w:val="12"/>
                <w:szCs w:val="12"/>
              </w:rPr>
              <w:t>-C</w:t>
            </w:r>
            <w:r w:rsidRPr="000720CB">
              <w:rPr>
                <w:rFonts w:ascii="Times New Roman" w:eastAsia="Calibri" w:hAnsi="Times New Roman" w:cs="Times New Roman"/>
                <w:sz w:val="12"/>
                <w:szCs w:val="12"/>
                <w:vertAlign w:val="subscript"/>
              </w:rPr>
              <w:t>5</w:t>
            </w:r>
          </w:p>
        </w:tc>
        <w:tc>
          <w:tcPr>
            <w:tcW w:w="975"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0,0052524040</w:t>
            </w:r>
          </w:p>
        </w:tc>
        <w:tc>
          <w:tcPr>
            <w:tcW w:w="899"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0,165639800</w:t>
            </w:r>
          </w:p>
        </w:tc>
        <w:tc>
          <w:tcPr>
            <w:tcW w:w="697"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ПДВ</w:t>
            </w:r>
          </w:p>
        </w:tc>
      </w:tr>
      <w:tr w:rsidR="000720CB" w:rsidRPr="000720CB" w:rsidTr="000720CB">
        <w:trPr>
          <w:trHeight w:val="20"/>
        </w:trPr>
        <w:tc>
          <w:tcPr>
            <w:tcW w:w="377"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0416</w:t>
            </w:r>
          </w:p>
        </w:tc>
        <w:tc>
          <w:tcPr>
            <w:tcW w:w="2052"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Углеводороды предельные C</w:t>
            </w:r>
            <w:r w:rsidRPr="000720CB">
              <w:rPr>
                <w:rFonts w:ascii="Times New Roman" w:eastAsia="Calibri" w:hAnsi="Times New Roman" w:cs="Times New Roman"/>
                <w:sz w:val="12"/>
                <w:szCs w:val="12"/>
                <w:vertAlign w:val="subscript"/>
              </w:rPr>
              <w:t>6</w:t>
            </w:r>
            <w:r w:rsidRPr="000720CB">
              <w:rPr>
                <w:rFonts w:ascii="Times New Roman" w:eastAsia="Calibri" w:hAnsi="Times New Roman" w:cs="Times New Roman"/>
                <w:sz w:val="12"/>
                <w:szCs w:val="12"/>
              </w:rPr>
              <w:t>-C</w:t>
            </w:r>
            <w:r w:rsidRPr="000720CB">
              <w:rPr>
                <w:rFonts w:ascii="Times New Roman" w:eastAsia="Calibri" w:hAnsi="Times New Roman" w:cs="Times New Roman"/>
                <w:sz w:val="12"/>
                <w:szCs w:val="12"/>
                <w:vertAlign w:val="subscript"/>
              </w:rPr>
              <w:t>10</w:t>
            </w:r>
          </w:p>
        </w:tc>
        <w:tc>
          <w:tcPr>
            <w:tcW w:w="975"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0,0285403360</w:t>
            </w:r>
          </w:p>
        </w:tc>
        <w:tc>
          <w:tcPr>
            <w:tcW w:w="899"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0,900048042</w:t>
            </w:r>
          </w:p>
        </w:tc>
        <w:tc>
          <w:tcPr>
            <w:tcW w:w="697"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ПДВ</w:t>
            </w:r>
          </w:p>
        </w:tc>
      </w:tr>
      <w:tr w:rsidR="000720CB" w:rsidRPr="000720CB" w:rsidTr="000720CB">
        <w:trPr>
          <w:trHeight w:val="20"/>
        </w:trPr>
        <w:tc>
          <w:tcPr>
            <w:tcW w:w="377"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0614</w:t>
            </w:r>
          </w:p>
        </w:tc>
        <w:tc>
          <w:tcPr>
            <w:tcW w:w="2052"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Бензол</w:t>
            </w:r>
          </w:p>
        </w:tc>
        <w:tc>
          <w:tcPr>
            <w:tcW w:w="975"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0,0012000781</w:t>
            </w:r>
          </w:p>
        </w:tc>
        <w:tc>
          <w:tcPr>
            <w:tcW w:w="899"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0,037845663</w:t>
            </w:r>
          </w:p>
        </w:tc>
        <w:tc>
          <w:tcPr>
            <w:tcW w:w="697"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ПДВ</w:t>
            </w:r>
          </w:p>
        </w:tc>
      </w:tr>
      <w:tr w:rsidR="000720CB" w:rsidRPr="000720CB" w:rsidTr="000720CB">
        <w:trPr>
          <w:trHeight w:val="20"/>
        </w:trPr>
        <w:tc>
          <w:tcPr>
            <w:tcW w:w="377"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0616</w:t>
            </w:r>
          </w:p>
        </w:tc>
        <w:tc>
          <w:tcPr>
            <w:tcW w:w="2052"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Ксилол</w:t>
            </w:r>
          </w:p>
        </w:tc>
        <w:tc>
          <w:tcPr>
            <w:tcW w:w="975"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0,0002059866</w:t>
            </w:r>
          </w:p>
        </w:tc>
        <w:tc>
          <w:tcPr>
            <w:tcW w:w="899"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0,006495978</w:t>
            </w:r>
          </w:p>
        </w:tc>
        <w:tc>
          <w:tcPr>
            <w:tcW w:w="697"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ПДВ</w:t>
            </w:r>
          </w:p>
        </w:tc>
      </w:tr>
      <w:tr w:rsidR="000720CB" w:rsidRPr="000720CB" w:rsidTr="000720CB">
        <w:trPr>
          <w:trHeight w:val="20"/>
        </w:trPr>
        <w:tc>
          <w:tcPr>
            <w:tcW w:w="377"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0627</w:t>
            </w:r>
          </w:p>
        </w:tc>
        <w:tc>
          <w:tcPr>
            <w:tcW w:w="2052"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Этилбензол</w:t>
            </w:r>
          </w:p>
        </w:tc>
        <w:tc>
          <w:tcPr>
            <w:tcW w:w="975"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0,0020216700</w:t>
            </w:r>
          </w:p>
        </w:tc>
        <w:tc>
          <w:tcPr>
            <w:tcW w:w="899"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0,063755385</w:t>
            </w:r>
          </w:p>
        </w:tc>
        <w:tc>
          <w:tcPr>
            <w:tcW w:w="697"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ПДВ</w:t>
            </w:r>
          </w:p>
        </w:tc>
      </w:tr>
      <w:tr w:rsidR="000720CB" w:rsidRPr="000720CB" w:rsidTr="000720CB">
        <w:trPr>
          <w:trHeight w:val="20"/>
        </w:trPr>
        <w:tc>
          <w:tcPr>
            <w:tcW w:w="377"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2750</w:t>
            </w:r>
          </w:p>
        </w:tc>
        <w:tc>
          <w:tcPr>
            <w:tcW w:w="2052" w:type="pct"/>
            <w:noWrap/>
          </w:tcPr>
          <w:p w:rsidR="000720CB" w:rsidRPr="000720CB" w:rsidRDefault="000720CB" w:rsidP="000720CB">
            <w:pPr>
              <w:tabs>
                <w:tab w:val="left" w:pos="284"/>
              </w:tabs>
              <w:jc w:val="both"/>
              <w:rPr>
                <w:rFonts w:ascii="Times New Roman" w:eastAsia="Calibri" w:hAnsi="Times New Roman" w:cs="Times New Roman"/>
                <w:sz w:val="12"/>
                <w:szCs w:val="12"/>
              </w:rPr>
            </w:pPr>
            <w:proofErr w:type="gramStart"/>
            <w:r w:rsidRPr="000720CB">
              <w:rPr>
                <w:rFonts w:ascii="Times New Roman" w:eastAsia="Calibri" w:hAnsi="Times New Roman" w:cs="Times New Roman"/>
                <w:sz w:val="12"/>
                <w:szCs w:val="12"/>
              </w:rPr>
              <w:t>Сольвент нафта</w:t>
            </w:r>
            <w:proofErr w:type="gramEnd"/>
          </w:p>
        </w:tc>
        <w:tc>
          <w:tcPr>
            <w:tcW w:w="975"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0,0006192317</w:t>
            </w:r>
          </w:p>
        </w:tc>
        <w:tc>
          <w:tcPr>
            <w:tcW w:w="899"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0,019528078</w:t>
            </w:r>
          </w:p>
        </w:tc>
        <w:tc>
          <w:tcPr>
            <w:tcW w:w="697"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ПДВ</w:t>
            </w:r>
          </w:p>
        </w:tc>
      </w:tr>
      <w:tr w:rsidR="000720CB" w:rsidRPr="000720CB" w:rsidTr="000720CB">
        <w:trPr>
          <w:trHeight w:val="20"/>
        </w:trPr>
        <w:tc>
          <w:tcPr>
            <w:tcW w:w="2429" w:type="pct"/>
            <w:gridSpan w:val="2"/>
            <w:vMerge w:val="restar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Итого</w:t>
            </w:r>
          </w:p>
        </w:tc>
        <w:tc>
          <w:tcPr>
            <w:tcW w:w="975"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0,0382010184</w:t>
            </w:r>
          </w:p>
        </w:tc>
        <w:tc>
          <w:tcPr>
            <w:tcW w:w="899"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1,204707276</w:t>
            </w:r>
          </w:p>
        </w:tc>
        <w:tc>
          <w:tcPr>
            <w:tcW w:w="697" w:type="pct"/>
            <w:noWrap/>
          </w:tcPr>
          <w:p w:rsidR="000720CB" w:rsidRPr="000720CB" w:rsidRDefault="000720CB" w:rsidP="000720CB">
            <w:pPr>
              <w:tabs>
                <w:tab w:val="left" w:pos="284"/>
              </w:tabs>
              <w:jc w:val="both"/>
              <w:rPr>
                <w:rFonts w:ascii="Times New Roman" w:eastAsia="Calibri" w:hAnsi="Times New Roman" w:cs="Times New Roman"/>
                <w:sz w:val="12"/>
                <w:szCs w:val="12"/>
              </w:rPr>
            </w:pPr>
          </w:p>
        </w:tc>
      </w:tr>
      <w:tr w:rsidR="000720CB" w:rsidRPr="000720CB" w:rsidTr="000720CB">
        <w:trPr>
          <w:trHeight w:val="20"/>
        </w:trPr>
        <w:tc>
          <w:tcPr>
            <w:tcW w:w="2429" w:type="pct"/>
            <w:gridSpan w:val="2"/>
            <w:vMerge/>
            <w:noWrap/>
          </w:tcPr>
          <w:p w:rsidR="000720CB" w:rsidRPr="000720CB" w:rsidRDefault="000720CB" w:rsidP="000720CB">
            <w:pPr>
              <w:tabs>
                <w:tab w:val="left" w:pos="284"/>
              </w:tabs>
              <w:jc w:val="both"/>
              <w:rPr>
                <w:rFonts w:ascii="Times New Roman" w:eastAsia="Calibri" w:hAnsi="Times New Roman" w:cs="Times New Roman"/>
                <w:sz w:val="12"/>
                <w:szCs w:val="12"/>
              </w:rPr>
            </w:pPr>
          </w:p>
        </w:tc>
        <w:tc>
          <w:tcPr>
            <w:tcW w:w="975"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0,0382010184</w:t>
            </w:r>
          </w:p>
        </w:tc>
        <w:tc>
          <w:tcPr>
            <w:tcW w:w="899"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1,204707276</w:t>
            </w:r>
          </w:p>
        </w:tc>
        <w:tc>
          <w:tcPr>
            <w:tcW w:w="697"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ПДВ</w:t>
            </w:r>
          </w:p>
        </w:tc>
      </w:tr>
      <w:tr w:rsidR="000720CB" w:rsidRPr="000720CB" w:rsidTr="000720CB">
        <w:trPr>
          <w:trHeight w:val="20"/>
        </w:trPr>
        <w:tc>
          <w:tcPr>
            <w:tcW w:w="2429" w:type="pct"/>
            <w:gridSpan w:val="2"/>
            <w:vMerge/>
            <w:noWrap/>
          </w:tcPr>
          <w:p w:rsidR="000720CB" w:rsidRPr="000720CB" w:rsidRDefault="000720CB" w:rsidP="000720CB">
            <w:pPr>
              <w:tabs>
                <w:tab w:val="left" w:pos="284"/>
              </w:tabs>
              <w:jc w:val="both"/>
              <w:rPr>
                <w:rFonts w:ascii="Times New Roman" w:eastAsia="Calibri" w:hAnsi="Times New Roman" w:cs="Times New Roman"/>
                <w:sz w:val="12"/>
                <w:szCs w:val="12"/>
              </w:rPr>
            </w:pPr>
          </w:p>
        </w:tc>
        <w:tc>
          <w:tcPr>
            <w:tcW w:w="975"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0,000000000</w:t>
            </w:r>
          </w:p>
        </w:tc>
        <w:tc>
          <w:tcPr>
            <w:tcW w:w="899"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0,000000000</w:t>
            </w:r>
          </w:p>
        </w:tc>
        <w:tc>
          <w:tcPr>
            <w:tcW w:w="697" w:type="pct"/>
            <w:noWrap/>
          </w:tcPr>
          <w:p w:rsidR="000720CB" w:rsidRPr="000720CB" w:rsidRDefault="000720CB" w:rsidP="000720CB">
            <w:pPr>
              <w:tabs>
                <w:tab w:val="left" w:pos="284"/>
              </w:tabs>
              <w:jc w:val="both"/>
              <w:rPr>
                <w:rFonts w:ascii="Times New Roman" w:eastAsia="Calibri" w:hAnsi="Times New Roman" w:cs="Times New Roman"/>
                <w:sz w:val="12"/>
                <w:szCs w:val="12"/>
              </w:rPr>
            </w:pPr>
            <w:r w:rsidRPr="000720CB">
              <w:rPr>
                <w:rFonts w:ascii="Times New Roman" w:eastAsia="Calibri" w:hAnsi="Times New Roman" w:cs="Times New Roman"/>
                <w:sz w:val="12"/>
                <w:szCs w:val="12"/>
              </w:rPr>
              <w:t>ВСВ</w:t>
            </w:r>
          </w:p>
        </w:tc>
      </w:tr>
    </w:tbl>
    <w:p w:rsidR="00166591" w:rsidRDefault="00166591" w:rsidP="005A486A">
      <w:pPr>
        <w:tabs>
          <w:tab w:val="left" w:pos="284"/>
        </w:tabs>
        <w:spacing w:after="0" w:line="240" w:lineRule="auto"/>
        <w:jc w:val="both"/>
        <w:rPr>
          <w:rFonts w:ascii="Times New Roman" w:eastAsia="Calibri" w:hAnsi="Times New Roman" w:cs="Times New Roman"/>
          <w:sz w:val="12"/>
          <w:szCs w:val="12"/>
        </w:rPr>
      </w:pP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sidRPr="00E03D6C">
        <w:rPr>
          <w:rFonts w:ascii="Times New Roman" w:eastAsia="Calibri" w:hAnsi="Times New Roman" w:cs="Times New Roman"/>
          <w:sz w:val="12"/>
          <w:szCs w:val="12"/>
        </w:rPr>
        <w:t>На основании уровней добычи пластовой жидкости определено общее количество загрязняющих веществ, выбрасываемых в атмосферный воздух.</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sidRPr="00E03D6C">
        <w:rPr>
          <w:rFonts w:ascii="Times New Roman" w:eastAsia="Calibri" w:hAnsi="Times New Roman" w:cs="Times New Roman"/>
          <w:sz w:val="12"/>
          <w:szCs w:val="12"/>
        </w:rPr>
        <w:t>Общее количество загрязняющих веществ, выбрасываемых в атмосферный воздух от объектов, определено на год работы объектов в регламентированном режиме. В валовых выбросах учтены выбросы при регламентированном режиме работы оборудования.</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sidRPr="00E03D6C">
        <w:rPr>
          <w:rFonts w:ascii="Times New Roman" w:eastAsia="Calibri" w:hAnsi="Times New Roman" w:cs="Times New Roman"/>
          <w:sz w:val="12"/>
          <w:szCs w:val="12"/>
        </w:rPr>
        <w:t>Прогнозная оценка влияния выбросов загрязняющих веще</w:t>
      </w:r>
      <w:proofErr w:type="gramStart"/>
      <w:r w:rsidRPr="00E03D6C">
        <w:rPr>
          <w:rFonts w:ascii="Times New Roman" w:eastAsia="Calibri" w:hAnsi="Times New Roman" w:cs="Times New Roman"/>
          <w:sz w:val="12"/>
          <w:szCs w:val="12"/>
        </w:rPr>
        <w:t>ств пр</w:t>
      </w:r>
      <w:proofErr w:type="gramEnd"/>
      <w:r w:rsidRPr="00E03D6C">
        <w:rPr>
          <w:rFonts w:ascii="Times New Roman" w:eastAsia="Calibri" w:hAnsi="Times New Roman" w:cs="Times New Roman"/>
          <w:sz w:val="12"/>
          <w:szCs w:val="12"/>
        </w:rPr>
        <w:t>и эксплуатации объектов нефтедобычи на атмосферный воздух выполнена на основании расчетов рассеивания загрязняющих веществ в атмосфере.</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sidRPr="00E03D6C">
        <w:rPr>
          <w:rFonts w:ascii="Times New Roman" w:eastAsia="Calibri" w:hAnsi="Times New Roman" w:cs="Times New Roman"/>
          <w:sz w:val="12"/>
          <w:szCs w:val="12"/>
        </w:rPr>
        <w:t>Расчетом рассеивания определены концентрации загрязняющих веществ в атмосферном воздухе при регламентированном режиме работы проектируемого объекта в период строительства и эксплуатации объекта.</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sidRPr="00E03D6C">
        <w:rPr>
          <w:rFonts w:ascii="Times New Roman" w:eastAsia="Calibri" w:hAnsi="Times New Roman" w:cs="Times New Roman"/>
          <w:sz w:val="12"/>
          <w:szCs w:val="12"/>
        </w:rPr>
        <w:t>Оценка существующего состояния атмосферного воздуха в районе проведения проектируемых работ произведена по результатам обследования воздушной среды в населенном пункте Липовка.</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sidRPr="00E03D6C">
        <w:rPr>
          <w:rFonts w:ascii="Times New Roman" w:eastAsia="Calibri" w:hAnsi="Times New Roman" w:cs="Times New Roman"/>
          <w:sz w:val="12"/>
          <w:szCs w:val="12"/>
        </w:rPr>
        <w:t>Анализ результатов расчетов рассеивания при эксплуатации проектируемого объекта показал, что при регламентированном режиме работы проектируемых объектов на границе санитарных разрывов (санитарных полос отчуждения) и жилой застройки не наблюдаются превышения ПДК.</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sidRPr="00E03D6C">
        <w:rPr>
          <w:rFonts w:ascii="Times New Roman" w:eastAsia="Calibri" w:hAnsi="Times New Roman" w:cs="Times New Roman"/>
          <w:sz w:val="12"/>
          <w:szCs w:val="12"/>
        </w:rPr>
        <w:t>Ориентировочный размер санитарно-защитной зоны для проектируемого объекта, согласно требованиям СанПиН 2.2.1/2.1.1.1200-03 (новая редакция), составляет 300 м.</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sidRPr="00E03D6C">
        <w:rPr>
          <w:rFonts w:ascii="Times New Roman" w:eastAsia="Calibri" w:hAnsi="Times New Roman" w:cs="Times New Roman"/>
          <w:sz w:val="12"/>
          <w:szCs w:val="12"/>
        </w:rPr>
        <w:t xml:space="preserve">Так воздействие на атмосферный воздух носит кратковременный характер, ограниченный периодом строительных работ, мероприятия по охране атмосферного воздуха носят рекомендательный характер и относятся </w:t>
      </w:r>
      <w:proofErr w:type="gramStart"/>
      <w:r w:rsidRPr="00E03D6C">
        <w:rPr>
          <w:rFonts w:ascii="Times New Roman" w:eastAsia="Calibri" w:hAnsi="Times New Roman" w:cs="Times New Roman"/>
          <w:sz w:val="12"/>
          <w:szCs w:val="12"/>
        </w:rPr>
        <w:t>к</w:t>
      </w:r>
      <w:proofErr w:type="gramEnd"/>
      <w:r w:rsidRPr="00E03D6C">
        <w:rPr>
          <w:rFonts w:ascii="Times New Roman" w:eastAsia="Calibri" w:hAnsi="Times New Roman" w:cs="Times New Roman"/>
          <w:sz w:val="12"/>
          <w:szCs w:val="12"/>
        </w:rPr>
        <w:t xml:space="preserve"> организационным:</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03D6C">
        <w:rPr>
          <w:rFonts w:ascii="Times New Roman" w:eastAsia="Calibri" w:hAnsi="Times New Roman" w:cs="Times New Roman"/>
          <w:sz w:val="12"/>
          <w:szCs w:val="12"/>
        </w:rPr>
        <w:t>не допускать работы двигателей внутреннего сгорания в форсированном режиме.</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sidRPr="00E03D6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03D6C">
        <w:rPr>
          <w:rFonts w:ascii="Times New Roman" w:eastAsia="Calibri" w:hAnsi="Times New Roman" w:cs="Times New Roman"/>
          <w:sz w:val="12"/>
          <w:szCs w:val="12"/>
        </w:rPr>
        <w:t>не допускать работы автотехники без необходимости (на холостом ходу, без нагрузки).</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03D6C">
        <w:rPr>
          <w:rFonts w:ascii="Times New Roman" w:eastAsia="Calibri" w:hAnsi="Times New Roman" w:cs="Times New Roman"/>
          <w:sz w:val="12"/>
          <w:szCs w:val="12"/>
        </w:rPr>
        <w:t>соблюдать технологию проведения работ.</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03D6C">
        <w:rPr>
          <w:rFonts w:ascii="Times New Roman" w:eastAsia="Calibri" w:hAnsi="Times New Roman" w:cs="Times New Roman"/>
          <w:sz w:val="12"/>
          <w:szCs w:val="12"/>
        </w:rPr>
        <w:t>соблюдать границы землеотвода.</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03D6C">
        <w:rPr>
          <w:rFonts w:ascii="Times New Roman" w:eastAsia="Calibri" w:hAnsi="Times New Roman" w:cs="Times New Roman"/>
          <w:sz w:val="12"/>
          <w:szCs w:val="12"/>
        </w:rPr>
        <w:t xml:space="preserve">вести </w:t>
      </w:r>
      <w:proofErr w:type="gramStart"/>
      <w:r w:rsidRPr="00E03D6C">
        <w:rPr>
          <w:rFonts w:ascii="Times New Roman" w:eastAsia="Calibri" w:hAnsi="Times New Roman" w:cs="Times New Roman"/>
          <w:sz w:val="12"/>
          <w:szCs w:val="12"/>
        </w:rPr>
        <w:t>контроль за</w:t>
      </w:r>
      <w:proofErr w:type="gramEnd"/>
      <w:r w:rsidRPr="00E03D6C">
        <w:rPr>
          <w:rFonts w:ascii="Times New Roman" w:eastAsia="Calibri" w:hAnsi="Times New Roman" w:cs="Times New Roman"/>
          <w:sz w:val="12"/>
          <w:szCs w:val="12"/>
        </w:rPr>
        <w:t xml:space="preserve"> техническим состоянием транспорта.</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sidRPr="00E03D6C">
        <w:rPr>
          <w:rFonts w:ascii="Times New Roman" w:eastAsia="Calibri" w:hAnsi="Times New Roman" w:cs="Times New Roman"/>
          <w:sz w:val="12"/>
          <w:szCs w:val="12"/>
        </w:rPr>
        <w:t>При длительном хранении грунта в случае его подсыхания, вести орошение поверхности отвала грунта.</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sidRPr="00E03D6C">
        <w:rPr>
          <w:rFonts w:ascii="Times New Roman" w:eastAsia="Calibri" w:hAnsi="Times New Roman" w:cs="Times New Roman"/>
          <w:sz w:val="12"/>
          <w:szCs w:val="12"/>
        </w:rPr>
        <w:t>При выполнении указанных выше мероприятий химическое воздействие на атмосферный воздух в период строительства можно считать допустимым, и сооружение проектируемого объекта не приведет к ухудшению состояния атмосферного воздуха в районе проведения работ.</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sidRPr="00E03D6C">
        <w:rPr>
          <w:rFonts w:ascii="Times New Roman" w:eastAsia="Calibri" w:hAnsi="Times New Roman" w:cs="Times New Roman"/>
          <w:sz w:val="12"/>
          <w:szCs w:val="12"/>
        </w:rPr>
        <w:t>Перечень мероприятий по защите  от воздействия шума</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03D6C">
        <w:rPr>
          <w:rFonts w:ascii="Times New Roman" w:eastAsia="Calibri" w:hAnsi="Times New Roman" w:cs="Times New Roman"/>
          <w:sz w:val="12"/>
          <w:szCs w:val="12"/>
        </w:rPr>
        <w:t>производство строительных работ с применением машин и механизмов с уровнем шума не выше 85  дБа. Работы вести только в дневное время  с 9:00 до 21:00;</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03D6C">
        <w:rPr>
          <w:rFonts w:ascii="Times New Roman" w:eastAsia="Calibri" w:hAnsi="Times New Roman" w:cs="Times New Roman"/>
          <w:sz w:val="12"/>
          <w:szCs w:val="12"/>
        </w:rPr>
        <w:t>не допускать работу авто- и спецтехники с отсутствием шумоглушителей;</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03D6C">
        <w:rPr>
          <w:rFonts w:ascii="Times New Roman" w:eastAsia="Calibri" w:hAnsi="Times New Roman" w:cs="Times New Roman"/>
          <w:sz w:val="12"/>
          <w:szCs w:val="12"/>
        </w:rPr>
        <w:t>не допускать работу двигателей ав</w:t>
      </w:r>
      <w:r>
        <w:rPr>
          <w:rFonts w:ascii="Times New Roman" w:eastAsia="Calibri" w:hAnsi="Times New Roman" w:cs="Times New Roman"/>
          <w:sz w:val="12"/>
          <w:szCs w:val="12"/>
        </w:rPr>
        <w:t>тотранспорта без необходимости.</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sidRPr="00E03D6C">
        <w:rPr>
          <w:rFonts w:ascii="Times New Roman" w:eastAsia="Calibri" w:hAnsi="Times New Roman" w:cs="Times New Roman"/>
          <w:sz w:val="12"/>
          <w:szCs w:val="12"/>
        </w:rPr>
        <w:t>5.2.2. Мероприятия по рациональному использованию и охране вод и водных биоресурсов на пересекаемой нефтепроводом реке в период строительства и эксплуатации нефтепровода</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sidRPr="00E03D6C">
        <w:rPr>
          <w:rFonts w:ascii="Times New Roman" w:eastAsia="Calibri" w:hAnsi="Times New Roman" w:cs="Times New Roman"/>
          <w:sz w:val="12"/>
          <w:szCs w:val="12"/>
        </w:rPr>
        <w:t>Трасса проектируемого выкидного трубопровода от скв. № 650 не пересекает искусственные и естественные преграды, параллельное следование с инженерными сооружен</w:t>
      </w:r>
      <w:r>
        <w:rPr>
          <w:rFonts w:ascii="Times New Roman" w:eastAsia="Calibri" w:hAnsi="Times New Roman" w:cs="Times New Roman"/>
          <w:sz w:val="12"/>
          <w:szCs w:val="12"/>
        </w:rPr>
        <w:t>иями проектом не предусмотрено.</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sidRPr="00E03D6C">
        <w:rPr>
          <w:rFonts w:ascii="Times New Roman" w:eastAsia="Calibri" w:hAnsi="Times New Roman" w:cs="Times New Roman"/>
          <w:sz w:val="12"/>
          <w:szCs w:val="12"/>
        </w:rPr>
        <w:t>5.2.3. Мероприятия по охране и рациональному использованию почвенного покрова и земельных ресурсов.</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sidRPr="00E03D6C">
        <w:rPr>
          <w:rFonts w:ascii="Times New Roman" w:eastAsia="Calibri" w:hAnsi="Times New Roman" w:cs="Times New Roman"/>
          <w:sz w:val="12"/>
          <w:szCs w:val="12"/>
        </w:rPr>
        <w:t>В проекте предложен комплекс мероприятий способствующих восстановлению биологической продуктивности земель:</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03D6C">
        <w:rPr>
          <w:rFonts w:ascii="Times New Roman" w:eastAsia="Calibri" w:hAnsi="Times New Roman" w:cs="Times New Roman"/>
          <w:sz w:val="12"/>
          <w:szCs w:val="12"/>
        </w:rPr>
        <w:t>снятие плодородного слоя, хранение во временных отвалах и его применение при восстановлении плодородного слоя почвы;</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03D6C">
        <w:rPr>
          <w:rFonts w:ascii="Times New Roman" w:eastAsia="Calibri" w:hAnsi="Times New Roman" w:cs="Times New Roman"/>
          <w:sz w:val="12"/>
          <w:szCs w:val="12"/>
        </w:rPr>
        <w:t>плодородный слой почвы следует хранить при условии, исключающем ухудшение его качества: смешивание с подстилающими породами, загрязнение техническими жидкостями, твердыми предметами, щебнем;</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03D6C">
        <w:rPr>
          <w:rFonts w:ascii="Times New Roman" w:eastAsia="Calibri" w:hAnsi="Times New Roman" w:cs="Times New Roman"/>
          <w:sz w:val="12"/>
          <w:szCs w:val="12"/>
        </w:rPr>
        <w:t>в проекте предусмотрено минимальное использование земель, расчет произведен согласно действующим нормативным документам и разработанным рабочим чертежам;</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03D6C">
        <w:rPr>
          <w:rFonts w:ascii="Times New Roman" w:eastAsia="Calibri" w:hAnsi="Times New Roman" w:cs="Times New Roman"/>
          <w:sz w:val="12"/>
          <w:szCs w:val="12"/>
        </w:rPr>
        <w:t>места дислокации временных производственных баз, располагаемых в полосе нормативного отвода, после окончания их действия должны быть очищены от построек, мусора, отходов нечистот. Собранные отходы должны быть вывезены на разрешенную свалку бытового мусора, занимаемый участок рекультивирован;</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sidRPr="00E03D6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03D6C">
        <w:rPr>
          <w:rFonts w:ascii="Times New Roman" w:eastAsia="Calibri" w:hAnsi="Times New Roman" w:cs="Times New Roman"/>
          <w:sz w:val="12"/>
          <w:szCs w:val="12"/>
        </w:rPr>
        <w:t>в целях охраны окружающей среды от загрязнения горюче-смазочными материалами следует заправку машинно-тракторного парка осуществлять на специально оборудованных площадках.</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sidRPr="00E03D6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03D6C">
        <w:rPr>
          <w:rFonts w:ascii="Times New Roman" w:eastAsia="Calibri" w:hAnsi="Times New Roman" w:cs="Times New Roman"/>
          <w:sz w:val="12"/>
          <w:szCs w:val="12"/>
        </w:rPr>
        <w:t>после окончания строительства и передачи земли правообладателям через год проводится агрохимическое обследование.</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sidRPr="00E03D6C">
        <w:rPr>
          <w:rFonts w:ascii="Times New Roman" w:eastAsia="Calibri" w:hAnsi="Times New Roman" w:cs="Times New Roman"/>
          <w:sz w:val="12"/>
          <w:szCs w:val="12"/>
        </w:rPr>
        <w:t>С целью предотвращения развития эрозионных процессов на улучшаемых землях необходимо соблюдать следующие требования:</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sidRPr="00E03D6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03D6C">
        <w:rPr>
          <w:rFonts w:ascii="Times New Roman" w:eastAsia="Calibri" w:hAnsi="Times New Roman" w:cs="Times New Roman"/>
          <w:sz w:val="12"/>
          <w:szCs w:val="12"/>
        </w:rPr>
        <w:t>обработка почвы проводится поперек склона;</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sidRPr="00E03D6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03D6C">
        <w:rPr>
          <w:rFonts w:ascii="Times New Roman" w:eastAsia="Calibri" w:hAnsi="Times New Roman" w:cs="Times New Roman"/>
          <w:sz w:val="12"/>
          <w:szCs w:val="12"/>
        </w:rPr>
        <w:t>выбор оптимальных сроков и способов внесения органических и минеральных удобрений;</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sidRPr="00E03D6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03D6C">
        <w:rPr>
          <w:rFonts w:ascii="Times New Roman" w:eastAsia="Calibri" w:hAnsi="Times New Roman" w:cs="Times New Roman"/>
          <w:sz w:val="12"/>
          <w:szCs w:val="12"/>
        </w:rPr>
        <w:t>отказ от использования удобрений по снегу и в весенний период до оттаивания почвы;</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sidRPr="00E03D6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03D6C">
        <w:rPr>
          <w:rFonts w:ascii="Times New Roman" w:eastAsia="Calibri" w:hAnsi="Times New Roman" w:cs="Times New Roman"/>
          <w:sz w:val="12"/>
          <w:szCs w:val="12"/>
        </w:rPr>
        <w:t>дробное внесение удобрений в гранулированном виде;</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sidRPr="00E03D6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03D6C">
        <w:rPr>
          <w:rFonts w:ascii="Times New Roman" w:eastAsia="Calibri" w:hAnsi="Times New Roman" w:cs="Times New Roman"/>
          <w:sz w:val="12"/>
          <w:szCs w:val="12"/>
        </w:rPr>
        <w:t>валкование зяби в сочетании с бороздованием;</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sidRPr="00E03D6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03D6C">
        <w:rPr>
          <w:rFonts w:ascii="Times New Roman" w:eastAsia="Calibri" w:hAnsi="Times New Roman" w:cs="Times New Roman"/>
          <w:sz w:val="12"/>
          <w:szCs w:val="12"/>
        </w:rPr>
        <w:t xml:space="preserve"> безотвальная система обработки почвы;</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sidRPr="00E03D6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03D6C">
        <w:rPr>
          <w:rFonts w:ascii="Times New Roman" w:eastAsia="Calibri" w:hAnsi="Times New Roman" w:cs="Times New Roman"/>
          <w:sz w:val="12"/>
          <w:szCs w:val="12"/>
        </w:rPr>
        <w:t xml:space="preserve"> почвозащитные севообороты;</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sidRPr="00E03D6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03D6C">
        <w:rPr>
          <w:rFonts w:ascii="Times New Roman" w:eastAsia="Calibri" w:hAnsi="Times New Roman" w:cs="Times New Roman"/>
          <w:sz w:val="12"/>
          <w:szCs w:val="12"/>
        </w:rPr>
        <w:t xml:space="preserve"> противоэрозионные способы посева и уборки;</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sidRPr="00E03D6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03D6C">
        <w:rPr>
          <w:rFonts w:ascii="Times New Roman" w:eastAsia="Calibri" w:hAnsi="Times New Roman" w:cs="Times New Roman"/>
          <w:sz w:val="12"/>
          <w:szCs w:val="12"/>
        </w:rPr>
        <w:t xml:space="preserve"> снегозадержание и регулирование снеготаяния.</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sidRPr="00E03D6C">
        <w:rPr>
          <w:rFonts w:ascii="Times New Roman" w:eastAsia="Calibri" w:hAnsi="Times New Roman" w:cs="Times New Roman"/>
          <w:sz w:val="12"/>
          <w:szCs w:val="12"/>
        </w:rPr>
        <w:t>Строительство объекта приведет к формированию техногенного ландшафта. Его возникновение в значительной степени связано с требованиями безаварийной эксплуатации объекта. С целью гармоничного слияния техногенного ландшафта с существующими природно-территориальными комплексами и максимального снижения ущерба окружающей среде следует полностью выполнить рекомендуемые проектом мероприятия.</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sidRPr="00E03D6C">
        <w:rPr>
          <w:rFonts w:ascii="Times New Roman" w:eastAsia="Calibri" w:hAnsi="Times New Roman" w:cs="Times New Roman"/>
          <w:sz w:val="12"/>
          <w:szCs w:val="12"/>
        </w:rPr>
        <w:t>Предприятия и организации, выполняющие строительные работы на предоставленных им землях, обязаны за свой счет приводить эти земельные участки в состояние, пригодное дл</w:t>
      </w:r>
      <w:r>
        <w:rPr>
          <w:rFonts w:ascii="Times New Roman" w:eastAsia="Calibri" w:hAnsi="Times New Roman" w:cs="Times New Roman"/>
          <w:sz w:val="12"/>
          <w:szCs w:val="12"/>
        </w:rPr>
        <w:t>я дальнейшего использования их.</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sidRPr="00E03D6C">
        <w:rPr>
          <w:rFonts w:ascii="Times New Roman" w:eastAsia="Calibri" w:hAnsi="Times New Roman" w:cs="Times New Roman"/>
          <w:sz w:val="12"/>
          <w:szCs w:val="12"/>
        </w:rPr>
        <w:t>5.3. Мероприятия по защите территории от чрезвычайных ситуаций.</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sidRPr="00E03D6C">
        <w:rPr>
          <w:rFonts w:ascii="Times New Roman" w:eastAsia="Calibri" w:hAnsi="Times New Roman" w:cs="Times New Roman"/>
          <w:sz w:val="12"/>
          <w:szCs w:val="12"/>
        </w:rPr>
        <w:t>5.3.1. Решения по исключению разгерметизации оборудования и предупреждению аварийных выбросов опасных веществ</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sidRPr="00E03D6C">
        <w:rPr>
          <w:rFonts w:ascii="Times New Roman" w:eastAsia="Calibri" w:hAnsi="Times New Roman" w:cs="Times New Roman"/>
          <w:sz w:val="12"/>
          <w:szCs w:val="12"/>
        </w:rPr>
        <w:t>В целях исключения разгерметизации оборудования и предупреждения аварийных выбросов опасных веще</w:t>
      </w:r>
      <w:proofErr w:type="gramStart"/>
      <w:r w:rsidRPr="00E03D6C">
        <w:rPr>
          <w:rFonts w:ascii="Times New Roman" w:eastAsia="Calibri" w:hAnsi="Times New Roman" w:cs="Times New Roman"/>
          <w:sz w:val="12"/>
          <w:szCs w:val="12"/>
        </w:rPr>
        <w:t>ств в пр</w:t>
      </w:r>
      <w:proofErr w:type="gramEnd"/>
      <w:r w:rsidRPr="00E03D6C">
        <w:rPr>
          <w:rFonts w:ascii="Times New Roman" w:eastAsia="Calibri" w:hAnsi="Times New Roman" w:cs="Times New Roman"/>
          <w:sz w:val="12"/>
          <w:szCs w:val="12"/>
        </w:rPr>
        <w:t>оектной документации предусмотрен комплекс технических мероприятий:</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sidRPr="00E03D6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03D6C">
        <w:rPr>
          <w:rFonts w:ascii="Times New Roman" w:eastAsia="Calibri" w:hAnsi="Times New Roman" w:cs="Times New Roman"/>
          <w:sz w:val="12"/>
          <w:szCs w:val="12"/>
        </w:rPr>
        <w:t>аварийная сигнализация об отклонениях технологических параметров от допустимых значений при возможных аварийных ситуациях;</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sidRPr="00E03D6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03D6C">
        <w:rPr>
          <w:rFonts w:ascii="Times New Roman" w:eastAsia="Calibri" w:hAnsi="Times New Roman" w:cs="Times New Roman"/>
          <w:sz w:val="12"/>
          <w:szCs w:val="12"/>
        </w:rPr>
        <w:t>отключение станции управления при повышении и понижении давления в выкидном трубопроводе от устья нефтяной скважины;</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sidRPr="00E03D6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03D6C">
        <w:rPr>
          <w:rFonts w:ascii="Times New Roman" w:eastAsia="Calibri" w:hAnsi="Times New Roman" w:cs="Times New Roman"/>
          <w:sz w:val="12"/>
          <w:szCs w:val="12"/>
        </w:rPr>
        <w:t>телесигнализация об аварии станции управления;</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sidRPr="00E03D6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03D6C">
        <w:rPr>
          <w:rFonts w:ascii="Times New Roman" w:eastAsia="Calibri" w:hAnsi="Times New Roman" w:cs="Times New Roman"/>
          <w:sz w:val="12"/>
          <w:szCs w:val="12"/>
        </w:rPr>
        <w:t>защита трубопроводов, арматуры и оборудования от почвенной и атмосферной коррозии;</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sidRPr="00E03D6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03D6C">
        <w:rPr>
          <w:rFonts w:ascii="Times New Roman" w:eastAsia="Calibri" w:hAnsi="Times New Roman" w:cs="Times New Roman"/>
          <w:sz w:val="12"/>
          <w:szCs w:val="12"/>
        </w:rPr>
        <w:t>покрытие подземно прокладываемых трубопроводов изоляцией усиленного типа;</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sidRPr="00E03D6C">
        <w:rPr>
          <w:rFonts w:ascii="Times New Roman" w:eastAsia="Calibri" w:hAnsi="Times New Roman" w:cs="Times New Roman"/>
          <w:sz w:val="12"/>
          <w:szCs w:val="12"/>
        </w:rPr>
        <w:lastRenderedPageBreak/>
        <w:t>•</w:t>
      </w:r>
      <w:r>
        <w:rPr>
          <w:rFonts w:ascii="Times New Roman" w:eastAsia="Calibri" w:hAnsi="Times New Roman" w:cs="Times New Roman"/>
          <w:sz w:val="12"/>
          <w:szCs w:val="12"/>
        </w:rPr>
        <w:t xml:space="preserve"> </w:t>
      </w:r>
      <w:r w:rsidRPr="00E03D6C">
        <w:rPr>
          <w:rFonts w:ascii="Times New Roman" w:eastAsia="Calibri" w:hAnsi="Times New Roman" w:cs="Times New Roman"/>
          <w:sz w:val="12"/>
          <w:szCs w:val="12"/>
        </w:rPr>
        <w:t>герметизация фланцевых соединений с помощью паронитовых уплотнительных колец;</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sidRPr="00E03D6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03D6C">
        <w:rPr>
          <w:rFonts w:ascii="Times New Roman" w:eastAsia="Calibri" w:hAnsi="Times New Roman" w:cs="Times New Roman"/>
          <w:sz w:val="12"/>
          <w:szCs w:val="12"/>
        </w:rPr>
        <w:t xml:space="preserve">применение запорной арматуры с классом герметичности А согласно ГОСТ </w:t>
      </w:r>
      <w:proofErr w:type="gramStart"/>
      <w:r w:rsidRPr="00E03D6C">
        <w:rPr>
          <w:rFonts w:ascii="Times New Roman" w:eastAsia="Calibri" w:hAnsi="Times New Roman" w:cs="Times New Roman"/>
          <w:sz w:val="12"/>
          <w:szCs w:val="12"/>
        </w:rPr>
        <w:t>Р</w:t>
      </w:r>
      <w:proofErr w:type="gramEnd"/>
      <w:r w:rsidRPr="00E03D6C">
        <w:rPr>
          <w:rFonts w:ascii="Times New Roman" w:eastAsia="Calibri" w:hAnsi="Times New Roman" w:cs="Times New Roman"/>
          <w:sz w:val="12"/>
          <w:szCs w:val="12"/>
        </w:rPr>
        <w:t xml:space="preserve"> 54808-2011 «Арматура трубопроводная запорная. Классы и нормы герметичности затворов»;</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sidRPr="00E03D6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03D6C">
        <w:rPr>
          <w:rFonts w:ascii="Times New Roman" w:eastAsia="Calibri" w:hAnsi="Times New Roman" w:cs="Times New Roman"/>
          <w:sz w:val="12"/>
          <w:szCs w:val="12"/>
        </w:rPr>
        <w:t>испытание всех трубопроводов на прочность и плотность;</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sidRPr="00E03D6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03D6C">
        <w:rPr>
          <w:rFonts w:ascii="Times New Roman" w:eastAsia="Calibri" w:hAnsi="Times New Roman" w:cs="Times New Roman"/>
          <w:sz w:val="12"/>
          <w:szCs w:val="12"/>
        </w:rPr>
        <w:t>покрытие надземных участков трубопроводов и арматуры в целях антикоррозионной защиты системы эпоксидного и полиуретанового покрытий;</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sidRPr="00E03D6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03D6C">
        <w:rPr>
          <w:rFonts w:ascii="Times New Roman" w:eastAsia="Calibri" w:hAnsi="Times New Roman" w:cs="Times New Roman"/>
          <w:sz w:val="12"/>
          <w:szCs w:val="12"/>
        </w:rPr>
        <w:t>термообработка сварных стыков подземных трубопроводов.</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sidRPr="00E03D6C">
        <w:rPr>
          <w:rFonts w:ascii="Times New Roman" w:eastAsia="Calibri" w:hAnsi="Times New Roman" w:cs="Times New Roman"/>
          <w:sz w:val="12"/>
          <w:szCs w:val="12"/>
        </w:rPr>
        <w:t xml:space="preserve">Строительство и монтаж выкидного трубопровода предусматривается в соответствии сВСН 51-2.38-85, ГОСТ </w:t>
      </w:r>
      <w:proofErr w:type="gramStart"/>
      <w:r w:rsidRPr="00E03D6C">
        <w:rPr>
          <w:rFonts w:ascii="Times New Roman" w:eastAsia="Calibri" w:hAnsi="Times New Roman" w:cs="Times New Roman"/>
          <w:sz w:val="12"/>
          <w:szCs w:val="12"/>
        </w:rPr>
        <w:t>Р</w:t>
      </w:r>
      <w:proofErr w:type="gramEnd"/>
      <w:r w:rsidRPr="00E03D6C">
        <w:rPr>
          <w:rFonts w:ascii="Times New Roman" w:eastAsia="Calibri" w:hAnsi="Times New Roman" w:cs="Times New Roman"/>
          <w:sz w:val="12"/>
          <w:szCs w:val="12"/>
        </w:rPr>
        <w:t xml:space="preserve"> 55990-2014, РД 39-132-94, СП 34-116-97.</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sidRPr="00E03D6C">
        <w:rPr>
          <w:rFonts w:ascii="Times New Roman" w:eastAsia="Calibri" w:hAnsi="Times New Roman" w:cs="Times New Roman"/>
          <w:sz w:val="12"/>
          <w:szCs w:val="12"/>
        </w:rPr>
        <w:t>В соответствии с п.16 СП 34-116-97 контролю физическими методами подвергаются 100 % сварных стыков трубопровода, в т.ч. радиографическим методом 100 %.</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sidRPr="00E03D6C">
        <w:rPr>
          <w:rFonts w:ascii="Times New Roman" w:eastAsia="Calibri" w:hAnsi="Times New Roman" w:cs="Times New Roman"/>
          <w:sz w:val="12"/>
          <w:szCs w:val="12"/>
        </w:rPr>
        <w:t>Выполнить контроль твердости 10 % сварных соединений нефтепровода методом «Польди» или аналогичным в соответствии с п. 16.27 СП 34-116-97.</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sidRPr="00E03D6C">
        <w:rPr>
          <w:rFonts w:ascii="Times New Roman" w:eastAsia="Calibri" w:hAnsi="Times New Roman" w:cs="Times New Roman"/>
          <w:sz w:val="12"/>
          <w:szCs w:val="12"/>
        </w:rPr>
        <w:t>По окончании строительно-монтажных работ нефтепровод промывается водой, внутренняя полость трубопровода очищается путем прогонки очистного и калибровочного устройства согласно ВСН 011-88. Работы производятся по специальной рабочей инструкции на очистку полости и испытания трубопровода с учетом местных условий производства работ, составленной на основании РД 39-132-94 и ВСН 005-88 «Строительство промысловых стальных трубопроводов. Технология и организация».</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sidRPr="00E03D6C">
        <w:rPr>
          <w:rFonts w:ascii="Times New Roman" w:eastAsia="Calibri" w:hAnsi="Times New Roman" w:cs="Times New Roman"/>
          <w:sz w:val="12"/>
          <w:szCs w:val="12"/>
        </w:rPr>
        <w:t xml:space="preserve">По окончании очистки трубопровод испытывается на прочность и герметичность гидравлическим способом в соответствии с ГОСТ </w:t>
      </w:r>
      <w:proofErr w:type="gramStart"/>
      <w:r w:rsidRPr="00E03D6C">
        <w:rPr>
          <w:rFonts w:ascii="Times New Roman" w:eastAsia="Calibri" w:hAnsi="Times New Roman" w:cs="Times New Roman"/>
          <w:sz w:val="12"/>
          <w:szCs w:val="12"/>
        </w:rPr>
        <w:t>Р</w:t>
      </w:r>
      <w:proofErr w:type="gramEnd"/>
      <w:r w:rsidRPr="00E03D6C">
        <w:rPr>
          <w:rFonts w:ascii="Times New Roman" w:eastAsia="Calibri" w:hAnsi="Times New Roman" w:cs="Times New Roman"/>
          <w:sz w:val="12"/>
          <w:szCs w:val="12"/>
        </w:rPr>
        <w:t xml:space="preserve"> 55990-2014 и РД 39-132-94 с последующим освобождением от воды.</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sidRPr="00E03D6C">
        <w:rPr>
          <w:rFonts w:ascii="Times New Roman" w:eastAsia="Calibri" w:hAnsi="Times New Roman" w:cs="Times New Roman"/>
          <w:sz w:val="12"/>
          <w:szCs w:val="12"/>
        </w:rPr>
        <w:t>Величина давления испытания выкидного нефтепровода:</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sidRPr="00E03D6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03D6C">
        <w:rPr>
          <w:rFonts w:ascii="Times New Roman" w:eastAsia="Calibri" w:hAnsi="Times New Roman" w:cs="Times New Roman"/>
          <w:sz w:val="12"/>
          <w:szCs w:val="12"/>
        </w:rPr>
        <w:t xml:space="preserve">на прочность – Рисп. = 1,25Рраб. = 5,0 МПа в верхней точке, но не </w:t>
      </w:r>
      <w:proofErr w:type="gramStart"/>
      <w:r w:rsidRPr="00E03D6C">
        <w:rPr>
          <w:rFonts w:ascii="Times New Roman" w:eastAsia="Calibri" w:hAnsi="Times New Roman" w:cs="Times New Roman"/>
          <w:sz w:val="12"/>
          <w:szCs w:val="12"/>
        </w:rPr>
        <w:t>более заводского</w:t>
      </w:r>
      <w:proofErr w:type="gramEnd"/>
      <w:r w:rsidRPr="00E03D6C">
        <w:rPr>
          <w:rFonts w:ascii="Times New Roman" w:eastAsia="Calibri" w:hAnsi="Times New Roman" w:cs="Times New Roman"/>
          <w:sz w:val="12"/>
          <w:szCs w:val="12"/>
        </w:rPr>
        <w:t xml:space="preserve"> давления испытания в нижней точке;</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sidRPr="00E03D6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03D6C">
        <w:rPr>
          <w:rFonts w:ascii="Times New Roman" w:eastAsia="Calibri" w:hAnsi="Times New Roman" w:cs="Times New Roman"/>
          <w:sz w:val="12"/>
          <w:szCs w:val="12"/>
        </w:rPr>
        <w:t>на герметичность – Рисп. = Рраб. = 4,0 МПа.</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sidRPr="00E03D6C">
        <w:rPr>
          <w:rFonts w:ascii="Times New Roman" w:eastAsia="Calibri" w:hAnsi="Times New Roman" w:cs="Times New Roman"/>
          <w:sz w:val="12"/>
          <w:szCs w:val="12"/>
        </w:rPr>
        <w:t>Испытание трубопровода на участках пересечения с подземными коммуникациями в пределах 20 м по обе стороны от пересекаемых коммуникаций выполнить в два этапа:</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sidRPr="00E03D6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03D6C">
        <w:rPr>
          <w:rFonts w:ascii="Times New Roman" w:eastAsia="Calibri" w:hAnsi="Times New Roman" w:cs="Times New Roman"/>
          <w:sz w:val="12"/>
          <w:szCs w:val="12"/>
        </w:rPr>
        <w:t>первый этап - после укладки и засыпки (или крепления на опорах), Рисп. = 1,25Рраб. = 5,0 МПа;</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sidRPr="00E03D6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03D6C">
        <w:rPr>
          <w:rFonts w:ascii="Times New Roman" w:eastAsia="Calibri" w:hAnsi="Times New Roman" w:cs="Times New Roman"/>
          <w:sz w:val="12"/>
          <w:szCs w:val="12"/>
        </w:rPr>
        <w:t xml:space="preserve">второй этап – одновременно с испытанием трубопровода, Рисп. = 1,25Рраб. = 5,0 МПа в верхней точке, но не </w:t>
      </w:r>
      <w:proofErr w:type="gramStart"/>
      <w:r w:rsidRPr="00E03D6C">
        <w:rPr>
          <w:rFonts w:ascii="Times New Roman" w:eastAsia="Calibri" w:hAnsi="Times New Roman" w:cs="Times New Roman"/>
          <w:sz w:val="12"/>
          <w:szCs w:val="12"/>
        </w:rPr>
        <w:t>более заводского</w:t>
      </w:r>
      <w:proofErr w:type="gramEnd"/>
      <w:r w:rsidRPr="00E03D6C">
        <w:rPr>
          <w:rFonts w:ascii="Times New Roman" w:eastAsia="Calibri" w:hAnsi="Times New Roman" w:cs="Times New Roman"/>
          <w:sz w:val="12"/>
          <w:szCs w:val="12"/>
        </w:rPr>
        <w:t xml:space="preserve"> испытания в нижней точке.</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sidRPr="00E03D6C">
        <w:rPr>
          <w:rFonts w:ascii="Times New Roman" w:eastAsia="Calibri" w:hAnsi="Times New Roman" w:cs="Times New Roman"/>
          <w:sz w:val="12"/>
          <w:szCs w:val="12"/>
        </w:rPr>
        <w:t>Гидравлические испытания проводятся при температуре окружающего воздуха не ниже 5 ºС.</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sidRPr="00E03D6C">
        <w:rPr>
          <w:rFonts w:ascii="Times New Roman" w:eastAsia="Calibri" w:hAnsi="Times New Roman" w:cs="Times New Roman"/>
          <w:sz w:val="12"/>
          <w:szCs w:val="12"/>
        </w:rPr>
        <w:t>Для защиты от почвенной коррозии предусматривается:</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sidRPr="00E03D6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03D6C">
        <w:rPr>
          <w:rFonts w:ascii="Times New Roman" w:eastAsia="Calibri" w:hAnsi="Times New Roman" w:cs="Times New Roman"/>
          <w:sz w:val="12"/>
          <w:szCs w:val="12"/>
        </w:rPr>
        <w:t>строительство трубопровода из труб, поверхность которых покрыта гидроизоляцией с наружным двухслойным защитным покрытием усиленного типа (2У) на основе экструдированного полиэтилена по ТУ 1390-004-32256008-03, выполненной в заводских условиях;</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sidRPr="00E03D6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03D6C">
        <w:rPr>
          <w:rFonts w:ascii="Times New Roman" w:eastAsia="Calibri" w:hAnsi="Times New Roman" w:cs="Times New Roman"/>
          <w:sz w:val="12"/>
          <w:szCs w:val="12"/>
        </w:rPr>
        <w:t>применение средств электрохимзащиты.;</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sidRPr="00E03D6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03D6C">
        <w:rPr>
          <w:rFonts w:ascii="Times New Roman" w:eastAsia="Calibri" w:hAnsi="Times New Roman" w:cs="Times New Roman"/>
          <w:sz w:val="12"/>
          <w:szCs w:val="12"/>
        </w:rPr>
        <w:t>покрытие гидроизоляцией сварных стыков выкидного трубопровода изолировать с помощью термоусаживающих манжет «ТЕРМА-СТМП» по ТУ 2245-026-82119587-2008;</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sidRPr="00E03D6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03D6C">
        <w:rPr>
          <w:rFonts w:ascii="Times New Roman" w:eastAsia="Calibri" w:hAnsi="Times New Roman" w:cs="Times New Roman"/>
          <w:sz w:val="12"/>
          <w:szCs w:val="12"/>
        </w:rPr>
        <w:t xml:space="preserve">детали (отводы крутоизогнутые штампованные) и сварные стыки деталей выкидного трубопровода изолировать по ГОСТ </w:t>
      </w:r>
      <w:proofErr w:type="gramStart"/>
      <w:r w:rsidRPr="00E03D6C">
        <w:rPr>
          <w:rFonts w:ascii="Times New Roman" w:eastAsia="Calibri" w:hAnsi="Times New Roman" w:cs="Times New Roman"/>
          <w:sz w:val="12"/>
          <w:szCs w:val="12"/>
        </w:rPr>
        <w:t>Р</w:t>
      </w:r>
      <w:proofErr w:type="gramEnd"/>
      <w:r w:rsidRPr="00E03D6C">
        <w:rPr>
          <w:rFonts w:ascii="Times New Roman" w:eastAsia="Calibri" w:hAnsi="Times New Roman" w:cs="Times New Roman"/>
          <w:sz w:val="12"/>
          <w:szCs w:val="12"/>
        </w:rPr>
        <w:t xml:space="preserve"> 51164-98 комплектом изоляционных материалов «ПИК» по ТУ 2293-006-94274904-2007.</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sidRPr="00E03D6C">
        <w:rPr>
          <w:rFonts w:ascii="Times New Roman" w:eastAsia="Calibri" w:hAnsi="Times New Roman" w:cs="Times New Roman"/>
          <w:sz w:val="12"/>
          <w:szCs w:val="12"/>
        </w:rPr>
        <w:t>Перед нанесением гидроизоляции поверхность металла очищается от продуктов коррозии, обезжиривается, обеспыливается. Степень очистки поверхности металла по ГОСТ 9.402-2004:</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sidRPr="00E03D6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03D6C">
        <w:rPr>
          <w:rFonts w:ascii="Times New Roman" w:eastAsia="Calibri" w:hAnsi="Times New Roman" w:cs="Times New Roman"/>
          <w:sz w:val="12"/>
          <w:szCs w:val="12"/>
        </w:rPr>
        <w:t>под комплект «ПИК» – «четвертая»;</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sidRPr="00E03D6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03D6C">
        <w:rPr>
          <w:rFonts w:ascii="Times New Roman" w:eastAsia="Calibri" w:hAnsi="Times New Roman" w:cs="Times New Roman"/>
          <w:sz w:val="12"/>
          <w:szCs w:val="12"/>
        </w:rPr>
        <w:t>под комплект манжет «Терма-СТМП» – «вторая».</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sidRPr="00E03D6C">
        <w:rPr>
          <w:rFonts w:ascii="Times New Roman" w:eastAsia="Calibri" w:hAnsi="Times New Roman" w:cs="Times New Roman"/>
          <w:sz w:val="12"/>
          <w:szCs w:val="12"/>
        </w:rPr>
        <w:t>Работы проводятся в соответствии с рекомендациями завода-изготовителя.</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sidRPr="00E03D6C">
        <w:rPr>
          <w:rFonts w:ascii="Times New Roman" w:eastAsia="Calibri" w:hAnsi="Times New Roman" w:cs="Times New Roman"/>
          <w:sz w:val="12"/>
          <w:szCs w:val="12"/>
        </w:rPr>
        <w:t>Конструкция гидроизоляции на основе комплекта «ПИК»:</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sidRPr="00E03D6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03D6C">
        <w:rPr>
          <w:rFonts w:ascii="Times New Roman" w:eastAsia="Calibri" w:hAnsi="Times New Roman" w:cs="Times New Roman"/>
          <w:sz w:val="12"/>
          <w:szCs w:val="12"/>
        </w:rPr>
        <w:t>праймер «Приз»;</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sidRPr="00E03D6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03D6C">
        <w:rPr>
          <w:rFonts w:ascii="Times New Roman" w:eastAsia="Calibri" w:hAnsi="Times New Roman" w:cs="Times New Roman"/>
          <w:sz w:val="12"/>
          <w:szCs w:val="12"/>
        </w:rPr>
        <w:t>лента «Прима» летняя – 1 слой, толщиной 2,2 мм, шириной 90 мм для выкидного трубопровода диаметром 89 мм;</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sidRPr="00E03D6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03D6C">
        <w:rPr>
          <w:rFonts w:ascii="Times New Roman" w:eastAsia="Calibri" w:hAnsi="Times New Roman" w:cs="Times New Roman"/>
          <w:sz w:val="12"/>
          <w:szCs w:val="12"/>
        </w:rPr>
        <w:t>лента «ДРЛ-Л» – 1 слой, толщиной 1,2 мм, шириной 90 мм для выкидных трубопроводов диаметром 89 мм.</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sidRPr="00E03D6C">
        <w:rPr>
          <w:rFonts w:ascii="Times New Roman" w:eastAsia="Calibri" w:hAnsi="Times New Roman" w:cs="Times New Roman"/>
          <w:sz w:val="12"/>
          <w:szCs w:val="12"/>
        </w:rPr>
        <w:t xml:space="preserve">Покрытия должны соответствовать ГОСТ </w:t>
      </w:r>
      <w:proofErr w:type="gramStart"/>
      <w:r w:rsidRPr="00E03D6C">
        <w:rPr>
          <w:rFonts w:ascii="Times New Roman" w:eastAsia="Calibri" w:hAnsi="Times New Roman" w:cs="Times New Roman"/>
          <w:sz w:val="12"/>
          <w:szCs w:val="12"/>
        </w:rPr>
        <w:t>Р</w:t>
      </w:r>
      <w:proofErr w:type="gramEnd"/>
      <w:r w:rsidRPr="00E03D6C">
        <w:rPr>
          <w:rFonts w:ascii="Times New Roman" w:eastAsia="Calibri" w:hAnsi="Times New Roman" w:cs="Times New Roman"/>
          <w:sz w:val="12"/>
          <w:szCs w:val="12"/>
        </w:rPr>
        <w:t xml:space="preserve"> 51164-98 «Трубопроводы стальные магистральные. Общие требования к защите от коррозии», СП 245.1325800.2015 «Защита от коррозии линейных объектов и сооружений в нефтегазовом комплексе. Правила производства и приемки работ».</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sidRPr="00E03D6C">
        <w:rPr>
          <w:rFonts w:ascii="Times New Roman" w:eastAsia="Calibri" w:hAnsi="Times New Roman" w:cs="Times New Roman"/>
          <w:sz w:val="12"/>
          <w:szCs w:val="12"/>
        </w:rPr>
        <w:t>По показателям свойств и температурному диапазону применения изоляционные покрытия должны обеспечивать эффективную противокоррозионную защиту изолированных изделий на весь нормативный срок эксплуатации трубопроводов.</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sidRPr="00E03D6C">
        <w:rPr>
          <w:rFonts w:ascii="Times New Roman" w:eastAsia="Calibri" w:hAnsi="Times New Roman" w:cs="Times New Roman"/>
          <w:sz w:val="12"/>
          <w:szCs w:val="12"/>
        </w:rPr>
        <w:t>Для защиты от атмосферной коррозии наружную поверхность надземных участков трубопровода очистить от продуктов коррозии, обезжирить, нанести следующую систему покрытий:</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sidRPr="00E03D6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03D6C">
        <w:rPr>
          <w:rFonts w:ascii="Times New Roman" w:eastAsia="Calibri" w:hAnsi="Times New Roman" w:cs="Times New Roman"/>
          <w:sz w:val="12"/>
          <w:szCs w:val="12"/>
        </w:rPr>
        <w:t>эпоксидное покрытие – один слой;</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sidRPr="00E03D6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03D6C">
        <w:rPr>
          <w:rFonts w:ascii="Times New Roman" w:eastAsia="Calibri" w:hAnsi="Times New Roman" w:cs="Times New Roman"/>
          <w:sz w:val="12"/>
          <w:szCs w:val="12"/>
        </w:rPr>
        <w:t>полиуретановое покрытие стойкое к ультрафиолетовому излучению – один слой.</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sidRPr="00E03D6C">
        <w:rPr>
          <w:rFonts w:ascii="Times New Roman" w:eastAsia="Calibri" w:hAnsi="Times New Roman" w:cs="Times New Roman"/>
          <w:sz w:val="12"/>
          <w:szCs w:val="12"/>
        </w:rPr>
        <w:t>Степень очистки поверхности металла – «третья» по ГОСТ 9.402-2004.</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sidRPr="00E03D6C">
        <w:rPr>
          <w:rFonts w:ascii="Times New Roman" w:eastAsia="Calibri" w:hAnsi="Times New Roman" w:cs="Times New Roman"/>
          <w:sz w:val="12"/>
          <w:szCs w:val="12"/>
        </w:rPr>
        <w:t>Для защиты выкидного трубопровода от внутренней коррозии настоящим проектом предусматривается применение труб стальных бесшовных или прямошовных повышенной коррозионной и эксплуатационной стойкости, стойкой к СКРН, диаметром и толщиной стенки 89х5 мм из стали 20А класса прочности не ниже К48 по ГОСТ 31443-2012.</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sidRPr="00E03D6C">
        <w:rPr>
          <w:rFonts w:ascii="Times New Roman" w:eastAsia="Calibri" w:hAnsi="Times New Roman" w:cs="Times New Roman"/>
          <w:sz w:val="12"/>
          <w:szCs w:val="12"/>
        </w:rPr>
        <w:t>Для борьбы с асфальто-смоло-парафиновыми отложениями (АСПО) на выкидной линии предусматривается подача пара от передвижного агрегата ППУ через рукав, подключаемый к арматуре в обвязке устья скважины.</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sidRPr="00E03D6C">
        <w:rPr>
          <w:rFonts w:ascii="Times New Roman" w:eastAsia="Calibri" w:hAnsi="Times New Roman" w:cs="Times New Roman"/>
          <w:sz w:val="12"/>
          <w:szCs w:val="12"/>
        </w:rPr>
        <w:t>5.3.2. Решения, направленные на предупреждение развития аварии и локализацию выбросов (сбросов) опасных веществ</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sidRPr="00E03D6C">
        <w:rPr>
          <w:rFonts w:ascii="Times New Roman" w:eastAsia="Calibri" w:hAnsi="Times New Roman" w:cs="Times New Roman"/>
          <w:sz w:val="12"/>
          <w:szCs w:val="12"/>
        </w:rPr>
        <w:t xml:space="preserve">Для обеспечения безаварийной </w:t>
      </w:r>
      <w:proofErr w:type="gramStart"/>
      <w:r w:rsidRPr="00E03D6C">
        <w:rPr>
          <w:rFonts w:ascii="Times New Roman" w:eastAsia="Calibri" w:hAnsi="Times New Roman" w:cs="Times New Roman"/>
          <w:sz w:val="12"/>
          <w:szCs w:val="12"/>
        </w:rPr>
        <w:t>эксплуатации сооружений системы сбора продукции</w:t>
      </w:r>
      <w:proofErr w:type="gramEnd"/>
      <w:r w:rsidRPr="00E03D6C">
        <w:rPr>
          <w:rFonts w:ascii="Times New Roman" w:eastAsia="Calibri" w:hAnsi="Times New Roman" w:cs="Times New Roman"/>
          <w:sz w:val="12"/>
          <w:szCs w:val="12"/>
        </w:rPr>
        <w:t xml:space="preserve"> скважин, сокращения выбросов вредных веществ в окружающую среду проектной документацией предусмотрено:</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sidRPr="00E03D6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03D6C">
        <w:rPr>
          <w:rFonts w:ascii="Times New Roman" w:eastAsia="Calibri" w:hAnsi="Times New Roman" w:cs="Times New Roman"/>
          <w:sz w:val="12"/>
          <w:szCs w:val="12"/>
        </w:rPr>
        <w:t>сбор продукции скважин осуществляется по напорной однотрубной герметизированной системе;</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sidRPr="00E03D6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03D6C">
        <w:rPr>
          <w:rFonts w:ascii="Times New Roman" w:eastAsia="Calibri" w:hAnsi="Times New Roman" w:cs="Times New Roman"/>
          <w:sz w:val="12"/>
          <w:szCs w:val="12"/>
        </w:rPr>
        <w:t>выбор оптимального диаметра трубопроводов для транспорта продукции скважин в пределах технологического режима;</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sidRPr="00E03D6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03D6C">
        <w:rPr>
          <w:rFonts w:ascii="Times New Roman" w:eastAsia="Calibri" w:hAnsi="Times New Roman" w:cs="Times New Roman"/>
          <w:sz w:val="12"/>
          <w:szCs w:val="12"/>
        </w:rPr>
        <w:t>выбор материального исполнения труб в соответствии с коррозионными свойствами перекачиваемой продукции;</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sidRPr="00E03D6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03D6C">
        <w:rPr>
          <w:rFonts w:ascii="Times New Roman" w:eastAsia="Calibri" w:hAnsi="Times New Roman" w:cs="Times New Roman"/>
          <w:sz w:val="12"/>
          <w:szCs w:val="12"/>
        </w:rPr>
        <w:t>установка электрооборудования во взрывозащищенном исполнении;</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sidRPr="00E03D6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03D6C">
        <w:rPr>
          <w:rFonts w:ascii="Times New Roman" w:eastAsia="Calibri" w:hAnsi="Times New Roman" w:cs="Times New Roman"/>
          <w:sz w:val="12"/>
          <w:szCs w:val="12"/>
        </w:rPr>
        <w:t>автоматический контроль параметров работы оборудования, средства сигнализации и автоматические блокировки;</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sidRPr="00E03D6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03D6C">
        <w:rPr>
          <w:rFonts w:ascii="Times New Roman" w:eastAsia="Calibri" w:hAnsi="Times New Roman" w:cs="Times New Roman"/>
          <w:sz w:val="12"/>
          <w:szCs w:val="12"/>
        </w:rPr>
        <w:t>автоматическое отключение электродвигателей погружных насосов скважин при отклонениях давления в выкидном трубопроводе - выше и ниже допустимого значения;</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sidRPr="00E03D6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03D6C">
        <w:rPr>
          <w:rFonts w:ascii="Times New Roman" w:eastAsia="Calibri" w:hAnsi="Times New Roman" w:cs="Times New Roman"/>
          <w:sz w:val="12"/>
          <w:szCs w:val="12"/>
        </w:rPr>
        <w:t>применение термообработанных труб, покрытых изоляцией усиленного типа, выполненной в заводских условиях;</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sidRPr="00E03D6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03D6C">
        <w:rPr>
          <w:rFonts w:ascii="Times New Roman" w:eastAsia="Calibri" w:hAnsi="Times New Roman" w:cs="Times New Roman"/>
          <w:sz w:val="12"/>
          <w:szCs w:val="12"/>
        </w:rPr>
        <w:t>покрытие гидроизоляцией усиленного типа сварных стыков выкидного трубопровода, деталей трубопроводов;</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sidRPr="00E03D6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03D6C">
        <w:rPr>
          <w:rFonts w:ascii="Times New Roman" w:eastAsia="Calibri" w:hAnsi="Times New Roman" w:cs="Times New Roman"/>
          <w:sz w:val="12"/>
          <w:szCs w:val="12"/>
        </w:rPr>
        <w:t>обвалование площадок скважин с целью предотвращения растекания нефтесодержащей жидкости по поверхности земли;</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sidRPr="00E03D6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03D6C">
        <w:rPr>
          <w:rFonts w:ascii="Times New Roman" w:eastAsia="Calibri" w:hAnsi="Times New Roman" w:cs="Times New Roman"/>
          <w:sz w:val="12"/>
          <w:szCs w:val="12"/>
        </w:rPr>
        <w:t>защита оборудования и трубопроводов от статического электричества путем заземления;</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sidRPr="00E03D6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03D6C">
        <w:rPr>
          <w:rFonts w:ascii="Times New Roman" w:eastAsia="Calibri" w:hAnsi="Times New Roman" w:cs="Times New Roman"/>
          <w:sz w:val="12"/>
          <w:szCs w:val="12"/>
        </w:rPr>
        <w:t>контроль сварных стыков трубопроводов неразрушающими методами;</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sidRPr="00E03D6C">
        <w:rPr>
          <w:rFonts w:ascii="Times New Roman" w:eastAsia="Calibri" w:hAnsi="Times New Roman" w:cs="Times New Roman"/>
          <w:sz w:val="12"/>
          <w:szCs w:val="12"/>
        </w:rPr>
        <w:lastRenderedPageBreak/>
        <w:t>•</w:t>
      </w:r>
      <w:r>
        <w:rPr>
          <w:rFonts w:ascii="Times New Roman" w:eastAsia="Calibri" w:hAnsi="Times New Roman" w:cs="Times New Roman"/>
          <w:sz w:val="12"/>
          <w:szCs w:val="12"/>
        </w:rPr>
        <w:t xml:space="preserve"> </w:t>
      </w:r>
      <w:r w:rsidRPr="00E03D6C">
        <w:rPr>
          <w:rFonts w:ascii="Times New Roman" w:eastAsia="Calibri" w:hAnsi="Times New Roman" w:cs="Times New Roman"/>
          <w:sz w:val="12"/>
          <w:szCs w:val="12"/>
        </w:rPr>
        <w:t>проведение гидравлических и пневматических испытаний по окончании строительства.</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sidRPr="00E03D6C">
        <w:rPr>
          <w:rFonts w:ascii="Times New Roman" w:eastAsia="Calibri" w:hAnsi="Times New Roman" w:cs="Times New Roman"/>
          <w:sz w:val="12"/>
          <w:szCs w:val="12"/>
        </w:rPr>
        <w:t>Для привлечения внимания к непосредственной опасности, предупреждения о возможной опасности, исключения возможности повреждения трубопроводов по трассе на углах поворота трассы, на пересечениях с подземными коммуникациями установлены опознавательные и запрещающие знаки.</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sidRPr="00E03D6C">
        <w:rPr>
          <w:rFonts w:ascii="Times New Roman" w:eastAsia="Calibri" w:hAnsi="Times New Roman" w:cs="Times New Roman"/>
          <w:sz w:val="12"/>
          <w:szCs w:val="12"/>
        </w:rPr>
        <w:t>С целью уменьшения эффекта «домино» расстояния между сооружениями приняты в соответствии с требованиями противопожарных и санитарных норм:</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sidRPr="00E03D6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03D6C">
        <w:rPr>
          <w:rFonts w:ascii="Times New Roman" w:eastAsia="Calibri" w:hAnsi="Times New Roman" w:cs="Times New Roman"/>
          <w:sz w:val="12"/>
          <w:szCs w:val="12"/>
        </w:rPr>
        <w:t>ВНТП 3-85 «Нормы технологического проектирования объектов сбора, транспорта, подготовки нефти, газа и воды нефтяных месторождений»;</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sidRPr="00E03D6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03D6C">
        <w:rPr>
          <w:rFonts w:ascii="Times New Roman" w:eastAsia="Calibri" w:hAnsi="Times New Roman" w:cs="Times New Roman"/>
          <w:sz w:val="12"/>
          <w:szCs w:val="12"/>
        </w:rPr>
        <w:t>Федеральные нормы и правила в области промышленной безопасности «Правила безопасности в нефтяной и газовой промышленности»;</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sidRPr="00E03D6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03D6C">
        <w:rPr>
          <w:rFonts w:ascii="Times New Roman" w:eastAsia="Calibri" w:hAnsi="Times New Roman" w:cs="Times New Roman"/>
          <w:sz w:val="12"/>
          <w:szCs w:val="12"/>
        </w:rPr>
        <w:t>ППБО-85 «Правила пожарной безопасности в нефтяной промышленности»;</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sidRPr="00E03D6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03D6C">
        <w:rPr>
          <w:rFonts w:ascii="Times New Roman" w:eastAsia="Calibri" w:hAnsi="Times New Roman" w:cs="Times New Roman"/>
          <w:sz w:val="12"/>
          <w:szCs w:val="12"/>
        </w:rPr>
        <w:t>ПУЭ «Правила устройства электроустановок»;</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sidRPr="00E03D6C">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03D6C">
        <w:rPr>
          <w:rFonts w:ascii="Times New Roman" w:eastAsia="Calibri" w:hAnsi="Times New Roman" w:cs="Times New Roman"/>
          <w:sz w:val="12"/>
          <w:szCs w:val="12"/>
        </w:rPr>
        <w:t>СП 18.13330.2011 «Генеральные планы промышленных предприятий».</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sidRPr="00E03D6C">
        <w:rPr>
          <w:rFonts w:ascii="Times New Roman" w:eastAsia="Calibri" w:hAnsi="Times New Roman" w:cs="Times New Roman"/>
          <w:sz w:val="12"/>
          <w:szCs w:val="12"/>
        </w:rPr>
        <w:t>Решения по размещению оборудования приведены на чертежах марки ИЛО2-01.</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sidRPr="00E03D6C">
        <w:rPr>
          <w:rFonts w:ascii="Times New Roman" w:eastAsia="Calibri" w:hAnsi="Times New Roman" w:cs="Times New Roman"/>
          <w:sz w:val="12"/>
          <w:szCs w:val="12"/>
        </w:rPr>
        <w:t>Кроме того, на объекте при его эксплуатации в целях предупреждения развития аварии и локализации выбросов (сбросов) опасных веще</w:t>
      </w:r>
      <w:proofErr w:type="gramStart"/>
      <w:r w:rsidRPr="00E03D6C">
        <w:rPr>
          <w:rFonts w:ascii="Times New Roman" w:eastAsia="Calibri" w:hAnsi="Times New Roman" w:cs="Times New Roman"/>
          <w:sz w:val="12"/>
          <w:szCs w:val="12"/>
        </w:rPr>
        <w:t>ств пр</w:t>
      </w:r>
      <w:proofErr w:type="gramEnd"/>
      <w:r w:rsidRPr="00E03D6C">
        <w:rPr>
          <w:rFonts w:ascii="Times New Roman" w:eastAsia="Calibri" w:hAnsi="Times New Roman" w:cs="Times New Roman"/>
          <w:sz w:val="12"/>
          <w:szCs w:val="12"/>
        </w:rPr>
        <w:t>едусматриваются такие мероприятия, как разработка плана ликвидации аварийных разливов нефти, прохождение персоналом учебно-тренировочных занятий по освоению навыков и отработке действий и операций при различных аварийных ситуациях.</w:t>
      </w:r>
    </w:p>
    <w:p w:rsidR="00E03D6C" w:rsidRPr="00E03D6C" w:rsidRDefault="00E03D6C" w:rsidP="00E03D6C">
      <w:pPr>
        <w:tabs>
          <w:tab w:val="left" w:pos="284"/>
        </w:tabs>
        <w:spacing w:after="0" w:line="240" w:lineRule="auto"/>
        <w:ind w:firstLine="284"/>
        <w:jc w:val="both"/>
        <w:rPr>
          <w:rFonts w:ascii="Times New Roman" w:eastAsia="Calibri" w:hAnsi="Times New Roman" w:cs="Times New Roman"/>
          <w:sz w:val="12"/>
          <w:szCs w:val="12"/>
        </w:rPr>
      </w:pPr>
      <w:r w:rsidRPr="00E03D6C">
        <w:rPr>
          <w:rFonts w:ascii="Times New Roman" w:eastAsia="Calibri" w:hAnsi="Times New Roman" w:cs="Times New Roman"/>
          <w:sz w:val="12"/>
          <w:szCs w:val="12"/>
        </w:rPr>
        <w:t>Противопожарные расстояния между зданиями, сооружениями, а также требуемые минимальные противопожарные расстояния между зданиями, сооружениями приведены в таблице 3.</w:t>
      </w:r>
    </w:p>
    <w:p w:rsidR="00E03D6C" w:rsidRPr="00E03D6C" w:rsidRDefault="00E03D6C" w:rsidP="00E03D6C">
      <w:pPr>
        <w:tabs>
          <w:tab w:val="left" w:pos="284"/>
        </w:tabs>
        <w:spacing w:after="0" w:line="240" w:lineRule="auto"/>
        <w:ind w:firstLine="284"/>
        <w:jc w:val="right"/>
        <w:rPr>
          <w:rFonts w:ascii="Times New Roman" w:eastAsia="Calibri" w:hAnsi="Times New Roman" w:cs="Times New Roman"/>
          <w:sz w:val="12"/>
          <w:szCs w:val="12"/>
        </w:rPr>
      </w:pPr>
      <w:r w:rsidRPr="00E03D6C">
        <w:rPr>
          <w:rFonts w:ascii="Times New Roman" w:eastAsia="Calibri" w:hAnsi="Times New Roman" w:cs="Times New Roman"/>
          <w:sz w:val="12"/>
          <w:szCs w:val="12"/>
        </w:rPr>
        <w:t>Таблица 3 - Противопожарные расстояния</w:t>
      </w:r>
    </w:p>
    <w:p w:rsidR="00166591" w:rsidRDefault="00E03D6C" w:rsidP="00E03D6C">
      <w:pPr>
        <w:tabs>
          <w:tab w:val="left" w:pos="284"/>
        </w:tabs>
        <w:spacing w:after="0" w:line="240" w:lineRule="auto"/>
        <w:ind w:firstLine="284"/>
        <w:jc w:val="right"/>
        <w:rPr>
          <w:rFonts w:ascii="Times New Roman" w:eastAsia="Calibri" w:hAnsi="Times New Roman" w:cs="Times New Roman"/>
          <w:sz w:val="12"/>
          <w:szCs w:val="12"/>
        </w:rPr>
      </w:pPr>
      <w:r w:rsidRPr="00E03D6C">
        <w:rPr>
          <w:rFonts w:ascii="Times New Roman" w:eastAsia="Calibri" w:hAnsi="Times New Roman" w:cs="Times New Roman"/>
          <w:sz w:val="12"/>
          <w:szCs w:val="12"/>
        </w:rPr>
        <w:t>между зданиями, сооружениями</w:t>
      </w:r>
    </w:p>
    <w:p w:rsidR="00166591" w:rsidRDefault="00166591" w:rsidP="00E03D6C">
      <w:pPr>
        <w:tabs>
          <w:tab w:val="left" w:pos="284"/>
        </w:tabs>
        <w:spacing w:after="0" w:line="240" w:lineRule="auto"/>
        <w:ind w:firstLine="284"/>
        <w:jc w:val="right"/>
        <w:rPr>
          <w:rFonts w:ascii="Times New Roman" w:eastAsia="Calibri" w:hAnsi="Times New Roman" w:cs="Times New Roman"/>
          <w:sz w:val="12"/>
          <w:szCs w:val="12"/>
        </w:rPr>
      </w:pPr>
    </w:p>
    <w:tbl>
      <w:tblPr>
        <w:tblStyle w:val="af1"/>
        <w:tblW w:w="7513" w:type="dxa"/>
        <w:tblInd w:w="108" w:type="dxa"/>
        <w:tblLayout w:type="fixed"/>
        <w:tblLook w:val="01E0" w:firstRow="1" w:lastRow="1" w:firstColumn="1" w:lastColumn="1" w:noHBand="0" w:noVBand="0"/>
      </w:tblPr>
      <w:tblGrid>
        <w:gridCol w:w="2136"/>
        <w:gridCol w:w="1267"/>
        <w:gridCol w:w="1137"/>
        <w:gridCol w:w="566"/>
        <w:gridCol w:w="1277"/>
        <w:gridCol w:w="1130"/>
      </w:tblGrid>
      <w:tr w:rsidR="001E16F6" w:rsidRPr="001E16F6" w:rsidTr="001E16F6">
        <w:trPr>
          <w:trHeight w:val="20"/>
        </w:trPr>
        <w:tc>
          <w:tcPr>
            <w:tcW w:w="1421" w:type="pct"/>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Здания и сооружения</w:t>
            </w:r>
          </w:p>
        </w:tc>
        <w:tc>
          <w:tcPr>
            <w:tcW w:w="843" w:type="pct"/>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Приустьевая площадка скважины</w:t>
            </w:r>
          </w:p>
        </w:tc>
        <w:tc>
          <w:tcPr>
            <w:tcW w:w="757" w:type="pct"/>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Емкость сбора дождевых стоков</w:t>
            </w:r>
          </w:p>
        </w:tc>
        <w:tc>
          <w:tcPr>
            <w:tcW w:w="377" w:type="pct"/>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КТП</w:t>
            </w:r>
          </w:p>
        </w:tc>
        <w:tc>
          <w:tcPr>
            <w:tcW w:w="850" w:type="pct"/>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Площадка станции управления ЭЦН</w:t>
            </w:r>
          </w:p>
        </w:tc>
        <w:tc>
          <w:tcPr>
            <w:tcW w:w="753" w:type="pct"/>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АГЗУ (существующая)</w:t>
            </w:r>
          </w:p>
        </w:tc>
      </w:tr>
      <w:tr w:rsidR="001E16F6" w:rsidRPr="001E16F6" w:rsidTr="001E16F6">
        <w:trPr>
          <w:trHeight w:val="20"/>
        </w:trPr>
        <w:tc>
          <w:tcPr>
            <w:tcW w:w="1421" w:type="pct"/>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Приустьевая площадка скважины</w:t>
            </w:r>
          </w:p>
        </w:tc>
        <w:tc>
          <w:tcPr>
            <w:tcW w:w="843" w:type="pct"/>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w:t>
            </w:r>
          </w:p>
        </w:tc>
        <w:tc>
          <w:tcPr>
            <w:tcW w:w="757" w:type="pct"/>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9/15</w:t>
            </w:r>
          </w:p>
        </w:tc>
        <w:tc>
          <w:tcPr>
            <w:tcW w:w="377" w:type="pct"/>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w:t>
            </w:r>
          </w:p>
        </w:tc>
        <w:tc>
          <w:tcPr>
            <w:tcW w:w="850" w:type="pct"/>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w:t>
            </w:r>
          </w:p>
        </w:tc>
        <w:tc>
          <w:tcPr>
            <w:tcW w:w="753" w:type="pct"/>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9/203</w:t>
            </w:r>
          </w:p>
        </w:tc>
      </w:tr>
      <w:tr w:rsidR="001E16F6" w:rsidRPr="001E16F6" w:rsidTr="001E16F6">
        <w:trPr>
          <w:trHeight w:val="20"/>
        </w:trPr>
        <w:tc>
          <w:tcPr>
            <w:tcW w:w="1421" w:type="pct"/>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Емкость сбора дождевых стоков</w:t>
            </w:r>
          </w:p>
        </w:tc>
        <w:tc>
          <w:tcPr>
            <w:tcW w:w="843" w:type="pct"/>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9/15</w:t>
            </w:r>
          </w:p>
        </w:tc>
        <w:tc>
          <w:tcPr>
            <w:tcW w:w="757" w:type="pct"/>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w:t>
            </w:r>
          </w:p>
        </w:tc>
        <w:tc>
          <w:tcPr>
            <w:tcW w:w="377" w:type="pct"/>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9/108</w:t>
            </w:r>
          </w:p>
        </w:tc>
        <w:tc>
          <w:tcPr>
            <w:tcW w:w="850" w:type="pct"/>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9/104</w:t>
            </w:r>
          </w:p>
        </w:tc>
        <w:tc>
          <w:tcPr>
            <w:tcW w:w="753" w:type="pct"/>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9/216</w:t>
            </w:r>
          </w:p>
        </w:tc>
      </w:tr>
      <w:tr w:rsidR="001E16F6" w:rsidRPr="001E16F6" w:rsidTr="001E16F6">
        <w:trPr>
          <w:trHeight w:val="20"/>
        </w:trPr>
        <w:tc>
          <w:tcPr>
            <w:tcW w:w="1421" w:type="pct"/>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КТПК</w:t>
            </w:r>
          </w:p>
        </w:tc>
        <w:tc>
          <w:tcPr>
            <w:tcW w:w="843" w:type="pct"/>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w:t>
            </w:r>
          </w:p>
        </w:tc>
        <w:tc>
          <w:tcPr>
            <w:tcW w:w="757" w:type="pct"/>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9/108</w:t>
            </w:r>
          </w:p>
        </w:tc>
        <w:tc>
          <w:tcPr>
            <w:tcW w:w="377" w:type="pct"/>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w:t>
            </w:r>
          </w:p>
        </w:tc>
        <w:tc>
          <w:tcPr>
            <w:tcW w:w="850" w:type="pct"/>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w:t>
            </w:r>
          </w:p>
        </w:tc>
        <w:tc>
          <w:tcPr>
            <w:tcW w:w="753" w:type="pct"/>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w:t>
            </w:r>
          </w:p>
        </w:tc>
      </w:tr>
      <w:tr w:rsidR="001E16F6" w:rsidRPr="001E16F6" w:rsidTr="001E16F6">
        <w:trPr>
          <w:trHeight w:val="20"/>
        </w:trPr>
        <w:tc>
          <w:tcPr>
            <w:tcW w:w="1421" w:type="pct"/>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Площадка станции управления ЭЦН</w:t>
            </w:r>
          </w:p>
        </w:tc>
        <w:tc>
          <w:tcPr>
            <w:tcW w:w="843" w:type="pct"/>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w:t>
            </w:r>
          </w:p>
        </w:tc>
        <w:tc>
          <w:tcPr>
            <w:tcW w:w="757" w:type="pct"/>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9/104</w:t>
            </w:r>
          </w:p>
        </w:tc>
        <w:tc>
          <w:tcPr>
            <w:tcW w:w="377" w:type="pct"/>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w:t>
            </w:r>
          </w:p>
        </w:tc>
        <w:tc>
          <w:tcPr>
            <w:tcW w:w="850" w:type="pct"/>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w:t>
            </w:r>
          </w:p>
        </w:tc>
        <w:tc>
          <w:tcPr>
            <w:tcW w:w="753" w:type="pct"/>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9/185</w:t>
            </w:r>
          </w:p>
        </w:tc>
      </w:tr>
      <w:tr w:rsidR="001E16F6" w:rsidRPr="001E16F6" w:rsidTr="001E16F6">
        <w:trPr>
          <w:trHeight w:val="20"/>
        </w:trPr>
        <w:tc>
          <w:tcPr>
            <w:tcW w:w="1421" w:type="pct"/>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АГЗУ (существующая)</w:t>
            </w:r>
          </w:p>
        </w:tc>
        <w:tc>
          <w:tcPr>
            <w:tcW w:w="843" w:type="pct"/>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9/203,2</w:t>
            </w:r>
          </w:p>
        </w:tc>
        <w:tc>
          <w:tcPr>
            <w:tcW w:w="757" w:type="pct"/>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9/216</w:t>
            </w:r>
          </w:p>
        </w:tc>
        <w:tc>
          <w:tcPr>
            <w:tcW w:w="377" w:type="pct"/>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w:t>
            </w:r>
          </w:p>
        </w:tc>
        <w:tc>
          <w:tcPr>
            <w:tcW w:w="850" w:type="pct"/>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9/185</w:t>
            </w:r>
          </w:p>
        </w:tc>
        <w:tc>
          <w:tcPr>
            <w:tcW w:w="753" w:type="pct"/>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w:t>
            </w:r>
          </w:p>
        </w:tc>
      </w:tr>
      <w:tr w:rsidR="001E16F6" w:rsidRPr="001E16F6" w:rsidTr="001E16F6">
        <w:trPr>
          <w:trHeight w:val="20"/>
        </w:trPr>
        <w:tc>
          <w:tcPr>
            <w:tcW w:w="5000" w:type="pct"/>
            <w:gridSpan w:val="6"/>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Примечания</w:t>
            </w:r>
          </w:p>
          <w:p w:rsidR="001E16F6" w:rsidRPr="001E16F6" w:rsidRDefault="001E16F6" w:rsidP="001E16F6">
            <w:pPr>
              <w:tabs>
                <w:tab w:val="left" w:pos="284"/>
              </w:tabs>
              <w:ind w:left="318"/>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1E16F6">
              <w:rPr>
                <w:rFonts w:ascii="Times New Roman" w:eastAsia="Calibri" w:hAnsi="Times New Roman" w:cs="Times New Roman"/>
                <w:sz w:val="12"/>
                <w:szCs w:val="12"/>
              </w:rPr>
              <w:t>Символ «+» означает, что расстояние между объектами не нормируетс</w:t>
            </w:r>
            <w:proofErr w:type="gramStart"/>
            <w:r w:rsidRPr="001E16F6">
              <w:rPr>
                <w:rFonts w:ascii="Times New Roman" w:eastAsia="Calibri" w:hAnsi="Times New Roman" w:cs="Times New Roman"/>
                <w:sz w:val="12"/>
                <w:szCs w:val="12"/>
              </w:rPr>
              <w:t>я-</w:t>
            </w:r>
            <w:proofErr w:type="gramEnd"/>
            <w:r w:rsidRPr="001E16F6">
              <w:rPr>
                <w:rFonts w:ascii="Times New Roman" w:eastAsia="Calibri" w:hAnsi="Times New Roman" w:cs="Times New Roman"/>
                <w:sz w:val="12"/>
                <w:szCs w:val="12"/>
              </w:rPr>
              <w:t xml:space="preserve"> (приложение № 6 к Федеральным нормам и правилам в области промышленной безопасности «Правила безопасности в нефтяной и газовой промышленности»);</w:t>
            </w:r>
          </w:p>
          <w:p w:rsidR="001E16F6" w:rsidRPr="001E16F6" w:rsidRDefault="001E16F6" w:rsidP="001E16F6">
            <w:pPr>
              <w:tabs>
                <w:tab w:val="left" w:pos="284"/>
              </w:tabs>
              <w:ind w:left="318"/>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1E16F6">
              <w:rPr>
                <w:rFonts w:ascii="Times New Roman" w:eastAsia="Calibri" w:hAnsi="Times New Roman" w:cs="Times New Roman"/>
                <w:sz w:val="12"/>
                <w:szCs w:val="12"/>
              </w:rPr>
              <w:t>Символ «++» означает, что расстояние между объектами принято более 60 метров.</w:t>
            </w:r>
          </w:p>
        </w:tc>
      </w:tr>
    </w:tbl>
    <w:p w:rsidR="00166591" w:rsidRDefault="00166591" w:rsidP="005A486A">
      <w:pPr>
        <w:tabs>
          <w:tab w:val="left" w:pos="284"/>
        </w:tabs>
        <w:spacing w:after="0" w:line="240" w:lineRule="auto"/>
        <w:jc w:val="both"/>
        <w:rPr>
          <w:rFonts w:ascii="Times New Roman" w:eastAsia="Calibri" w:hAnsi="Times New Roman" w:cs="Times New Roman"/>
          <w:sz w:val="12"/>
          <w:szCs w:val="12"/>
        </w:rPr>
      </w:pPr>
    </w:p>
    <w:p w:rsidR="001E16F6" w:rsidRPr="001E16F6" w:rsidRDefault="001E16F6" w:rsidP="001E16F6">
      <w:pPr>
        <w:tabs>
          <w:tab w:val="left" w:pos="284"/>
        </w:tabs>
        <w:spacing w:after="0" w:line="240" w:lineRule="auto"/>
        <w:ind w:firstLine="284"/>
        <w:jc w:val="both"/>
        <w:rPr>
          <w:rFonts w:ascii="Times New Roman" w:eastAsia="Calibri" w:hAnsi="Times New Roman" w:cs="Times New Roman"/>
          <w:sz w:val="12"/>
          <w:szCs w:val="12"/>
        </w:rPr>
      </w:pPr>
      <w:r w:rsidRPr="001E16F6">
        <w:rPr>
          <w:rFonts w:ascii="Times New Roman" w:eastAsia="Calibri" w:hAnsi="Times New Roman" w:cs="Times New Roman"/>
          <w:sz w:val="12"/>
          <w:szCs w:val="12"/>
        </w:rPr>
        <w:t>5.3.3.</w:t>
      </w:r>
      <w:r>
        <w:rPr>
          <w:rFonts w:ascii="Times New Roman" w:eastAsia="Calibri" w:hAnsi="Times New Roman" w:cs="Times New Roman"/>
          <w:sz w:val="12"/>
          <w:szCs w:val="12"/>
        </w:rPr>
        <w:t xml:space="preserve"> </w:t>
      </w:r>
      <w:r w:rsidRPr="001E16F6">
        <w:rPr>
          <w:rFonts w:ascii="Times New Roman" w:eastAsia="Calibri" w:hAnsi="Times New Roman" w:cs="Times New Roman"/>
          <w:sz w:val="12"/>
          <w:szCs w:val="12"/>
        </w:rPr>
        <w:t>Решения по обеспечению взрывопожаробезопасности</w:t>
      </w:r>
    </w:p>
    <w:p w:rsidR="001E16F6" w:rsidRPr="001E16F6" w:rsidRDefault="001E16F6" w:rsidP="001E16F6">
      <w:pPr>
        <w:tabs>
          <w:tab w:val="left" w:pos="284"/>
        </w:tabs>
        <w:spacing w:after="0" w:line="240" w:lineRule="auto"/>
        <w:ind w:firstLine="284"/>
        <w:jc w:val="both"/>
        <w:rPr>
          <w:rFonts w:ascii="Times New Roman" w:eastAsia="Calibri" w:hAnsi="Times New Roman" w:cs="Times New Roman"/>
          <w:sz w:val="12"/>
          <w:szCs w:val="12"/>
        </w:rPr>
      </w:pPr>
      <w:r w:rsidRPr="001E16F6">
        <w:rPr>
          <w:rFonts w:ascii="Times New Roman" w:eastAsia="Calibri" w:hAnsi="Times New Roman" w:cs="Times New Roman"/>
          <w:sz w:val="12"/>
          <w:szCs w:val="12"/>
        </w:rPr>
        <w:t>В целях обеспечения взрывопожарной безопасности, предусмотрен комплекс мероприятий, включающий в себя:</w:t>
      </w:r>
    </w:p>
    <w:p w:rsidR="001E16F6" w:rsidRPr="001E16F6" w:rsidRDefault="001E16F6" w:rsidP="001E16F6">
      <w:pPr>
        <w:tabs>
          <w:tab w:val="left" w:pos="284"/>
        </w:tabs>
        <w:spacing w:after="0" w:line="240" w:lineRule="auto"/>
        <w:ind w:firstLine="284"/>
        <w:jc w:val="both"/>
        <w:rPr>
          <w:rFonts w:ascii="Times New Roman" w:eastAsia="Calibri" w:hAnsi="Times New Roman" w:cs="Times New Roman"/>
          <w:sz w:val="12"/>
          <w:szCs w:val="12"/>
        </w:rPr>
      </w:pPr>
      <w:r w:rsidRPr="001E16F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E16F6">
        <w:rPr>
          <w:rFonts w:ascii="Times New Roman" w:eastAsia="Calibri" w:hAnsi="Times New Roman" w:cs="Times New Roman"/>
          <w:sz w:val="12"/>
          <w:szCs w:val="12"/>
        </w:rPr>
        <w:t>разработку планировочных решений генерального плана проектируемых площадок с учетом технологической схемы, подхода трасс инженерных коммуникаций, рельефа местности, а также санитарно-гигиенических и противопожарных норм;</w:t>
      </w:r>
    </w:p>
    <w:p w:rsidR="001E16F6" w:rsidRPr="001E16F6" w:rsidRDefault="001E16F6" w:rsidP="001E16F6">
      <w:pPr>
        <w:tabs>
          <w:tab w:val="left" w:pos="284"/>
        </w:tabs>
        <w:spacing w:after="0" w:line="240" w:lineRule="auto"/>
        <w:ind w:firstLine="284"/>
        <w:jc w:val="both"/>
        <w:rPr>
          <w:rFonts w:ascii="Times New Roman" w:eastAsia="Calibri" w:hAnsi="Times New Roman" w:cs="Times New Roman"/>
          <w:sz w:val="12"/>
          <w:szCs w:val="12"/>
        </w:rPr>
      </w:pPr>
      <w:r w:rsidRPr="001E16F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E16F6">
        <w:rPr>
          <w:rFonts w:ascii="Times New Roman" w:eastAsia="Calibri" w:hAnsi="Times New Roman" w:cs="Times New Roman"/>
          <w:sz w:val="12"/>
          <w:szCs w:val="12"/>
        </w:rPr>
        <w:t>герметизацию системы добычи и транспортировки нефти;</w:t>
      </w:r>
    </w:p>
    <w:p w:rsidR="001E16F6" w:rsidRPr="001E16F6" w:rsidRDefault="001E16F6" w:rsidP="001E16F6">
      <w:pPr>
        <w:tabs>
          <w:tab w:val="left" w:pos="284"/>
        </w:tabs>
        <w:spacing w:after="0" w:line="240" w:lineRule="auto"/>
        <w:ind w:firstLine="284"/>
        <w:jc w:val="both"/>
        <w:rPr>
          <w:rFonts w:ascii="Times New Roman" w:eastAsia="Calibri" w:hAnsi="Times New Roman" w:cs="Times New Roman"/>
          <w:sz w:val="12"/>
          <w:szCs w:val="12"/>
        </w:rPr>
      </w:pPr>
      <w:r w:rsidRPr="001E16F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E16F6">
        <w:rPr>
          <w:rFonts w:ascii="Times New Roman" w:eastAsia="Calibri" w:hAnsi="Times New Roman" w:cs="Times New Roman"/>
          <w:sz w:val="12"/>
          <w:szCs w:val="12"/>
        </w:rPr>
        <w:t xml:space="preserve">проектирование внутриплощадочных дорог </w:t>
      </w:r>
      <w:proofErr w:type="gramStart"/>
      <w:r w:rsidRPr="001E16F6">
        <w:rPr>
          <w:rFonts w:ascii="Times New Roman" w:eastAsia="Calibri" w:hAnsi="Times New Roman" w:cs="Times New Roman"/>
          <w:sz w:val="12"/>
          <w:szCs w:val="12"/>
        </w:rPr>
        <w:t>с</w:t>
      </w:r>
      <w:proofErr w:type="gramEnd"/>
      <w:r w:rsidRPr="001E16F6">
        <w:rPr>
          <w:rFonts w:ascii="Times New Roman" w:eastAsia="Calibri" w:hAnsi="Times New Roman" w:cs="Times New Roman"/>
          <w:sz w:val="12"/>
          <w:szCs w:val="12"/>
        </w:rPr>
        <w:t xml:space="preserve"> щебеночным покрытием;</w:t>
      </w:r>
    </w:p>
    <w:p w:rsidR="001E16F6" w:rsidRPr="001E16F6" w:rsidRDefault="001E16F6" w:rsidP="001E16F6">
      <w:pPr>
        <w:tabs>
          <w:tab w:val="left" w:pos="284"/>
        </w:tabs>
        <w:spacing w:after="0" w:line="240" w:lineRule="auto"/>
        <w:ind w:firstLine="284"/>
        <w:jc w:val="both"/>
        <w:rPr>
          <w:rFonts w:ascii="Times New Roman" w:eastAsia="Calibri" w:hAnsi="Times New Roman" w:cs="Times New Roman"/>
          <w:sz w:val="12"/>
          <w:szCs w:val="12"/>
        </w:rPr>
      </w:pPr>
      <w:r w:rsidRPr="001E16F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E16F6">
        <w:rPr>
          <w:rFonts w:ascii="Times New Roman" w:eastAsia="Calibri" w:hAnsi="Times New Roman" w:cs="Times New Roman"/>
          <w:sz w:val="12"/>
          <w:szCs w:val="12"/>
        </w:rPr>
        <w:t>наличие резервных источников питания у приборов приемно-контрольных и охранно-пожарных;</w:t>
      </w:r>
    </w:p>
    <w:p w:rsidR="001E16F6" w:rsidRPr="001E16F6" w:rsidRDefault="001E16F6" w:rsidP="001E16F6">
      <w:pPr>
        <w:tabs>
          <w:tab w:val="left" w:pos="284"/>
        </w:tabs>
        <w:spacing w:after="0" w:line="240" w:lineRule="auto"/>
        <w:ind w:firstLine="284"/>
        <w:jc w:val="both"/>
        <w:rPr>
          <w:rFonts w:ascii="Times New Roman" w:eastAsia="Calibri" w:hAnsi="Times New Roman" w:cs="Times New Roman"/>
          <w:sz w:val="12"/>
          <w:szCs w:val="12"/>
        </w:rPr>
      </w:pPr>
      <w:r w:rsidRPr="001E16F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E16F6">
        <w:rPr>
          <w:rFonts w:ascii="Times New Roman" w:eastAsia="Calibri" w:hAnsi="Times New Roman" w:cs="Times New Roman"/>
          <w:sz w:val="12"/>
          <w:szCs w:val="12"/>
        </w:rPr>
        <w:t>установку электрооборудования во взрывозащищенном исполнении;</w:t>
      </w:r>
    </w:p>
    <w:p w:rsidR="001E16F6" w:rsidRPr="001E16F6" w:rsidRDefault="001E16F6" w:rsidP="001E16F6">
      <w:pPr>
        <w:tabs>
          <w:tab w:val="left" w:pos="284"/>
        </w:tabs>
        <w:spacing w:after="0" w:line="240" w:lineRule="auto"/>
        <w:ind w:firstLine="284"/>
        <w:jc w:val="both"/>
        <w:rPr>
          <w:rFonts w:ascii="Times New Roman" w:eastAsia="Calibri" w:hAnsi="Times New Roman" w:cs="Times New Roman"/>
          <w:sz w:val="12"/>
          <w:szCs w:val="12"/>
        </w:rPr>
      </w:pPr>
      <w:r w:rsidRPr="001E16F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E16F6">
        <w:rPr>
          <w:rFonts w:ascii="Times New Roman" w:eastAsia="Calibri" w:hAnsi="Times New Roman" w:cs="Times New Roman"/>
          <w:sz w:val="12"/>
          <w:szCs w:val="12"/>
        </w:rPr>
        <w:t xml:space="preserve">автоматизацию технологических процессов, </w:t>
      </w:r>
      <w:proofErr w:type="gramStart"/>
      <w:r w:rsidRPr="001E16F6">
        <w:rPr>
          <w:rFonts w:ascii="Times New Roman" w:eastAsia="Calibri" w:hAnsi="Times New Roman" w:cs="Times New Roman"/>
          <w:sz w:val="12"/>
          <w:szCs w:val="12"/>
        </w:rPr>
        <w:t>обеспечивающая</w:t>
      </w:r>
      <w:proofErr w:type="gramEnd"/>
      <w:r w:rsidRPr="001E16F6">
        <w:rPr>
          <w:rFonts w:ascii="Times New Roman" w:eastAsia="Calibri" w:hAnsi="Times New Roman" w:cs="Times New Roman"/>
          <w:sz w:val="12"/>
          <w:szCs w:val="12"/>
        </w:rPr>
        <w:t xml:space="preserve"> дистанционное управление и контроль за процессами из операторной;</w:t>
      </w:r>
    </w:p>
    <w:p w:rsidR="001E16F6" w:rsidRPr="001E16F6" w:rsidRDefault="001E16F6" w:rsidP="001E16F6">
      <w:pPr>
        <w:tabs>
          <w:tab w:val="left" w:pos="284"/>
        </w:tabs>
        <w:spacing w:after="0" w:line="240" w:lineRule="auto"/>
        <w:ind w:firstLine="284"/>
        <w:jc w:val="both"/>
        <w:rPr>
          <w:rFonts w:ascii="Times New Roman" w:eastAsia="Calibri" w:hAnsi="Times New Roman" w:cs="Times New Roman"/>
          <w:sz w:val="12"/>
          <w:szCs w:val="12"/>
        </w:rPr>
      </w:pPr>
      <w:r w:rsidRPr="001E16F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E16F6">
        <w:rPr>
          <w:rFonts w:ascii="Times New Roman" w:eastAsia="Calibri" w:hAnsi="Times New Roman" w:cs="Times New Roman"/>
          <w:sz w:val="12"/>
          <w:szCs w:val="12"/>
        </w:rPr>
        <w:t>проверку на прочность и герметичность трубопроводов после монтажа;</w:t>
      </w:r>
    </w:p>
    <w:p w:rsidR="001E16F6" w:rsidRPr="001E16F6" w:rsidRDefault="001E16F6" w:rsidP="001E16F6">
      <w:pPr>
        <w:tabs>
          <w:tab w:val="left" w:pos="284"/>
        </w:tabs>
        <w:spacing w:after="0" w:line="240" w:lineRule="auto"/>
        <w:ind w:firstLine="284"/>
        <w:jc w:val="both"/>
        <w:rPr>
          <w:rFonts w:ascii="Times New Roman" w:eastAsia="Calibri" w:hAnsi="Times New Roman" w:cs="Times New Roman"/>
          <w:sz w:val="12"/>
          <w:szCs w:val="12"/>
        </w:rPr>
      </w:pPr>
      <w:r w:rsidRPr="001E16F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E16F6">
        <w:rPr>
          <w:rFonts w:ascii="Times New Roman" w:eastAsia="Calibri" w:hAnsi="Times New Roman" w:cs="Times New Roman"/>
          <w:sz w:val="12"/>
          <w:szCs w:val="12"/>
        </w:rPr>
        <w:t>молниезащиту;</w:t>
      </w:r>
    </w:p>
    <w:p w:rsidR="001E16F6" w:rsidRPr="001E16F6" w:rsidRDefault="001E16F6" w:rsidP="001E16F6">
      <w:pPr>
        <w:tabs>
          <w:tab w:val="left" w:pos="284"/>
        </w:tabs>
        <w:spacing w:after="0" w:line="240" w:lineRule="auto"/>
        <w:ind w:firstLine="284"/>
        <w:jc w:val="both"/>
        <w:rPr>
          <w:rFonts w:ascii="Times New Roman" w:eastAsia="Calibri" w:hAnsi="Times New Roman" w:cs="Times New Roman"/>
          <w:sz w:val="12"/>
          <w:szCs w:val="12"/>
        </w:rPr>
      </w:pPr>
      <w:r w:rsidRPr="001E16F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E16F6">
        <w:rPr>
          <w:rFonts w:ascii="Times New Roman" w:eastAsia="Calibri" w:hAnsi="Times New Roman" w:cs="Times New Roman"/>
          <w:sz w:val="12"/>
          <w:szCs w:val="12"/>
        </w:rPr>
        <w:t>защита от статического электричества;</w:t>
      </w:r>
    </w:p>
    <w:p w:rsidR="001E16F6" w:rsidRPr="001E16F6" w:rsidRDefault="001E16F6" w:rsidP="001E16F6">
      <w:pPr>
        <w:tabs>
          <w:tab w:val="left" w:pos="284"/>
        </w:tabs>
        <w:spacing w:after="0" w:line="240" w:lineRule="auto"/>
        <w:ind w:firstLine="284"/>
        <w:jc w:val="both"/>
        <w:rPr>
          <w:rFonts w:ascii="Times New Roman" w:eastAsia="Calibri" w:hAnsi="Times New Roman" w:cs="Times New Roman"/>
          <w:sz w:val="12"/>
          <w:szCs w:val="12"/>
        </w:rPr>
      </w:pPr>
      <w:r w:rsidRPr="001E16F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E16F6">
        <w:rPr>
          <w:rFonts w:ascii="Times New Roman" w:eastAsia="Calibri" w:hAnsi="Times New Roman" w:cs="Times New Roman"/>
          <w:sz w:val="12"/>
          <w:szCs w:val="12"/>
        </w:rPr>
        <w:t>электрохимзащита.</w:t>
      </w:r>
    </w:p>
    <w:p w:rsidR="001E16F6" w:rsidRPr="001E16F6" w:rsidRDefault="001E16F6" w:rsidP="001E16F6">
      <w:pPr>
        <w:tabs>
          <w:tab w:val="left" w:pos="284"/>
        </w:tabs>
        <w:spacing w:after="0" w:line="240" w:lineRule="auto"/>
        <w:ind w:firstLine="284"/>
        <w:jc w:val="both"/>
        <w:rPr>
          <w:rFonts w:ascii="Times New Roman" w:eastAsia="Calibri" w:hAnsi="Times New Roman" w:cs="Times New Roman"/>
          <w:sz w:val="12"/>
          <w:szCs w:val="12"/>
        </w:rPr>
      </w:pPr>
      <w:r w:rsidRPr="001E16F6">
        <w:rPr>
          <w:rFonts w:ascii="Times New Roman" w:eastAsia="Calibri" w:hAnsi="Times New Roman" w:cs="Times New Roman"/>
          <w:sz w:val="12"/>
          <w:szCs w:val="12"/>
        </w:rPr>
        <w:t>Классификация проектируемых сооружений по взрывоопасности и пожароопасности приведена в таблице 4</w:t>
      </w:r>
    </w:p>
    <w:p w:rsidR="001E16F6" w:rsidRPr="001E16F6" w:rsidRDefault="001E16F6" w:rsidP="001E16F6">
      <w:pPr>
        <w:tabs>
          <w:tab w:val="left" w:pos="284"/>
        </w:tabs>
        <w:spacing w:after="0" w:line="240" w:lineRule="auto"/>
        <w:ind w:firstLine="284"/>
        <w:jc w:val="right"/>
        <w:rPr>
          <w:rFonts w:ascii="Times New Roman" w:eastAsia="Calibri" w:hAnsi="Times New Roman" w:cs="Times New Roman"/>
          <w:sz w:val="12"/>
          <w:szCs w:val="12"/>
        </w:rPr>
      </w:pPr>
      <w:r w:rsidRPr="001E16F6">
        <w:rPr>
          <w:rFonts w:ascii="Times New Roman" w:eastAsia="Calibri" w:hAnsi="Times New Roman" w:cs="Times New Roman"/>
          <w:sz w:val="12"/>
          <w:szCs w:val="12"/>
        </w:rPr>
        <w:t xml:space="preserve">Таблица 4 - Классификация </w:t>
      </w:r>
      <w:proofErr w:type="gramStart"/>
      <w:r w:rsidRPr="001E16F6">
        <w:rPr>
          <w:rFonts w:ascii="Times New Roman" w:eastAsia="Calibri" w:hAnsi="Times New Roman" w:cs="Times New Roman"/>
          <w:sz w:val="12"/>
          <w:szCs w:val="12"/>
        </w:rPr>
        <w:t>проектируемых</w:t>
      </w:r>
      <w:proofErr w:type="gramEnd"/>
    </w:p>
    <w:p w:rsidR="00166591" w:rsidRDefault="001E16F6" w:rsidP="001E16F6">
      <w:pPr>
        <w:tabs>
          <w:tab w:val="left" w:pos="284"/>
        </w:tabs>
        <w:spacing w:after="0" w:line="240" w:lineRule="auto"/>
        <w:ind w:firstLine="284"/>
        <w:jc w:val="right"/>
        <w:rPr>
          <w:rFonts w:ascii="Times New Roman" w:eastAsia="Calibri" w:hAnsi="Times New Roman" w:cs="Times New Roman"/>
          <w:sz w:val="12"/>
          <w:szCs w:val="12"/>
        </w:rPr>
      </w:pPr>
      <w:r w:rsidRPr="001E16F6">
        <w:rPr>
          <w:rFonts w:ascii="Times New Roman" w:eastAsia="Calibri" w:hAnsi="Times New Roman" w:cs="Times New Roman"/>
          <w:sz w:val="12"/>
          <w:szCs w:val="12"/>
        </w:rPr>
        <w:t>сооружений по взрывоопасности и пожароопасности</w:t>
      </w:r>
    </w:p>
    <w:p w:rsidR="00166591" w:rsidRDefault="00166591" w:rsidP="001E16F6">
      <w:pPr>
        <w:tabs>
          <w:tab w:val="left" w:pos="284"/>
        </w:tabs>
        <w:spacing w:after="0" w:line="240" w:lineRule="auto"/>
        <w:jc w:val="right"/>
        <w:rPr>
          <w:rFonts w:ascii="Times New Roman" w:eastAsia="Calibri" w:hAnsi="Times New Roman" w:cs="Times New Roman"/>
          <w:sz w:val="12"/>
          <w:szCs w:val="12"/>
        </w:rPr>
      </w:pPr>
    </w:p>
    <w:tbl>
      <w:tblPr>
        <w:tblStyle w:val="af1"/>
        <w:tblW w:w="7513" w:type="dxa"/>
        <w:tblInd w:w="108" w:type="dxa"/>
        <w:tblLook w:val="0000" w:firstRow="0" w:lastRow="0" w:firstColumn="0" w:lastColumn="0" w:noHBand="0" w:noVBand="0"/>
      </w:tblPr>
      <w:tblGrid>
        <w:gridCol w:w="1276"/>
        <w:gridCol w:w="1418"/>
        <w:gridCol w:w="1497"/>
        <w:gridCol w:w="838"/>
        <w:gridCol w:w="1208"/>
        <w:gridCol w:w="1276"/>
      </w:tblGrid>
      <w:tr w:rsidR="001E16F6" w:rsidRPr="001E16F6" w:rsidTr="001E16F6">
        <w:trPr>
          <w:trHeight w:val="20"/>
        </w:trPr>
        <w:tc>
          <w:tcPr>
            <w:tcW w:w="1276" w:type="dxa"/>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Наименование зданий и сооружений</w:t>
            </w:r>
          </w:p>
        </w:tc>
        <w:tc>
          <w:tcPr>
            <w:tcW w:w="1418" w:type="dxa"/>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 xml:space="preserve">Категории наружных установок, помещений по </w:t>
            </w:r>
            <w:proofErr w:type="gramStart"/>
            <w:r w:rsidRPr="001E16F6">
              <w:rPr>
                <w:rFonts w:ascii="Times New Roman" w:eastAsia="Calibri" w:hAnsi="Times New Roman" w:cs="Times New Roman"/>
                <w:sz w:val="12"/>
                <w:szCs w:val="12"/>
              </w:rPr>
              <w:t>взрывопожар-ной</w:t>
            </w:r>
            <w:proofErr w:type="gramEnd"/>
            <w:r w:rsidRPr="001E16F6">
              <w:rPr>
                <w:rFonts w:ascii="Times New Roman" w:eastAsia="Calibri" w:hAnsi="Times New Roman" w:cs="Times New Roman"/>
                <w:sz w:val="12"/>
                <w:szCs w:val="12"/>
              </w:rPr>
              <w:t xml:space="preserve"> и пожарной опасности</w:t>
            </w:r>
          </w:p>
        </w:tc>
        <w:tc>
          <w:tcPr>
            <w:tcW w:w="1497" w:type="dxa"/>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 xml:space="preserve">Класс </w:t>
            </w:r>
            <w:proofErr w:type="gramStart"/>
            <w:r w:rsidRPr="001E16F6">
              <w:rPr>
                <w:rFonts w:ascii="Times New Roman" w:eastAsia="Calibri" w:hAnsi="Times New Roman" w:cs="Times New Roman"/>
                <w:sz w:val="12"/>
                <w:szCs w:val="12"/>
              </w:rPr>
              <w:t>взрывоопас-ной</w:t>
            </w:r>
            <w:proofErr w:type="gramEnd"/>
            <w:r w:rsidRPr="001E16F6">
              <w:rPr>
                <w:rFonts w:ascii="Times New Roman" w:eastAsia="Calibri" w:hAnsi="Times New Roman" w:cs="Times New Roman"/>
                <w:sz w:val="12"/>
                <w:szCs w:val="12"/>
              </w:rPr>
              <w:t xml:space="preserve"> и пожароопас-ной зоны по ПУЭ (123-ФЗ)</w:t>
            </w:r>
          </w:p>
        </w:tc>
        <w:tc>
          <w:tcPr>
            <w:tcW w:w="0" w:type="auto"/>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 xml:space="preserve">Степень </w:t>
            </w:r>
            <w:proofErr w:type="gramStart"/>
            <w:r w:rsidRPr="001E16F6">
              <w:rPr>
                <w:rFonts w:ascii="Times New Roman" w:eastAsia="Calibri" w:hAnsi="Times New Roman" w:cs="Times New Roman"/>
                <w:sz w:val="12"/>
                <w:szCs w:val="12"/>
              </w:rPr>
              <w:t>огнестой-кости</w:t>
            </w:r>
            <w:proofErr w:type="gramEnd"/>
          </w:p>
        </w:tc>
        <w:tc>
          <w:tcPr>
            <w:tcW w:w="1208" w:type="dxa"/>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 xml:space="preserve">Класс </w:t>
            </w:r>
            <w:proofErr w:type="gramStart"/>
            <w:r w:rsidRPr="001E16F6">
              <w:rPr>
                <w:rFonts w:ascii="Times New Roman" w:eastAsia="Calibri" w:hAnsi="Times New Roman" w:cs="Times New Roman"/>
                <w:sz w:val="12"/>
                <w:szCs w:val="12"/>
              </w:rPr>
              <w:t>конструктив-ной</w:t>
            </w:r>
            <w:proofErr w:type="gramEnd"/>
            <w:r w:rsidRPr="001E16F6">
              <w:rPr>
                <w:rFonts w:ascii="Times New Roman" w:eastAsia="Calibri" w:hAnsi="Times New Roman" w:cs="Times New Roman"/>
                <w:sz w:val="12"/>
                <w:szCs w:val="12"/>
              </w:rPr>
              <w:t xml:space="preserve"> пожарной опасности</w:t>
            </w:r>
          </w:p>
        </w:tc>
        <w:tc>
          <w:tcPr>
            <w:tcW w:w="1276" w:type="dxa"/>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 xml:space="preserve">Класс </w:t>
            </w:r>
            <w:proofErr w:type="gramStart"/>
            <w:r w:rsidRPr="001E16F6">
              <w:rPr>
                <w:rFonts w:ascii="Times New Roman" w:eastAsia="Calibri" w:hAnsi="Times New Roman" w:cs="Times New Roman"/>
                <w:sz w:val="12"/>
                <w:szCs w:val="12"/>
              </w:rPr>
              <w:t>функциональ-ной</w:t>
            </w:r>
            <w:proofErr w:type="gramEnd"/>
            <w:r w:rsidRPr="001E16F6">
              <w:rPr>
                <w:rFonts w:ascii="Times New Roman" w:eastAsia="Calibri" w:hAnsi="Times New Roman" w:cs="Times New Roman"/>
                <w:sz w:val="12"/>
                <w:szCs w:val="12"/>
              </w:rPr>
              <w:t xml:space="preserve"> пожарной опасности</w:t>
            </w:r>
          </w:p>
        </w:tc>
      </w:tr>
      <w:tr w:rsidR="001E16F6" w:rsidRPr="001E16F6" w:rsidTr="001E16F6">
        <w:trPr>
          <w:trHeight w:val="20"/>
        </w:trPr>
        <w:tc>
          <w:tcPr>
            <w:tcW w:w="1276" w:type="dxa"/>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 xml:space="preserve">Приустьевая площадка нефтяных скважин </w:t>
            </w:r>
          </w:p>
        </w:tc>
        <w:tc>
          <w:tcPr>
            <w:tcW w:w="1418" w:type="dxa"/>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АН</w:t>
            </w:r>
          </w:p>
        </w:tc>
        <w:tc>
          <w:tcPr>
            <w:tcW w:w="1497" w:type="dxa"/>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В-1г (2)</w:t>
            </w:r>
          </w:p>
        </w:tc>
        <w:tc>
          <w:tcPr>
            <w:tcW w:w="0" w:type="auto"/>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w:t>
            </w:r>
          </w:p>
        </w:tc>
        <w:tc>
          <w:tcPr>
            <w:tcW w:w="1208" w:type="dxa"/>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w:t>
            </w:r>
          </w:p>
        </w:tc>
        <w:tc>
          <w:tcPr>
            <w:tcW w:w="1276" w:type="dxa"/>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w:t>
            </w:r>
          </w:p>
        </w:tc>
      </w:tr>
      <w:tr w:rsidR="001E16F6" w:rsidRPr="001E16F6" w:rsidTr="001E16F6">
        <w:trPr>
          <w:trHeight w:val="20"/>
        </w:trPr>
        <w:tc>
          <w:tcPr>
            <w:tcW w:w="1276" w:type="dxa"/>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 xml:space="preserve">Подстанция трансформаторная комплектная  </w:t>
            </w:r>
          </w:p>
        </w:tc>
        <w:tc>
          <w:tcPr>
            <w:tcW w:w="1418" w:type="dxa"/>
          </w:tcPr>
          <w:p w:rsidR="001E16F6" w:rsidRPr="001E16F6" w:rsidRDefault="001E16F6" w:rsidP="001E16F6">
            <w:pPr>
              <w:tabs>
                <w:tab w:val="left" w:pos="284"/>
              </w:tabs>
              <w:rPr>
                <w:rFonts w:ascii="Times New Roman" w:eastAsia="Calibri" w:hAnsi="Times New Roman" w:cs="Times New Roman"/>
                <w:sz w:val="12"/>
                <w:szCs w:val="12"/>
                <w:vertAlign w:val="superscript"/>
              </w:rPr>
            </w:pPr>
            <w:r w:rsidRPr="001E16F6">
              <w:rPr>
                <w:rFonts w:ascii="Times New Roman" w:eastAsia="Calibri" w:hAnsi="Times New Roman" w:cs="Times New Roman"/>
                <w:sz w:val="12"/>
                <w:szCs w:val="12"/>
              </w:rPr>
              <w:t>В3</w:t>
            </w:r>
          </w:p>
        </w:tc>
        <w:tc>
          <w:tcPr>
            <w:tcW w:w="1497" w:type="dxa"/>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П-</w:t>
            </w:r>
            <w:proofErr w:type="gramStart"/>
            <w:r w:rsidRPr="001E16F6">
              <w:rPr>
                <w:rFonts w:ascii="Times New Roman" w:eastAsia="Calibri" w:hAnsi="Times New Roman" w:cs="Times New Roman"/>
                <w:sz w:val="12"/>
                <w:szCs w:val="12"/>
                <w:lang w:val="en-US"/>
              </w:rPr>
              <w:t>II</w:t>
            </w:r>
            <w:proofErr w:type="gramEnd"/>
            <w:r w:rsidRPr="001E16F6">
              <w:rPr>
                <w:rFonts w:ascii="Times New Roman" w:eastAsia="Calibri" w:hAnsi="Times New Roman" w:cs="Times New Roman"/>
                <w:sz w:val="12"/>
                <w:szCs w:val="12"/>
              </w:rPr>
              <w:t>а</w:t>
            </w:r>
          </w:p>
        </w:tc>
        <w:tc>
          <w:tcPr>
            <w:tcW w:w="0" w:type="auto"/>
          </w:tcPr>
          <w:p w:rsidR="001E16F6" w:rsidRPr="001E16F6" w:rsidRDefault="001E16F6" w:rsidP="001E16F6">
            <w:pPr>
              <w:tabs>
                <w:tab w:val="left" w:pos="284"/>
              </w:tabs>
              <w:rPr>
                <w:rFonts w:ascii="Times New Roman" w:eastAsia="Calibri" w:hAnsi="Times New Roman" w:cs="Times New Roman"/>
                <w:sz w:val="12"/>
                <w:szCs w:val="12"/>
                <w:lang w:val="en-US"/>
              </w:rPr>
            </w:pPr>
            <w:r w:rsidRPr="001E16F6">
              <w:rPr>
                <w:rFonts w:ascii="Times New Roman" w:eastAsia="Calibri" w:hAnsi="Times New Roman" w:cs="Times New Roman"/>
                <w:sz w:val="12"/>
                <w:szCs w:val="12"/>
                <w:lang w:val="en-US"/>
              </w:rPr>
              <w:t>IV</w:t>
            </w:r>
          </w:p>
        </w:tc>
        <w:tc>
          <w:tcPr>
            <w:tcW w:w="1208" w:type="dxa"/>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С</w:t>
            </w:r>
            <w:proofErr w:type="gramStart"/>
            <w:r w:rsidRPr="001E16F6">
              <w:rPr>
                <w:rFonts w:ascii="Times New Roman" w:eastAsia="Calibri" w:hAnsi="Times New Roman" w:cs="Times New Roman"/>
                <w:sz w:val="12"/>
                <w:szCs w:val="12"/>
              </w:rPr>
              <w:t>0</w:t>
            </w:r>
            <w:proofErr w:type="gramEnd"/>
          </w:p>
        </w:tc>
        <w:tc>
          <w:tcPr>
            <w:tcW w:w="1276" w:type="dxa"/>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Ф5.1</w:t>
            </w:r>
          </w:p>
        </w:tc>
      </w:tr>
    </w:tbl>
    <w:p w:rsidR="00166591" w:rsidRDefault="00166591" w:rsidP="001E16F6">
      <w:pPr>
        <w:tabs>
          <w:tab w:val="left" w:pos="284"/>
        </w:tabs>
        <w:spacing w:after="0" w:line="240" w:lineRule="auto"/>
        <w:rPr>
          <w:rFonts w:ascii="Times New Roman" w:eastAsia="Calibri" w:hAnsi="Times New Roman" w:cs="Times New Roman"/>
          <w:sz w:val="12"/>
          <w:szCs w:val="12"/>
        </w:rPr>
      </w:pPr>
    </w:p>
    <w:p w:rsidR="001E16F6" w:rsidRPr="001E16F6" w:rsidRDefault="001E16F6" w:rsidP="001E16F6">
      <w:pPr>
        <w:tabs>
          <w:tab w:val="left" w:pos="284"/>
        </w:tabs>
        <w:spacing w:after="0" w:line="240" w:lineRule="auto"/>
        <w:ind w:firstLine="284"/>
        <w:jc w:val="both"/>
        <w:rPr>
          <w:rFonts w:ascii="Times New Roman" w:eastAsia="Calibri" w:hAnsi="Times New Roman" w:cs="Times New Roman"/>
          <w:sz w:val="12"/>
          <w:szCs w:val="12"/>
        </w:rPr>
      </w:pPr>
      <w:r w:rsidRPr="001E16F6">
        <w:rPr>
          <w:rFonts w:ascii="Times New Roman" w:eastAsia="Calibri" w:hAnsi="Times New Roman" w:cs="Times New Roman"/>
          <w:sz w:val="12"/>
          <w:szCs w:val="12"/>
        </w:rPr>
        <w:t>На площадке нефтяных скважин № 52,53 Воздвиженского  месторождения - пожар относится к классу «В» (пожар горючих жидкостей).</w:t>
      </w:r>
    </w:p>
    <w:p w:rsidR="001E16F6" w:rsidRPr="001E16F6" w:rsidRDefault="001E16F6" w:rsidP="001E16F6">
      <w:pPr>
        <w:tabs>
          <w:tab w:val="left" w:pos="284"/>
        </w:tabs>
        <w:spacing w:after="0" w:line="240" w:lineRule="auto"/>
        <w:ind w:firstLine="284"/>
        <w:jc w:val="both"/>
        <w:rPr>
          <w:rFonts w:ascii="Times New Roman" w:eastAsia="Calibri" w:hAnsi="Times New Roman" w:cs="Times New Roman"/>
          <w:sz w:val="12"/>
          <w:szCs w:val="12"/>
        </w:rPr>
      </w:pPr>
      <w:r w:rsidRPr="001E16F6">
        <w:rPr>
          <w:rFonts w:ascii="Times New Roman" w:eastAsia="Calibri" w:hAnsi="Times New Roman" w:cs="Times New Roman"/>
          <w:sz w:val="12"/>
          <w:szCs w:val="12"/>
        </w:rPr>
        <w:t>На площадке КТП пожар относится к классу «Е» (пожар электроустановок).</w:t>
      </w:r>
    </w:p>
    <w:p w:rsidR="001E16F6" w:rsidRPr="001E16F6" w:rsidRDefault="001E16F6" w:rsidP="001E16F6">
      <w:pPr>
        <w:tabs>
          <w:tab w:val="left" w:pos="284"/>
        </w:tabs>
        <w:spacing w:after="0" w:line="240" w:lineRule="auto"/>
        <w:ind w:firstLine="284"/>
        <w:jc w:val="both"/>
        <w:rPr>
          <w:rFonts w:ascii="Times New Roman" w:eastAsia="Calibri" w:hAnsi="Times New Roman" w:cs="Times New Roman"/>
          <w:sz w:val="12"/>
          <w:szCs w:val="12"/>
        </w:rPr>
      </w:pPr>
      <w:r w:rsidRPr="001E16F6">
        <w:rPr>
          <w:rFonts w:ascii="Times New Roman" w:eastAsia="Calibri" w:hAnsi="Times New Roman" w:cs="Times New Roman"/>
          <w:sz w:val="12"/>
          <w:szCs w:val="12"/>
        </w:rPr>
        <w:t>Пожаротушение на площадке нефтяной скважины № 52,53 Воздвиженского  месторождения осуществляется первичными средствами.</w:t>
      </w:r>
    </w:p>
    <w:p w:rsidR="001E16F6" w:rsidRPr="001E16F6" w:rsidRDefault="001E16F6" w:rsidP="001E16F6">
      <w:pPr>
        <w:tabs>
          <w:tab w:val="left" w:pos="284"/>
        </w:tabs>
        <w:spacing w:after="0" w:line="240" w:lineRule="auto"/>
        <w:ind w:firstLine="284"/>
        <w:jc w:val="both"/>
        <w:rPr>
          <w:rFonts w:ascii="Times New Roman" w:eastAsia="Calibri" w:hAnsi="Times New Roman" w:cs="Times New Roman"/>
          <w:sz w:val="12"/>
          <w:szCs w:val="12"/>
        </w:rPr>
      </w:pPr>
      <w:r w:rsidRPr="001E16F6">
        <w:rPr>
          <w:rFonts w:ascii="Times New Roman" w:eastAsia="Calibri" w:hAnsi="Times New Roman" w:cs="Times New Roman"/>
          <w:sz w:val="12"/>
          <w:szCs w:val="12"/>
        </w:rPr>
        <w:t>Необходимое количество первичных средств пожаротушения принято в соответствии с приложением 6 «Правил противопожарного режима в Российской Федерации» 2012 г.</w:t>
      </w:r>
    </w:p>
    <w:p w:rsidR="001E16F6" w:rsidRPr="001E16F6" w:rsidRDefault="001E16F6" w:rsidP="001E16F6">
      <w:pPr>
        <w:tabs>
          <w:tab w:val="left" w:pos="284"/>
        </w:tabs>
        <w:spacing w:after="0" w:line="240" w:lineRule="auto"/>
        <w:ind w:firstLine="284"/>
        <w:jc w:val="both"/>
        <w:rPr>
          <w:rFonts w:ascii="Times New Roman" w:eastAsia="Calibri" w:hAnsi="Times New Roman" w:cs="Times New Roman"/>
          <w:sz w:val="12"/>
          <w:szCs w:val="12"/>
        </w:rPr>
      </w:pPr>
      <w:r w:rsidRPr="001E16F6">
        <w:rPr>
          <w:rFonts w:ascii="Times New Roman" w:eastAsia="Calibri" w:hAnsi="Times New Roman" w:cs="Times New Roman"/>
          <w:sz w:val="12"/>
          <w:szCs w:val="12"/>
        </w:rPr>
        <w:t>Для размещения первичных средств пожаротушения, немеханизированного инвентаря предусматриваются 2 (один класса «В» и один класса «Е») пожарных стенда типа «Комби» с предельной защищаемой площадью - 200 м</w:t>
      </w:r>
      <w:proofErr w:type="gramStart"/>
      <w:r w:rsidRPr="001E16F6">
        <w:rPr>
          <w:rFonts w:ascii="Times New Roman" w:eastAsia="Calibri" w:hAnsi="Times New Roman" w:cs="Times New Roman"/>
          <w:sz w:val="12"/>
          <w:szCs w:val="12"/>
        </w:rPr>
        <w:t>2</w:t>
      </w:r>
      <w:proofErr w:type="gramEnd"/>
      <w:r w:rsidRPr="001E16F6">
        <w:rPr>
          <w:rFonts w:ascii="Times New Roman" w:eastAsia="Calibri" w:hAnsi="Times New Roman" w:cs="Times New Roman"/>
          <w:sz w:val="12"/>
          <w:szCs w:val="12"/>
        </w:rPr>
        <w:t>.</w:t>
      </w:r>
    </w:p>
    <w:p w:rsidR="001E16F6" w:rsidRPr="001E16F6" w:rsidRDefault="001E16F6" w:rsidP="001E16F6">
      <w:pPr>
        <w:tabs>
          <w:tab w:val="left" w:pos="284"/>
        </w:tabs>
        <w:spacing w:after="0" w:line="240" w:lineRule="auto"/>
        <w:ind w:firstLine="284"/>
        <w:jc w:val="both"/>
        <w:rPr>
          <w:rFonts w:ascii="Times New Roman" w:eastAsia="Calibri" w:hAnsi="Times New Roman" w:cs="Times New Roman"/>
          <w:sz w:val="12"/>
          <w:szCs w:val="12"/>
        </w:rPr>
      </w:pPr>
      <w:r w:rsidRPr="001E16F6">
        <w:rPr>
          <w:rFonts w:ascii="Times New Roman" w:eastAsia="Calibri" w:hAnsi="Times New Roman" w:cs="Times New Roman"/>
          <w:sz w:val="12"/>
          <w:szCs w:val="12"/>
        </w:rPr>
        <w:t>Норма комплектации одного пожарного стенда немеханизированным инвентарем и инструментом приведена в таблице 5.</w:t>
      </w:r>
    </w:p>
    <w:p w:rsidR="00166591" w:rsidRDefault="001E16F6" w:rsidP="001E16F6">
      <w:pPr>
        <w:tabs>
          <w:tab w:val="left" w:pos="284"/>
        </w:tabs>
        <w:spacing w:after="0" w:line="240" w:lineRule="auto"/>
        <w:ind w:firstLine="284"/>
        <w:jc w:val="right"/>
        <w:rPr>
          <w:rFonts w:ascii="Times New Roman" w:eastAsia="Calibri" w:hAnsi="Times New Roman" w:cs="Times New Roman"/>
          <w:sz w:val="12"/>
          <w:szCs w:val="12"/>
        </w:rPr>
      </w:pPr>
      <w:r w:rsidRPr="001E16F6">
        <w:rPr>
          <w:rFonts w:ascii="Times New Roman" w:eastAsia="Calibri" w:hAnsi="Times New Roman" w:cs="Times New Roman"/>
          <w:sz w:val="12"/>
          <w:szCs w:val="12"/>
        </w:rPr>
        <w:t>Таблица 5 –Комплектация пожарного стенда</w:t>
      </w:r>
    </w:p>
    <w:tbl>
      <w:tblPr>
        <w:tblStyle w:val="af1"/>
        <w:tblW w:w="7513" w:type="dxa"/>
        <w:tblInd w:w="108" w:type="dxa"/>
        <w:tblLook w:val="0000" w:firstRow="0" w:lastRow="0" w:firstColumn="0" w:lastColumn="0" w:noHBand="0" w:noVBand="0"/>
      </w:tblPr>
      <w:tblGrid>
        <w:gridCol w:w="5015"/>
        <w:gridCol w:w="1195"/>
        <w:gridCol w:w="1303"/>
      </w:tblGrid>
      <w:tr w:rsidR="001E16F6" w:rsidRPr="001E16F6" w:rsidTr="001E16F6">
        <w:trPr>
          <w:trHeight w:val="20"/>
        </w:trPr>
        <w:tc>
          <w:tcPr>
            <w:tcW w:w="3338" w:type="pct"/>
            <w:vMerge w:val="restart"/>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Наименование первичных средств пожаротушения</w:t>
            </w:r>
          </w:p>
        </w:tc>
        <w:tc>
          <w:tcPr>
            <w:tcW w:w="1662" w:type="pct"/>
            <w:gridSpan w:val="2"/>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Нормы комплектации для стенда «Комби»</w:t>
            </w:r>
          </w:p>
        </w:tc>
      </w:tr>
      <w:tr w:rsidR="001E16F6" w:rsidRPr="001E16F6" w:rsidTr="001E16F6">
        <w:trPr>
          <w:trHeight w:val="20"/>
        </w:trPr>
        <w:tc>
          <w:tcPr>
            <w:tcW w:w="3338" w:type="pct"/>
            <w:vMerge/>
          </w:tcPr>
          <w:p w:rsidR="001E16F6" w:rsidRPr="001E16F6" w:rsidRDefault="001E16F6" w:rsidP="001E16F6">
            <w:pPr>
              <w:tabs>
                <w:tab w:val="left" w:pos="284"/>
              </w:tabs>
              <w:rPr>
                <w:rFonts w:ascii="Times New Roman" w:eastAsia="Calibri" w:hAnsi="Times New Roman" w:cs="Times New Roman"/>
                <w:sz w:val="12"/>
                <w:szCs w:val="12"/>
              </w:rPr>
            </w:pPr>
          </w:p>
        </w:tc>
        <w:tc>
          <w:tcPr>
            <w:tcW w:w="795" w:type="pct"/>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класс</w:t>
            </w:r>
            <w:proofErr w:type="gramStart"/>
            <w:r w:rsidRPr="001E16F6">
              <w:rPr>
                <w:rFonts w:ascii="Times New Roman" w:eastAsia="Calibri" w:hAnsi="Times New Roman" w:cs="Times New Roman"/>
                <w:sz w:val="12"/>
                <w:szCs w:val="12"/>
              </w:rPr>
              <w:t xml:space="preserve"> В</w:t>
            </w:r>
            <w:proofErr w:type="gramEnd"/>
            <w:r w:rsidRPr="001E16F6">
              <w:rPr>
                <w:rFonts w:ascii="Times New Roman" w:eastAsia="Calibri" w:hAnsi="Times New Roman" w:cs="Times New Roman"/>
                <w:sz w:val="12"/>
                <w:szCs w:val="12"/>
              </w:rPr>
              <w:t>, шт.</w:t>
            </w:r>
          </w:p>
        </w:tc>
        <w:tc>
          <w:tcPr>
            <w:tcW w:w="867" w:type="pct"/>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класс</w:t>
            </w:r>
            <w:proofErr w:type="gramStart"/>
            <w:r w:rsidRPr="001E16F6">
              <w:rPr>
                <w:rFonts w:ascii="Times New Roman" w:eastAsia="Calibri" w:hAnsi="Times New Roman" w:cs="Times New Roman"/>
                <w:sz w:val="12"/>
                <w:szCs w:val="12"/>
              </w:rPr>
              <w:t xml:space="preserve"> Е</w:t>
            </w:r>
            <w:proofErr w:type="gramEnd"/>
            <w:r w:rsidRPr="001E16F6">
              <w:rPr>
                <w:rFonts w:ascii="Times New Roman" w:eastAsia="Calibri" w:hAnsi="Times New Roman" w:cs="Times New Roman"/>
                <w:sz w:val="12"/>
                <w:szCs w:val="12"/>
              </w:rPr>
              <w:t>, шт.</w:t>
            </w:r>
          </w:p>
        </w:tc>
      </w:tr>
      <w:tr w:rsidR="001E16F6" w:rsidRPr="001E16F6" w:rsidTr="001E16F6">
        <w:trPr>
          <w:trHeight w:val="20"/>
        </w:trPr>
        <w:tc>
          <w:tcPr>
            <w:tcW w:w="3338" w:type="pct"/>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Огнетушитель порошковый вместимостью 10 л *</w:t>
            </w:r>
          </w:p>
        </w:tc>
        <w:tc>
          <w:tcPr>
            <w:tcW w:w="795" w:type="pct"/>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1</w:t>
            </w:r>
          </w:p>
        </w:tc>
        <w:tc>
          <w:tcPr>
            <w:tcW w:w="867" w:type="pct"/>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1</w:t>
            </w:r>
          </w:p>
        </w:tc>
      </w:tr>
      <w:tr w:rsidR="001E16F6" w:rsidRPr="001E16F6" w:rsidTr="001E16F6">
        <w:trPr>
          <w:trHeight w:val="20"/>
        </w:trPr>
        <w:tc>
          <w:tcPr>
            <w:tcW w:w="3338" w:type="pct"/>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Лом</w:t>
            </w:r>
          </w:p>
        </w:tc>
        <w:tc>
          <w:tcPr>
            <w:tcW w:w="795" w:type="pct"/>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1</w:t>
            </w:r>
          </w:p>
        </w:tc>
        <w:tc>
          <w:tcPr>
            <w:tcW w:w="867" w:type="pct"/>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w:t>
            </w:r>
          </w:p>
        </w:tc>
      </w:tr>
      <w:tr w:rsidR="001E16F6" w:rsidRPr="001E16F6" w:rsidTr="001E16F6">
        <w:trPr>
          <w:trHeight w:val="20"/>
        </w:trPr>
        <w:tc>
          <w:tcPr>
            <w:tcW w:w="3338" w:type="pct"/>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lastRenderedPageBreak/>
              <w:t>Ведро</w:t>
            </w:r>
          </w:p>
        </w:tc>
        <w:tc>
          <w:tcPr>
            <w:tcW w:w="795" w:type="pct"/>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1</w:t>
            </w:r>
          </w:p>
        </w:tc>
        <w:tc>
          <w:tcPr>
            <w:tcW w:w="867" w:type="pct"/>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w:t>
            </w:r>
          </w:p>
        </w:tc>
      </w:tr>
      <w:tr w:rsidR="001E16F6" w:rsidRPr="001E16F6" w:rsidTr="001E16F6">
        <w:trPr>
          <w:trHeight w:val="20"/>
        </w:trPr>
        <w:tc>
          <w:tcPr>
            <w:tcW w:w="3338" w:type="pct"/>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Асбестовое полотно, грубошерстная ткань или войлок (кошма, покрывало из негорючего материала)</w:t>
            </w:r>
          </w:p>
        </w:tc>
        <w:tc>
          <w:tcPr>
            <w:tcW w:w="795" w:type="pct"/>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1</w:t>
            </w:r>
          </w:p>
        </w:tc>
        <w:tc>
          <w:tcPr>
            <w:tcW w:w="867" w:type="pct"/>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1</w:t>
            </w:r>
          </w:p>
        </w:tc>
      </w:tr>
      <w:tr w:rsidR="001E16F6" w:rsidRPr="001E16F6" w:rsidTr="001E16F6">
        <w:trPr>
          <w:trHeight w:val="20"/>
        </w:trPr>
        <w:tc>
          <w:tcPr>
            <w:tcW w:w="3338" w:type="pct"/>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Лопата штыковая</w:t>
            </w:r>
          </w:p>
        </w:tc>
        <w:tc>
          <w:tcPr>
            <w:tcW w:w="795" w:type="pct"/>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1</w:t>
            </w:r>
          </w:p>
        </w:tc>
        <w:tc>
          <w:tcPr>
            <w:tcW w:w="867" w:type="pct"/>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w:t>
            </w:r>
          </w:p>
        </w:tc>
      </w:tr>
      <w:tr w:rsidR="001E16F6" w:rsidRPr="001E16F6" w:rsidTr="001E16F6">
        <w:trPr>
          <w:trHeight w:val="20"/>
        </w:trPr>
        <w:tc>
          <w:tcPr>
            <w:tcW w:w="3338" w:type="pct"/>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Лопата совковая</w:t>
            </w:r>
          </w:p>
        </w:tc>
        <w:tc>
          <w:tcPr>
            <w:tcW w:w="795" w:type="pct"/>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1</w:t>
            </w:r>
          </w:p>
        </w:tc>
        <w:tc>
          <w:tcPr>
            <w:tcW w:w="867" w:type="pct"/>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1</w:t>
            </w:r>
          </w:p>
        </w:tc>
      </w:tr>
      <w:tr w:rsidR="001E16F6" w:rsidRPr="001E16F6" w:rsidTr="001E16F6">
        <w:trPr>
          <w:trHeight w:val="20"/>
        </w:trPr>
        <w:tc>
          <w:tcPr>
            <w:tcW w:w="3338" w:type="pct"/>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 xml:space="preserve">Ящик с песком, </w:t>
            </w:r>
            <w:r w:rsidRPr="001E16F6">
              <w:rPr>
                <w:rFonts w:ascii="Times New Roman" w:eastAsia="Calibri" w:hAnsi="Times New Roman" w:cs="Times New Roman"/>
                <w:sz w:val="12"/>
                <w:szCs w:val="12"/>
                <w:lang w:val="en-US"/>
              </w:rPr>
              <w:t>V</w:t>
            </w:r>
            <w:r w:rsidRPr="001E16F6">
              <w:rPr>
                <w:rFonts w:ascii="Times New Roman" w:eastAsia="Calibri" w:hAnsi="Times New Roman" w:cs="Times New Roman"/>
                <w:sz w:val="12"/>
                <w:szCs w:val="12"/>
              </w:rPr>
              <w:t>=0,5 м</w:t>
            </w:r>
            <w:r w:rsidRPr="001E16F6">
              <w:rPr>
                <w:rFonts w:ascii="Times New Roman" w:eastAsia="Calibri" w:hAnsi="Times New Roman" w:cs="Times New Roman"/>
                <w:sz w:val="12"/>
                <w:szCs w:val="12"/>
                <w:vertAlign w:val="superscript"/>
              </w:rPr>
              <w:t>3</w:t>
            </w:r>
          </w:p>
        </w:tc>
        <w:tc>
          <w:tcPr>
            <w:tcW w:w="795" w:type="pct"/>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1</w:t>
            </w:r>
          </w:p>
        </w:tc>
        <w:tc>
          <w:tcPr>
            <w:tcW w:w="867" w:type="pct"/>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1</w:t>
            </w:r>
          </w:p>
        </w:tc>
      </w:tr>
      <w:tr w:rsidR="001E16F6" w:rsidRPr="001E16F6" w:rsidTr="001E16F6">
        <w:trPr>
          <w:trHeight w:val="20"/>
        </w:trPr>
        <w:tc>
          <w:tcPr>
            <w:tcW w:w="5000" w:type="pct"/>
            <w:gridSpan w:val="3"/>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При отсутствии рекомендуемого огнетушителя допускается применение одного из типов:</w:t>
            </w:r>
          </w:p>
        </w:tc>
      </w:tr>
      <w:tr w:rsidR="001E16F6" w:rsidRPr="001E16F6" w:rsidTr="001E16F6">
        <w:trPr>
          <w:trHeight w:val="20"/>
        </w:trPr>
        <w:tc>
          <w:tcPr>
            <w:tcW w:w="5000" w:type="pct"/>
            <w:gridSpan w:val="3"/>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*огнетушитель воздушно-пенный вместимостью 10 л – 2 шт.</w:t>
            </w:r>
          </w:p>
        </w:tc>
      </w:tr>
      <w:tr w:rsidR="001E16F6" w:rsidRPr="001E16F6" w:rsidTr="001E16F6">
        <w:trPr>
          <w:trHeight w:val="20"/>
        </w:trPr>
        <w:tc>
          <w:tcPr>
            <w:tcW w:w="5000" w:type="pct"/>
            <w:gridSpan w:val="3"/>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*огнетушитель порошковый вместимостью 5 л – 2 шт.</w:t>
            </w:r>
          </w:p>
        </w:tc>
      </w:tr>
    </w:tbl>
    <w:p w:rsidR="00166591" w:rsidRDefault="00166591" w:rsidP="005A486A">
      <w:pPr>
        <w:tabs>
          <w:tab w:val="left" w:pos="284"/>
        </w:tabs>
        <w:spacing w:after="0" w:line="240" w:lineRule="auto"/>
        <w:jc w:val="both"/>
        <w:rPr>
          <w:rFonts w:ascii="Times New Roman" w:eastAsia="Calibri" w:hAnsi="Times New Roman" w:cs="Times New Roman"/>
          <w:sz w:val="12"/>
          <w:szCs w:val="12"/>
        </w:rPr>
      </w:pPr>
    </w:p>
    <w:p w:rsidR="001E16F6" w:rsidRPr="001E16F6" w:rsidRDefault="001E16F6" w:rsidP="001E16F6">
      <w:pPr>
        <w:tabs>
          <w:tab w:val="left" w:pos="284"/>
        </w:tabs>
        <w:spacing w:after="0" w:line="240" w:lineRule="auto"/>
        <w:ind w:firstLine="284"/>
        <w:jc w:val="both"/>
        <w:rPr>
          <w:rFonts w:ascii="Times New Roman" w:eastAsia="Calibri" w:hAnsi="Times New Roman" w:cs="Times New Roman"/>
          <w:sz w:val="12"/>
          <w:szCs w:val="12"/>
        </w:rPr>
      </w:pPr>
      <w:r w:rsidRPr="001E16F6">
        <w:rPr>
          <w:rFonts w:ascii="Times New Roman" w:eastAsia="Calibri" w:hAnsi="Times New Roman" w:cs="Times New Roman"/>
          <w:sz w:val="12"/>
          <w:szCs w:val="12"/>
        </w:rPr>
        <w:t>Боевые действия по тушению возможных пожаров организуются в соответствии с разработанным «Планом тушения пожара», который согласовывается с руководством объекта и заинтересованными службами и утверждается начальником ПЧ МЧС РФ.</w:t>
      </w:r>
    </w:p>
    <w:p w:rsidR="001E16F6" w:rsidRPr="001E16F6" w:rsidRDefault="001E16F6" w:rsidP="001E16F6">
      <w:pPr>
        <w:tabs>
          <w:tab w:val="left" w:pos="284"/>
        </w:tabs>
        <w:spacing w:after="0" w:line="240" w:lineRule="auto"/>
        <w:ind w:firstLine="284"/>
        <w:jc w:val="both"/>
        <w:rPr>
          <w:rFonts w:ascii="Times New Roman" w:eastAsia="Calibri" w:hAnsi="Times New Roman" w:cs="Times New Roman"/>
          <w:sz w:val="12"/>
          <w:szCs w:val="12"/>
        </w:rPr>
      </w:pPr>
      <w:r w:rsidRPr="001E16F6">
        <w:rPr>
          <w:rFonts w:ascii="Times New Roman" w:eastAsia="Calibri" w:hAnsi="Times New Roman" w:cs="Times New Roman"/>
          <w:sz w:val="12"/>
          <w:szCs w:val="12"/>
        </w:rPr>
        <w:t>Также тушение возможных загораний на проектируемых объектов в соответствии с требованиями ст. 22 ФЗ от 21.12.1994 № 69-ФЗ будет осуществляться подразделениями Федеральной противопожарной службы и подразделениями противопожарной службы Самарской области в соответствии с расписанием выездов.</w:t>
      </w:r>
    </w:p>
    <w:p w:rsidR="001E16F6" w:rsidRPr="001E16F6" w:rsidRDefault="001E16F6" w:rsidP="001E16F6">
      <w:pPr>
        <w:tabs>
          <w:tab w:val="left" w:pos="284"/>
        </w:tabs>
        <w:spacing w:after="0" w:line="240" w:lineRule="auto"/>
        <w:ind w:firstLine="284"/>
        <w:jc w:val="both"/>
        <w:rPr>
          <w:rFonts w:ascii="Times New Roman" w:eastAsia="Calibri" w:hAnsi="Times New Roman" w:cs="Times New Roman"/>
          <w:sz w:val="12"/>
          <w:szCs w:val="12"/>
        </w:rPr>
      </w:pPr>
      <w:r w:rsidRPr="001E16F6">
        <w:rPr>
          <w:rFonts w:ascii="Times New Roman" w:eastAsia="Calibri" w:hAnsi="Times New Roman" w:cs="Times New Roman"/>
          <w:sz w:val="12"/>
          <w:szCs w:val="12"/>
        </w:rPr>
        <w:t>Пожаротушение до прибытия дежурного караула пожарной части осущес</w:t>
      </w:r>
      <w:r>
        <w:rPr>
          <w:rFonts w:ascii="Times New Roman" w:eastAsia="Calibri" w:hAnsi="Times New Roman" w:cs="Times New Roman"/>
          <w:sz w:val="12"/>
          <w:szCs w:val="12"/>
        </w:rPr>
        <w:t>твляется первичными средствами.</w:t>
      </w:r>
    </w:p>
    <w:p w:rsidR="001E16F6" w:rsidRPr="001E16F6" w:rsidRDefault="001E16F6" w:rsidP="001E16F6">
      <w:pPr>
        <w:tabs>
          <w:tab w:val="left" w:pos="284"/>
        </w:tabs>
        <w:spacing w:after="0" w:line="240" w:lineRule="auto"/>
        <w:ind w:firstLine="284"/>
        <w:jc w:val="both"/>
        <w:rPr>
          <w:rFonts w:ascii="Times New Roman" w:eastAsia="Calibri" w:hAnsi="Times New Roman" w:cs="Times New Roman"/>
          <w:sz w:val="12"/>
          <w:szCs w:val="12"/>
        </w:rPr>
      </w:pPr>
      <w:r w:rsidRPr="001E16F6">
        <w:rPr>
          <w:rFonts w:ascii="Times New Roman" w:eastAsia="Calibri" w:hAnsi="Times New Roman" w:cs="Times New Roman"/>
          <w:sz w:val="12"/>
          <w:szCs w:val="12"/>
        </w:rPr>
        <w:t>5.3.4.</w:t>
      </w:r>
      <w:r>
        <w:rPr>
          <w:rFonts w:ascii="Times New Roman" w:eastAsia="Calibri" w:hAnsi="Times New Roman" w:cs="Times New Roman"/>
          <w:sz w:val="12"/>
          <w:szCs w:val="12"/>
        </w:rPr>
        <w:t xml:space="preserve"> </w:t>
      </w:r>
      <w:r w:rsidRPr="001E16F6">
        <w:rPr>
          <w:rFonts w:ascii="Times New Roman" w:eastAsia="Calibri" w:hAnsi="Times New Roman" w:cs="Times New Roman"/>
          <w:sz w:val="12"/>
          <w:szCs w:val="12"/>
        </w:rPr>
        <w:t>Сведения о наличии и характеристики систем автоматического регулирования, блокировок, сигнализаций, а также безаварийной остановки технологического процесса</w:t>
      </w:r>
    </w:p>
    <w:p w:rsidR="001E16F6" w:rsidRPr="001E16F6" w:rsidRDefault="001E16F6" w:rsidP="001E16F6">
      <w:pPr>
        <w:tabs>
          <w:tab w:val="left" w:pos="284"/>
        </w:tabs>
        <w:spacing w:after="0" w:line="240" w:lineRule="auto"/>
        <w:ind w:firstLine="284"/>
        <w:jc w:val="both"/>
        <w:rPr>
          <w:rFonts w:ascii="Times New Roman" w:eastAsia="Calibri" w:hAnsi="Times New Roman" w:cs="Times New Roman"/>
          <w:sz w:val="12"/>
          <w:szCs w:val="12"/>
        </w:rPr>
      </w:pPr>
      <w:r w:rsidRPr="001E16F6">
        <w:rPr>
          <w:rFonts w:ascii="Times New Roman" w:eastAsia="Calibri" w:hAnsi="Times New Roman" w:cs="Times New Roman"/>
          <w:sz w:val="12"/>
          <w:szCs w:val="12"/>
        </w:rPr>
        <w:t>Объекты автоматизации</w:t>
      </w:r>
    </w:p>
    <w:p w:rsidR="001E16F6" w:rsidRPr="001E16F6" w:rsidRDefault="001E16F6" w:rsidP="001E16F6">
      <w:pPr>
        <w:tabs>
          <w:tab w:val="left" w:pos="284"/>
        </w:tabs>
        <w:spacing w:after="0" w:line="240" w:lineRule="auto"/>
        <w:ind w:firstLine="284"/>
        <w:jc w:val="both"/>
        <w:rPr>
          <w:rFonts w:ascii="Times New Roman" w:eastAsia="Calibri" w:hAnsi="Times New Roman" w:cs="Times New Roman"/>
          <w:sz w:val="12"/>
          <w:szCs w:val="12"/>
        </w:rPr>
      </w:pPr>
      <w:r w:rsidRPr="001E16F6">
        <w:rPr>
          <w:rFonts w:ascii="Times New Roman" w:eastAsia="Calibri" w:hAnsi="Times New Roman" w:cs="Times New Roman"/>
          <w:sz w:val="12"/>
          <w:szCs w:val="12"/>
        </w:rPr>
        <w:t>В качестве объектов автоматизации и телемеханизации рассматриваются проектируемые сооружения:</w:t>
      </w:r>
    </w:p>
    <w:p w:rsidR="001E16F6" w:rsidRPr="001E16F6" w:rsidRDefault="001E16F6" w:rsidP="001E16F6">
      <w:pPr>
        <w:tabs>
          <w:tab w:val="left" w:pos="284"/>
        </w:tabs>
        <w:spacing w:after="0" w:line="240" w:lineRule="auto"/>
        <w:ind w:firstLine="284"/>
        <w:jc w:val="both"/>
        <w:rPr>
          <w:rFonts w:ascii="Times New Roman" w:eastAsia="Calibri" w:hAnsi="Times New Roman" w:cs="Times New Roman"/>
          <w:sz w:val="12"/>
          <w:szCs w:val="12"/>
        </w:rPr>
      </w:pPr>
      <w:r w:rsidRPr="001E16F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E16F6">
        <w:rPr>
          <w:rFonts w:ascii="Times New Roman" w:eastAsia="Calibri" w:hAnsi="Times New Roman" w:cs="Times New Roman"/>
          <w:sz w:val="12"/>
          <w:szCs w:val="12"/>
        </w:rPr>
        <w:t>приустьевая площадка скважин № 52,53;</w:t>
      </w:r>
    </w:p>
    <w:p w:rsidR="001E16F6" w:rsidRPr="001E16F6" w:rsidRDefault="001E16F6" w:rsidP="001E16F6">
      <w:pPr>
        <w:tabs>
          <w:tab w:val="left" w:pos="284"/>
        </w:tabs>
        <w:spacing w:after="0" w:line="240" w:lineRule="auto"/>
        <w:ind w:firstLine="284"/>
        <w:jc w:val="both"/>
        <w:rPr>
          <w:rFonts w:ascii="Times New Roman" w:eastAsia="Calibri" w:hAnsi="Times New Roman" w:cs="Times New Roman"/>
          <w:sz w:val="12"/>
          <w:szCs w:val="12"/>
        </w:rPr>
      </w:pPr>
      <w:r w:rsidRPr="001E16F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E16F6">
        <w:rPr>
          <w:rFonts w:ascii="Times New Roman" w:eastAsia="Calibri" w:hAnsi="Times New Roman" w:cs="Times New Roman"/>
          <w:sz w:val="12"/>
          <w:szCs w:val="12"/>
        </w:rPr>
        <w:t>шкаф КИПиА;</w:t>
      </w:r>
    </w:p>
    <w:p w:rsidR="001E16F6" w:rsidRPr="001E16F6" w:rsidRDefault="001E16F6" w:rsidP="001E16F6">
      <w:pPr>
        <w:tabs>
          <w:tab w:val="left" w:pos="284"/>
        </w:tabs>
        <w:spacing w:after="0" w:line="240" w:lineRule="auto"/>
        <w:ind w:firstLine="284"/>
        <w:jc w:val="both"/>
        <w:rPr>
          <w:rFonts w:ascii="Times New Roman" w:eastAsia="Calibri" w:hAnsi="Times New Roman" w:cs="Times New Roman"/>
          <w:sz w:val="12"/>
          <w:szCs w:val="12"/>
        </w:rPr>
      </w:pPr>
      <w:r w:rsidRPr="001E16F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E16F6">
        <w:rPr>
          <w:rFonts w:ascii="Times New Roman" w:eastAsia="Calibri" w:hAnsi="Times New Roman" w:cs="Times New Roman"/>
          <w:sz w:val="12"/>
          <w:szCs w:val="12"/>
        </w:rPr>
        <w:t>подстанция трансформаторная комплектная (КТП);</w:t>
      </w:r>
    </w:p>
    <w:p w:rsidR="001E16F6" w:rsidRPr="001E16F6" w:rsidRDefault="001E16F6" w:rsidP="001E16F6">
      <w:pPr>
        <w:tabs>
          <w:tab w:val="left" w:pos="284"/>
        </w:tabs>
        <w:spacing w:after="0" w:line="240" w:lineRule="auto"/>
        <w:ind w:firstLine="284"/>
        <w:jc w:val="both"/>
        <w:rPr>
          <w:rFonts w:ascii="Times New Roman" w:eastAsia="Calibri" w:hAnsi="Times New Roman" w:cs="Times New Roman"/>
          <w:sz w:val="12"/>
          <w:szCs w:val="12"/>
        </w:rPr>
      </w:pPr>
      <w:r w:rsidRPr="001E16F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E16F6">
        <w:rPr>
          <w:rFonts w:ascii="Times New Roman" w:eastAsia="Calibri" w:hAnsi="Times New Roman" w:cs="Times New Roman"/>
          <w:sz w:val="12"/>
          <w:szCs w:val="12"/>
        </w:rPr>
        <w:t>станция управления ЭЦН;</w:t>
      </w:r>
    </w:p>
    <w:p w:rsidR="001E16F6" w:rsidRPr="001E16F6" w:rsidRDefault="001E16F6" w:rsidP="001E16F6">
      <w:pPr>
        <w:tabs>
          <w:tab w:val="left" w:pos="284"/>
        </w:tabs>
        <w:spacing w:after="0" w:line="240" w:lineRule="auto"/>
        <w:ind w:firstLine="284"/>
        <w:jc w:val="both"/>
        <w:rPr>
          <w:rFonts w:ascii="Times New Roman" w:eastAsia="Calibri" w:hAnsi="Times New Roman" w:cs="Times New Roman"/>
          <w:sz w:val="12"/>
          <w:szCs w:val="12"/>
        </w:rPr>
      </w:pPr>
      <w:r w:rsidRPr="001E16F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E16F6">
        <w:rPr>
          <w:rFonts w:ascii="Times New Roman" w:eastAsia="Calibri" w:hAnsi="Times New Roman" w:cs="Times New Roman"/>
          <w:sz w:val="12"/>
          <w:szCs w:val="12"/>
        </w:rPr>
        <w:t>выкидные трубопроводы от скважины № 52,53 к существующей МБСНУ.</w:t>
      </w:r>
    </w:p>
    <w:p w:rsidR="001E16F6" w:rsidRPr="001E16F6" w:rsidRDefault="001E16F6" w:rsidP="001E16F6">
      <w:pPr>
        <w:tabs>
          <w:tab w:val="left" w:pos="284"/>
        </w:tabs>
        <w:spacing w:after="0" w:line="240" w:lineRule="auto"/>
        <w:ind w:firstLine="284"/>
        <w:jc w:val="both"/>
        <w:rPr>
          <w:rFonts w:ascii="Times New Roman" w:eastAsia="Calibri" w:hAnsi="Times New Roman" w:cs="Times New Roman"/>
          <w:sz w:val="12"/>
          <w:szCs w:val="12"/>
        </w:rPr>
      </w:pPr>
      <w:r w:rsidRPr="001E16F6">
        <w:rPr>
          <w:rFonts w:ascii="Times New Roman" w:eastAsia="Calibri" w:hAnsi="Times New Roman" w:cs="Times New Roman"/>
          <w:sz w:val="12"/>
          <w:szCs w:val="12"/>
        </w:rPr>
        <w:t>Прикладное программное обеспечение на расширение АСДУ АО «РИТЭК» и сопутствующая ему документация (разделы «Техническое обеспечение», «Общесистемные решения», «Информационное обеспечение», «Программное обеспечение») разрабатываются согласно техническим требованиям на проектирование см. 4492П-П-013.000.000-ИЛО5-10.</w:t>
      </w:r>
    </w:p>
    <w:p w:rsidR="001E16F6" w:rsidRPr="001E16F6" w:rsidRDefault="001E16F6" w:rsidP="001E16F6">
      <w:pPr>
        <w:tabs>
          <w:tab w:val="left" w:pos="284"/>
        </w:tabs>
        <w:spacing w:after="0" w:line="240" w:lineRule="auto"/>
        <w:ind w:firstLine="284"/>
        <w:jc w:val="both"/>
        <w:rPr>
          <w:rFonts w:ascii="Times New Roman" w:eastAsia="Calibri" w:hAnsi="Times New Roman" w:cs="Times New Roman"/>
          <w:sz w:val="12"/>
          <w:szCs w:val="12"/>
        </w:rPr>
      </w:pPr>
      <w:r w:rsidRPr="001E16F6">
        <w:rPr>
          <w:rFonts w:ascii="Times New Roman" w:eastAsia="Calibri" w:hAnsi="Times New Roman" w:cs="Times New Roman"/>
          <w:sz w:val="12"/>
          <w:szCs w:val="12"/>
        </w:rPr>
        <w:t>Объем автоматизации</w:t>
      </w:r>
    </w:p>
    <w:p w:rsidR="001E16F6" w:rsidRPr="001E16F6" w:rsidRDefault="001E16F6" w:rsidP="001E16F6">
      <w:pPr>
        <w:tabs>
          <w:tab w:val="left" w:pos="284"/>
        </w:tabs>
        <w:spacing w:after="0" w:line="240" w:lineRule="auto"/>
        <w:ind w:firstLine="284"/>
        <w:jc w:val="both"/>
        <w:rPr>
          <w:rFonts w:ascii="Times New Roman" w:eastAsia="Calibri" w:hAnsi="Times New Roman" w:cs="Times New Roman"/>
          <w:sz w:val="12"/>
          <w:szCs w:val="12"/>
        </w:rPr>
      </w:pPr>
      <w:r w:rsidRPr="001E16F6">
        <w:rPr>
          <w:rFonts w:ascii="Times New Roman" w:eastAsia="Calibri" w:hAnsi="Times New Roman" w:cs="Times New Roman"/>
          <w:sz w:val="12"/>
          <w:szCs w:val="12"/>
        </w:rPr>
        <w:t>Объем автоматизации проектируемых сооружений принят в соответствии с требованиями нормативных документов и обеспечивает работу объектов без присутствия дежурного персонала у технологического оборудования.</w:t>
      </w:r>
    </w:p>
    <w:p w:rsidR="001E16F6" w:rsidRPr="001E16F6" w:rsidRDefault="001E16F6" w:rsidP="001E16F6">
      <w:pPr>
        <w:tabs>
          <w:tab w:val="left" w:pos="284"/>
        </w:tabs>
        <w:spacing w:after="0" w:line="240" w:lineRule="auto"/>
        <w:ind w:firstLine="284"/>
        <w:jc w:val="both"/>
        <w:rPr>
          <w:rFonts w:ascii="Times New Roman" w:eastAsia="Calibri" w:hAnsi="Times New Roman" w:cs="Times New Roman"/>
          <w:sz w:val="12"/>
          <w:szCs w:val="12"/>
        </w:rPr>
      </w:pPr>
      <w:r w:rsidRPr="001E16F6">
        <w:rPr>
          <w:rFonts w:ascii="Times New Roman" w:eastAsia="Calibri" w:hAnsi="Times New Roman" w:cs="Times New Roman"/>
          <w:sz w:val="12"/>
          <w:szCs w:val="12"/>
        </w:rPr>
        <w:t>Технические средства автоматизации обеспечивают:</w:t>
      </w:r>
    </w:p>
    <w:p w:rsidR="001E16F6" w:rsidRPr="001E16F6" w:rsidRDefault="001E16F6" w:rsidP="001E16F6">
      <w:pPr>
        <w:tabs>
          <w:tab w:val="left" w:pos="284"/>
        </w:tabs>
        <w:spacing w:after="0" w:line="240" w:lineRule="auto"/>
        <w:ind w:firstLine="284"/>
        <w:jc w:val="both"/>
        <w:rPr>
          <w:rFonts w:ascii="Times New Roman" w:eastAsia="Calibri" w:hAnsi="Times New Roman" w:cs="Times New Roman"/>
          <w:sz w:val="12"/>
          <w:szCs w:val="12"/>
        </w:rPr>
      </w:pPr>
      <w:r w:rsidRPr="001E16F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E16F6">
        <w:rPr>
          <w:rFonts w:ascii="Times New Roman" w:eastAsia="Calibri" w:hAnsi="Times New Roman" w:cs="Times New Roman"/>
          <w:sz w:val="12"/>
          <w:szCs w:val="12"/>
        </w:rPr>
        <w:t>местное измерение температуры нефти в выкидном трубопроводе от устья нефтяной скважины;</w:t>
      </w:r>
    </w:p>
    <w:p w:rsidR="001E16F6" w:rsidRPr="001E16F6" w:rsidRDefault="001E16F6" w:rsidP="001E16F6">
      <w:pPr>
        <w:tabs>
          <w:tab w:val="left" w:pos="284"/>
        </w:tabs>
        <w:spacing w:after="0" w:line="240" w:lineRule="auto"/>
        <w:ind w:firstLine="284"/>
        <w:jc w:val="both"/>
        <w:rPr>
          <w:rFonts w:ascii="Times New Roman" w:eastAsia="Calibri" w:hAnsi="Times New Roman" w:cs="Times New Roman"/>
          <w:sz w:val="12"/>
          <w:szCs w:val="12"/>
        </w:rPr>
      </w:pPr>
      <w:r w:rsidRPr="001E16F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E16F6">
        <w:rPr>
          <w:rFonts w:ascii="Times New Roman" w:eastAsia="Calibri" w:hAnsi="Times New Roman" w:cs="Times New Roman"/>
          <w:sz w:val="12"/>
          <w:szCs w:val="12"/>
        </w:rPr>
        <w:t>телеизмерение давления нефти в выкидном трубопроводе от устья нефтяной скважины;</w:t>
      </w:r>
    </w:p>
    <w:p w:rsidR="001E16F6" w:rsidRPr="001E16F6" w:rsidRDefault="001E16F6" w:rsidP="001E16F6">
      <w:pPr>
        <w:tabs>
          <w:tab w:val="left" w:pos="284"/>
        </w:tabs>
        <w:spacing w:after="0" w:line="240" w:lineRule="auto"/>
        <w:ind w:firstLine="284"/>
        <w:jc w:val="both"/>
        <w:rPr>
          <w:rFonts w:ascii="Times New Roman" w:eastAsia="Calibri" w:hAnsi="Times New Roman" w:cs="Times New Roman"/>
          <w:sz w:val="12"/>
          <w:szCs w:val="12"/>
        </w:rPr>
      </w:pPr>
      <w:r w:rsidRPr="001E16F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E16F6">
        <w:rPr>
          <w:rFonts w:ascii="Times New Roman" w:eastAsia="Calibri" w:hAnsi="Times New Roman" w:cs="Times New Roman"/>
          <w:sz w:val="12"/>
          <w:szCs w:val="12"/>
        </w:rPr>
        <w:t>телесигнализацию повышения и понижения давления нефти в выкидном трубопроводе от устья нефтяной скважины;</w:t>
      </w:r>
    </w:p>
    <w:p w:rsidR="001E16F6" w:rsidRPr="001E16F6" w:rsidRDefault="001E16F6" w:rsidP="001E16F6">
      <w:pPr>
        <w:tabs>
          <w:tab w:val="left" w:pos="284"/>
        </w:tabs>
        <w:spacing w:after="0" w:line="240" w:lineRule="auto"/>
        <w:ind w:firstLine="284"/>
        <w:jc w:val="both"/>
        <w:rPr>
          <w:rFonts w:ascii="Times New Roman" w:eastAsia="Calibri" w:hAnsi="Times New Roman" w:cs="Times New Roman"/>
          <w:sz w:val="12"/>
          <w:szCs w:val="12"/>
        </w:rPr>
      </w:pPr>
      <w:r w:rsidRPr="001E16F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E16F6">
        <w:rPr>
          <w:rFonts w:ascii="Times New Roman" w:eastAsia="Calibri" w:hAnsi="Times New Roman" w:cs="Times New Roman"/>
          <w:sz w:val="12"/>
          <w:szCs w:val="12"/>
        </w:rPr>
        <w:t>отключение станции управления при повышении и понижении давления в выкидном трубопроводе от устья нефтяной скважины;</w:t>
      </w:r>
    </w:p>
    <w:p w:rsidR="001E16F6" w:rsidRPr="001E16F6" w:rsidRDefault="001E16F6" w:rsidP="001E16F6">
      <w:pPr>
        <w:tabs>
          <w:tab w:val="left" w:pos="284"/>
        </w:tabs>
        <w:spacing w:after="0" w:line="240" w:lineRule="auto"/>
        <w:ind w:firstLine="284"/>
        <w:jc w:val="both"/>
        <w:rPr>
          <w:rFonts w:ascii="Times New Roman" w:eastAsia="Calibri" w:hAnsi="Times New Roman" w:cs="Times New Roman"/>
          <w:sz w:val="12"/>
          <w:szCs w:val="12"/>
        </w:rPr>
      </w:pPr>
      <w:r w:rsidRPr="001E16F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E16F6">
        <w:rPr>
          <w:rFonts w:ascii="Times New Roman" w:eastAsia="Calibri" w:hAnsi="Times New Roman" w:cs="Times New Roman"/>
          <w:sz w:val="12"/>
          <w:szCs w:val="12"/>
        </w:rPr>
        <w:t>телесигнализацию об аварии станции управления;</w:t>
      </w:r>
    </w:p>
    <w:p w:rsidR="001E16F6" w:rsidRPr="001E16F6" w:rsidRDefault="001E16F6" w:rsidP="001E16F6">
      <w:pPr>
        <w:tabs>
          <w:tab w:val="left" w:pos="284"/>
        </w:tabs>
        <w:spacing w:after="0" w:line="240" w:lineRule="auto"/>
        <w:ind w:firstLine="284"/>
        <w:jc w:val="both"/>
        <w:rPr>
          <w:rFonts w:ascii="Times New Roman" w:eastAsia="Calibri" w:hAnsi="Times New Roman" w:cs="Times New Roman"/>
          <w:sz w:val="12"/>
          <w:szCs w:val="12"/>
        </w:rPr>
      </w:pPr>
      <w:r w:rsidRPr="001E16F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E16F6">
        <w:rPr>
          <w:rFonts w:ascii="Times New Roman" w:eastAsia="Calibri" w:hAnsi="Times New Roman" w:cs="Times New Roman"/>
          <w:sz w:val="12"/>
          <w:szCs w:val="12"/>
        </w:rPr>
        <w:t>передачу данных от станции управления по интерфейсу RS-485;</w:t>
      </w:r>
    </w:p>
    <w:p w:rsidR="001E16F6" w:rsidRPr="001E16F6" w:rsidRDefault="001E16F6" w:rsidP="001E16F6">
      <w:pPr>
        <w:tabs>
          <w:tab w:val="left" w:pos="284"/>
        </w:tabs>
        <w:spacing w:after="0" w:line="240" w:lineRule="auto"/>
        <w:ind w:firstLine="284"/>
        <w:jc w:val="both"/>
        <w:rPr>
          <w:rFonts w:ascii="Times New Roman" w:eastAsia="Calibri" w:hAnsi="Times New Roman" w:cs="Times New Roman"/>
          <w:sz w:val="12"/>
          <w:szCs w:val="12"/>
        </w:rPr>
      </w:pPr>
      <w:r w:rsidRPr="001E16F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E16F6">
        <w:rPr>
          <w:rFonts w:ascii="Times New Roman" w:eastAsia="Calibri" w:hAnsi="Times New Roman" w:cs="Times New Roman"/>
          <w:sz w:val="12"/>
          <w:szCs w:val="12"/>
        </w:rPr>
        <w:t>местное измерение и индикацию давления нефти на выкидных трубпороводах от проектируемых скважин № 52,53 к существующей АГЗУ;</w:t>
      </w:r>
    </w:p>
    <w:p w:rsidR="001E16F6" w:rsidRPr="001E16F6" w:rsidRDefault="001E16F6" w:rsidP="001E16F6">
      <w:pPr>
        <w:tabs>
          <w:tab w:val="left" w:pos="284"/>
        </w:tabs>
        <w:spacing w:after="0" w:line="240" w:lineRule="auto"/>
        <w:ind w:firstLine="284"/>
        <w:jc w:val="both"/>
        <w:rPr>
          <w:rFonts w:ascii="Times New Roman" w:eastAsia="Calibri" w:hAnsi="Times New Roman" w:cs="Times New Roman"/>
          <w:sz w:val="12"/>
          <w:szCs w:val="12"/>
        </w:rPr>
      </w:pPr>
      <w:r w:rsidRPr="001E16F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E16F6">
        <w:rPr>
          <w:rFonts w:ascii="Times New Roman" w:eastAsia="Calibri" w:hAnsi="Times New Roman" w:cs="Times New Roman"/>
          <w:sz w:val="12"/>
          <w:szCs w:val="12"/>
        </w:rPr>
        <w:t>телесигнализацию несанкционированного доступа в КТП;</w:t>
      </w:r>
    </w:p>
    <w:p w:rsidR="001E16F6" w:rsidRPr="001E16F6" w:rsidRDefault="001E16F6" w:rsidP="001E16F6">
      <w:pPr>
        <w:tabs>
          <w:tab w:val="left" w:pos="284"/>
        </w:tabs>
        <w:spacing w:after="0" w:line="240" w:lineRule="auto"/>
        <w:ind w:firstLine="284"/>
        <w:jc w:val="both"/>
        <w:rPr>
          <w:rFonts w:ascii="Times New Roman" w:eastAsia="Calibri" w:hAnsi="Times New Roman" w:cs="Times New Roman"/>
          <w:sz w:val="12"/>
          <w:szCs w:val="12"/>
        </w:rPr>
      </w:pPr>
      <w:r w:rsidRPr="001E16F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E16F6">
        <w:rPr>
          <w:rFonts w:ascii="Times New Roman" w:eastAsia="Calibri" w:hAnsi="Times New Roman" w:cs="Times New Roman"/>
          <w:sz w:val="12"/>
          <w:szCs w:val="12"/>
        </w:rPr>
        <w:t>телесигнализацию о возникновении пожара в КТП;</w:t>
      </w:r>
    </w:p>
    <w:p w:rsidR="001E16F6" w:rsidRPr="001E16F6" w:rsidRDefault="001E16F6" w:rsidP="001E16F6">
      <w:pPr>
        <w:tabs>
          <w:tab w:val="left" w:pos="284"/>
        </w:tabs>
        <w:spacing w:after="0" w:line="240" w:lineRule="auto"/>
        <w:ind w:firstLine="284"/>
        <w:jc w:val="both"/>
        <w:rPr>
          <w:rFonts w:ascii="Times New Roman" w:eastAsia="Calibri" w:hAnsi="Times New Roman" w:cs="Times New Roman"/>
          <w:sz w:val="12"/>
          <w:szCs w:val="12"/>
        </w:rPr>
      </w:pPr>
      <w:r w:rsidRPr="001E16F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E16F6">
        <w:rPr>
          <w:rFonts w:ascii="Times New Roman" w:eastAsia="Calibri" w:hAnsi="Times New Roman" w:cs="Times New Roman"/>
          <w:sz w:val="12"/>
          <w:szCs w:val="12"/>
        </w:rPr>
        <w:t>телесигнализацию о неисправности ОПС в КТП;</w:t>
      </w:r>
    </w:p>
    <w:p w:rsidR="001E16F6" w:rsidRPr="001E16F6" w:rsidRDefault="001E16F6" w:rsidP="001E16F6">
      <w:pPr>
        <w:tabs>
          <w:tab w:val="left" w:pos="284"/>
        </w:tabs>
        <w:spacing w:after="0" w:line="240" w:lineRule="auto"/>
        <w:ind w:firstLine="284"/>
        <w:jc w:val="both"/>
        <w:rPr>
          <w:rFonts w:ascii="Times New Roman" w:eastAsia="Calibri" w:hAnsi="Times New Roman" w:cs="Times New Roman"/>
          <w:sz w:val="12"/>
          <w:szCs w:val="12"/>
        </w:rPr>
      </w:pPr>
      <w:r w:rsidRPr="001E16F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E16F6">
        <w:rPr>
          <w:rFonts w:ascii="Times New Roman" w:eastAsia="Calibri" w:hAnsi="Times New Roman" w:cs="Times New Roman"/>
          <w:sz w:val="12"/>
          <w:szCs w:val="12"/>
        </w:rPr>
        <w:t>телесигнализацию понижения температуры в шкафу КИПиА;</w:t>
      </w:r>
    </w:p>
    <w:p w:rsidR="001E16F6" w:rsidRPr="001E16F6" w:rsidRDefault="001E16F6" w:rsidP="001E16F6">
      <w:pPr>
        <w:tabs>
          <w:tab w:val="left" w:pos="284"/>
        </w:tabs>
        <w:spacing w:after="0" w:line="240" w:lineRule="auto"/>
        <w:ind w:firstLine="284"/>
        <w:jc w:val="both"/>
        <w:rPr>
          <w:rFonts w:ascii="Times New Roman" w:eastAsia="Calibri" w:hAnsi="Times New Roman" w:cs="Times New Roman"/>
          <w:sz w:val="12"/>
          <w:szCs w:val="12"/>
        </w:rPr>
      </w:pPr>
      <w:r w:rsidRPr="001E16F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E16F6">
        <w:rPr>
          <w:rFonts w:ascii="Times New Roman" w:eastAsia="Calibri" w:hAnsi="Times New Roman" w:cs="Times New Roman"/>
          <w:sz w:val="12"/>
          <w:szCs w:val="12"/>
        </w:rPr>
        <w:t>телесигнализацию наличия напряжения питания в шкафу КИПиА;</w:t>
      </w:r>
    </w:p>
    <w:p w:rsidR="001E16F6" w:rsidRPr="001E16F6" w:rsidRDefault="001E16F6" w:rsidP="001E16F6">
      <w:pPr>
        <w:tabs>
          <w:tab w:val="left" w:pos="284"/>
        </w:tabs>
        <w:spacing w:after="0" w:line="240" w:lineRule="auto"/>
        <w:ind w:firstLine="284"/>
        <w:jc w:val="both"/>
        <w:rPr>
          <w:rFonts w:ascii="Times New Roman" w:eastAsia="Calibri" w:hAnsi="Times New Roman" w:cs="Times New Roman"/>
          <w:sz w:val="12"/>
          <w:szCs w:val="12"/>
        </w:rPr>
      </w:pPr>
      <w:r w:rsidRPr="001E16F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E16F6">
        <w:rPr>
          <w:rFonts w:ascii="Times New Roman" w:eastAsia="Calibri" w:hAnsi="Times New Roman" w:cs="Times New Roman"/>
          <w:sz w:val="12"/>
          <w:szCs w:val="12"/>
        </w:rPr>
        <w:t>телесигнализацию несанкционированного доступа в шкафу КИПиА;</w:t>
      </w:r>
    </w:p>
    <w:p w:rsidR="001E16F6" w:rsidRPr="001E16F6" w:rsidRDefault="001E16F6" w:rsidP="001E16F6">
      <w:pPr>
        <w:tabs>
          <w:tab w:val="left" w:pos="284"/>
        </w:tabs>
        <w:spacing w:after="0" w:line="240" w:lineRule="auto"/>
        <w:ind w:firstLine="284"/>
        <w:jc w:val="both"/>
        <w:rPr>
          <w:rFonts w:ascii="Times New Roman" w:eastAsia="Calibri" w:hAnsi="Times New Roman" w:cs="Times New Roman"/>
          <w:sz w:val="12"/>
          <w:szCs w:val="12"/>
        </w:rPr>
      </w:pPr>
      <w:r w:rsidRPr="001E16F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E16F6">
        <w:rPr>
          <w:rFonts w:ascii="Times New Roman" w:eastAsia="Calibri" w:hAnsi="Times New Roman" w:cs="Times New Roman"/>
          <w:sz w:val="12"/>
          <w:szCs w:val="12"/>
        </w:rPr>
        <w:t>местную световую сигнализацию наличия напряжения в шкафу КИПиА.</w:t>
      </w:r>
    </w:p>
    <w:p w:rsidR="001E16F6" w:rsidRPr="001E16F6" w:rsidRDefault="001E16F6" w:rsidP="001E16F6">
      <w:pPr>
        <w:tabs>
          <w:tab w:val="left" w:pos="284"/>
        </w:tabs>
        <w:spacing w:after="0" w:line="240" w:lineRule="auto"/>
        <w:ind w:firstLine="284"/>
        <w:jc w:val="both"/>
        <w:rPr>
          <w:rFonts w:ascii="Times New Roman" w:eastAsia="Calibri" w:hAnsi="Times New Roman" w:cs="Times New Roman"/>
          <w:sz w:val="12"/>
          <w:szCs w:val="12"/>
        </w:rPr>
      </w:pPr>
      <w:r w:rsidRPr="001E16F6">
        <w:rPr>
          <w:rFonts w:ascii="Times New Roman" w:eastAsia="Calibri" w:hAnsi="Times New Roman" w:cs="Times New Roman"/>
          <w:sz w:val="12"/>
          <w:szCs w:val="12"/>
        </w:rPr>
        <w:t>Контроль радиационной и химической обстановки в районе проектируемых объектов и сооружений в мирное время осуществляется силами и средствами органов Санэпидемнадзора, в военное время аварийно-спасательные формирования выполняют задачи по радиационно-химической и биологической защите.</w:t>
      </w:r>
    </w:p>
    <w:p w:rsidR="001E16F6" w:rsidRPr="001E16F6" w:rsidRDefault="001E16F6" w:rsidP="001E16F6">
      <w:pPr>
        <w:tabs>
          <w:tab w:val="left" w:pos="284"/>
        </w:tabs>
        <w:spacing w:after="0" w:line="240" w:lineRule="auto"/>
        <w:ind w:firstLine="284"/>
        <w:jc w:val="both"/>
        <w:rPr>
          <w:rFonts w:ascii="Times New Roman" w:eastAsia="Calibri" w:hAnsi="Times New Roman" w:cs="Times New Roman"/>
          <w:sz w:val="12"/>
          <w:szCs w:val="12"/>
        </w:rPr>
      </w:pPr>
      <w:r w:rsidRPr="001E16F6">
        <w:rPr>
          <w:rFonts w:ascii="Times New Roman" w:eastAsia="Calibri" w:hAnsi="Times New Roman" w:cs="Times New Roman"/>
          <w:sz w:val="12"/>
          <w:szCs w:val="12"/>
        </w:rPr>
        <w:t>Согласно статье 15 Федерального закона от 09.01.1996 № 3-ФЗ (ред. от 19.07.2011) «О радиационной безопасности» при строительстве должно быть обеспечено проведение производственного контроля строительных материалов на соответствие их требованиям радиационной безопасности.</w:t>
      </w:r>
    </w:p>
    <w:p w:rsidR="001E16F6" w:rsidRPr="001E16F6" w:rsidRDefault="001E16F6" w:rsidP="001E16F6">
      <w:pPr>
        <w:tabs>
          <w:tab w:val="left" w:pos="284"/>
        </w:tabs>
        <w:spacing w:after="0" w:line="240" w:lineRule="auto"/>
        <w:ind w:firstLine="284"/>
        <w:jc w:val="both"/>
        <w:rPr>
          <w:rFonts w:ascii="Times New Roman" w:eastAsia="Calibri" w:hAnsi="Times New Roman" w:cs="Times New Roman"/>
          <w:sz w:val="12"/>
          <w:szCs w:val="12"/>
        </w:rPr>
      </w:pPr>
      <w:r w:rsidRPr="001E16F6">
        <w:rPr>
          <w:rFonts w:ascii="Times New Roman" w:eastAsia="Calibri" w:hAnsi="Times New Roman" w:cs="Times New Roman"/>
          <w:sz w:val="12"/>
          <w:szCs w:val="12"/>
        </w:rPr>
        <w:t>Для обеспечения безопасных условий работы обслуживающего персонала при проведении аварийных и ремонтных работ, связанных с риском выделения токсичных и взрывоопасных веществ, должен устанавливаться непрерывный контроль на протяжении всего времени производства этих работ с применением переносных газоанализаторов.</w:t>
      </w:r>
    </w:p>
    <w:p w:rsidR="001E16F6" w:rsidRPr="001E16F6" w:rsidRDefault="001E16F6" w:rsidP="001E16F6">
      <w:pPr>
        <w:tabs>
          <w:tab w:val="left" w:pos="284"/>
        </w:tabs>
        <w:spacing w:after="0" w:line="240" w:lineRule="auto"/>
        <w:ind w:firstLine="284"/>
        <w:jc w:val="both"/>
        <w:rPr>
          <w:rFonts w:ascii="Times New Roman" w:eastAsia="Calibri" w:hAnsi="Times New Roman" w:cs="Times New Roman"/>
          <w:sz w:val="12"/>
          <w:szCs w:val="12"/>
        </w:rPr>
      </w:pPr>
      <w:r w:rsidRPr="001E16F6">
        <w:rPr>
          <w:rFonts w:ascii="Times New Roman" w:eastAsia="Calibri" w:hAnsi="Times New Roman" w:cs="Times New Roman"/>
          <w:sz w:val="12"/>
          <w:szCs w:val="12"/>
        </w:rPr>
        <w:t>Для предотвращения несанкционированного доступа посторонних лиц к проектируемому объекту и предупреждения террористических актов предусмотрены следующие инженерно-технические средства и мероприятия:</w:t>
      </w:r>
    </w:p>
    <w:p w:rsidR="001E16F6" w:rsidRPr="001E16F6" w:rsidRDefault="001E16F6" w:rsidP="001E16F6">
      <w:pPr>
        <w:tabs>
          <w:tab w:val="left" w:pos="284"/>
        </w:tabs>
        <w:spacing w:after="0" w:line="240" w:lineRule="auto"/>
        <w:ind w:firstLine="284"/>
        <w:jc w:val="both"/>
        <w:rPr>
          <w:rFonts w:ascii="Times New Roman" w:eastAsia="Calibri" w:hAnsi="Times New Roman" w:cs="Times New Roman"/>
          <w:sz w:val="12"/>
          <w:szCs w:val="12"/>
        </w:rPr>
      </w:pPr>
      <w:r w:rsidRPr="001E16F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E16F6">
        <w:rPr>
          <w:rFonts w:ascii="Times New Roman" w:eastAsia="Calibri" w:hAnsi="Times New Roman" w:cs="Times New Roman"/>
          <w:sz w:val="12"/>
          <w:szCs w:val="12"/>
        </w:rPr>
        <w:t>телесигнализация несанкционированного доступа в СУ УЭЦН;</w:t>
      </w:r>
    </w:p>
    <w:p w:rsidR="001E16F6" w:rsidRPr="001E16F6" w:rsidRDefault="001E16F6" w:rsidP="001E16F6">
      <w:pPr>
        <w:tabs>
          <w:tab w:val="left" w:pos="284"/>
        </w:tabs>
        <w:spacing w:after="0" w:line="240" w:lineRule="auto"/>
        <w:ind w:firstLine="284"/>
        <w:jc w:val="both"/>
        <w:rPr>
          <w:rFonts w:ascii="Times New Roman" w:eastAsia="Calibri" w:hAnsi="Times New Roman" w:cs="Times New Roman"/>
          <w:sz w:val="12"/>
          <w:szCs w:val="12"/>
        </w:rPr>
      </w:pPr>
      <w:r w:rsidRPr="001E16F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E16F6">
        <w:rPr>
          <w:rFonts w:ascii="Times New Roman" w:eastAsia="Calibri" w:hAnsi="Times New Roman" w:cs="Times New Roman"/>
          <w:sz w:val="12"/>
          <w:szCs w:val="12"/>
        </w:rPr>
        <w:t>телесигнализация несанкционированного доступа в КТП;</w:t>
      </w:r>
    </w:p>
    <w:p w:rsidR="001E16F6" w:rsidRPr="001E16F6" w:rsidRDefault="001E16F6" w:rsidP="001E16F6">
      <w:pPr>
        <w:tabs>
          <w:tab w:val="left" w:pos="284"/>
        </w:tabs>
        <w:spacing w:after="0" w:line="240" w:lineRule="auto"/>
        <w:ind w:firstLine="284"/>
        <w:jc w:val="both"/>
        <w:rPr>
          <w:rFonts w:ascii="Times New Roman" w:eastAsia="Calibri" w:hAnsi="Times New Roman" w:cs="Times New Roman"/>
          <w:sz w:val="12"/>
          <w:szCs w:val="12"/>
        </w:rPr>
      </w:pPr>
      <w:r w:rsidRPr="001E16F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E16F6">
        <w:rPr>
          <w:rFonts w:ascii="Times New Roman" w:eastAsia="Calibri" w:hAnsi="Times New Roman" w:cs="Times New Roman"/>
          <w:sz w:val="12"/>
          <w:szCs w:val="12"/>
        </w:rPr>
        <w:t>несанкционированный доступ в шкафах КИПиА;</w:t>
      </w:r>
    </w:p>
    <w:p w:rsidR="001E16F6" w:rsidRPr="001E16F6" w:rsidRDefault="001E16F6" w:rsidP="001E16F6">
      <w:pPr>
        <w:tabs>
          <w:tab w:val="left" w:pos="284"/>
        </w:tabs>
        <w:spacing w:after="0" w:line="240" w:lineRule="auto"/>
        <w:ind w:firstLine="284"/>
        <w:jc w:val="both"/>
        <w:rPr>
          <w:rFonts w:ascii="Times New Roman" w:eastAsia="Calibri" w:hAnsi="Times New Roman" w:cs="Times New Roman"/>
          <w:sz w:val="12"/>
          <w:szCs w:val="12"/>
        </w:rPr>
      </w:pPr>
      <w:r w:rsidRPr="001E16F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E16F6">
        <w:rPr>
          <w:rFonts w:ascii="Times New Roman" w:eastAsia="Calibri" w:hAnsi="Times New Roman" w:cs="Times New Roman"/>
          <w:sz w:val="12"/>
          <w:szCs w:val="12"/>
        </w:rPr>
        <w:t>опознавательные знаки закрепления трассы выкидного трубопровода на местности с указанием глубины заложения и расстояния охранной зоны от оси трубопровода;</w:t>
      </w:r>
    </w:p>
    <w:p w:rsidR="001E16F6" w:rsidRPr="001E16F6" w:rsidRDefault="001E16F6" w:rsidP="001E16F6">
      <w:pPr>
        <w:tabs>
          <w:tab w:val="left" w:pos="284"/>
        </w:tabs>
        <w:spacing w:after="0" w:line="240" w:lineRule="auto"/>
        <w:ind w:firstLine="284"/>
        <w:jc w:val="both"/>
        <w:rPr>
          <w:rFonts w:ascii="Times New Roman" w:eastAsia="Calibri" w:hAnsi="Times New Roman" w:cs="Times New Roman"/>
          <w:sz w:val="12"/>
          <w:szCs w:val="12"/>
        </w:rPr>
      </w:pPr>
      <w:r w:rsidRPr="001E16F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E16F6">
        <w:rPr>
          <w:rFonts w:ascii="Times New Roman" w:eastAsia="Calibri" w:hAnsi="Times New Roman" w:cs="Times New Roman"/>
          <w:sz w:val="12"/>
          <w:szCs w:val="12"/>
        </w:rPr>
        <w:t>периодический визуальный осмотр проектируемых сооружений обслуживающим персоналом, а также ведомственной службой безопасности;</w:t>
      </w:r>
    </w:p>
    <w:p w:rsidR="001E16F6" w:rsidRPr="001E16F6" w:rsidRDefault="001E16F6" w:rsidP="001E16F6">
      <w:pPr>
        <w:tabs>
          <w:tab w:val="left" w:pos="284"/>
        </w:tabs>
        <w:spacing w:after="0" w:line="240" w:lineRule="auto"/>
        <w:ind w:firstLine="284"/>
        <w:jc w:val="both"/>
        <w:rPr>
          <w:rFonts w:ascii="Times New Roman" w:eastAsia="Calibri" w:hAnsi="Times New Roman" w:cs="Times New Roman"/>
          <w:sz w:val="12"/>
          <w:szCs w:val="12"/>
        </w:rPr>
      </w:pPr>
      <w:r w:rsidRPr="001E16F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E16F6">
        <w:rPr>
          <w:rFonts w:ascii="Times New Roman" w:eastAsia="Calibri" w:hAnsi="Times New Roman" w:cs="Times New Roman"/>
          <w:sz w:val="12"/>
          <w:szCs w:val="12"/>
        </w:rPr>
        <w:t>наличие средств оперативной радиотелефонной связи у обслуживающего персонала и ведомственной охраны.</w:t>
      </w:r>
    </w:p>
    <w:p w:rsidR="001E16F6" w:rsidRPr="001E16F6" w:rsidRDefault="001E16F6" w:rsidP="001E16F6">
      <w:pPr>
        <w:tabs>
          <w:tab w:val="left" w:pos="284"/>
        </w:tabs>
        <w:spacing w:after="0" w:line="240" w:lineRule="auto"/>
        <w:ind w:firstLine="284"/>
        <w:jc w:val="both"/>
        <w:rPr>
          <w:rFonts w:ascii="Times New Roman" w:eastAsia="Calibri" w:hAnsi="Times New Roman" w:cs="Times New Roman"/>
          <w:sz w:val="12"/>
          <w:szCs w:val="12"/>
        </w:rPr>
      </w:pPr>
      <w:r w:rsidRPr="001E16F6">
        <w:rPr>
          <w:rFonts w:ascii="Times New Roman" w:eastAsia="Calibri" w:hAnsi="Times New Roman" w:cs="Times New Roman"/>
          <w:sz w:val="12"/>
          <w:szCs w:val="12"/>
        </w:rPr>
        <w:t>Основными мероприятиями по предупреждению террористических акций на проектируемых объектах и сооружениях являются:</w:t>
      </w:r>
    </w:p>
    <w:p w:rsidR="001E16F6" w:rsidRPr="001E16F6" w:rsidRDefault="001E16F6" w:rsidP="001E16F6">
      <w:pPr>
        <w:tabs>
          <w:tab w:val="left" w:pos="284"/>
        </w:tabs>
        <w:spacing w:after="0" w:line="240" w:lineRule="auto"/>
        <w:ind w:firstLine="284"/>
        <w:jc w:val="both"/>
        <w:rPr>
          <w:rFonts w:ascii="Times New Roman" w:eastAsia="Calibri" w:hAnsi="Times New Roman" w:cs="Times New Roman"/>
          <w:sz w:val="12"/>
          <w:szCs w:val="12"/>
        </w:rPr>
      </w:pPr>
      <w:r w:rsidRPr="001E16F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E16F6">
        <w:rPr>
          <w:rFonts w:ascii="Times New Roman" w:eastAsia="Calibri" w:hAnsi="Times New Roman" w:cs="Times New Roman"/>
          <w:sz w:val="12"/>
          <w:szCs w:val="12"/>
        </w:rPr>
        <w:t>ежедневные обходы и осмотр территории на предмет выявления взрывных устройств или подозрительных предметов;</w:t>
      </w:r>
    </w:p>
    <w:p w:rsidR="001E16F6" w:rsidRPr="001E16F6" w:rsidRDefault="001E16F6" w:rsidP="001E16F6">
      <w:pPr>
        <w:tabs>
          <w:tab w:val="left" w:pos="284"/>
        </w:tabs>
        <w:spacing w:after="0" w:line="240" w:lineRule="auto"/>
        <w:ind w:firstLine="284"/>
        <w:jc w:val="both"/>
        <w:rPr>
          <w:rFonts w:ascii="Times New Roman" w:eastAsia="Calibri" w:hAnsi="Times New Roman" w:cs="Times New Roman"/>
          <w:sz w:val="12"/>
          <w:szCs w:val="12"/>
        </w:rPr>
      </w:pPr>
      <w:r w:rsidRPr="001E16F6">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1E16F6">
        <w:rPr>
          <w:rFonts w:ascii="Times New Roman" w:eastAsia="Calibri" w:hAnsi="Times New Roman" w:cs="Times New Roman"/>
          <w:sz w:val="12"/>
          <w:szCs w:val="12"/>
        </w:rPr>
        <w:t>тщательный подбор и проверка кадров;</w:t>
      </w:r>
    </w:p>
    <w:p w:rsidR="001E16F6" w:rsidRPr="00645C37" w:rsidRDefault="001E16F6" w:rsidP="001E16F6">
      <w:pPr>
        <w:tabs>
          <w:tab w:val="left" w:pos="284"/>
        </w:tabs>
        <w:spacing w:after="0" w:line="240" w:lineRule="auto"/>
        <w:ind w:firstLine="284"/>
        <w:jc w:val="both"/>
        <w:rPr>
          <w:rFonts w:ascii="Times New Roman" w:eastAsia="Calibri" w:hAnsi="Times New Roman" w:cs="Times New Roman"/>
          <w:spacing w:val="-2"/>
          <w:kern w:val="12"/>
          <w:sz w:val="12"/>
          <w:szCs w:val="12"/>
        </w:rPr>
      </w:pPr>
      <w:r w:rsidRPr="00645C37">
        <w:rPr>
          <w:rFonts w:ascii="Times New Roman" w:eastAsia="Calibri" w:hAnsi="Times New Roman" w:cs="Times New Roman"/>
          <w:spacing w:val="-2"/>
          <w:kern w:val="12"/>
          <w:sz w:val="12"/>
          <w:szCs w:val="12"/>
        </w:rPr>
        <w:t>• организация и проведение совместно с сотрудниками правоохранительных органов инструктажей и практических занятий по действиям в ЧС.</w:t>
      </w:r>
    </w:p>
    <w:p w:rsidR="001E16F6" w:rsidRPr="001E16F6" w:rsidRDefault="001E16F6" w:rsidP="001E16F6">
      <w:pPr>
        <w:tabs>
          <w:tab w:val="left" w:pos="284"/>
        </w:tabs>
        <w:spacing w:after="0" w:line="240" w:lineRule="auto"/>
        <w:ind w:firstLine="284"/>
        <w:jc w:val="both"/>
        <w:rPr>
          <w:rFonts w:ascii="Times New Roman" w:eastAsia="Calibri" w:hAnsi="Times New Roman" w:cs="Times New Roman"/>
          <w:sz w:val="12"/>
          <w:szCs w:val="12"/>
        </w:rPr>
      </w:pPr>
      <w:r w:rsidRPr="001E16F6">
        <w:rPr>
          <w:rFonts w:ascii="Times New Roman" w:eastAsia="Calibri" w:hAnsi="Times New Roman" w:cs="Times New Roman"/>
          <w:sz w:val="12"/>
          <w:szCs w:val="12"/>
        </w:rPr>
        <w:t>5.3.5.</w:t>
      </w:r>
      <w:r>
        <w:rPr>
          <w:rFonts w:ascii="Times New Roman" w:eastAsia="Calibri" w:hAnsi="Times New Roman" w:cs="Times New Roman"/>
          <w:sz w:val="12"/>
          <w:szCs w:val="12"/>
        </w:rPr>
        <w:t xml:space="preserve"> </w:t>
      </w:r>
      <w:r w:rsidRPr="001E16F6">
        <w:rPr>
          <w:rFonts w:ascii="Times New Roman" w:eastAsia="Calibri" w:hAnsi="Times New Roman" w:cs="Times New Roman"/>
          <w:sz w:val="12"/>
          <w:szCs w:val="12"/>
        </w:rPr>
        <w:t>Мероприятия по защите проектируемого объекта и персонала от ЧС техногенного характера, вызванных авариями на рядом расположенных объектах производственного назначения и линейных объектах</w:t>
      </w:r>
    </w:p>
    <w:p w:rsidR="001E16F6" w:rsidRPr="001E16F6" w:rsidRDefault="001E16F6" w:rsidP="001E16F6">
      <w:pPr>
        <w:tabs>
          <w:tab w:val="left" w:pos="284"/>
        </w:tabs>
        <w:spacing w:after="0" w:line="240" w:lineRule="auto"/>
        <w:ind w:firstLine="284"/>
        <w:jc w:val="both"/>
        <w:rPr>
          <w:rFonts w:ascii="Times New Roman" w:eastAsia="Calibri" w:hAnsi="Times New Roman" w:cs="Times New Roman"/>
          <w:sz w:val="12"/>
          <w:szCs w:val="12"/>
        </w:rPr>
      </w:pPr>
      <w:r w:rsidRPr="001E16F6">
        <w:rPr>
          <w:rFonts w:ascii="Times New Roman" w:eastAsia="Calibri" w:hAnsi="Times New Roman" w:cs="Times New Roman"/>
          <w:sz w:val="12"/>
          <w:szCs w:val="12"/>
        </w:rPr>
        <w:t>Обслуживание проектируемых скважин Воздвиженского месторождения будет осуществляться существующим персоналом УПН «Аксеновская» АО «РИТЭК» без увеличения численности.</w:t>
      </w:r>
    </w:p>
    <w:p w:rsidR="001E16F6" w:rsidRPr="001E16F6" w:rsidRDefault="001E16F6" w:rsidP="001E16F6">
      <w:pPr>
        <w:tabs>
          <w:tab w:val="left" w:pos="284"/>
        </w:tabs>
        <w:spacing w:after="0" w:line="240" w:lineRule="auto"/>
        <w:ind w:firstLine="284"/>
        <w:jc w:val="both"/>
        <w:rPr>
          <w:rFonts w:ascii="Times New Roman" w:eastAsia="Calibri" w:hAnsi="Times New Roman" w:cs="Times New Roman"/>
          <w:sz w:val="12"/>
          <w:szCs w:val="12"/>
        </w:rPr>
      </w:pPr>
      <w:r w:rsidRPr="001E16F6">
        <w:rPr>
          <w:rFonts w:ascii="Times New Roman" w:eastAsia="Calibri" w:hAnsi="Times New Roman" w:cs="Times New Roman"/>
          <w:sz w:val="12"/>
          <w:szCs w:val="12"/>
        </w:rPr>
        <w:lastRenderedPageBreak/>
        <w:t>Обслуживание выкидных трубопроводов будет осуществляться имеющимся персоналом УПН «Аксеновская» АО «РИТЭК» без увеличения численности.</w:t>
      </w:r>
    </w:p>
    <w:p w:rsidR="001E16F6" w:rsidRPr="001E16F6" w:rsidRDefault="001E16F6" w:rsidP="001E16F6">
      <w:pPr>
        <w:tabs>
          <w:tab w:val="left" w:pos="284"/>
        </w:tabs>
        <w:spacing w:after="0" w:line="240" w:lineRule="auto"/>
        <w:ind w:firstLine="284"/>
        <w:jc w:val="both"/>
        <w:rPr>
          <w:rFonts w:ascii="Times New Roman" w:eastAsia="Calibri" w:hAnsi="Times New Roman" w:cs="Times New Roman"/>
          <w:sz w:val="12"/>
          <w:szCs w:val="12"/>
        </w:rPr>
      </w:pPr>
      <w:r w:rsidRPr="001E16F6">
        <w:rPr>
          <w:rFonts w:ascii="Times New Roman" w:eastAsia="Calibri" w:hAnsi="Times New Roman" w:cs="Times New Roman"/>
          <w:sz w:val="12"/>
          <w:szCs w:val="12"/>
        </w:rPr>
        <w:t>Место постоянного нахождения персонала – операторная на УПН «Аксеновская» АО «РИТЭК».</w:t>
      </w:r>
    </w:p>
    <w:p w:rsidR="001E16F6" w:rsidRPr="001E16F6" w:rsidRDefault="001E16F6" w:rsidP="001E16F6">
      <w:pPr>
        <w:tabs>
          <w:tab w:val="left" w:pos="284"/>
        </w:tabs>
        <w:spacing w:after="0" w:line="240" w:lineRule="auto"/>
        <w:ind w:firstLine="284"/>
        <w:jc w:val="both"/>
        <w:rPr>
          <w:rFonts w:ascii="Times New Roman" w:eastAsia="Calibri" w:hAnsi="Times New Roman" w:cs="Times New Roman"/>
          <w:sz w:val="12"/>
          <w:szCs w:val="12"/>
        </w:rPr>
      </w:pPr>
      <w:r w:rsidRPr="001E16F6">
        <w:rPr>
          <w:rFonts w:ascii="Times New Roman" w:eastAsia="Calibri" w:hAnsi="Times New Roman" w:cs="Times New Roman"/>
          <w:sz w:val="12"/>
          <w:szCs w:val="12"/>
        </w:rPr>
        <w:t>При развитии аварий по различным сценариям развития число пострадавших из числа персонала опасного производственного объекта будет зависеть от места и характера аварии, возможности появления того или иного поражающего фактора, поведения людей в ходе аварии.</w:t>
      </w:r>
    </w:p>
    <w:p w:rsidR="001E16F6" w:rsidRPr="001E16F6" w:rsidRDefault="001E16F6" w:rsidP="001E16F6">
      <w:pPr>
        <w:tabs>
          <w:tab w:val="left" w:pos="284"/>
        </w:tabs>
        <w:spacing w:after="0" w:line="240" w:lineRule="auto"/>
        <w:ind w:firstLine="284"/>
        <w:jc w:val="both"/>
        <w:rPr>
          <w:rFonts w:ascii="Times New Roman" w:eastAsia="Calibri" w:hAnsi="Times New Roman" w:cs="Times New Roman"/>
          <w:sz w:val="12"/>
          <w:szCs w:val="12"/>
        </w:rPr>
      </w:pPr>
      <w:r w:rsidRPr="001E16F6">
        <w:rPr>
          <w:rFonts w:ascii="Times New Roman" w:eastAsia="Calibri" w:hAnsi="Times New Roman" w:cs="Times New Roman"/>
          <w:sz w:val="12"/>
          <w:szCs w:val="12"/>
        </w:rPr>
        <w:t>Основным поражающим фактором, вызывающим летальный исход производственного персонала, является воздействие избыточного давления ударной волны взрыва. Учитывая характер работы проектируемых сооружений, а также тот факт, что присутствие персонала возможно лишь при проведении ремонтных и/или профилактических работ, в зоне действия поражающих факторов в случае наиболее опасной по своим последствиям аварии возможно нахождение 1 человека, смертельного поражения не прогнозируется.</w:t>
      </w:r>
    </w:p>
    <w:p w:rsidR="001E16F6" w:rsidRPr="001E16F6" w:rsidRDefault="001E16F6" w:rsidP="001E16F6">
      <w:pPr>
        <w:tabs>
          <w:tab w:val="left" w:pos="284"/>
        </w:tabs>
        <w:spacing w:after="0" w:line="240" w:lineRule="auto"/>
        <w:ind w:firstLine="284"/>
        <w:jc w:val="both"/>
        <w:rPr>
          <w:rFonts w:ascii="Times New Roman" w:eastAsia="Calibri" w:hAnsi="Times New Roman" w:cs="Times New Roman"/>
          <w:sz w:val="12"/>
          <w:szCs w:val="12"/>
        </w:rPr>
      </w:pPr>
      <w:r w:rsidRPr="001E16F6">
        <w:rPr>
          <w:rFonts w:ascii="Times New Roman" w:eastAsia="Calibri" w:hAnsi="Times New Roman" w:cs="Times New Roman"/>
          <w:sz w:val="12"/>
          <w:szCs w:val="12"/>
        </w:rPr>
        <w:t>Прокладка трубопроводов подземная, что существенно снижает риск возникновения и последствия аварий.</w:t>
      </w:r>
    </w:p>
    <w:p w:rsidR="001E16F6" w:rsidRPr="001E16F6" w:rsidRDefault="001E16F6" w:rsidP="001E16F6">
      <w:pPr>
        <w:tabs>
          <w:tab w:val="left" w:pos="284"/>
        </w:tabs>
        <w:spacing w:after="0" w:line="240" w:lineRule="auto"/>
        <w:ind w:firstLine="284"/>
        <w:jc w:val="both"/>
        <w:rPr>
          <w:rFonts w:ascii="Times New Roman" w:eastAsia="Calibri" w:hAnsi="Times New Roman" w:cs="Times New Roman"/>
          <w:sz w:val="12"/>
          <w:szCs w:val="12"/>
        </w:rPr>
      </w:pPr>
      <w:r w:rsidRPr="001E16F6">
        <w:rPr>
          <w:rFonts w:ascii="Times New Roman" w:eastAsia="Calibri" w:hAnsi="Times New Roman" w:cs="Times New Roman"/>
          <w:sz w:val="12"/>
          <w:szCs w:val="12"/>
        </w:rPr>
        <w:t>Проектом предусматривается поставка насосных агрегатов на скважинах в комплекте со станциями управления с передачей параметров работы объектов по каналам телемеханики на пульт диспетчера системы ТМ, что предусматривает возможность дистанционного запуска / останова скважины.</w:t>
      </w:r>
    </w:p>
    <w:p w:rsidR="001E16F6" w:rsidRPr="001E16F6" w:rsidRDefault="001E16F6" w:rsidP="001E16F6">
      <w:pPr>
        <w:tabs>
          <w:tab w:val="left" w:pos="284"/>
        </w:tabs>
        <w:spacing w:after="0" w:line="240" w:lineRule="auto"/>
        <w:ind w:firstLine="284"/>
        <w:jc w:val="both"/>
        <w:rPr>
          <w:rFonts w:ascii="Times New Roman" w:eastAsia="Calibri" w:hAnsi="Times New Roman" w:cs="Times New Roman"/>
          <w:sz w:val="12"/>
          <w:szCs w:val="12"/>
        </w:rPr>
      </w:pPr>
      <w:r w:rsidRPr="001E16F6">
        <w:rPr>
          <w:rFonts w:ascii="Times New Roman" w:eastAsia="Calibri" w:hAnsi="Times New Roman" w:cs="Times New Roman"/>
          <w:sz w:val="12"/>
          <w:szCs w:val="12"/>
        </w:rPr>
        <w:t>Объем автоматизации проектируемых сооружений обеспечивает дистанционное управление насосами ЭЦН и изменение текущих значений давления в трубопроводах на выходе из скважин, дистанционное измерение давления на устье скважин; сигнализация аварийная аварийных значений давления в трубопроводе на выходе из скважин.</w:t>
      </w:r>
    </w:p>
    <w:p w:rsidR="001E16F6" w:rsidRPr="001E16F6" w:rsidRDefault="001E16F6" w:rsidP="001E16F6">
      <w:pPr>
        <w:tabs>
          <w:tab w:val="left" w:pos="284"/>
        </w:tabs>
        <w:spacing w:after="0" w:line="240" w:lineRule="auto"/>
        <w:ind w:firstLine="284"/>
        <w:jc w:val="both"/>
        <w:rPr>
          <w:rFonts w:ascii="Times New Roman" w:eastAsia="Calibri" w:hAnsi="Times New Roman" w:cs="Times New Roman"/>
          <w:sz w:val="12"/>
          <w:szCs w:val="12"/>
        </w:rPr>
      </w:pPr>
      <w:r w:rsidRPr="001E16F6">
        <w:rPr>
          <w:rFonts w:ascii="Times New Roman" w:eastAsia="Calibri" w:hAnsi="Times New Roman" w:cs="Times New Roman"/>
          <w:sz w:val="12"/>
          <w:szCs w:val="12"/>
        </w:rPr>
        <w:t>Проектом предусматривается предупредительная сигнализация оператору об отклонении технологических параметров от нормы.</w:t>
      </w:r>
    </w:p>
    <w:p w:rsidR="001E16F6" w:rsidRPr="001E16F6" w:rsidRDefault="001E16F6" w:rsidP="001E16F6">
      <w:pPr>
        <w:tabs>
          <w:tab w:val="left" w:pos="284"/>
        </w:tabs>
        <w:spacing w:after="0" w:line="240" w:lineRule="auto"/>
        <w:ind w:firstLine="284"/>
        <w:jc w:val="both"/>
        <w:rPr>
          <w:rFonts w:ascii="Times New Roman" w:eastAsia="Calibri" w:hAnsi="Times New Roman" w:cs="Times New Roman"/>
          <w:sz w:val="12"/>
          <w:szCs w:val="12"/>
        </w:rPr>
      </w:pPr>
      <w:r w:rsidRPr="001E16F6">
        <w:rPr>
          <w:rFonts w:ascii="Times New Roman" w:eastAsia="Calibri" w:hAnsi="Times New Roman" w:cs="Times New Roman"/>
          <w:sz w:val="12"/>
          <w:szCs w:val="12"/>
        </w:rPr>
        <w:t>Датчики, устанавливаемые во взрывоопасных зонах, выполнены во взрывозащищенном исполнении с уровнем взрывозащиты, отвечающим требованиям ПУЭ.</w:t>
      </w:r>
    </w:p>
    <w:p w:rsidR="001E16F6" w:rsidRPr="001E16F6" w:rsidRDefault="001E16F6" w:rsidP="001E16F6">
      <w:pPr>
        <w:tabs>
          <w:tab w:val="left" w:pos="284"/>
        </w:tabs>
        <w:spacing w:after="0" w:line="240" w:lineRule="auto"/>
        <w:ind w:firstLine="284"/>
        <w:jc w:val="both"/>
        <w:rPr>
          <w:rFonts w:ascii="Times New Roman" w:eastAsia="Calibri" w:hAnsi="Times New Roman" w:cs="Times New Roman"/>
          <w:sz w:val="12"/>
          <w:szCs w:val="12"/>
        </w:rPr>
      </w:pPr>
      <w:r w:rsidRPr="001E16F6">
        <w:rPr>
          <w:rFonts w:ascii="Times New Roman" w:eastAsia="Calibri" w:hAnsi="Times New Roman" w:cs="Times New Roman"/>
          <w:sz w:val="12"/>
          <w:szCs w:val="12"/>
        </w:rPr>
        <w:t>Для местного измерения и индикации температуры применяются настраиваемые биметаллические термометры.</w:t>
      </w:r>
    </w:p>
    <w:p w:rsidR="001E16F6" w:rsidRPr="001E16F6" w:rsidRDefault="001E16F6" w:rsidP="001E16F6">
      <w:pPr>
        <w:tabs>
          <w:tab w:val="left" w:pos="284"/>
        </w:tabs>
        <w:spacing w:after="0" w:line="240" w:lineRule="auto"/>
        <w:ind w:firstLine="284"/>
        <w:jc w:val="both"/>
        <w:rPr>
          <w:rFonts w:ascii="Times New Roman" w:eastAsia="Calibri" w:hAnsi="Times New Roman" w:cs="Times New Roman"/>
          <w:sz w:val="12"/>
          <w:szCs w:val="12"/>
        </w:rPr>
      </w:pPr>
      <w:r w:rsidRPr="001E16F6">
        <w:rPr>
          <w:rFonts w:ascii="Times New Roman" w:eastAsia="Calibri" w:hAnsi="Times New Roman" w:cs="Times New Roman"/>
          <w:sz w:val="12"/>
          <w:szCs w:val="12"/>
        </w:rPr>
        <w:t>Пуск в работу проектируемой скважины предусматривается после устранения последствий ЧС на рядом расположенном потенциально опасном объекте.</w:t>
      </w:r>
    </w:p>
    <w:p w:rsidR="001E16F6" w:rsidRPr="001E16F6" w:rsidRDefault="001E16F6" w:rsidP="001E16F6">
      <w:pPr>
        <w:tabs>
          <w:tab w:val="left" w:pos="284"/>
        </w:tabs>
        <w:spacing w:after="0" w:line="240" w:lineRule="auto"/>
        <w:ind w:firstLine="284"/>
        <w:jc w:val="both"/>
        <w:rPr>
          <w:rFonts w:ascii="Times New Roman" w:eastAsia="Calibri" w:hAnsi="Times New Roman" w:cs="Times New Roman"/>
          <w:sz w:val="12"/>
          <w:szCs w:val="12"/>
        </w:rPr>
      </w:pPr>
      <w:r w:rsidRPr="001E16F6">
        <w:rPr>
          <w:rFonts w:ascii="Times New Roman" w:eastAsia="Calibri" w:hAnsi="Times New Roman" w:cs="Times New Roman"/>
          <w:sz w:val="12"/>
          <w:szCs w:val="12"/>
        </w:rPr>
        <w:t>Для защиты временного персонала (линейные обходчики), предусматривается в обязательном порядке, наличие индивидуальных средств защиты. В случае получения сигнала о возникновении ЧС, персонал эвакуируется перпендикуляр</w:t>
      </w:r>
      <w:r>
        <w:rPr>
          <w:rFonts w:ascii="Times New Roman" w:eastAsia="Calibri" w:hAnsi="Times New Roman" w:cs="Times New Roman"/>
          <w:sz w:val="12"/>
          <w:szCs w:val="12"/>
        </w:rPr>
        <w:t>но направлению движения облака.</w:t>
      </w:r>
    </w:p>
    <w:p w:rsidR="001E16F6" w:rsidRPr="001E16F6" w:rsidRDefault="001E16F6" w:rsidP="001E16F6">
      <w:pPr>
        <w:tabs>
          <w:tab w:val="left" w:pos="284"/>
        </w:tabs>
        <w:spacing w:after="0" w:line="240" w:lineRule="auto"/>
        <w:ind w:firstLine="284"/>
        <w:jc w:val="both"/>
        <w:rPr>
          <w:rFonts w:ascii="Times New Roman" w:eastAsia="Calibri" w:hAnsi="Times New Roman" w:cs="Times New Roman"/>
          <w:sz w:val="12"/>
          <w:szCs w:val="12"/>
        </w:rPr>
      </w:pPr>
      <w:r w:rsidRPr="001E16F6">
        <w:rPr>
          <w:rFonts w:ascii="Times New Roman" w:eastAsia="Calibri" w:hAnsi="Times New Roman" w:cs="Times New Roman"/>
          <w:sz w:val="12"/>
          <w:szCs w:val="12"/>
        </w:rPr>
        <w:t>5.3.6.</w:t>
      </w:r>
      <w:r>
        <w:rPr>
          <w:rFonts w:ascii="Times New Roman" w:eastAsia="Calibri" w:hAnsi="Times New Roman" w:cs="Times New Roman"/>
          <w:sz w:val="12"/>
          <w:szCs w:val="12"/>
        </w:rPr>
        <w:t xml:space="preserve"> </w:t>
      </w:r>
      <w:r w:rsidRPr="001E16F6">
        <w:rPr>
          <w:rFonts w:ascii="Times New Roman" w:eastAsia="Calibri" w:hAnsi="Times New Roman" w:cs="Times New Roman"/>
          <w:sz w:val="12"/>
          <w:szCs w:val="12"/>
        </w:rPr>
        <w:t>Мероприятия по инженерной защите территории объекта, зданий, сооружений и оборудования, в случае необходимости, от опасных геологических процессов, затоплений и подтоплений, экстремальных ветровых и снеговых нагрузок, наледей, природных пожаров</w:t>
      </w:r>
    </w:p>
    <w:p w:rsidR="001E16F6" w:rsidRPr="001E16F6" w:rsidRDefault="001E16F6" w:rsidP="00645C37">
      <w:pPr>
        <w:tabs>
          <w:tab w:val="left" w:pos="284"/>
        </w:tabs>
        <w:spacing w:after="0" w:line="240" w:lineRule="auto"/>
        <w:ind w:firstLine="284"/>
        <w:jc w:val="both"/>
        <w:rPr>
          <w:rFonts w:ascii="Times New Roman" w:eastAsia="Calibri" w:hAnsi="Times New Roman" w:cs="Times New Roman"/>
          <w:sz w:val="12"/>
          <w:szCs w:val="12"/>
        </w:rPr>
      </w:pPr>
      <w:r w:rsidRPr="001E16F6">
        <w:rPr>
          <w:rFonts w:ascii="Times New Roman" w:eastAsia="Calibri" w:hAnsi="Times New Roman" w:cs="Times New Roman"/>
          <w:sz w:val="12"/>
          <w:szCs w:val="12"/>
        </w:rPr>
        <w:t>Мероприятия по инженерной защите территории объекта, зданий, сооружений и оборудования от опасных геологических процессов и природных</w:t>
      </w:r>
      <w:r w:rsidR="00645C37">
        <w:rPr>
          <w:rFonts w:ascii="Times New Roman" w:eastAsia="Calibri" w:hAnsi="Times New Roman" w:cs="Times New Roman"/>
          <w:sz w:val="12"/>
          <w:szCs w:val="12"/>
        </w:rPr>
        <w:t xml:space="preserve"> явлений приведены в таблице 7.</w:t>
      </w:r>
    </w:p>
    <w:p w:rsidR="001E16F6" w:rsidRPr="001E16F6" w:rsidRDefault="001E16F6" w:rsidP="001E16F6">
      <w:pPr>
        <w:tabs>
          <w:tab w:val="left" w:pos="284"/>
        </w:tabs>
        <w:spacing w:after="0" w:line="240" w:lineRule="auto"/>
        <w:jc w:val="right"/>
        <w:rPr>
          <w:rFonts w:ascii="Times New Roman" w:eastAsia="Calibri" w:hAnsi="Times New Roman" w:cs="Times New Roman"/>
          <w:sz w:val="12"/>
          <w:szCs w:val="12"/>
        </w:rPr>
      </w:pPr>
      <w:r w:rsidRPr="001E16F6">
        <w:rPr>
          <w:rFonts w:ascii="Times New Roman" w:eastAsia="Calibri" w:hAnsi="Times New Roman" w:cs="Times New Roman"/>
          <w:sz w:val="12"/>
          <w:szCs w:val="12"/>
        </w:rPr>
        <w:t xml:space="preserve">Таблица 7 - Мероприятия по </w:t>
      </w:r>
      <w:proofErr w:type="gramStart"/>
      <w:r w:rsidRPr="001E16F6">
        <w:rPr>
          <w:rFonts w:ascii="Times New Roman" w:eastAsia="Calibri" w:hAnsi="Times New Roman" w:cs="Times New Roman"/>
          <w:sz w:val="12"/>
          <w:szCs w:val="12"/>
        </w:rPr>
        <w:t>инженерной</w:t>
      </w:r>
      <w:proofErr w:type="gramEnd"/>
    </w:p>
    <w:p w:rsidR="00166591" w:rsidRDefault="001E16F6" w:rsidP="00645C37">
      <w:pPr>
        <w:tabs>
          <w:tab w:val="left" w:pos="284"/>
        </w:tabs>
        <w:spacing w:after="0" w:line="240" w:lineRule="auto"/>
        <w:jc w:val="right"/>
        <w:rPr>
          <w:rFonts w:ascii="Times New Roman" w:eastAsia="Calibri" w:hAnsi="Times New Roman" w:cs="Times New Roman"/>
          <w:sz w:val="12"/>
          <w:szCs w:val="12"/>
        </w:rPr>
      </w:pPr>
      <w:r w:rsidRPr="001E16F6">
        <w:rPr>
          <w:rFonts w:ascii="Times New Roman" w:eastAsia="Calibri" w:hAnsi="Times New Roman" w:cs="Times New Roman"/>
          <w:sz w:val="12"/>
          <w:szCs w:val="12"/>
        </w:rPr>
        <w:t xml:space="preserve"> защите зданий и сооружений</w:t>
      </w:r>
    </w:p>
    <w:tbl>
      <w:tblPr>
        <w:tblStyle w:val="af1"/>
        <w:tblW w:w="7513" w:type="dxa"/>
        <w:tblInd w:w="108" w:type="dxa"/>
        <w:tblLayout w:type="fixed"/>
        <w:tblLook w:val="01E0" w:firstRow="1" w:lastRow="1" w:firstColumn="1" w:lastColumn="1" w:noHBand="0" w:noVBand="0"/>
      </w:tblPr>
      <w:tblGrid>
        <w:gridCol w:w="432"/>
        <w:gridCol w:w="987"/>
        <w:gridCol w:w="1134"/>
        <w:gridCol w:w="1561"/>
        <w:gridCol w:w="3399"/>
      </w:tblGrid>
      <w:tr w:rsidR="00910B2D" w:rsidRPr="001E16F6" w:rsidTr="00910B2D">
        <w:trPr>
          <w:trHeight w:val="20"/>
        </w:trPr>
        <w:tc>
          <w:tcPr>
            <w:tcW w:w="287" w:type="pct"/>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 xml:space="preserve">№ </w:t>
            </w:r>
            <w:proofErr w:type="gramStart"/>
            <w:r w:rsidRPr="001E16F6">
              <w:rPr>
                <w:rFonts w:ascii="Times New Roman" w:eastAsia="Calibri" w:hAnsi="Times New Roman" w:cs="Times New Roman"/>
                <w:sz w:val="12"/>
                <w:szCs w:val="12"/>
              </w:rPr>
              <w:t>п</w:t>
            </w:r>
            <w:proofErr w:type="gramEnd"/>
            <w:r w:rsidRPr="001E16F6">
              <w:rPr>
                <w:rFonts w:ascii="Times New Roman" w:eastAsia="Calibri" w:hAnsi="Times New Roman" w:cs="Times New Roman"/>
                <w:sz w:val="12"/>
                <w:szCs w:val="12"/>
              </w:rPr>
              <w:t>/п</w:t>
            </w:r>
          </w:p>
        </w:tc>
        <w:tc>
          <w:tcPr>
            <w:tcW w:w="657" w:type="pct"/>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Наименование природного процесса, опасного природного явления</w:t>
            </w:r>
          </w:p>
        </w:tc>
        <w:tc>
          <w:tcPr>
            <w:tcW w:w="755" w:type="pct"/>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Наименование</w:t>
            </w:r>
          </w:p>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поражающего фактора</w:t>
            </w:r>
          </w:p>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природной ЧС согласно ГОСТ Р 22.0.06-95 [16]</w:t>
            </w:r>
          </w:p>
        </w:tc>
        <w:tc>
          <w:tcPr>
            <w:tcW w:w="1039" w:type="pct"/>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Характер действия, проявления поражающего</w:t>
            </w:r>
          </w:p>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фактора источника природной ЧС согласно ГОСТ Р 22.0.06-95 [16]</w:t>
            </w:r>
          </w:p>
        </w:tc>
        <w:tc>
          <w:tcPr>
            <w:tcW w:w="2263" w:type="pct"/>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Мероприятия по инженерной защите</w:t>
            </w:r>
          </w:p>
        </w:tc>
      </w:tr>
      <w:tr w:rsidR="00910B2D" w:rsidRPr="001E16F6" w:rsidTr="00910B2D">
        <w:trPr>
          <w:trHeight w:val="20"/>
        </w:trPr>
        <w:tc>
          <w:tcPr>
            <w:tcW w:w="287" w:type="pct"/>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1</w:t>
            </w:r>
          </w:p>
        </w:tc>
        <w:tc>
          <w:tcPr>
            <w:tcW w:w="657" w:type="pct"/>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2</w:t>
            </w:r>
          </w:p>
        </w:tc>
        <w:tc>
          <w:tcPr>
            <w:tcW w:w="755" w:type="pct"/>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3</w:t>
            </w:r>
          </w:p>
        </w:tc>
        <w:tc>
          <w:tcPr>
            <w:tcW w:w="1039" w:type="pct"/>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4</w:t>
            </w:r>
          </w:p>
        </w:tc>
        <w:tc>
          <w:tcPr>
            <w:tcW w:w="2263" w:type="pct"/>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5</w:t>
            </w:r>
          </w:p>
        </w:tc>
      </w:tr>
      <w:tr w:rsidR="001E16F6" w:rsidRPr="001E16F6" w:rsidTr="00910B2D">
        <w:trPr>
          <w:trHeight w:val="20"/>
        </w:trPr>
        <w:tc>
          <w:tcPr>
            <w:tcW w:w="5000" w:type="pct"/>
            <w:gridSpan w:val="5"/>
          </w:tcPr>
          <w:p w:rsidR="001E16F6" w:rsidRPr="001E16F6" w:rsidRDefault="00910B2D" w:rsidP="00910B2D">
            <w:pPr>
              <w:tabs>
                <w:tab w:val="left" w:pos="284"/>
              </w:tabs>
              <w:ind w:left="720"/>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1E16F6" w:rsidRPr="001E16F6">
              <w:rPr>
                <w:rFonts w:ascii="Times New Roman" w:eastAsia="Calibri" w:hAnsi="Times New Roman" w:cs="Times New Roman"/>
                <w:sz w:val="12"/>
                <w:szCs w:val="12"/>
              </w:rPr>
              <w:t>Опасные геологические процессы</w:t>
            </w:r>
          </w:p>
        </w:tc>
      </w:tr>
      <w:tr w:rsidR="00910B2D" w:rsidRPr="001E16F6" w:rsidTr="00910B2D">
        <w:trPr>
          <w:trHeight w:val="20"/>
        </w:trPr>
        <w:tc>
          <w:tcPr>
            <w:tcW w:w="287" w:type="pct"/>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1.1</w:t>
            </w:r>
          </w:p>
        </w:tc>
        <w:tc>
          <w:tcPr>
            <w:tcW w:w="657" w:type="pct"/>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Морозное пучение</w:t>
            </w:r>
          </w:p>
        </w:tc>
        <w:tc>
          <w:tcPr>
            <w:tcW w:w="755" w:type="pct"/>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Гравитационный</w:t>
            </w:r>
          </w:p>
        </w:tc>
        <w:tc>
          <w:tcPr>
            <w:tcW w:w="1039" w:type="pct"/>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Деформация земной поверхности.</w:t>
            </w:r>
          </w:p>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Деформация грунтов.</w:t>
            </w:r>
          </w:p>
        </w:tc>
        <w:tc>
          <w:tcPr>
            <w:tcW w:w="2263" w:type="pct"/>
          </w:tcPr>
          <w:p w:rsidR="001E16F6" w:rsidRPr="001E16F6" w:rsidRDefault="001E16F6" w:rsidP="00910B2D">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По степени морозного пучения, с учетом залегания грунтов в зоне сезонного промерзания, согласно СП 22.13330.2011, грунты площадки и трассы характеризуются следующим образом: глины твердые (ИГЭ-1) и суглинки твердые (ИГЭ-2) - слабопучинистые.</w:t>
            </w:r>
          </w:p>
          <w:p w:rsidR="001E16F6" w:rsidRPr="001E16F6" w:rsidRDefault="001E16F6" w:rsidP="00910B2D">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При проектировании необходимо предусмотреть мероприятия, исключающие замачивание грунтов основания, ухудшение физико-механических свойств и повышение степени пучинистости грунтов.</w:t>
            </w:r>
          </w:p>
          <w:p w:rsidR="001E16F6" w:rsidRPr="001E16F6" w:rsidRDefault="001E16F6" w:rsidP="00910B2D">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При возведении и эксплуатации проектируемых сооружений следует не допускать нарушения естественного стока поверхностных вод, для чего необходимо выполнять все решения, разработанные маркой ГП. Следует строго следить за качественным и своевременным уплотнением всех подсыпок и засыпок пазух выемок с оформлением необходимой исполнительной документации. Для обратной засыпки, подсыпок применять суглинистый непучинистый грунт, уплотнение производить отдельными слоями, толщиной не более 200 мм с достижением плотности сухого грунта не менее 1,65 т/м</w:t>
            </w:r>
            <w:r w:rsidRPr="001E16F6">
              <w:rPr>
                <w:rFonts w:ascii="Times New Roman" w:eastAsia="Calibri" w:hAnsi="Times New Roman" w:cs="Times New Roman"/>
                <w:sz w:val="12"/>
                <w:szCs w:val="12"/>
                <w:vertAlign w:val="superscript"/>
              </w:rPr>
              <w:t>3</w:t>
            </w:r>
            <w:r w:rsidRPr="001E16F6">
              <w:rPr>
                <w:rFonts w:ascii="Times New Roman" w:eastAsia="Calibri" w:hAnsi="Times New Roman" w:cs="Times New Roman"/>
                <w:sz w:val="12"/>
                <w:szCs w:val="12"/>
              </w:rPr>
              <w:t>.</w:t>
            </w:r>
          </w:p>
          <w:p w:rsidR="001E16F6" w:rsidRPr="001E16F6" w:rsidRDefault="001E16F6" w:rsidP="00910B2D">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Высверленные котлованы выполнять только в грунте ненарушенной структуры или предварительно уплотненном при вертикальной планировке площадок и обратной засыпке ближайших фундаментов, коммуникаций, оборудования.</w:t>
            </w:r>
          </w:p>
        </w:tc>
      </w:tr>
      <w:tr w:rsidR="00910B2D" w:rsidRPr="001E16F6" w:rsidTr="00910B2D">
        <w:trPr>
          <w:trHeight w:val="20"/>
        </w:trPr>
        <w:tc>
          <w:tcPr>
            <w:tcW w:w="287" w:type="pct"/>
          </w:tcPr>
          <w:p w:rsidR="001E16F6" w:rsidRPr="001E16F6" w:rsidRDefault="001E16F6" w:rsidP="001E16F6">
            <w:pPr>
              <w:tabs>
                <w:tab w:val="left" w:pos="284"/>
              </w:tabs>
              <w:rPr>
                <w:rFonts w:ascii="Times New Roman" w:eastAsia="Calibri" w:hAnsi="Times New Roman" w:cs="Times New Roman"/>
                <w:sz w:val="12"/>
                <w:szCs w:val="12"/>
              </w:rPr>
            </w:pPr>
          </w:p>
        </w:tc>
        <w:tc>
          <w:tcPr>
            <w:tcW w:w="657" w:type="pct"/>
          </w:tcPr>
          <w:p w:rsidR="001E16F6" w:rsidRPr="001E16F6" w:rsidRDefault="001E16F6" w:rsidP="001E16F6">
            <w:pPr>
              <w:tabs>
                <w:tab w:val="left" w:pos="284"/>
              </w:tabs>
              <w:rPr>
                <w:rFonts w:ascii="Times New Roman" w:eastAsia="Calibri" w:hAnsi="Times New Roman" w:cs="Times New Roman"/>
                <w:sz w:val="12"/>
                <w:szCs w:val="12"/>
              </w:rPr>
            </w:pPr>
          </w:p>
        </w:tc>
        <w:tc>
          <w:tcPr>
            <w:tcW w:w="755" w:type="pct"/>
          </w:tcPr>
          <w:p w:rsidR="001E16F6" w:rsidRPr="001E16F6" w:rsidRDefault="001E16F6" w:rsidP="001E16F6">
            <w:pPr>
              <w:tabs>
                <w:tab w:val="left" w:pos="284"/>
              </w:tabs>
              <w:rPr>
                <w:rFonts w:ascii="Times New Roman" w:eastAsia="Calibri" w:hAnsi="Times New Roman" w:cs="Times New Roman"/>
                <w:sz w:val="12"/>
                <w:szCs w:val="12"/>
              </w:rPr>
            </w:pPr>
          </w:p>
        </w:tc>
        <w:tc>
          <w:tcPr>
            <w:tcW w:w="1039" w:type="pct"/>
          </w:tcPr>
          <w:p w:rsidR="001E16F6" w:rsidRPr="001E16F6" w:rsidRDefault="001E16F6" w:rsidP="001E16F6">
            <w:pPr>
              <w:tabs>
                <w:tab w:val="left" w:pos="284"/>
              </w:tabs>
              <w:rPr>
                <w:rFonts w:ascii="Times New Roman" w:eastAsia="Calibri" w:hAnsi="Times New Roman" w:cs="Times New Roman"/>
                <w:sz w:val="12"/>
                <w:szCs w:val="12"/>
              </w:rPr>
            </w:pPr>
          </w:p>
        </w:tc>
        <w:tc>
          <w:tcPr>
            <w:tcW w:w="2263" w:type="pct"/>
          </w:tcPr>
          <w:p w:rsidR="001E16F6" w:rsidRPr="001E16F6" w:rsidRDefault="001E16F6" w:rsidP="001E16F6">
            <w:pPr>
              <w:tabs>
                <w:tab w:val="left" w:pos="284"/>
              </w:tabs>
              <w:rPr>
                <w:rFonts w:ascii="Times New Roman" w:eastAsia="Calibri" w:hAnsi="Times New Roman" w:cs="Times New Roman"/>
                <w:sz w:val="12"/>
                <w:szCs w:val="12"/>
              </w:rPr>
            </w:pPr>
          </w:p>
        </w:tc>
      </w:tr>
      <w:tr w:rsidR="001E16F6" w:rsidRPr="001E16F6" w:rsidTr="00910B2D">
        <w:trPr>
          <w:trHeight w:val="20"/>
        </w:trPr>
        <w:tc>
          <w:tcPr>
            <w:tcW w:w="5000" w:type="pct"/>
            <w:gridSpan w:val="5"/>
          </w:tcPr>
          <w:p w:rsidR="001E16F6" w:rsidRPr="001E16F6" w:rsidRDefault="00910B2D" w:rsidP="00910B2D">
            <w:pPr>
              <w:tabs>
                <w:tab w:val="left" w:pos="284"/>
              </w:tabs>
              <w:ind w:left="720"/>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1E16F6" w:rsidRPr="001E16F6">
              <w:rPr>
                <w:rFonts w:ascii="Times New Roman" w:eastAsia="Calibri" w:hAnsi="Times New Roman" w:cs="Times New Roman"/>
                <w:sz w:val="12"/>
                <w:szCs w:val="12"/>
              </w:rPr>
              <w:t>Опасные метеорологические явления и процессы</w:t>
            </w:r>
          </w:p>
        </w:tc>
      </w:tr>
      <w:tr w:rsidR="00910B2D" w:rsidRPr="001E16F6" w:rsidTr="00910B2D">
        <w:trPr>
          <w:trHeight w:val="20"/>
        </w:trPr>
        <w:tc>
          <w:tcPr>
            <w:tcW w:w="287" w:type="pct"/>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2.1</w:t>
            </w:r>
          </w:p>
        </w:tc>
        <w:tc>
          <w:tcPr>
            <w:tcW w:w="657" w:type="pct"/>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Продолжительный</w:t>
            </w:r>
          </w:p>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дождь (ливень)</w:t>
            </w:r>
          </w:p>
        </w:tc>
        <w:tc>
          <w:tcPr>
            <w:tcW w:w="755" w:type="pct"/>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Гидродинамический</w:t>
            </w:r>
          </w:p>
        </w:tc>
        <w:tc>
          <w:tcPr>
            <w:tcW w:w="1039" w:type="pct"/>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Поток (течение) воды.</w:t>
            </w:r>
          </w:p>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Затопление территории.</w:t>
            </w:r>
          </w:p>
        </w:tc>
        <w:tc>
          <w:tcPr>
            <w:tcW w:w="2263" w:type="pct"/>
          </w:tcPr>
          <w:p w:rsidR="001E16F6" w:rsidRPr="001E16F6" w:rsidRDefault="001E16F6" w:rsidP="00910B2D">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Для защиты проектируемых площадок устьев нефтяных скважин от сильных ливней предусматривается отвод производственно-дождевых сточных вод по самотечным сетям в подземные железобетонные емкости производственно-дождевых стоков объемом 5 м</w:t>
            </w:r>
            <w:r w:rsidRPr="001E16F6">
              <w:rPr>
                <w:rFonts w:ascii="Times New Roman" w:eastAsia="Calibri" w:hAnsi="Times New Roman" w:cs="Times New Roman"/>
                <w:sz w:val="12"/>
                <w:szCs w:val="12"/>
                <w:vertAlign w:val="superscript"/>
              </w:rPr>
              <w:t>3</w:t>
            </w:r>
            <w:r w:rsidRPr="001E16F6">
              <w:rPr>
                <w:rFonts w:ascii="Times New Roman" w:eastAsia="Calibri" w:hAnsi="Times New Roman" w:cs="Times New Roman"/>
                <w:sz w:val="12"/>
                <w:szCs w:val="12"/>
                <w:vertAlign w:val="subscript"/>
              </w:rPr>
              <w:t>.</w:t>
            </w:r>
            <w:r w:rsidRPr="001E16F6">
              <w:rPr>
                <w:rFonts w:ascii="Times New Roman" w:eastAsia="Calibri" w:hAnsi="Times New Roman" w:cs="Times New Roman"/>
                <w:sz w:val="12"/>
                <w:szCs w:val="12"/>
              </w:rPr>
              <w:t xml:space="preserve"> По мере наполнения емкости стоки будут вывозиться</w:t>
            </w:r>
            <w:r w:rsidRPr="001E16F6">
              <w:rPr>
                <w:rFonts w:ascii="Times New Roman" w:eastAsia="Calibri" w:hAnsi="Times New Roman" w:cs="Times New Roman"/>
                <w:iCs/>
                <w:sz w:val="12"/>
                <w:szCs w:val="12"/>
              </w:rPr>
              <w:t xml:space="preserve"> на полигон ТБО</w:t>
            </w:r>
            <w:r w:rsidRPr="001E16F6">
              <w:rPr>
                <w:rFonts w:ascii="Times New Roman" w:eastAsia="Calibri" w:hAnsi="Times New Roman" w:cs="Times New Roman"/>
                <w:sz w:val="12"/>
                <w:szCs w:val="12"/>
              </w:rPr>
              <w:t xml:space="preserve"> и малотоксичных промышленных отходов в Сергиевском районе.</w:t>
            </w:r>
          </w:p>
        </w:tc>
      </w:tr>
      <w:tr w:rsidR="00910B2D" w:rsidRPr="001E16F6" w:rsidTr="00910B2D">
        <w:trPr>
          <w:trHeight w:val="20"/>
        </w:trPr>
        <w:tc>
          <w:tcPr>
            <w:tcW w:w="287" w:type="pct"/>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2.2</w:t>
            </w:r>
          </w:p>
        </w:tc>
        <w:tc>
          <w:tcPr>
            <w:tcW w:w="657" w:type="pct"/>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Сильный снегопад</w:t>
            </w:r>
          </w:p>
        </w:tc>
        <w:tc>
          <w:tcPr>
            <w:tcW w:w="755" w:type="pct"/>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Гидродинамический</w:t>
            </w:r>
          </w:p>
        </w:tc>
        <w:tc>
          <w:tcPr>
            <w:tcW w:w="1039" w:type="pct"/>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Снеговая нагрузка.</w:t>
            </w:r>
          </w:p>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Снежные заносы</w:t>
            </w:r>
          </w:p>
        </w:tc>
        <w:tc>
          <w:tcPr>
            <w:tcW w:w="2263" w:type="pct"/>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 xml:space="preserve">Строительство проектируемого объекта ведется с учетом </w:t>
            </w:r>
            <w:r w:rsidRPr="001E16F6">
              <w:rPr>
                <w:rFonts w:ascii="Times New Roman" w:eastAsia="Calibri" w:hAnsi="Times New Roman" w:cs="Times New Roman"/>
                <w:sz w:val="12"/>
                <w:szCs w:val="12"/>
                <w:lang w:val="en-US"/>
              </w:rPr>
              <w:t>I</w:t>
            </w:r>
            <w:r w:rsidRPr="001E16F6">
              <w:rPr>
                <w:rFonts w:ascii="Times New Roman" w:eastAsia="Calibri" w:hAnsi="Times New Roman" w:cs="Times New Roman"/>
                <w:sz w:val="12"/>
                <w:szCs w:val="12"/>
              </w:rPr>
              <w:t>V района по снеговым нагрузкам.</w:t>
            </w:r>
          </w:p>
          <w:p w:rsidR="001E16F6" w:rsidRPr="001E16F6" w:rsidRDefault="001E16F6" w:rsidP="00910B2D">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lastRenderedPageBreak/>
              <w:t>Защита объекта от снеговых нагрузок, а также наледей обеспечивается расчетом конструкций объекта на восприятие снеговых нагрузок, установленных СП 20.13330.2011 [29] для данного района строительства.</w:t>
            </w:r>
          </w:p>
        </w:tc>
      </w:tr>
      <w:tr w:rsidR="00910B2D" w:rsidRPr="001E16F6" w:rsidTr="00910B2D">
        <w:trPr>
          <w:trHeight w:val="20"/>
        </w:trPr>
        <w:tc>
          <w:tcPr>
            <w:tcW w:w="287" w:type="pct"/>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2.3</w:t>
            </w:r>
          </w:p>
        </w:tc>
        <w:tc>
          <w:tcPr>
            <w:tcW w:w="657" w:type="pct"/>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Ураганный ветер</w:t>
            </w:r>
          </w:p>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Сильная метель</w:t>
            </w:r>
          </w:p>
        </w:tc>
        <w:tc>
          <w:tcPr>
            <w:tcW w:w="755" w:type="pct"/>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Гидродинамический</w:t>
            </w:r>
          </w:p>
        </w:tc>
        <w:tc>
          <w:tcPr>
            <w:tcW w:w="1039" w:type="pct"/>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Снеговая нагрузка.</w:t>
            </w:r>
          </w:p>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Ветровая нагрузка.</w:t>
            </w:r>
          </w:p>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Снежные заносы</w:t>
            </w:r>
          </w:p>
        </w:tc>
        <w:tc>
          <w:tcPr>
            <w:tcW w:w="2263" w:type="pct"/>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 xml:space="preserve">Защита объекта от ветровых и снеговых нагрузок, а также наледей обеспечивается расчетом конструкций объекта на восприятие ветровых и снеговых нагрузок, установленных СП 20.13330.2011 [29] для данного района строительства (II район по ветровым нагрузкам, </w:t>
            </w:r>
            <w:r w:rsidRPr="001E16F6">
              <w:rPr>
                <w:rFonts w:ascii="Times New Roman" w:eastAsia="Calibri" w:hAnsi="Times New Roman" w:cs="Times New Roman"/>
                <w:sz w:val="12"/>
                <w:szCs w:val="12"/>
                <w:lang w:val="en-US"/>
              </w:rPr>
              <w:t>I</w:t>
            </w:r>
            <w:r w:rsidRPr="001E16F6">
              <w:rPr>
                <w:rFonts w:ascii="Times New Roman" w:eastAsia="Calibri" w:hAnsi="Times New Roman" w:cs="Times New Roman"/>
                <w:sz w:val="12"/>
                <w:szCs w:val="12"/>
              </w:rPr>
              <w:t>V район по снеговым нагрузкам).</w:t>
            </w:r>
          </w:p>
        </w:tc>
      </w:tr>
      <w:tr w:rsidR="00910B2D" w:rsidRPr="001E16F6" w:rsidTr="00910B2D">
        <w:trPr>
          <w:trHeight w:val="20"/>
        </w:trPr>
        <w:tc>
          <w:tcPr>
            <w:tcW w:w="287" w:type="pct"/>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2.4</w:t>
            </w:r>
          </w:p>
        </w:tc>
        <w:tc>
          <w:tcPr>
            <w:tcW w:w="657" w:type="pct"/>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Гололед</w:t>
            </w:r>
          </w:p>
        </w:tc>
        <w:tc>
          <w:tcPr>
            <w:tcW w:w="755" w:type="pct"/>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Гравитационный</w:t>
            </w:r>
          </w:p>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Динамический</w:t>
            </w:r>
          </w:p>
        </w:tc>
        <w:tc>
          <w:tcPr>
            <w:tcW w:w="1039" w:type="pct"/>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Гололедная нагрузка.</w:t>
            </w:r>
          </w:p>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Вибрация</w:t>
            </w:r>
          </w:p>
        </w:tc>
        <w:tc>
          <w:tcPr>
            <w:tcW w:w="2263" w:type="pct"/>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 xml:space="preserve">Сооружения  изготовлены с учетом возможного воздействия данных природных явлений. В соответствии с СП 20.13330.2011 [29] по толщине стенки гололеда территория относится к </w:t>
            </w:r>
            <w:r w:rsidRPr="001E16F6">
              <w:rPr>
                <w:rFonts w:ascii="Times New Roman" w:eastAsia="Calibri" w:hAnsi="Times New Roman" w:cs="Times New Roman"/>
                <w:sz w:val="12"/>
                <w:szCs w:val="12"/>
                <w:lang w:val="en-US"/>
              </w:rPr>
              <w:t>III</w:t>
            </w:r>
            <w:r w:rsidRPr="001E16F6">
              <w:rPr>
                <w:rFonts w:ascii="Times New Roman" w:eastAsia="Calibri" w:hAnsi="Times New Roman" w:cs="Times New Roman"/>
                <w:sz w:val="12"/>
                <w:szCs w:val="12"/>
              </w:rPr>
              <w:t> району.</w:t>
            </w:r>
          </w:p>
        </w:tc>
      </w:tr>
      <w:tr w:rsidR="00910B2D" w:rsidRPr="001E16F6" w:rsidTr="00910B2D">
        <w:trPr>
          <w:trHeight w:val="20"/>
        </w:trPr>
        <w:tc>
          <w:tcPr>
            <w:tcW w:w="287" w:type="pct"/>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2.5</w:t>
            </w:r>
          </w:p>
        </w:tc>
        <w:tc>
          <w:tcPr>
            <w:tcW w:w="657" w:type="pct"/>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Град</w:t>
            </w:r>
          </w:p>
        </w:tc>
        <w:tc>
          <w:tcPr>
            <w:tcW w:w="755" w:type="pct"/>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Динамический</w:t>
            </w:r>
          </w:p>
        </w:tc>
        <w:tc>
          <w:tcPr>
            <w:tcW w:w="1039" w:type="pct"/>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Удар</w:t>
            </w:r>
          </w:p>
        </w:tc>
        <w:tc>
          <w:tcPr>
            <w:tcW w:w="2263" w:type="pct"/>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Сооружения  изготовлены с учетом возможного воздействия данных природных явлений.</w:t>
            </w:r>
          </w:p>
        </w:tc>
      </w:tr>
      <w:tr w:rsidR="001E16F6" w:rsidRPr="001E16F6" w:rsidTr="00910B2D">
        <w:trPr>
          <w:trHeight w:val="20"/>
        </w:trPr>
        <w:tc>
          <w:tcPr>
            <w:tcW w:w="5000" w:type="pct"/>
            <w:gridSpan w:val="5"/>
          </w:tcPr>
          <w:p w:rsidR="001E16F6" w:rsidRPr="001E16F6" w:rsidRDefault="00910B2D" w:rsidP="00910B2D">
            <w:pPr>
              <w:tabs>
                <w:tab w:val="left" w:pos="284"/>
              </w:tabs>
              <w:ind w:left="720"/>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1E16F6" w:rsidRPr="001E16F6">
              <w:rPr>
                <w:rFonts w:ascii="Times New Roman" w:eastAsia="Calibri" w:hAnsi="Times New Roman" w:cs="Times New Roman"/>
                <w:sz w:val="12"/>
                <w:szCs w:val="12"/>
              </w:rPr>
              <w:t>Природные пожары</w:t>
            </w:r>
          </w:p>
        </w:tc>
      </w:tr>
      <w:tr w:rsidR="00910B2D" w:rsidRPr="001E16F6" w:rsidTr="00910B2D">
        <w:trPr>
          <w:trHeight w:val="20"/>
        </w:trPr>
        <w:tc>
          <w:tcPr>
            <w:tcW w:w="287" w:type="pct"/>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3.1</w:t>
            </w:r>
          </w:p>
        </w:tc>
        <w:tc>
          <w:tcPr>
            <w:tcW w:w="657" w:type="pct"/>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Пожар</w:t>
            </w:r>
          </w:p>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ландшафтный, степной,</w:t>
            </w:r>
          </w:p>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лесной</w:t>
            </w:r>
          </w:p>
        </w:tc>
        <w:tc>
          <w:tcPr>
            <w:tcW w:w="755" w:type="pct"/>
          </w:tcPr>
          <w:p w:rsidR="001E16F6" w:rsidRPr="001E16F6" w:rsidRDefault="00910B2D" w:rsidP="001E16F6">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Теплофизический</w:t>
            </w:r>
          </w:p>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Химический</w:t>
            </w:r>
          </w:p>
          <w:p w:rsidR="001E16F6" w:rsidRPr="001E16F6" w:rsidRDefault="001E16F6" w:rsidP="001E16F6">
            <w:pPr>
              <w:tabs>
                <w:tab w:val="left" w:pos="284"/>
              </w:tabs>
              <w:rPr>
                <w:rFonts w:ascii="Times New Roman" w:eastAsia="Calibri" w:hAnsi="Times New Roman" w:cs="Times New Roman"/>
                <w:sz w:val="12"/>
                <w:szCs w:val="12"/>
              </w:rPr>
            </w:pPr>
          </w:p>
        </w:tc>
        <w:tc>
          <w:tcPr>
            <w:tcW w:w="1039" w:type="pct"/>
          </w:tcPr>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Пламя.</w:t>
            </w:r>
          </w:p>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Нагрев тепловым потоком.</w:t>
            </w:r>
          </w:p>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Тепловой удар.</w:t>
            </w:r>
          </w:p>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Помутнение воздуха.</w:t>
            </w:r>
          </w:p>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Опасные дымы.</w:t>
            </w:r>
          </w:p>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Загрязнение атмосферы, почвы, грунтов, гидросферы</w:t>
            </w:r>
          </w:p>
        </w:tc>
        <w:tc>
          <w:tcPr>
            <w:tcW w:w="2263" w:type="pct"/>
          </w:tcPr>
          <w:p w:rsidR="001E16F6" w:rsidRPr="001E16F6" w:rsidRDefault="001E16F6" w:rsidP="001E16F6">
            <w:pPr>
              <w:tabs>
                <w:tab w:val="left" w:pos="284"/>
              </w:tabs>
              <w:rPr>
                <w:rFonts w:ascii="Times New Roman" w:eastAsia="Calibri" w:hAnsi="Times New Roman" w:cs="Times New Roman"/>
                <w:bCs/>
                <w:sz w:val="12"/>
                <w:szCs w:val="12"/>
              </w:rPr>
            </w:pPr>
            <w:r w:rsidRPr="001E16F6">
              <w:rPr>
                <w:rFonts w:ascii="Times New Roman" w:eastAsia="Calibri" w:hAnsi="Times New Roman" w:cs="Times New Roman"/>
                <w:bCs/>
                <w:sz w:val="12"/>
                <w:szCs w:val="12"/>
              </w:rPr>
              <w:t>Проектируемые объекты расположены на достаточном удалении от лесных массивов, чем обеспечивается исключение возможности перекидывания возможных природных пожаров на технологические площадки.</w:t>
            </w:r>
          </w:p>
          <w:p w:rsidR="001E16F6" w:rsidRPr="001E16F6" w:rsidRDefault="001E16F6" w:rsidP="001E16F6">
            <w:pPr>
              <w:tabs>
                <w:tab w:val="left" w:pos="284"/>
              </w:tabs>
              <w:rPr>
                <w:rFonts w:ascii="Times New Roman" w:eastAsia="Calibri" w:hAnsi="Times New Roman" w:cs="Times New Roman"/>
                <w:sz w:val="12"/>
                <w:szCs w:val="12"/>
              </w:rPr>
            </w:pPr>
            <w:r w:rsidRPr="001E16F6">
              <w:rPr>
                <w:rFonts w:ascii="Times New Roman" w:eastAsia="Calibri" w:hAnsi="Times New Roman" w:cs="Times New Roman"/>
                <w:sz w:val="12"/>
                <w:szCs w:val="12"/>
              </w:rPr>
              <w:t>Для предотвращения распространения степных пожаров предусматривается пропахивание территории по периметру вокруг объекта в виде полосы шириной, обеспечивающей недопущение перекидывания пламени на защищаемые объекты.</w:t>
            </w:r>
          </w:p>
        </w:tc>
      </w:tr>
    </w:tbl>
    <w:p w:rsidR="00166591" w:rsidRDefault="00166591" w:rsidP="005A486A">
      <w:pPr>
        <w:tabs>
          <w:tab w:val="left" w:pos="284"/>
        </w:tabs>
        <w:spacing w:after="0" w:line="240" w:lineRule="auto"/>
        <w:jc w:val="both"/>
        <w:rPr>
          <w:rFonts w:ascii="Times New Roman" w:eastAsia="Calibri" w:hAnsi="Times New Roman" w:cs="Times New Roman"/>
          <w:sz w:val="12"/>
          <w:szCs w:val="12"/>
        </w:rPr>
      </w:pPr>
    </w:p>
    <w:p w:rsidR="00D33B4B" w:rsidRPr="00D33B4B" w:rsidRDefault="00D33B4B" w:rsidP="00D33B4B">
      <w:pPr>
        <w:tabs>
          <w:tab w:val="left" w:pos="284"/>
        </w:tabs>
        <w:spacing w:after="0" w:line="240" w:lineRule="auto"/>
        <w:ind w:firstLine="284"/>
        <w:jc w:val="both"/>
        <w:rPr>
          <w:rFonts w:ascii="Times New Roman" w:eastAsia="Calibri" w:hAnsi="Times New Roman" w:cs="Times New Roman"/>
          <w:sz w:val="12"/>
          <w:szCs w:val="12"/>
        </w:rPr>
      </w:pPr>
      <w:r w:rsidRPr="00D33B4B">
        <w:rPr>
          <w:rFonts w:ascii="Times New Roman" w:eastAsia="Calibri" w:hAnsi="Times New Roman" w:cs="Times New Roman"/>
          <w:sz w:val="12"/>
          <w:szCs w:val="12"/>
        </w:rPr>
        <w:t>В данном разделе проектной документации предусматривается электрохимзащита внешней поверхности выкидного трубопровода Ø 89х5.</w:t>
      </w:r>
    </w:p>
    <w:p w:rsidR="00D33B4B" w:rsidRPr="00645C37" w:rsidRDefault="00D33B4B" w:rsidP="00D33B4B">
      <w:pPr>
        <w:tabs>
          <w:tab w:val="left" w:pos="284"/>
        </w:tabs>
        <w:spacing w:after="0" w:line="240" w:lineRule="auto"/>
        <w:ind w:firstLine="284"/>
        <w:jc w:val="both"/>
        <w:rPr>
          <w:rFonts w:ascii="Times New Roman" w:eastAsia="Calibri" w:hAnsi="Times New Roman" w:cs="Times New Roman"/>
          <w:spacing w:val="-2"/>
          <w:sz w:val="12"/>
          <w:szCs w:val="12"/>
        </w:rPr>
      </w:pPr>
      <w:r w:rsidRPr="00645C37">
        <w:rPr>
          <w:rFonts w:ascii="Times New Roman" w:eastAsia="Calibri" w:hAnsi="Times New Roman" w:cs="Times New Roman"/>
          <w:spacing w:val="-2"/>
          <w:sz w:val="12"/>
          <w:szCs w:val="12"/>
        </w:rPr>
        <w:t>Для электрохимзащиты проектируемого выкидных трубопроводов от скважин № 52,53 предусматривается станция катодной защиты СКЗ-1.</w:t>
      </w:r>
    </w:p>
    <w:p w:rsidR="00D33B4B" w:rsidRPr="00D33B4B" w:rsidRDefault="00D33B4B" w:rsidP="00D33B4B">
      <w:pPr>
        <w:tabs>
          <w:tab w:val="left" w:pos="284"/>
        </w:tabs>
        <w:spacing w:after="0" w:line="240" w:lineRule="auto"/>
        <w:ind w:firstLine="284"/>
        <w:jc w:val="both"/>
        <w:rPr>
          <w:rFonts w:ascii="Times New Roman" w:eastAsia="Calibri" w:hAnsi="Times New Roman" w:cs="Times New Roman"/>
          <w:sz w:val="12"/>
          <w:szCs w:val="12"/>
        </w:rPr>
      </w:pPr>
      <w:r w:rsidRPr="00D33B4B">
        <w:rPr>
          <w:rFonts w:ascii="Times New Roman" w:eastAsia="Calibri" w:hAnsi="Times New Roman" w:cs="Times New Roman"/>
          <w:sz w:val="12"/>
          <w:szCs w:val="12"/>
        </w:rPr>
        <w:t>Питание существующего СКЗ-1 осуществляется на напряжении 0,23 кВ.</w:t>
      </w:r>
    </w:p>
    <w:p w:rsidR="00D33B4B" w:rsidRPr="00D33B4B" w:rsidRDefault="00D33B4B" w:rsidP="00D33B4B">
      <w:pPr>
        <w:tabs>
          <w:tab w:val="left" w:pos="284"/>
        </w:tabs>
        <w:spacing w:after="0" w:line="240" w:lineRule="auto"/>
        <w:ind w:firstLine="284"/>
        <w:jc w:val="both"/>
        <w:rPr>
          <w:rFonts w:ascii="Times New Roman" w:eastAsia="Calibri" w:hAnsi="Times New Roman" w:cs="Times New Roman"/>
          <w:sz w:val="12"/>
          <w:szCs w:val="12"/>
        </w:rPr>
      </w:pPr>
      <w:r w:rsidRPr="00D33B4B">
        <w:rPr>
          <w:rFonts w:ascii="Times New Roman" w:eastAsia="Calibri" w:hAnsi="Times New Roman" w:cs="Times New Roman"/>
          <w:sz w:val="12"/>
          <w:szCs w:val="12"/>
        </w:rPr>
        <w:t>Режим работы устройств катодной защиты – круглосуточный, беспрерывный.</w:t>
      </w:r>
    </w:p>
    <w:p w:rsidR="00D33B4B" w:rsidRPr="00D33B4B" w:rsidRDefault="00D33B4B" w:rsidP="00D33B4B">
      <w:pPr>
        <w:tabs>
          <w:tab w:val="left" w:pos="284"/>
        </w:tabs>
        <w:spacing w:after="0" w:line="240" w:lineRule="auto"/>
        <w:ind w:firstLine="284"/>
        <w:jc w:val="both"/>
        <w:rPr>
          <w:rFonts w:ascii="Times New Roman" w:eastAsia="Calibri" w:hAnsi="Times New Roman" w:cs="Times New Roman"/>
          <w:sz w:val="12"/>
          <w:szCs w:val="12"/>
        </w:rPr>
      </w:pPr>
      <w:r w:rsidRPr="00D33B4B">
        <w:rPr>
          <w:rFonts w:ascii="Times New Roman" w:eastAsia="Calibri" w:hAnsi="Times New Roman" w:cs="Times New Roman"/>
          <w:sz w:val="12"/>
          <w:szCs w:val="12"/>
        </w:rPr>
        <w:t>Выбор мощности и элементов технологической системы электрохимзащиты произведен по технико-экономическому расчету на номинальный срок ее службы 20 лет из условия старения изоляционного покрытия трубопроводов и состояния их после 20 лет эксплуатации. При расчете защитная плотность тока для трубопроводов с усиленной изоляцией принята 1,0 мА/м2.</w:t>
      </w:r>
    </w:p>
    <w:p w:rsidR="00D33B4B" w:rsidRPr="00D33B4B" w:rsidRDefault="00D33B4B" w:rsidP="00D33B4B">
      <w:pPr>
        <w:tabs>
          <w:tab w:val="left" w:pos="284"/>
        </w:tabs>
        <w:spacing w:after="0" w:line="240" w:lineRule="auto"/>
        <w:ind w:firstLine="284"/>
        <w:jc w:val="both"/>
        <w:rPr>
          <w:rFonts w:ascii="Times New Roman" w:eastAsia="Calibri" w:hAnsi="Times New Roman" w:cs="Times New Roman"/>
          <w:sz w:val="12"/>
          <w:szCs w:val="12"/>
        </w:rPr>
      </w:pPr>
      <w:r w:rsidRPr="00D33B4B">
        <w:rPr>
          <w:rFonts w:ascii="Times New Roman" w:eastAsia="Calibri" w:hAnsi="Times New Roman" w:cs="Times New Roman"/>
          <w:sz w:val="12"/>
          <w:szCs w:val="12"/>
        </w:rPr>
        <w:t>Электрохимическая защита должна обеспечивать в течение всего срока эксплуатации непрерывную по времени катодную поляризацию трубопроводов на всем их протяжении (и на всех их поверхностях) таким образом, чтобы значения потенциалов на трубопроводах были (по абсолютной величине) не меньше минимального и не больше максимального значений.</w:t>
      </w:r>
    </w:p>
    <w:p w:rsidR="00D33B4B" w:rsidRPr="00D33B4B" w:rsidRDefault="00D33B4B" w:rsidP="00D33B4B">
      <w:pPr>
        <w:tabs>
          <w:tab w:val="left" w:pos="284"/>
        </w:tabs>
        <w:spacing w:after="0" w:line="240" w:lineRule="auto"/>
        <w:ind w:firstLine="284"/>
        <w:jc w:val="both"/>
        <w:rPr>
          <w:rFonts w:ascii="Times New Roman" w:eastAsia="Calibri" w:hAnsi="Times New Roman" w:cs="Times New Roman"/>
          <w:sz w:val="12"/>
          <w:szCs w:val="12"/>
        </w:rPr>
      </w:pPr>
      <w:r w:rsidRPr="00D33B4B">
        <w:rPr>
          <w:rFonts w:ascii="Times New Roman" w:eastAsia="Calibri" w:hAnsi="Times New Roman" w:cs="Times New Roman"/>
          <w:sz w:val="12"/>
          <w:szCs w:val="12"/>
        </w:rPr>
        <w:t>Минимальный защитный (поляризованный) потенциал относительно насыщенного медно-сульфатного электрода сравнения – минус 0,85 В. Максимальный защитный (поляризованный) потенциал относительно насыщенного медно-сульфатного электрода сравнения – минус 1,15 В.</w:t>
      </w:r>
    </w:p>
    <w:p w:rsidR="00D33B4B" w:rsidRPr="00D33B4B" w:rsidRDefault="00D33B4B" w:rsidP="00D33B4B">
      <w:pPr>
        <w:tabs>
          <w:tab w:val="left" w:pos="284"/>
        </w:tabs>
        <w:spacing w:after="0" w:line="240" w:lineRule="auto"/>
        <w:ind w:firstLine="284"/>
        <w:jc w:val="both"/>
        <w:rPr>
          <w:rFonts w:ascii="Times New Roman" w:eastAsia="Calibri" w:hAnsi="Times New Roman" w:cs="Times New Roman"/>
          <w:sz w:val="12"/>
          <w:szCs w:val="12"/>
        </w:rPr>
      </w:pPr>
      <w:r w:rsidRPr="00D33B4B">
        <w:rPr>
          <w:rFonts w:ascii="Times New Roman" w:eastAsia="Calibri" w:hAnsi="Times New Roman" w:cs="Times New Roman"/>
          <w:sz w:val="12"/>
          <w:szCs w:val="12"/>
        </w:rPr>
        <w:t>Мощность существующей СКЗ-1 составляет 3 кВт. Мощность, требуемая для ЭХЗ выкидного трубопровода составляет 23,267 Вт, что незначительно мало и позволяет потреблять мощность от существующей СКЗ-1.</w:t>
      </w:r>
    </w:p>
    <w:p w:rsidR="00D33B4B" w:rsidRPr="00D33B4B" w:rsidRDefault="00D33B4B" w:rsidP="00D33B4B">
      <w:pPr>
        <w:tabs>
          <w:tab w:val="left" w:pos="284"/>
        </w:tabs>
        <w:spacing w:after="0" w:line="240" w:lineRule="auto"/>
        <w:ind w:firstLine="284"/>
        <w:jc w:val="both"/>
        <w:rPr>
          <w:rFonts w:ascii="Times New Roman" w:eastAsia="Calibri" w:hAnsi="Times New Roman" w:cs="Times New Roman"/>
          <w:sz w:val="12"/>
          <w:szCs w:val="12"/>
        </w:rPr>
      </w:pPr>
      <w:r w:rsidRPr="00D33B4B">
        <w:rPr>
          <w:rFonts w:ascii="Times New Roman" w:eastAsia="Calibri" w:hAnsi="Times New Roman" w:cs="Times New Roman"/>
          <w:sz w:val="12"/>
          <w:szCs w:val="12"/>
        </w:rPr>
        <w:t>Для контроля качества работы средств электрохимзащиты на выкидном трубопроводе устанавливается контрольно-измерительный пункт типа СКИП-2Б-6-4-2,0 с блоком диодно-резисторным типа БДРМ-25-2-11-УХЛ1, с постоянно действующим медно-сульфатным электродом сравнения типа ЭНЕС-1. Подключение выводов от трубопроводов к клеммным панелям КИП выполняется кабелями ВБШвнг(A) 2х35 мм2 и ВБШвнг(A) 2х6 мм2, от ЭНЕС-1 – МКЭШ 2х0,75 мм2.</w:t>
      </w:r>
    </w:p>
    <w:p w:rsidR="00D33B4B" w:rsidRPr="00D33B4B" w:rsidRDefault="00D33B4B" w:rsidP="00D33B4B">
      <w:pPr>
        <w:tabs>
          <w:tab w:val="left" w:pos="284"/>
        </w:tabs>
        <w:spacing w:after="0" w:line="240" w:lineRule="auto"/>
        <w:ind w:firstLine="284"/>
        <w:jc w:val="both"/>
        <w:rPr>
          <w:rFonts w:ascii="Times New Roman" w:eastAsia="Calibri" w:hAnsi="Times New Roman" w:cs="Times New Roman"/>
          <w:sz w:val="12"/>
          <w:szCs w:val="12"/>
        </w:rPr>
      </w:pPr>
      <w:r w:rsidRPr="00D33B4B">
        <w:rPr>
          <w:rFonts w:ascii="Times New Roman" w:eastAsia="Calibri" w:hAnsi="Times New Roman" w:cs="Times New Roman"/>
          <w:sz w:val="12"/>
          <w:szCs w:val="12"/>
        </w:rPr>
        <w:t>5.3.7.</w:t>
      </w:r>
      <w:r>
        <w:rPr>
          <w:rFonts w:ascii="Times New Roman" w:eastAsia="Calibri" w:hAnsi="Times New Roman" w:cs="Times New Roman"/>
          <w:sz w:val="12"/>
          <w:szCs w:val="12"/>
        </w:rPr>
        <w:t xml:space="preserve"> </w:t>
      </w:r>
      <w:r w:rsidRPr="00D33B4B">
        <w:rPr>
          <w:rFonts w:ascii="Times New Roman" w:eastAsia="Calibri" w:hAnsi="Times New Roman" w:cs="Times New Roman"/>
          <w:sz w:val="12"/>
          <w:szCs w:val="12"/>
        </w:rPr>
        <w:t>Мероприятия по молниезащите.</w:t>
      </w:r>
    </w:p>
    <w:p w:rsidR="00D33B4B" w:rsidRPr="00D33B4B" w:rsidRDefault="00D33B4B" w:rsidP="00D33B4B">
      <w:pPr>
        <w:tabs>
          <w:tab w:val="left" w:pos="284"/>
        </w:tabs>
        <w:spacing w:after="0" w:line="240" w:lineRule="auto"/>
        <w:ind w:firstLine="284"/>
        <w:jc w:val="both"/>
        <w:rPr>
          <w:rFonts w:ascii="Times New Roman" w:eastAsia="Calibri" w:hAnsi="Times New Roman" w:cs="Times New Roman"/>
          <w:sz w:val="12"/>
          <w:szCs w:val="12"/>
        </w:rPr>
      </w:pPr>
      <w:r w:rsidRPr="00D33B4B">
        <w:rPr>
          <w:rFonts w:ascii="Times New Roman" w:eastAsia="Calibri" w:hAnsi="Times New Roman" w:cs="Times New Roman"/>
          <w:sz w:val="12"/>
          <w:szCs w:val="12"/>
        </w:rPr>
        <w:t>Для обеспечения безопасности работы во взрывоопасных установках предусматривается электрооборудование, соответствующее по исполнению классу зоны, группе и категории взрывоопасной смеси, согласно ПУЭ и ГОСТ 30852.5-2002, ГОСТ 30852.9-2002, ГОСТ 30852.11-2002.</w:t>
      </w:r>
    </w:p>
    <w:p w:rsidR="00D33B4B" w:rsidRPr="00D33B4B" w:rsidRDefault="00D33B4B" w:rsidP="00D33B4B">
      <w:pPr>
        <w:tabs>
          <w:tab w:val="left" w:pos="284"/>
        </w:tabs>
        <w:spacing w:after="0" w:line="240" w:lineRule="auto"/>
        <w:ind w:firstLine="284"/>
        <w:jc w:val="both"/>
        <w:rPr>
          <w:rFonts w:ascii="Times New Roman" w:eastAsia="Calibri" w:hAnsi="Times New Roman" w:cs="Times New Roman"/>
          <w:sz w:val="12"/>
          <w:szCs w:val="12"/>
        </w:rPr>
      </w:pPr>
      <w:r w:rsidRPr="00D33B4B">
        <w:rPr>
          <w:rFonts w:ascii="Times New Roman" w:eastAsia="Calibri" w:hAnsi="Times New Roman" w:cs="Times New Roman"/>
          <w:sz w:val="12"/>
          <w:szCs w:val="12"/>
        </w:rPr>
        <w:t>Автоматические выключатели выбираются таким образом, чтобы обеспечить согласованную выборочную защиту, как оборудования, так и обслуживающего персонала от поражения электрическим током.</w:t>
      </w:r>
    </w:p>
    <w:p w:rsidR="00D33B4B" w:rsidRPr="00D33B4B" w:rsidRDefault="00D33B4B" w:rsidP="00D33B4B">
      <w:pPr>
        <w:tabs>
          <w:tab w:val="left" w:pos="284"/>
        </w:tabs>
        <w:spacing w:after="0" w:line="240" w:lineRule="auto"/>
        <w:ind w:firstLine="284"/>
        <w:jc w:val="both"/>
        <w:rPr>
          <w:rFonts w:ascii="Times New Roman" w:eastAsia="Calibri" w:hAnsi="Times New Roman" w:cs="Times New Roman"/>
          <w:sz w:val="12"/>
          <w:szCs w:val="12"/>
        </w:rPr>
      </w:pPr>
      <w:r w:rsidRPr="00D33B4B">
        <w:rPr>
          <w:rFonts w:ascii="Times New Roman" w:eastAsia="Calibri" w:hAnsi="Times New Roman" w:cs="Times New Roman"/>
          <w:sz w:val="12"/>
          <w:szCs w:val="12"/>
        </w:rPr>
        <w:t>Также для защиты обслуживающего персонала от поражения электрическим током предусматривается комплексное защитное устройство, которое выполняется с целью защитного заземления, уравнивания потенциалов, а также защиты от вторичных проявлений молнии и защиты от статического электричества.</w:t>
      </w:r>
    </w:p>
    <w:p w:rsidR="00D33B4B" w:rsidRPr="00D33B4B" w:rsidRDefault="00D33B4B" w:rsidP="00D33B4B">
      <w:pPr>
        <w:tabs>
          <w:tab w:val="left" w:pos="284"/>
        </w:tabs>
        <w:spacing w:after="0" w:line="240" w:lineRule="auto"/>
        <w:ind w:firstLine="284"/>
        <w:jc w:val="both"/>
        <w:rPr>
          <w:rFonts w:ascii="Times New Roman" w:eastAsia="Calibri" w:hAnsi="Times New Roman" w:cs="Times New Roman"/>
          <w:sz w:val="12"/>
          <w:szCs w:val="12"/>
        </w:rPr>
      </w:pPr>
      <w:r w:rsidRPr="00D33B4B">
        <w:rPr>
          <w:rFonts w:ascii="Times New Roman" w:eastAsia="Calibri" w:hAnsi="Times New Roman" w:cs="Times New Roman"/>
          <w:sz w:val="12"/>
          <w:szCs w:val="12"/>
        </w:rPr>
        <w:t>В проекте принята система заземления TN-С-S. Комплексное защитное устройство состоит из:</w:t>
      </w:r>
    </w:p>
    <w:p w:rsidR="00D33B4B" w:rsidRPr="00D33B4B" w:rsidRDefault="00D33B4B" w:rsidP="00D33B4B">
      <w:pPr>
        <w:tabs>
          <w:tab w:val="left" w:pos="284"/>
        </w:tabs>
        <w:spacing w:after="0" w:line="240" w:lineRule="auto"/>
        <w:ind w:firstLine="284"/>
        <w:jc w:val="both"/>
        <w:rPr>
          <w:rFonts w:ascii="Times New Roman" w:eastAsia="Calibri" w:hAnsi="Times New Roman" w:cs="Times New Roman"/>
          <w:sz w:val="12"/>
          <w:szCs w:val="12"/>
        </w:rPr>
      </w:pPr>
      <w:r w:rsidRPr="00D33B4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D33B4B">
        <w:rPr>
          <w:rFonts w:ascii="Times New Roman" w:eastAsia="Calibri" w:hAnsi="Times New Roman" w:cs="Times New Roman"/>
          <w:sz w:val="12"/>
          <w:szCs w:val="12"/>
        </w:rPr>
        <w:t>объединенного заземляющего устройства электроустановок и молниезащиты, выполняемого электродами из круглой стали диаметром 16 мм, длиной 5 м, которые с помощью шнекового бурения закладываются в грунт на глубину 0,5 м от поверхности земли до верхнего конца электрода и соединяются между собой полосовой сталью 4х40 мм;</w:t>
      </w:r>
    </w:p>
    <w:p w:rsidR="00D33B4B" w:rsidRPr="00D33B4B" w:rsidRDefault="00D33B4B" w:rsidP="00D33B4B">
      <w:pPr>
        <w:tabs>
          <w:tab w:val="left" w:pos="284"/>
        </w:tabs>
        <w:spacing w:after="0" w:line="240" w:lineRule="auto"/>
        <w:ind w:firstLine="284"/>
        <w:jc w:val="both"/>
        <w:rPr>
          <w:rFonts w:ascii="Times New Roman" w:eastAsia="Calibri" w:hAnsi="Times New Roman" w:cs="Times New Roman"/>
          <w:sz w:val="12"/>
          <w:szCs w:val="12"/>
        </w:rPr>
      </w:pPr>
      <w:r w:rsidRPr="00D33B4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D33B4B">
        <w:rPr>
          <w:rFonts w:ascii="Times New Roman" w:eastAsia="Calibri" w:hAnsi="Times New Roman" w:cs="Times New Roman"/>
          <w:sz w:val="12"/>
          <w:szCs w:val="12"/>
        </w:rPr>
        <w:t>главных заземляющих шин (ГЗШ), которыми являются РЕ шины КТП, шкафа КИПиА;</w:t>
      </w:r>
    </w:p>
    <w:p w:rsidR="00D33B4B" w:rsidRPr="00D33B4B" w:rsidRDefault="00D33B4B" w:rsidP="00D33B4B">
      <w:pPr>
        <w:tabs>
          <w:tab w:val="left" w:pos="284"/>
        </w:tabs>
        <w:spacing w:after="0" w:line="240" w:lineRule="auto"/>
        <w:ind w:firstLine="284"/>
        <w:jc w:val="both"/>
        <w:rPr>
          <w:rFonts w:ascii="Times New Roman" w:eastAsia="Calibri" w:hAnsi="Times New Roman" w:cs="Times New Roman"/>
          <w:sz w:val="12"/>
          <w:szCs w:val="12"/>
        </w:rPr>
      </w:pPr>
      <w:r w:rsidRPr="00D33B4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D33B4B">
        <w:rPr>
          <w:rFonts w:ascii="Times New Roman" w:eastAsia="Calibri" w:hAnsi="Times New Roman" w:cs="Times New Roman"/>
          <w:sz w:val="12"/>
          <w:szCs w:val="12"/>
        </w:rPr>
        <w:t>комплексной магистрали (контура рабочего заземления), выполняемой из полосовой стали 4х40 сечением 160 мм2;</w:t>
      </w:r>
    </w:p>
    <w:p w:rsidR="00D33B4B" w:rsidRPr="00D33B4B" w:rsidRDefault="00D33B4B" w:rsidP="00D33B4B">
      <w:pPr>
        <w:tabs>
          <w:tab w:val="left" w:pos="284"/>
        </w:tabs>
        <w:spacing w:after="0" w:line="240" w:lineRule="auto"/>
        <w:ind w:firstLine="284"/>
        <w:jc w:val="both"/>
        <w:rPr>
          <w:rFonts w:ascii="Times New Roman" w:eastAsia="Calibri" w:hAnsi="Times New Roman" w:cs="Times New Roman"/>
          <w:sz w:val="12"/>
          <w:szCs w:val="12"/>
        </w:rPr>
      </w:pPr>
      <w:r w:rsidRPr="00D33B4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D33B4B">
        <w:rPr>
          <w:rFonts w:ascii="Times New Roman" w:eastAsia="Calibri" w:hAnsi="Times New Roman" w:cs="Times New Roman"/>
          <w:sz w:val="12"/>
          <w:szCs w:val="12"/>
        </w:rPr>
        <w:t>защитных проводников, в качестве которых используются нулевые рабочие и защитные проводники, защитные проводники (PE-проводники) основной и дополнительной системы уравнивания потенциалов.</w:t>
      </w:r>
    </w:p>
    <w:p w:rsidR="00D33B4B" w:rsidRPr="00D33B4B" w:rsidRDefault="00D33B4B" w:rsidP="00D33B4B">
      <w:pPr>
        <w:tabs>
          <w:tab w:val="left" w:pos="284"/>
        </w:tabs>
        <w:spacing w:after="0" w:line="240" w:lineRule="auto"/>
        <w:ind w:firstLine="284"/>
        <w:jc w:val="both"/>
        <w:rPr>
          <w:rFonts w:ascii="Times New Roman" w:eastAsia="Calibri" w:hAnsi="Times New Roman" w:cs="Times New Roman"/>
          <w:sz w:val="12"/>
          <w:szCs w:val="12"/>
        </w:rPr>
      </w:pPr>
      <w:r w:rsidRPr="00D33B4B">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D33B4B">
        <w:rPr>
          <w:rFonts w:ascii="Times New Roman" w:eastAsia="Calibri" w:hAnsi="Times New Roman" w:cs="Times New Roman"/>
          <w:sz w:val="12"/>
          <w:szCs w:val="12"/>
        </w:rPr>
        <w:t>РЕ-проводник и N проводник входят в состав силовых кабелей, питающих электроприемники.</w:t>
      </w:r>
    </w:p>
    <w:p w:rsidR="00D33B4B" w:rsidRPr="00D33B4B" w:rsidRDefault="00D33B4B" w:rsidP="00D33B4B">
      <w:pPr>
        <w:tabs>
          <w:tab w:val="left" w:pos="284"/>
        </w:tabs>
        <w:spacing w:after="0" w:line="240" w:lineRule="auto"/>
        <w:ind w:firstLine="284"/>
        <w:jc w:val="both"/>
        <w:rPr>
          <w:rFonts w:ascii="Times New Roman" w:eastAsia="Calibri" w:hAnsi="Times New Roman" w:cs="Times New Roman"/>
          <w:sz w:val="12"/>
          <w:szCs w:val="12"/>
        </w:rPr>
      </w:pPr>
      <w:r w:rsidRPr="00D33B4B">
        <w:rPr>
          <w:rFonts w:ascii="Times New Roman" w:eastAsia="Calibri" w:hAnsi="Times New Roman" w:cs="Times New Roman"/>
          <w:sz w:val="12"/>
          <w:szCs w:val="12"/>
        </w:rPr>
        <w:t>Комплексное защитное устройство выполняется путем присоединения всех открытых проводящих частей (металлические конструкции сооружений, стационарно проложенные трубопроводы, металлические корпуса технологического оборудования, корпуса электрооборудования, стальные трубы и бронированные оболочки электропроводок) к магистрали и к ГЗШ при помощи защитных проводников и образовывает непрерывную электрическую цепь.</w:t>
      </w:r>
    </w:p>
    <w:p w:rsidR="00D33B4B" w:rsidRPr="00D33B4B" w:rsidRDefault="00D33B4B" w:rsidP="00D33B4B">
      <w:pPr>
        <w:tabs>
          <w:tab w:val="left" w:pos="284"/>
        </w:tabs>
        <w:spacing w:after="0" w:line="240" w:lineRule="auto"/>
        <w:ind w:firstLine="284"/>
        <w:jc w:val="both"/>
        <w:rPr>
          <w:rFonts w:ascii="Times New Roman" w:eastAsia="Calibri" w:hAnsi="Times New Roman" w:cs="Times New Roman"/>
          <w:sz w:val="12"/>
          <w:szCs w:val="12"/>
        </w:rPr>
      </w:pPr>
      <w:r w:rsidRPr="00D33B4B">
        <w:rPr>
          <w:rFonts w:ascii="Times New Roman" w:eastAsia="Calibri" w:hAnsi="Times New Roman" w:cs="Times New Roman"/>
          <w:sz w:val="12"/>
          <w:szCs w:val="12"/>
        </w:rPr>
        <w:t>Фланцевые соединения и оборудование, расположенное во взрывоопасных зонах, должны быть зашунтированы перемычками, выполненными полосой 4х40 мм.</w:t>
      </w:r>
    </w:p>
    <w:p w:rsidR="00D33B4B" w:rsidRPr="00D33B4B" w:rsidRDefault="00D33B4B" w:rsidP="00D33B4B">
      <w:pPr>
        <w:tabs>
          <w:tab w:val="left" w:pos="284"/>
        </w:tabs>
        <w:spacing w:after="0" w:line="240" w:lineRule="auto"/>
        <w:ind w:firstLine="284"/>
        <w:jc w:val="both"/>
        <w:rPr>
          <w:rFonts w:ascii="Times New Roman" w:eastAsia="Calibri" w:hAnsi="Times New Roman" w:cs="Times New Roman"/>
          <w:sz w:val="12"/>
          <w:szCs w:val="12"/>
        </w:rPr>
      </w:pPr>
      <w:r w:rsidRPr="00D33B4B">
        <w:rPr>
          <w:rFonts w:ascii="Times New Roman" w:eastAsia="Calibri" w:hAnsi="Times New Roman" w:cs="Times New Roman"/>
          <w:sz w:val="12"/>
          <w:szCs w:val="12"/>
        </w:rPr>
        <w:t>Для защиты от заноса высоких потенциалов по подземным и внешним коммуникациям при вводе в здания или сооружения, последние присоединяются к заземляющему устройству.</w:t>
      </w:r>
    </w:p>
    <w:p w:rsidR="00D33B4B" w:rsidRPr="00D33B4B" w:rsidRDefault="00D33B4B" w:rsidP="00D33B4B">
      <w:pPr>
        <w:tabs>
          <w:tab w:val="left" w:pos="284"/>
        </w:tabs>
        <w:spacing w:after="0" w:line="240" w:lineRule="auto"/>
        <w:ind w:firstLine="284"/>
        <w:jc w:val="both"/>
        <w:rPr>
          <w:rFonts w:ascii="Times New Roman" w:eastAsia="Calibri" w:hAnsi="Times New Roman" w:cs="Times New Roman"/>
          <w:sz w:val="12"/>
          <w:szCs w:val="12"/>
        </w:rPr>
      </w:pPr>
      <w:r w:rsidRPr="00D33B4B">
        <w:rPr>
          <w:rFonts w:ascii="Times New Roman" w:eastAsia="Calibri" w:hAnsi="Times New Roman" w:cs="Times New Roman"/>
          <w:sz w:val="12"/>
          <w:szCs w:val="12"/>
        </w:rPr>
        <w:t>ГЗШ на обоих концах должны быть обозначены продольными или поперечными полосами желто-зеленого цвета одинаковой ширины.</w:t>
      </w:r>
    </w:p>
    <w:p w:rsidR="00645C37" w:rsidRDefault="00D33B4B" w:rsidP="00D33B4B">
      <w:pPr>
        <w:tabs>
          <w:tab w:val="left" w:pos="284"/>
        </w:tabs>
        <w:spacing w:after="0" w:line="240" w:lineRule="auto"/>
        <w:ind w:firstLine="284"/>
        <w:jc w:val="both"/>
        <w:rPr>
          <w:rFonts w:ascii="Times New Roman" w:eastAsia="Calibri" w:hAnsi="Times New Roman" w:cs="Times New Roman"/>
          <w:sz w:val="12"/>
          <w:szCs w:val="12"/>
        </w:rPr>
      </w:pPr>
      <w:r w:rsidRPr="00D33B4B">
        <w:rPr>
          <w:rFonts w:ascii="Times New Roman" w:eastAsia="Calibri" w:hAnsi="Times New Roman" w:cs="Times New Roman"/>
          <w:sz w:val="12"/>
          <w:szCs w:val="12"/>
        </w:rPr>
        <w:t xml:space="preserve">Изолированные проводники уравнивания потенциалов должны иметь изоляцию, обозначенную желто-зелеными полосами. Неизолированные проводники основной системы уравнивания потенциалов в местах их присоединения к сторонним проводящим частям должны </w:t>
      </w:r>
    </w:p>
    <w:p w:rsidR="00D33B4B" w:rsidRPr="00D33B4B" w:rsidRDefault="00D33B4B" w:rsidP="00645C37">
      <w:pPr>
        <w:tabs>
          <w:tab w:val="left" w:pos="284"/>
        </w:tabs>
        <w:spacing w:after="0" w:line="240" w:lineRule="auto"/>
        <w:jc w:val="both"/>
        <w:rPr>
          <w:rFonts w:ascii="Times New Roman" w:eastAsia="Calibri" w:hAnsi="Times New Roman" w:cs="Times New Roman"/>
          <w:sz w:val="12"/>
          <w:szCs w:val="12"/>
        </w:rPr>
      </w:pPr>
      <w:r w:rsidRPr="00D33B4B">
        <w:rPr>
          <w:rFonts w:ascii="Times New Roman" w:eastAsia="Calibri" w:hAnsi="Times New Roman" w:cs="Times New Roman"/>
          <w:sz w:val="12"/>
          <w:szCs w:val="12"/>
        </w:rPr>
        <w:lastRenderedPageBreak/>
        <w:t xml:space="preserve">быть </w:t>
      </w:r>
      <w:proofErr w:type="gramStart"/>
      <w:r w:rsidRPr="00D33B4B">
        <w:rPr>
          <w:rFonts w:ascii="Times New Roman" w:eastAsia="Calibri" w:hAnsi="Times New Roman" w:cs="Times New Roman"/>
          <w:sz w:val="12"/>
          <w:szCs w:val="12"/>
        </w:rPr>
        <w:t>обозначены</w:t>
      </w:r>
      <w:proofErr w:type="gramEnd"/>
      <w:r w:rsidRPr="00D33B4B">
        <w:rPr>
          <w:rFonts w:ascii="Times New Roman" w:eastAsia="Calibri" w:hAnsi="Times New Roman" w:cs="Times New Roman"/>
          <w:sz w:val="12"/>
          <w:szCs w:val="12"/>
        </w:rPr>
        <w:t xml:space="preserve"> желто-зелеными полосами.</w:t>
      </w:r>
    </w:p>
    <w:p w:rsidR="00D33B4B" w:rsidRPr="00D33B4B" w:rsidRDefault="00D33B4B" w:rsidP="00D33B4B">
      <w:pPr>
        <w:tabs>
          <w:tab w:val="left" w:pos="284"/>
        </w:tabs>
        <w:spacing w:after="0" w:line="240" w:lineRule="auto"/>
        <w:ind w:firstLine="284"/>
        <w:jc w:val="both"/>
        <w:rPr>
          <w:rFonts w:ascii="Times New Roman" w:eastAsia="Calibri" w:hAnsi="Times New Roman" w:cs="Times New Roman"/>
          <w:sz w:val="12"/>
          <w:szCs w:val="12"/>
        </w:rPr>
      </w:pPr>
      <w:r w:rsidRPr="00D33B4B">
        <w:rPr>
          <w:rFonts w:ascii="Times New Roman" w:eastAsia="Calibri" w:hAnsi="Times New Roman" w:cs="Times New Roman"/>
          <w:sz w:val="12"/>
          <w:szCs w:val="12"/>
        </w:rPr>
        <w:t>Наружные искусственные заземлители предусматриваются из оцинкованной стали (по ГОСТ 9.307-89).</w:t>
      </w:r>
    </w:p>
    <w:p w:rsidR="00D33B4B" w:rsidRPr="00D33B4B" w:rsidRDefault="00D33B4B" w:rsidP="00D33B4B">
      <w:pPr>
        <w:tabs>
          <w:tab w:val="left" w:pos="284"/>
        </w:tabs>
        <w:spacing w:after="0" w:line="240" w:lineRule="auto"/>
        <w:ind w:firstLine="284"/>
        <w:jc w:val="both"/>
        <w:rPr>
          <w:rFonts w:ascii="Times New Roman" w:eastAsia="Calibri" w:hAnsi="Times New Roman" w:cs="Times New Roman"/>
          <w:sz w:val="12"/>
          <w:szCs w:val="12"/>
        </w:rPr>
      </w:pPr>
      <w:r w:rsidRPr="00D33B4B">
        <w:rPr>
          <w:rFonts w:ascii="Times New Roman" w:eastAsia="Calibri" w:hAnsi="Times New Roman" w:cs="Times New Roman"/>
          <w:sz w:val="12"/>
          <w:szCs w:val="12"/>
        </w:rPr>
        <w:t>Сопротивление заземляющего устройства для электрооборудования не должно превышать 4 Ом (проверяется после монтажа).</w:t>
      </w:r>
    </w:p>
    <w:p w:rsidR="00D33B4B" w:rsidRPr="00D33B4B" w:rsidRDefault="00D33B4B" w:rsidP="00D33B4B">
      <w:pPr>
        <w:tabs>
          <w:tab w:val="left" w:pos="284"/>
        </w:tabs>
        <w:spacing w:after="0" w:line="240" w:lineRule="auto"/>
        <w:ind w:firstLine="284"/>
        <w:jc w:val="both"/>
        <w:rPr>
          <w:rFonts w:ascii="Times New Roman" w:eastAsia="Calibri" w:hAnsi="Times New Roman" w:cs="Times New Roman"/>
          <w:sz w:val="12"/>
          <w:szCs w:val="12"/>
        </w:rPr>
      </w:pPr>
      <w:r w:rsidRPr="00D33B4B">
        <w:rPr>
          <w:rFonts w:ascii="Times New Roman" w:eastAsia="Calibri" w:hAnsi="Times New Roman" w:cs="Times New Roman"/>
          <w:sz w:val="12"/>
          <w:szCs w:val="12"/>
        </w:rPr>
        <w:t>По устройству молниезащиты технологические сооружения с зоной по взрывоопасности В-1г (2) относятся ко II категории, допустимый уровень надежности защиты от прямых ударов молнии – 0,99.</w:t>
      </w:r>
    </w:p>
    <w:p w:rsidR="00D33B4B" w:rsidRPr="00D33B4B" w:rsidRDefault="00D33B4B" w:rsidP="00D33B4B">
      <w:pPr>
        <w:tabs>
          <w:tab w:val="left" w:pos="284"/>
        </w:tabs>
        <w:spacing w:after="0" w:line="240" w:lineRule="auto"/>
        <w:ind w:firstLine="284"/>
        <w:jc w:val="both"/>
        <w:rPr>
          <w:rFonts w:ascii="Times New Roman" w:eastAsia="Calibri" w:hAnsi="Times New Roman" w:cs="Times New Roman"/>
          <w:sz w:val="12"/>
          <w:szCs w:val="12"/>
        </w:rPr>
      </w:pPr>
      <w:r w:rsidRPr="00D33B4B">
        <w:rPr>
          <w:rFonts w:ascii="Times New Roman" w:eastAsia="Calibri" w:hAnsi="Times New Roman" w:cs="Times New Roman"/>
          <w:sz w:val="12"/>
          <w:szCs w:val="12"/>
        </w:rPr>
        <w:t>Расчет зоны защиты молниеотводов выполняется в соответствии с СО 153-34.21.122-2003 «Инструкция по устройству молниезащиты зданий, сооружений и промышленных коммуникаций».</w:t>
      </w:r>
    </w:p>
    <w:p w:rsidR="00D33B4B" w:rsidRPr="00D33B4B" w:rsidRDefault="00D33B4B" w:rsidP="00D33B4B">
      <w:pPr>
        <w:tabs>
          <w:tab w:val="left" w:pos="284"/>
        </w:tabs>
        <w:spacing w:after="0" w:line="240" w:lineRule="auto"/>
        <w:ind w:firstLine="284"/>
        <w:jc w:val="both"/>
        <w:rPr>
          <w:rFonts w:ascii="Times New Roman" w:eastAsia="Calibri" w:hAnsi="Times New Roman" w:cs="Times New Roman"/>
          <w:sz w:val="12"/>
          <w:szCs w:val="12"/>
        </w:rPr>
      </w:pPr>
      <w:r w:rsidRPr="00D33B4B">
        <w:rPr>
          <w:rFonts w:ascii="Times New Roman" w:eastAsia="Calibri" w:hAnsi="Times New Roman" w:cs="Times New Roman"/>
          <w:sz w:val="12"/>
          <w:szCs w:val="12"/>
        </w:rPr>
        <w:t>Заземлители для молниезащиты и защитного заземления – общие.</w:t>
      </w:r>
    </w:p>
    <w:p w:rsidR="00D33B4B" w:rsidRPr="00D33B4B" w:rsidRDefault="00D33B4B" w:rsidP="00D33B4B">
      <w:pPr>
        <w:tabs>
          <w:tab w:val="left" w:pos="284"/>
        </w:tabs>
        <w:spacing w:after="0" w:line="240" w:lineRule="auto"/>
        <w:ind w:firstLine="284"/>
        <w:jc w:val="both"/>
        <w:rPr>
          <w:rFonts w:ascii="Times New Roman" w:eastAsia="Calibri" w:hAnsi="Times New Roman" w:cs="Times New Roman"/>
          <w:sz w:val="12"/>
          <w:szCs w:val="12"/>
        </w:rPr>
      </w:pPr>
      <w:r w:rsidRPr="00D33B4B">
        <w:rPr>
          <w:rFonts w:ascii="Times New Roman" w:eastAsia="Calibri" w:hAnsi="Times New Roman" w:cs="Times New Roman"/>
          <w:sz w:val="12"/>
          <w:szCs w:val="12"/>
        </w:rPr>
        <w:t>Для молниезащиты площадки скважин №52,53 предусматривается установка трех отдельно стоящих молниеотводов высотой h=30,5 м.</w:t>
      </w:r>
    </w:p>
    <w:p w:rsidR="00D33B4B" w:rsidRPr="00D33B4B" w:rsidRDefault="00D33B4B" w:rsidP="00D33B4B">
      <w:pPr>
        <w:tabs>
          <w:tab w:val="left" w:pos="284"/>
        </w:tabs>
        <w:spacing w:after="0" w:line="240" w:lineRule="auto"/>
        <w:ind w:firstLine="284"/>
        <w:jc w:val="both"/>
        <w:rPr>
          <w:rFonts w:ascii="Times New Roman" w:eastAsia="Calibri" w:hAnsi="Times New Roman" w:cs="Times New Roman"/>
          <w:sz w:val="12"/>
          <w:szCs w:val="12"/>
        </w:rPr>
      </w:pPr>
      <w:r w:rsidRPr="00D33B4B">
        <w:rPr>
          <w:rFonts w:ascii="Times New Roman" w:eastAsia="Calibri" w:hAnsi="Times New Roman" w:cs="Times New Roman"/>
          <w:sz w:val="12"/>
          <w:szCs w:val="12"/>
        </w:rPr>
        <w:t>Для обеспечения пожаро-взрывобезопасности при сливе-наливе нефтепродуктов рядом с канализационной емкостью, проектом предусматривается устройство заземления и контроля серии УЗА-3В-С15, подключенное к общему контуру заземления.</w:t>
      </w:r>
    </w:p>
    <w:p w:rsidR="00D33B4B" w:rsidRPr="00D33B4B" w:rsidRDefault="00D33B4B" w:rsidP="00D33B4B">
      <w:pPr>
        <w:tabs>
          <w:tab w:val="left" w:pos="284"/>
        </w:tabs>
        <w:spacing w:after="0" w:line="240" w:lineRule="auto"/>
        <w:ind w:firstLine="284"/>
        <w:jc w:val="both"/>
        <w:rPr>
          <w:rFonts w:ascii="Times New Roman" w:eastAsia="Calibri" w:hAnsi="Times New Roman" w:cs="Times New Roman"/>
          <w:sz w:val="12"/>
          <w:szCs w:val="12"/>
        </w:rPr>
      </w:pPr>
      <w:r w:rsidRPr="00D33B4B">
        <w:rPr>
          <w:rFonts w:ascii="Times New Roman" w:eastAsia="Calibri" w:hAnsi="Times New Roman" w:cs="Times New Roman"/>
          <w:sz w:val="12"/>
          <w:szCs w:val="12"/>
        </w:rPr>
        <w:t>5.3.8.</w:t>
      </w:r>
      <w:r>
        <w:rPr>
          <w:rFonts w:ascii="Times New Roman" w:eastAsia="Calibri" w:hAnsi="Times New Roman" w:cs="Times New Roman"/>
          <w:sz w:val="12"/>
          <w:szCs w:val="12"/>
        </w:rPr>
        <w:t xml:space="preserve"> </w:t>
      </w:r>
      <w:r w:rsidRPr="00D33B4B">
        <w:rPr>
          <w:rFonts w:ascii="Times New Roman" w:eastAsia="Calibri" w:hAnsi="Times New Roman" w:cs="Times New Roman"/>
          <w:sz w:val="12"/>
          <w:szCs w:val="12"/>
        </w:rPr>
        <w:t>Описание и характеристика существующих и предлагаемых в проекте систем мониторинга опасных природных процессов и оповещения о ЧС природного характера</w:t>
      </w:r>
    </w:p>
    <w:p w:rsidR="00D33B4B" w:rsidRPr="00D33B4B" w:rsidRDefault="00D33B4B" w:rsidP="00D33B4B">
      <w:pPr>
        <w:tabs>
          <w:tab w:val="left" w:pos="284"/>
        </w:tabs>
        <w:spacing w:after="0" w:line="240" w:lineRule="auto"/>
        <w:ind w:firstLine="284"/>
        <w:jc w:val="both"/>
        <w:rPr>
          <w:rFonts w:ascii="Times New Roman" w:eastAsia="Calibri" w:hAnsi="Times New Roman" w:cs="Times New Roman"/>
          <w:sz w:val="12"/>
          <w:szCs w:val="12"/>
        </w:rPr>
      </w:pPr>
      <w:r w:rsidRPr="00D33B4B">
        <w:rPr>
          <w:rFonts w:ascii="Times New Roman" w:eastAsia="Calibri" w:hAnsi="Times New Roman" w:cs="Times New Roman"/>
          <w:sz w:val="12"/>
          <w:szCs w:val="12"/>
        </w:rPr>
        <w:t>Мониторинг опасных природных процессов и оповещение о них осуществляется ведомственными системами Росгидромета и Российской Академии Наук.</w:t>
      </w:r>
    </w:p>
    <w:p w:rsidR="00D33B4B" w:rsidRPr="00D33B4B" w:rsidRDefault="00D33B4B" w:rsidP="00D33B4B">
      <w:pPr>
        <w:tabs>
          <w:tab w:val="left" w:pos="284"/>
        </w:tabs>
        <w:spacing w:after="0" w:line="240" w:lineRule="auto"/>
        <w:ind w:firstLine="284"/>
        <w:jc w:val="both"/>
        <w:rPr>
          <w:rFonts w:ascii="Times New Roman" w:eastAsia="Calibri" w:hAnsi="Times New Roman" w:cs="Times New Roman"/>
          <w:sz w:val="12"/>
          <w:szCs w:val="12"/>
        </w:rPr>
      </w:pPr>
      <w:r w:rsidRPr="00D33B4B">
        <w:rPr>
          <w:rFonts w:ascii="Times New Roman" w:eastAsia="Calibri" w:hAnsi="Times New Roman" w:cs="Times New Roman"/>
          <w:sz w:val="12"/>
          <w:szCs w:val="12"/>
        </w:rPr>
        <w:t>Мониторинг опасных гидрометеорологических процессов ведется Приволжским межрегиональным территориальным управлением по гидрометеорологии и мониторингу окружающей среды (Приволжский УГМС) г. Самара с использованием собственной сети гидро- и метеорологических постов.</w:t>
      </w:r>
    </w:p>
    <w:p w:rsidR="00D33B4B" w:rsidRPr="00D33B4B" w:rsidRDefault="00D33B4B" w:rsidP="00D33B4B">
      <w:pPr>
        <w:tabs>
          <w:tab w:val="left" w:pos="284"/>
        </w:tabs>
        <w:spacing w:after="0" w:line="240" w:lineRule="auto"/>
        <w:ind w:firstLine="284"/>
        <w:jc w:val="both"/>
        <w:rPr>
          <w:rFonts w:ascii="Times New Roman" w:eastAsia="Calibri" w:hAnsi="Times New Roman" w:cs="Times New Roman"/>
          <w:sz w:val="12"/>
          <w:szCs w:val="12"/>
        </w:rPr>
      </w:pPr>
      <w:r w:rsidRPr="00D33B4B">
        <w:rPr>
          <w:rFonts w:ascii="Times New Roman" w:eastAsia="Calibri" w:hAnsi="Times New Roman" w:cs="Times New Roman"/>
          <w:sz w:val="12"/>
          <w:szCs w:val="12"/>
        </w:rPr>
        <w:t>По данным инженерных изысканий непосредственно на участке проектирования опасные геологические процессы и явления не выявлены. Кроме того, проектной документацией предусматриваются конструктивные и технические решения проектируемых сооружений, обеспечивающие защиту оборудования от опасных внешних воздействий, в том числе от опасных природных гидрометеорологических явлений.</w:t>
      </w:r>
    </w:p>
    <w:p w:rsidR="00D33B4B" w:rsidRPr="00D33B4B" w:rsidRDefault="00D33B4B" w:rsidP="00D33B4B">
      <w:pPr>
        <w:tabs>
          <w:tab w:val="left" w:pos="284"/>
        </w:tabs>
        <w:spacing w:after="0" w:line="240" w:lineRule="auto"/>
        <w:ind w:firstLine="284"/>
        <w:jc w:val="both"/>
        <w:rPr>
          <w:rFonts w:ascii="Times New Roman" w:eastAsia="Calibri" w:hAnsi="Times New Roman" w:cs="Times New Roman"/>
          <w:sz w:val="12"/>
          <w:szCs w:val="12"/>
        </w:rPr>
      </w:pPr>
      <w:r w:rsidRPr="00D33B4B">
        <w:rPr>
          <w:rFonts w:ascii="Times New Roman" w:eastAsia="Calibri" w:hAnsi="Times New Roman" w:cs="Times New Roman"/>
          <w:sz w:val="12"/>
          <w:szCs w:val="12"/>
        </w:rPr>
        <w:t>Мониторинг состояния проектируемых сооружений осуществляет дежурный персонал объекта.</w:t>
      </w:r>
    </w:p>
    <w:p w:rsidR="00D33B4B" w:rsidRPr="00D33B4B" w:rsidRDefault="00D33B4B" w:rsidP="00D33B4B">
      <w:pPr>
        <w:tabs>
          <w:tab w:val="left" w:pos="284"/>
        </w:tabs>
        <w:spacing w:after="0" w:line="240" w:lineRule="auto"/>
        <w:ind w:firstLine="284"/>
        <w:jc w:val="both"/>
        <w:rPr>
          <w:rFonts w:ascii="Times New Roman" w:eastAsia="Calibri" w:hAnsi="Times New Roman" w:cs="Times New Roman"/>
          <w:sz w:val="12"/>
          <w:szCs w:val="12"/>
        </w:rPr>
      </w:pPr>
      <w:r w:rsidRPr="00D33B4B">
        <w:rPr>
          <w:rFonts w:ascii="Times New Roman" w:eastAsia="Calibri" w:hAnsi="Times New Roman" w:cs="Times New Roman"/>
          <w:sz w:val="12"/>
          <w:szCs w:val="12"/>
        </w:rPr>
        <w:t>При обнаружении нарушения конструкций зданий и сооружений привлекается подрядная организация на договорной основе для дальнейшего выявления разрушений сооружений и подготовки заключения о возможности дальнейшей эксплуатации.</w:t>
      </w:r>
    </w:p>
    <w:p w:rsidR="00D33B4B" w:rsidRPr="00D33B4B" w:rsidRDefault="00D33B4B" w:rsidP="00D33B4B">
      <w:pPr>
        <w:tabs>
          <w:tab w:val="left" w:pos="284"/>
        </w:tabs>
        <w:spacing w:after="0" w:line="240" w:lineRule="auto"/>
        <w:ind w:firstLine="284"/>
        <w:jc w:val="both"/>
        <w:rPr>
          <w:rFonts w:ascii="Times New Roman" w:eastAsia="Calibri" w:hAnsi="Times New Roman" w:cs="Times New Roman"/>
          <w:sz w:val="12"/>
          <w:szCs w:val="12"/>
        </w:rPr>
      </w:pPr>
      <w:r w:rsidRPr="00D33B4B">
        <w:rPr>
          <w:rFonts w:ascii="Times New Roman" w:eastAsia="Calibri" w:hAnsi="Times New Roman" w:cs="Times New Roman"/>
          <w:sz w:val="12"/>
          <w:szCs w:val="12"/>
        </w:rPr>
        <w:t>Оповещение персонала Воздвиженского месторождения о природных явлениях и получение информации о ЧС природного характера предполагается осуществлять от оперативного дежурного ГУ МЧС России по Самарской области через ведомственную систему оповещения с вовлечением соответствующих подразделений предприятия в порядке административной подчиненности.</w:t>
      </w:r>
    </w:p>
    <w:p w:rsidR="00D33B4B" w:rsidRPr="00D33B4B" w:rsidRDefault="00D33B4B" w:rsidP="00D33B4B">
      <w:pPr>
        <w:tabs>
          <w:tab w:val="left" w:pos="284"/>
        </w:tabs>
        <w:spacing w:after="0" w:line="240" w:lineRule="auto"/>
        <w:ind w:firstLine="284"/>
        <w:jc w:val="both"/>
        <w:rPr>
          <w:rFonts w:ascii="Times New Roman" w:eastAsia="Calibri" w:hAnsi="Times New Roman" w:cs="Times New Roman"/>
          <w:sz w:val="12"/>
          <w:szCs w:val="12"/>
        </w:rPr>
      </w:pPr>
      <w:r w:rsidRPr="00D33B4B">
        <w:rPr>
          <w:rFonts w:ascii="Times New Roman" w:eastAsia="Calibri" w:hAnsi="Times New Roman" w:cs="Times New Roman"/>
          <w:sz w:val="12"/>
          <w:szCs w:val="12"/>
        </w:rPr>
        <w:t>РИТЭК-Самара-Нафта» от 31.12.2013 г. № 269 «О порядке сбора и обмена информацией при угрозе возникновения и возникновении опасных происшествиях».</w:t>
      </w:r>
    </w:p>
    <w:p w:rsidR="00D33B4B" w:rsidRPr="00D33B4B" w:rsidRDefault="00D33B4B" w:rsidP="00D33B4B">
      <w:pPr>
        <w:tabs>
          <w:tab w:val="left" w:pos="284"/>
        </w:tabs>
        <w:spacing w:after="0" w:line="240" w:lineRule="auto"/>
        <w:ind w:firstLine="284"/>
        <w:jc w:val="both"/>
        <w:rPr>
          <w:rFonts w:ascii="Times New Roman" w:eastAsia="Calibri" w:hAnsi="Times New Roman" w:cs="Times New Roman"/>
          <w:sz w:val="12"/>
          <w:szCs w:val="12"/>
        </w:rPr>
      </w:pPr>
      <w:r w:rsidRPr="00D33B4B">
        <w:rPr>
          <w:rFonts w:ascii="Times New Roman" w:eastAsia="Calibri" w:hAnsi="Times New Roman" w:cs="Times New Roman"/>
          <w:sz w:val="12"/>
          <w:szCs w:val="12"/>
        </w:rPr>
        <w:t>Сбор и обмен информацией при угрозе возникновения и возникновении ЧС осуществляет дежурно-диспетчерская служба ТПП «РИТЭК-Самара-Нафта», а также отдел промышленной безопасности, охраны труда и окружающей среды, региональный отдел корпоративной безопасности.</w:t>
      </w:r>
    </w:p>
    <w:p w:rsidR="00D33B4B" w:rsidRPr="00D33B4B" w:rsidRDefault="00D33B4B" w:rsidP="00D33B4B">
      <w:pPr>
        <w:tabs>
          <w:tab w:val="left" w:pos="284"/>
        </w:tabs>
        <w:spacing w:after="0" w:line="240" w:lineRule="auto"/>
        <w:ind w:firstLine="284"/>
        <w:jc w:val="both"/>
        <w:rPr>
          <w:rFonts w:ascii="Times New Roman" w:eastAsia="Calibri" w:hAnsi="Times New Roman" w:cs="Times New Roman"/>
          <w:sz w:val="12"/>
          <w:szCs w:val="12"/>
        </w:rPr>
      </w:pPr>
      <w:r w:rsidRPr="00D33B4B">
        <w:rPr>
          <w:rFonts w:ascii="Times New Roman" w:eastAsia="Calibri" w:hAnsi="Times New Roman" w:cs="Times New Roman"/>
          <w:sz w:val="12"/>
          <w:szCs w:val="12"/>
        </w:rPr>
        <w:t>Передачу информации об угрозе возникновения и возникновении ЧС в Главное управление МЧС России по Самарской области осуществляет группа промышленной безопасности и охраны труда в соответствии с табелем донесений МЧС России.</w:t>
      </w:r>
    </w:p>
    <w:p w:rsidR="00D33B4B" w:rsidRPr="00D33B4B" w:rsidRDefault="00D33B4B" w:rsidP="00D33B4B">
      <w:pPr>
        <w:tabs>
          <w:tab w:val="left" w:pos="284"/>
        </w:tabs>
        <w:spacing w:after="0" w:line="240" w:lineRule="auto"/>
        <w:ind w:firstLine="284"/>
        <w:jc w:val="both"/>
        <w:rPr>
          <w:rFonts w:ascii="Times New Roman" w:eastAsia="Calibri" w:hAnsi="Times New Roman" w:cs="Times New Roman"/>
          <w:sz w:val="12"/>
          <w:szCs w:val="12"/>
        </w:rPr>
      </w:pPr>
      <w:r w:rsidRPr="00D33B4B">
        <w:rPr>
          <w:rFonts w:ascii="Times New Roman" w:eastAsia="Calibri" w:hAnsi="Times New Roman" w:cs="Times New Roman"/>
          <w:sz w:val="12"/>
          <w:szCs w:val="12"/>
        </w:rPr>
        <w:t>Диспетчер оповещает все должностные лица согласно списку оповещения об аварии, принимает меры к локализации и ликвидации аварии персоналом цеха, при необходимости привлекает персонал и спецтехнику специализированных и сервисных организаций, с которыми заключены договора.</w:t>
      </w:r>
    </w:p>
    <w:p w:rsidR="00D33B4B" w:rsidRPr="00D33B4B" w:rsidRDefault="00D33B4B" w:rsidP="00D33B4B">
      <w:pPr>
        <w:tabs>
          <w:tab w:val="left" w:pos="284"/>
        </w:tabs>
        <w:spacing w:after="0" w:line="240" w:lineRule="auto"/>
        <w:ind w:firstLine="284"/>
        <w:jc w:val="both"/>
        <w:rPr>
          <w:rFonts w:ascii="Times New Roman" w:eastAsia="Calibri" w:hAnsi="Times New Roman" w:cs="Times New Roman"/>
          <w:sz w:val="12"/>
          <w:szCs w:val="12"/>
        </w:rPr>
      </w:pPr>
      <w:r w:rsidRPr="00D33B4B">
        <w:rPr>
          <w:rFonts w:ascii="Times New Roman" w:eastAsia="Calibri" w:hAnsi="Times New Roman" w:cs="Times New Roman"/>
          <w:sz w:val="12"/>
          <w:szCs w:val="12"/>
        </w:rPr>
        <w:t>Для связи и оповещения используются существующие системы связи: громкоговорящая связь/электромегафон, телефонная связь общего пользования, внутренняя радиосвязь (портативные радиостанции).</w:t>
      </w:r>
    </w:p>
    <w:p w:rsidR="00D33B4B" w:rsidRPr="00D33B4B" w:rsidRDefault="00D33B4B" w:rsidP="00D33B4B">
      <w:pPr>
        <w:tabs>
          <w:tab w:val="left" w:pos="284"/>
        </w:tabs>
        <w:spacing w:after="0" w:line="240" w:lineRule="auto"/>
        <w:ind w:firstLine="284"/>
        <w:jc w:val="both"/>
        <w:rPr>
          <w:rFonts w:ascii="Times New Roman" w:eastAsia="Calibri" w:hAnsi="Times New Roman" w:cs="Times New Roman"/>
          <w:sz w:val="12"/>
          <w:szCs w:val="12"/>
        </w:rPr>
      </w:pPr>
      <w:r w:rsidRPr="00D33B4B">
        <w:rPr>
          <w:rFonts w:ascii="Times New Roman" w:eastAsia="Calibri" w:hAnsi="Times New Roman" w:cs="Times New Roman"/>
          <w:sz w:val="12"/>
          <w:szCs w:val="12"/>
        </w:rPr>
        <w:t>Персонал, обслуживающий проектируемые объекты Северо-Денгизского месторождения, оповещается об угрозе или возникновении ЧС с помощью носимых радиостанций.</w:t>
      </w:r>
    </w:p>
    <w:p w:rsidR="00166591" w:rsidRDefault="00D33B4B" w:rsidP="00D33B4B">
      <w:pPr>
        <w:tabs>
          <w:tab w:val="left" w:pos="284"/>
        </w:tabs>
        <w:spacing w:after="0" w:line="240" w:lineRule="auto"/>
        <w:ind w:firstLine="284"/>
        <w:jc w:val="both"/>
        <w:rPr>
          <w:rFonts w:ascii="Times New Roman" w:eastAsia="Calibri" w:hAnsi="Times New Roman" w:cs="Times New Roman"/>
          <w:sz w:val="12"/>
          <w:szCs w:val="12"/>
        </w:rPr>
      </w:pPr>
      <w:r w:rsidRPr="00D33B4B">
        <w:rPr>
          <w:rFonts w:ascii="Times New Roman" w:eastAsia="Calibri" w:hAnsi="Times New Roman" w:cs="Times New Roman"/>
          <w:sz w:val="12"/>
          <w:szCs w:val="12"/>
        </w:rPr>
        <w:t>Схема организации взаимодействия, связи и оповещения ТПП «РИТЭК-Самара-Нафта» в случае возникновения ЧС, представленная заказчиком, приведена на схеме 1.</w:t>
      </w:r>
    </w:p>
    <w:p w:rsidR="00166591" w:rsidRDefault="009E3560" w:rsidP="005A486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61782" cy="2794958"/>
            <wp:effectExtent l="0" t="0" r="0" b="0"/>
            <wp:docPr id="66" name="Рисунок 66" descr="C:\Users\user\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716" cy="2795506"/>
                    </a:xfrm>
                    <a:prstGeom prst="rect">
                      <a:avLst/>
                    </a:prstGeom>
                    <a:noFill/>
                    <a:ln>
                      <a:noFill/>
                    </a:ln>
                  </pic:spPr>
                </pic:pic>
              </a:graphicData>
            </a:graphic>
          </wp:inline>
        </w:drawing>
      </w:r>
    </w:p>
    <w:p w:rsidR="00166591" w:rsidRDefault="00166591" w:rsidP="005A486A">
      <w:pPr>
        <w:tabs>
          <w:tab w:val="left" w:pos="284"/>
        </w:tabs>
        <w:spacing w:after="0" w:line="240" w:lineRule="auto"/>
        <w:jc w:val="both"/>
        <w:rPr>
          <w:rFonts w:ascii="Times New Roman" w:eastAsia="Calibri" w:hAnsi="Times New Roman" w:cs="Times New Roman"/>
          <w:sz w:val="12"/>
          <w:szCs w:val="12"/>
        </w:rPr>
      </w:pPr>
    </w:p>
    <w:p w:rsidR="00D33B4B" w:rsidRPr="00D33B4B" w:rsidRDefault="00D33B4B" w:rsidP="00D33B4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5.3.9. </w:t>
      </w:r>
      <w:r w:rsidRPr="00D33B4B">
        <w:rPr>
          <w:rFonts w:ascii="Times New Roman" w:eastAsia="Calibri" w:hAnsi="Times New Roman" w:cs="Times New Roman"/>
          <w:sz w:val="12"/>
          <w:szCs w:val="12"/>
        </w:rPr>
        <w:t>Предусмотренные проектной документацией технические решения по системам оповещения о ЧС (включая локальные системы оповещения в районах размещения потенциально опасных объектов)</w:t>
      </w:r>
    </w:p>
    <w:p w:rsidR="00D33B4B" w:rsidRPr="00D33B4B" w:rsidRDefault="00D33B4B" w:rsidP="00D33B4B">
      <w:pPr>
        <w:tabs>
          <w:tab w:val="left" w:pos="284"/>
        </w:tabs>
        <w:spacing w:after="0" w:line="240" w:lineRule="auto"/>
        <w:ind w:firstLine="284"/>
        <w:jc w:val="both"/>
        <w:rPr>
          <w:rFonts w:ascii="Times New Roman" w:eastAsia="Calibri" w:hAnsi="Times New Roman" w:cs="Times New Roman"/>
          <w:sz w:val="12"/>
          <w:szCs w:val="12"/>
        </w:rPr>
      </w:pPr>
      <w:r w:rsidRPr="00D33B4B">
        <w:rPr>
          <w:rFonts w:ascii="Times New Roman" w:eastAsia="Calibri" w:hAnsi="Times New Roman" w:cs="Times New Roman"/>
          <w:sz w:val="12"/>
          <w:szCs w:val="12"/>
        </w:rPr>
        <w:t>В связи с тем, что для обслуживания проектируемого объекта увеличения штатной численности не предусматривается, оповещение персонала будет осуществляться посредством существующих средств связи и оповещения.</w:t>
      </w:r>
    </w:p>
    <w:p w:rsidR="00D33B4B" w:rsidRPr="00D33B4B" w:rsidRDefault="00D33B4B" w:rsidP="00D33B4B">
      <w:pPr>
        <w:tabs>
          <w:tab w:val="left" w:pos="284"/>
        </w:tabs>
        <w:spacing w:after="0" w:line="240" w:lineRule="auto"/>
        <w:ind w:firstLine="284"/>
        <w:jc w:val="both"/>
        <w:rPr>
          <w:rFonts w:ascii="Times New Roman" w:eastAsia="Calibri" w:hAnsi="Times New Roman" w:cs="Times New Roman"/>
          <w:sz w:val="12"/>
          <w:szCs w:val="12"/>
        </w:rPr>
      </w:pPr>
      <w:r w:rsidRPr="00D33B4B">
        <w:rPr>
          <w:rFonts w:ascii="Times New Roman" w:eastAsia="Calibri" w:hAnsi="Times New Roman" w:cs="Times New Roman"/>
          <w:sz w:val="12"/>
          <w:szCs w:val="12"/>
        </w:rPr>
        <w:t>Система оповещения при ЧС решена теми же средствами связи, что и система оповещения ГО.</w:t>
      </w:r>
    </w:p>
    <w:p w:rsidR="00D33B4B" w:rsidRPr="00D33B4B" w:rsidRDefault="00D33B4B" w:rsidP="00D33B4B">
      <w:pPr>
        <w:tabs>
          <w:tab w:val="left" w:pos="284"/>
        </w:tabs>
        <w:spacing w:after="0" w:line="240" w:lineRule="auto"/>
        <w:ind w:firstLine="284"/>
        <w:jc w:val="both"/>
        <w:rPr>
          <w:rFonts w:ascii="Times New Roman" w:eastAsia="Calibri" w:hAnsi="Times New Roman" w:cs="Times New Roman"/>
          <w:sz w:val="12"/>
          <w:szCs w:val="12"/>
        </w:rPr>
      </w:pPr>
      <w:r w:rsidRPr="00D33B4B">
        <w:rPr>
          <w:rFonts w:ascii="Times New Roman" w:eastAsia="Calibri" w:hAnsi="Times New Roman" w:cs="Times New Roman"/>
          <w:sz w:val="12"/>
          <w:szCs w:val="12"/>
        </w:rPr>
        <w:t>Обслуживающий персонал проектируемых сооружений обеспечен портативной радиостанцией, c использованием которой обеспечивается связь для оповещения.</w:t>
      </w:r>
    </w:p>
    <w:p w:rsidR="00D33B4B" w:rsidRPr="00D33B4B" w:rsidRDefault="00CA1D69" w:rsidP="00D33B4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5.3.10. </w:t>
      </w:r>
      <w:r w:rsidR="00D33B4B" w:rsidRPr="00D33B4B">
        <w:rPr>
          <w:rFonts w:ascii="Times New Roman" w:eastAsia="Calibri" w:hAnsi="Times New Roman" w:cs="Times New Roman"/>
          <w:sz w:val="12"/>
          <w:szCs w:val="12"/>
        </w:rPr>
        <w:t>Решения по обеспечению беспрепятственного ввода и передвижения на проектируемом объекте сил и средств ликвидации последствий аварий</w:t>
      </w:r>
    </w:p>
    <w:p w:rsidR="00D33B4B" w:rsidRPr="00D33B4B" w:rsidRDefault="00D33B4B" w:rsidP="00D33B4B">
      <w:pPr>
        <w:tabs>
          <w:tab w:val="left" w:pos="284"/>
        </w:tabs>
        <w:spacing w:after="0" w:line="240" w:lineRule="auto"/>
        <w:ind w:firstLine="284"/>
        <w:jc w:val="both"/>
        <w:rPr>
          <w:rFonts w:ascii="Times New Roman" w:eastAsia="Calibri" w:hAnsi="Times New Roman" w:cs="Times New Roman"/>
          <w:sz w:val="12"/>
          <w:szCs w:val="12"/>
        </w:rPr>
      </w:pPr>
      <w:r w:rsidRPr="00D33B4B">
        <w:rPr>
          <w:rFonts w:ascii="Times New Roman" w:eastAsia="Calibri" w:hAnsi="Times New Roman" w:cs="Times New Roman"/>
          <w:sz w:val="12"/>
          <w:szCs w:val="12"/>
        </w:rPr>
        <w:t>Беспрепятственный ввод и передвижение на проектируемом объекте сил и средств ликвидации последствий возможных аварий обеспечивается автодорогами, подъездными путями и проездами к проектируемым сооружениям.</w:t>
      </w:r>
    </w:p>
    <w:p w:rsidR="00D33B4B" w:rsidRPr="00D33B4B" w:rsidRDefault="00D33B4B" w:rsidP="00D33B4B">
      <w:pPr>
        <w:tabs>
          <w:tab w:val="left" w:pos="284"/>
        </w:tabs>
        <w:spacing w:after="0" w:line="240" w:lineRule="auto"/>
        <w:ind w:firstLine="284"/>
        <w:jc w:val="both"/>
        <w:rPr>
          <w:rFonts w:ascii="Times New Roman" w:eastAsia="Calibri" w:hAnsi="Times New Roman" w:cs="Times New Roman"/>
          <w:sz w:val="12"/>
          <w:szCs w:val="12"/>
        </w:rPr>
      </w:pPr>
      <w:r w:rsidRPr="00D33B4B">
        <w:rPr>
          <w:rFonts w:ascii="Times New Roman" w:eastAsia="Calibri" w:hAnsi="Times New Roman" w:cs="Times New Roman"/>
          <w:sz w:val="12"/>
          <w:szCs w:val="12"/>
        </w:rPr>
        <w:t>Дорожная сеть представлена автодорогой с асфальтовым покрытием сообщением «Кошки-Сергиевск», и подъездными автодорогами к указанным выше населенным пунктам, а также сетью полевых дорог.</w:t>
      </w:r>
    </w:p>
    <w:p w:rsidR="00166591" w:rsidRDefault="00D33B4B" w:rsidP="00D33B4B">
      <w:pPr>
        <w:tabs>
          <w:tab w:val="left" w:pos="284"/>
        </w:tabs>
        <w:spacing w:after="0" w:line="240" w:lineRule="auto"/>
        <w:ind w:firstLine="284"/>
        <w:jc w:val="both"/>
        <w:rPr>
          <w:rFonts w:ascii="Times New Roman" w:eastAsia="Calibri" w:hAnsi="Times New Roman" w:cs="Times New Roman"/>
          <w:sz w:val="12"/>
          <w:szCs w:val="12"/>
        </w:rPr>
      </w:pPr>
      <w:r w:rsidRPr="00D33B4B">
        <w:rPr>
          <w:rFonts w:ascii="Times New Roman" w:eastAsia="Calibri" w:hAnsi="Times New Roman" w:cs="Times New Roman"/>
          <w:sz w:val="12"/>
          <w:szCs w:val="12"/>
        </w:rPr>
        <w:t>На проектируемых площадках принята тупиковая схема проездов с разворотными площадками. Проезды запроектированы IV-в категории (согласно СП 37.13330.2012 «Промышленный транспорт») исходя из условия обеспечения возможности подъезда пожарных и аварийных автомобилей к объектам, обеспечения безопасности движения, удобства водоотвода. Проектом предусматривается устройство проездов шириной 6,5 м с разворотными площадками, размерами 15х15 м. На проектируемых проездах используется щебеночное покрытие толщиной 0,2 м. Продольные и поперечные уклоны увязаны с планировочными решениями прилегающей территории.</w:t>
      </w:r>
    </w:p>
    <w:p w:rsidR="00CA1D69" w:rsidRDefault="00CA1D69" w:rsidP="00CA1D69">
      <w:pPr>
        <w:tabs>
          <w:tab w:val="left" w:pos="284"/>
        </w:tabs>
        <w:spacing w:after="0" w:line="240" w:lineRule="auto"/>
        <w:ind w:firstLine="284"/>
        <w:jc w:val="center"/>
        <w:rPr>
          <w:rFonts w:ascii="Times New Roman" w:eastAsia="Calibri" w:hAnsi="Times New Roman" w:cs="Times New Roman"/>
          <w:b/>
          <w:sz w:val="12"/>
          <w:szCs w:val="12"/>
        </w:rPr>
      </w:pPr>
    </w:p>
    <w:p w:rsidR="00CA1D69" w:rsidRDefault="00CA1D69" w:rsidP="00CA1D69">
      <w:pPr>
        <w:tabs>
          <w:tab w:val="left" w:pos="284"/>
        </w:tabs>
        <w:spacing w:after="0" w:line="240" w:lineRule="auto"/>
        <w:ind w:firstLine="284"/>
        <w:jc w:val="center"/>
        <w:rPr>
          <w:rFonts w:ascii="Times New Roman" w:eastAsia="Calibri" w:hAnsi="Times New Roman" w:cs="Times New Roman"/>
          <w:b/>
          <w:sz w:val="12"/>
          <w:szCs w:val="12"/>
        </w:rPr>
      </w:pPr>
      <w:r w:rsidRPr="00CA1D69">
        <w:rPr>
          <w:rFonts w:ascii="Times New Roman" w:eastAsia="Calibri" w:hAnsi="Times New Roman" w:cs="Times New Roman"/>
          <w:b/>
          <w:sz w:val="12"/>
          <w:szCs w:val="12"/>
        </w:rPr>
        <w:t>ПРИЛОЖЕНИЯ</w:t>
      </w:r>
    </w:p>
    <w:p w:rsidR="00645C37" w:rsidRPr="00CA1D69" w:rsidRDefault="00645C37" w:rsidP="00CA1D69">
      <w:pPr>
        <w:tabs>
          <w:tab w:val="left" w:pos="284"/>
        </w:tabs>
        <w:spacing w:after="0" w:line="240" w:lineRule="auto"/>
        <w:ind w:firstLine="284"/>
        <w:jc w:val="center"/>
        <w:rPr>
          <w:rFonts w:ascii="Times New Roman" w:eastAsia="Calibri" w:hAnsi="Times New Roman" w:cs="Times New Roman"/>
          <w:b/>
          <w:sz w:val="12"/>
          <w:szCs w:val="12"/>
        </w:rPr>
      </w:pPr>
    </w:p>
    <w:p w:rsidR="00166591" w:rsidRDefault="00CA1D69" w:rsidP="005A486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5FDE2E92">
            <wp:extent cx="2363637" cy="406304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2362809" cy="406161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Calibri" w:hAnsi="Times New Roman" w:cs="Times New Roman"/>
          <w:noProof/>
          <w:sz w:val="12"/>
          <w:szCs w:val="12"/>
          <w:lang w:eastAsia="ru-RU"/>
        </w:rPr>
        <w:drawing>
          <wp:inline distT="0" distB="0" distL="0" distR="0" wp14:anchorId="14A4E64D" wp14:editId="1523D052">
            <wp:extent cx="2337759" cy="400909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2340864" cy="4014417"/>
                    </a:xfrm>
                    <a:prstGeom prst="rect">
                      <a:avLst/>
                    </a:prstGeom>
                    <a:noFill/>
                    <a:ln>
                      <a:noFill/>
                    </a:ln>
                    <a:extLst>
                      <a:ext uri="{53640926-AAD7-44D8-BBD7-CCE9431645EC}">
                        <a14:shadowObscured xmlns:a14="http://schemas.microsoft.com/office/drawing/2010/main"/>
                      </a:ext>
                    </a:extLst>
                  </pic:spPr>
                </pic:pic>
              </a:graphicData>
            </a:graphic>
          </wp:inline>
        </w:drawing>
      </w:r>
    </w:p>
    <w:p w:rsidR="00166591" w:rsidRDefault="009E3560" w:rsidP="009E3560">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3950898" cy="2398143"/>
            <wp:effectExtent l="0" t="0" r="0" b="0"/>
            <wp:docPr id="67" name="Рисунок 67" descr="C:\Users\user\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55420" cy="2400888"/>
                    </a:xfrm>
                    <a:prstGeom prst="rect">
                      <a:avLst/>
                    </a:prstGeom>
                    <a:noFill/>
                    <a:ln>
                      <a:noFill/>
                    </a:ln>
                  </pic:spPr>
                </pic:pic>
              </a:graphicData>
            </a:graphic>
          </wp:inline>
        </w:drawing>
      </w:r>
    </w:p>
    <w:p w:rsidR="009050B0" w:rsidRDefault="009050B0" w:rsidP="009050B0">
      <w:pPr>
        <w:tabs>
          <w:tab w:val="left" w:pos="284"/>
        </w:tabs>
        <w:spacing w:after="0" w:line="240" w:lineRule="auto"/>
        <w:jc w:val="right"/>
        <w:rPr>
          <w:rFonts w:ascii="Times New Roman" w:eastAsia="Calibri" w:hAnsi="Times New Roman" w:cs="Times New Roman"/>
          <w:i/>
          <w:sz w:val="12"/>
          <w:szCs w:val="12"/>
        </w:rPr>
      </w:pPr>
    </w:p>
    <w:p w:rsidR="009050B0" w:rsidRDefault="009050B0" w:rsidP="009050B0">
      <w:pPr>
        <w:tabs>
          <w:tab w:val="left" w:pos="284"/>
        </w:tabs>
        <w:spacing w:after="0" w:line="240" w:lineRule="auto"/>
        <w:jc w:val="center"/>
        <w:rPr>
          <w:rFonts w:ascii="Times New Roman" w:eastAsia="Calibri" w:hAnsi="Times New Roman" w:cs="Times New Roman"/>
          <w:sz w:val="12"/>
          <w:szCs w:val="12"/>
        </w:rPr>
      </w:pPr>
      <w:r>
        <w:object w:dxaOrig="1434" w:dyaOrig="787">
          <v:shape id="_x0000_i1026" type="#_x0000_t75" style="width:38.7pt;height:21.75pt" o:ole="">
            <v:imagedata r:id="rId9" o:title=""/>
          </v:shape>
          <o:OLEObject Type="Embed" ProgID="CorelDRAW.Graphic.11" ShapeID="_x0000_i1026" DrawAspect="Content" ObjectID="_1606652412" r:id="rId22"/>
        </w:object>
      </w:r>
    </w:p>
    <w:p w:rsidR="009050B0" w:rsidRPr="001D6A8B" w:rsidRDefault="009050B0" w:rsidP="009050B0">
      <w:pPr>
        <w:tabs>
          <w:tab w:val="left" w:pos="284"/>
        </w:tabs>
        <w:spacing w:after="0" w:line="240" w:lineRule="auto"/>
        <w:jc w:val="center"/>
        <w:rPr>
          <w:rFonts w:ascii="Times New Roman" w:eastAsia="Calibri" w:hAnsi="Times New Roman" w:cs="Times New Roman"/>
          <w:b/>
          <w:sz w:val="12"/>
          <w:szCs w:val="12"/>
        </w:rPr>
      </w:pPr>
      <w:r w:rsidRPr="001D6A8B">
        <w:rPr>
          <w:rFonts w:ascii="Times New Roman" w:eastAsia="Calibri" w:hAnsi="Times New Roman" w:cs="Times New Roman"/>
          <w:b/>
          <w:sz w:val="12"/>
          <w:szCs w:val="12"/>
        </w:rPr>
        <w:t>Общество с ограниченной ответственностью</w:t>
      </w:r>
    </w:p>
    <w:p w:rsidR="009050B0" w:rsidRPr="001D6A8B" w:rsidRDefault="009050B0" w:rsidP="009050B0">
      <w:pPr>
        <w:tabs>
          <w:tab w:val="left" w:pos="284"/>
        </w:tabs>
        <w:spacing w:after="0" w:line="240" w:lineRule="auto"/>
        <w:jc w:val="center"/>
        <w:rPr>
          <w:rFonts w:ascii="Times New Roman" w:eastAsia="Calibri" w:hAnsi="Times New Roman" w:cs="Times New Roman"/>
          <w:b/>
          <w:sz w:val="12"/>
          <w:szCs w:val="12"/>
        </w:rPr>
      </w:pPr>
      <w:r w:rsidRPr="001D6A8B">
        <w:rPr>
          <w:rFonts w:ascii="Times New Roman" w:eastAsia="Calibri" w:hAnsi="Times New Roman" w:cs="Times New Roman"/>
          <w:b/>
          <w:sz w:val="12"/>
          <w:szCs w:val="12"/>
        </w:rPr>
        <w:t>«СРЕДНЕВОЛЖСКАЯ ЗЕМЛЕУСТРОИТЕЛЬНАЯ КОМПАНИЯ»</w:t>
      </w:r>
    </w:p>
    <w:p w:rsidR="009050B0" w:rsidRPr="001D6A8B" w:rsidRDefault="009050B0" w:rsidP="009050B0">
      <w:pPr>
        <w:tabs>
          <w:tab w:val="left" w:pos="284"/>
        </w:tabs>
        <w:spacing w:after="0" w:line="240" w:lineRule="auto"/>
        <w:rPr>
          <w:rFonts w:ascii="Times New Roman" w:eastAsia="Calibri" w:hAnsi="Times New Roman" w:cs="Times New Roman"/>
          <w:sz w:val="12"/>
          <w:szCs w:val="12"/>
        </w:rPr>
      </w:pPr>
    </w:p>
    <w:p w:rsidR="009050B0" w:rsidRPr="001D6A8B" w:rsidRDefault="009050B0" w:rsidP="009050B0">
      <w:pPr>
        <w:tabs>
          <w:tab w:val="left" w:pos="284"/>
        </w:tabs>
        <w:spacing w:after="0" w:line="240" w:lineRule="auto"/>
        <w:jc w:val="center"/>
        <w:rPr>
          <w:rFonts w:ascii="Times New Roman" w:eastAsia="Calibri" w:hAnsi="Times New Roman" w:cs="Times New Roman"/>
          <w:b/>
          <w:sz w:val="12"/>
          <w:szCs w:val="12"/>
        </w:rPr>
      </w:pPr>
      <w:r w:rsidRPr="001D6A8B">
        <w:rPr>
          <w:rFonts w:ascii="Times New Roman" w:eastAsia="Calibri" w:hAnsi="Times New Roman" w:cs="Times New Roman"/>
          <w:b/>
          <w:sz w:val="12"/>
          <w:szCs w:val="12"/>
        </w:rPr>
        <w:t>ДОКУМЕНТАЦИЯ ПО ПЛАНИРОВКЕ ТЕРРИТОРИИ</w:t>
      </w:r>
    </w:p>
    <w:p w:rsidR="009050B0" w:rsidRPr="001D6A8B" w:rsidRDefault="009050B0" w:rsidP="009050B0">
      <w:pPr>
        <w:tabs>
          <w:tab w:val="left" w:pos="284"/>
        </w:tabs>
        <w:spacing w:after="0" w:line="240" w:lineRule="auto"/>
        <w:jc w:val="center"/>
        <w:rPr>
          <w:rFonts w:ascii="Times New Roman" w:eastAsia="Calibri" w:hAnsi="Times New Roman" w:cs="Times New Roman"/>
          <w:b/>
          <w:sz w:val="12"/>
          <w:szCs w:val="12"/>
        </w:rPr>
      </w:pPr>
      <w:r w:rsidRPr="001D6A8B">
        <w:rPr>
          <w:rFonts w:ascii="Times New Roman" w:eastAsia="Calibri" w:hAnsi="Times New Roman" w:cs="Times New Roman"/>
          <w:b/>
          <w:sz w:val="12"/>
          <w:szCs w:val="12"/>
        </w:rPr>
        <w:t>для строительства объекта АО «РИТЭК»:</w:t>
      </w:r>
    </w:p>
    <w:p w:rsidR="009050B0" w:rsidRPr="001D6A8B" w:rsidRDefault="009050B0" w:rsidP="009050B0">
      <w:pPr>
        <w:tabs>
          <w:tab w:val="left" w:pos="284"/>
        </w:tabs>
        <w:spacing w:after="0" w:line="240" w:lineRule="auto"/>
        <w:rPr>
          <w:rFonts w:ascii="Times New Roman" w:eastAsia="Calibri" w:hAnsi="Times New Roman" w:cs="Times New Roman"/>
          <w:b/>
          <w:sz w:val="12"/>
          <w:szCs w:val="12"/>
        </w:rPr>
      </w:pPr>
    </w:p>
    <w:p w:rsidR="009050B0" w:rsidRPr="001D6A8B" w:rsidRDefault="009050B0" w:rsidP="009050B0">
      <w:pPr>
        <w:tabs>
          <w:tab w:val="left" w:pos="284"/>
        </w:tabs>
        <w:spacing w:after="0" w:line="240" w:lineRule="auto"/>
        <w:jc w:val="center"/>
        <w:rPr>
          <w:rFonts w:ascii="Times New Roman" w:eastAsia="Calibri" w:hAnsi="Times New Roman" w:cs="Times New Roman"/>
          <w:b/>
          <w:sz w:val="12"/>
          <w:szCs w:val="12"/>
        </w:rPr>
      </w:pPr>
      <w:r w:rsidRPr="001D6A8B">
        <w:rPr>
          <w:rFonts w:ascii="Times New Roman" w:eastAsia="Calibri" w:hAnsi="Times New Roman" w:cs="Times New Roman"/>
          <w:b/>
          <w:sz w:val="12"/>
          <w:szCs w:val="12"/>
        </w:rPr>
        <w:fldChar w:fldCharType="begin"/>
      </w:r>
      <w:r w:rsidRPr="001D6A8B">
        <w:rPr>
          <w:rFonts w:ascii="Times New Roman" w:eastAsia="Calibri" w:hAnsi="Times New Roman" w:cs="Times New Roman"/>
          <w:b/>
          <w:sz w:val="12"/>
          <w:szCs w:val="12"/>
        </w:rPr>
        <w:instrText xml:space="preserve"> DOCPROPERTY  ОБЪЕКТ  \* MERGEFORMAT </w:instrText>
      </w:r>
      <w:r w:rsidRPr="001D6A8B">
        <w:rPr>
          <w:rFonts w:ascii="Times New Roman" w:eastAsia="Calibri" w:hAnsi="Times New Roman" w:cs="Times New Roman"/>
          <w:b/>
          <w:sz w:val="12"/>
          <w:szCs w:val="12"/>
        </w:rPr>
        <w:fldChar w:fldCharType="separate"/>
      </w:r>
      <w:r w:rsidRPr="001D6A8B">
        <w:rPr>
          <w:rFonts w:ascii="Times New Roman" w:eastAsia="Calibri" w:hAnsi="Times New Roman" w:cs="Times New Roman"/>
          <w:b/>
          <w:sz w:val="12"/>
          <w:szCs w:val="12"/>
        </w:rPr>
        <w:t>«Обустройство скважин №52,53 Воздвиженского месторождения»</w:t>
      </w:r>
      <w:r w:rsidRPr="001D6A8B">
        <w:rPr>
          <w:rFonts w:ascii="Times New Roman" w:eastAsia="Calibri" w:hAnsi="Times New Roman" w:cs="Times New Roman"/>
          <w:sz w:val="12"/>
          <w:szCs w:val="12"/>
        </w:rPr>
        <w:fldChar w:fldCharType="end"/>
      </w:r>
    </w:p>
    <w:p w:rsidR="009050B0" w:rsidRPr="001D6A8B" w:rsidRDefault="009050B0" w:rsidP="009050B0">
      <w:pPr>
        <w:tabs>
          <w:tab w:val="left" w:pos="284"/>
        </w:tabs>
        <w:spacing w:after="0" w:line="240" w:lineRule="auto"/>
        <w:jc w:val="center"/>
        <w:rPr>
          <w:rFonts w:ascii="Times New Roman" w:eastAsia="Calibri" w:hAnsi="Times New Roman" w:cs="Times New Roman"/>
          <w:sz w:val="12"/>
          <w:szCs w:val="12"/>
        </w:rPr>
      </w:pPr>
      <w:r w:rsidRPr="001D6A8B">
        <w:rPr>
          <w:rFonts w:ascii="Times New Roman" w:eastAsia="Calibri" w:hAnsi="Times New Roman" w:cs="Times New Roman"/>
          <w:sz w:val="12"/>
          <w:szCs w:val="12"/>
        </w:rPr>
        <w:t>в границах сельского поселения Липовка муниципального района Сергиевский</w:t>
      </w:r>
      <w:r>
        <w:rPr>
          <w:rFonts w:ascii="Times New Roman" w:eastAsia="Calibri" w:hAnsi="Times New Roman" w:cs="Times New Roman"/>
          <w:sz w:val="12"/>
          <w:szCs w:val="12"/>
        </w:rPr>
        <w:t xml:space="preserve"> </w:t>
      </w:r>
      <w:r w:rsidRPr="001D6A8B">
        <w:rPr>
          <w:rFonts w:ascii="Times New Roman" w:eastAsia="Calibri" w:hAnsi="Times New Roman" w:cs="Times New Roman"/>
          <w:sz w:val="12"/>
          <w:szCs w:val="12"/>
        </w:rPr>
        <w:t>Самарской области</w:t>
      </w:r>
    </w:p>
    <w:p w:rsidR="009050B0" w:rsidRPr="001D6A8B" w:rsidRDefault="009050B0" w:rsidP="009050B0">
      <w:pPr>
        <w:tabs>
          <w:tab w:val="left" w:pos="284"/>
        </w:tabs>
        <w:spacing w:after="0" w:line="240" w:lineRule="auto"/>
        <w:rPr>
          <w:rFonts w:ascii="Times New Roman" w:eastAsia="Calibri" w:hAnsi="Times New Roman" w:cs="Times New Roman"/>
          <w:sz w:val="12"/>
          <w:szCs w:val="12"/>
        </w:rPr>
      </w:pPr>
    </w:p>
    <w:p w:rsidR="009050B0" w:rsidRDefault="009050B0" w:rsidP="009050B0">
      <w:pPr>
        <w:tabs>
          <w:tab w:val="left" w:pos="284"/>
        </w:tabs>
        <w:spacing w:after="0" w:line="240" w:lineRule="auto"/>
        <w:jc w:val="center"/>
        <w:rPr>
          <w:rFonts w:ascii="Times New Roman" w:eastAsia="Calibri" w:hAnsi="Times New Roman" w:cs="Times New Roman"/>
          <w:b/>
          <w:sz w:val="12"/>
          <w:szCs w:val="12"/>
        </w:rPr>
      </w:pPr>
      <w:r w:rsidRPr="009050B0">
        <w:rPr>
          <w:rFonts w:ascii="Times New Roman" w:eastAsia="Calibri" w:hAnsi="Times New Roman" w:cs="Times New Roman"/>
          <w:b/>
          <w:sz w:val="12"/>
          <w:szCs w:val="12"/>
        </w:rPr>
        <w:t>Книга 3. ПРОЕКТ МЕЖЕВАНИЯ ТЕРРИТОРИИ</w:t>
      </w:r>
    </w:p>
    <w:p w:rsidR="009050B0" w:rsidRPr="001D6A8B" w:rsidRDefault="009050B0" w:rsidP="009050B0">
      <w:pPr>
        <w:tabs>
          <w:tab w:val="left" w:pos="284"/>
        </w:tabs>
        <w:spacing w:after="0" w:line="240" w:lineRule="auto"/>
        <w:jc w:val="center"/>
        <w:rPr>
          <w:rFonts w:ascii="Times New Roman" w:eastAsia="Calibri" w:hAnsi="Times New Roman" w:cs="Times New Roman"/>
          <w:b/>
          <w:sz w:val="12"/>
          <w:szCs w:val="12"/>
        </w:rPr>
      </w:pPr>
    </w:p>
    <w:p w:rsidR="009050B0" w:rsidRPr="008B51A6" w:rsidRDefault="009050B0" w:rsidP="009050B0">
      <w:pPr>
        <w:tabs>
          <w:tab w:val="left" w:pos="284"/>
        </w:tabs>
        <w:spacing w:after="0" w:line="240" w:lineRule="auto"/>
        <w:ind w:firstLine="284"/>
        <w:rPr>
          <w:rFonts w:ascii="Times New Roman" w:eastAsia="Calibri" w:hAnsi="Times New Roman" w:cs="Times New Roman"/>
          <w:sz w:val="12"/>
          <w:szCs w:val="12"/>
        </w:rPr>
      </w:pPr>
      <w:r w:rsidRPr="008B51A6">
        <w:rPr>
          <w:rFonts w:ascii="Times New Roman" w:eastAsia="Calibri" w:hAnsi="Times New Roman" w:cs="Times New Roman"/>
          <w:sz w:val="12"/>
          <w:szCs w:val="12"/>
        </w:rPr>
        <w:t xml:space="preserve">Генеральный директор </w:t>
      </w:r>
    </w:p>
    <w:p w:rsidR="009050B0" w:rsidRPr="008B51A6" w:rsidRDefault="009050B0" w:rsidP="009050B0">
      <w:pPr>
        <w:tabs>
          <w:tab w:val="left" w:pos="284"/>
        </w:tabs>
        <w:spacing w:after="0" w:line="240" w:lineRule="auto"/>
        <w:ind w:firstLine="284"/>
        <w:rPr>
          <w:rFonts w:ascii="Times New Roman" w:eastAsia="Calibri" w:hAnsi="Times New Roman" w:cs="Times New Roman"/>
          <w:sz w:val="12"/>
          <w:szCs w:val="12"/>
        </w:rPr>
      </w:pPr>
      <w:r w:rsidRPr="008B51A6">
        <w:rPr>
          <w:rFonts w:ascii="Times New Roman" w:eastAsia="Calibri" w:hAnsi="Times New Roman" w:cs="Times New Roman"/>
          <w:sz w:val="12"/>
          <w:szCs w:val="12"/>
        </w:rPr>
        <w:t>ООО «Средневолжская землеустроите</w:t>
      </w:r>
      <w:r>
        <w:rPr>
          <w:rFonts w:ascii="Times New Roman" w:eastAsia="Calibri" w:hAnsi="Times New Roman" w:cs="Times New Roman"/>
          <w:sz w:val="12"/>
          <w:szCs w:val="12"/>
        </w:rPr>
        <w:t xml:space="preserve">льная компания»                                                                                                                          </w:t>
      </w:r>
      <w:r w:rsidRPr="008B51A6">
        <w:rPr>
          <w:rFonts w:ascii="Times New Roman" w:eastAsia="Calibri" w:hAnsi="Times New Roman" w:cs="Times New Roman"/>
          <w:sz w:val="12"/>
          <w:szCs w:val="12"/>
        </w:rPr>
        <w:t xml:space="preserve">  Н.А. Ховрин</w:t>
      </w:r>
    </w:p>
    <w:p w:rsidR="009050B0" w:rsidRPr="008B51A6" w:rsidRDefault="009050B0" w:rsidP="009050B0">
      <w:pPr>
        <w:tabs>
          <w:tab w:val="left" w:pos="284"/>
        </w:tabs>
        <w:spacing w:after="0" w:line="240" w:lineRule="auto"/>
        <w:rPr>
          <w:rFonts w:ascii="Times New Roman" w:eastAsia="Calibri" w:hAnsi="Times New Roman" w:cs="Times New Roman"/>
          <w:sz w:val="12"/>
          <w:szCs w:val="12"/>
        </w:rPr>
      </w:pPr>
    </w:p>
    <w:p w:rsidR="009050B0" w:rsidRPr="008B51A6" w:rsidRDefault="009050B0" w:rsidP="009050B0">
      <w:pPr>
        <w:tabs>
          <w:tab w:val="left" w:pos="284"/>
        </w:tabs>
        <w:spacing w:after="0" w:line="240" w:lineRule="auto"/>
        <w:ind w:firstLine="284"/>
        <w:rPr>
          <w:rFonts w:ascii="Times New Roman" w:eastAsia="Calibri" w:hAnsi="Times New Roman" w:cs="Times New Roman"/>
          <w:sz w:val="12"/>
          <w:szCs w:val="12"/>
        </w:rPr>
      </w:pPr>
      <w:r w:rsidRPr="008B51A6">
        <w:rPr>
          <w:rFonts w:ascii="Times New Roman" w:eastAsia="Calibri" w:hAnsi="Times New Roman" w:cs="Times New Roman"/>
          <w:sz w:val="12"/>
          <w:szCs w:val="12"/>
        </w:rPr>
        <w:t xml:space="preserve">Начальник отдела землеустройства                                                 </w:t>
      </w:r>
      <w:r>
        <w:rPr>
          <w:rFonts w:ascii="Times New Roman" w:eastAsia="Calibri" w:hAnsi="Times New Roman" w:cs="Times New Roman"/>
          <w:sz w:val="12"/>
          <w:szCs w:val="12"/>
        </w:rPr>
        <w:t xml:space="preserve">                                                                         </w:t>
      </w:r>
      <w:r w:rsidRPr="008B51A6">
        <w:rPr>
          <w:rFonts w:ascii="Times New Roman" w:eastAsia="Calibri" w:hAnsi="Times New Roman" w:cs="Times New Roman"/>
          <w:sz w:val="12"/>
          <w:szCs w:val="12"/>
        </w:rPr>
        <w:t xml:space="preserve">                                  И.В. Конищев</w:t>
      </w:r>
    </w:p>
    <w:p w:rsidR="009050B0" w:rsidRPr="008B51A6" w:rsidRDefault="009050B0" w:rsidP="009050B0">
      <w:pPr>
        <w:tabs>
          <w:tab w:val="left" w:pos="284"/>
        </w:tabs>
        <w:spacing w:after="0" w:line="240" w:lineRule="auto"/>
        <w:jc w:val="center"/>
        <w:rPr>
          <w:rFonts w:ascii="Times New Roman" w:eastAsia="Calibri" w:hAnsi="Times New Roman" w:cs="Times New Roman"/>
          <w:sz w:val="12"/>
          <w:szCs w:val="12"/>
        </w:rPr>
      </w:pPr>
    </w:p>
    <w:p w:rsidR="009050B0" w:rsidRPr="008B51A6" w:rsidRDefault="009050B0" w:rsidP="009050B0">
      <w:pPr>
        <w:tabs>
          <w:tab w:val="left" w:pos="284"/>
        </w:tabs>
        <w:spacing w:after="0" w:line="240" w:lineRule="auto"/>
        <w:jc w:val="right"/>
        <w:rPr>
          <w:rFonts w:ascii="Times New Roman" w:eastAsia="Calibri" w:hAnsi="Times New Roman" w:cs="Times New Roman"/>
          <w:sz w:val="12"/>
          <w:szCs w:val="12"/>
        </w:rPr>
      </w:pPr>
      <w:r w:rsidRPr="008B51A6">
        <w:rPr>
          <w:rFonts w:ascii="Times New Roman" w:eastAsia="Calibri" w:hAnsi="Times New Roman" w:cs="Times New Roman"/>
          <w:sz w:val="12"/>
          <w:szCs w:val="12"/>
        </w:rPr>
        <w:t>Экз. № ___</w:t>
      </w:r>
    </w:p>
    <w:p w:rsidR="009050B0" w:rsidRDefault="009050B0" w:rsidP="009050B0">
      <w:pPr>
        <w:tabs>
          <w:tab w:val="left" w:pos="284"/>
        </w:tabs>
        <w:spacing w:after="0" w:line="240" w:lineRule="auto"/>
        <w:jc w:val="center"/>
        <w:rPr>
          <w:rFonts w:ascii="Times New Roman" w:eastAsia="Calibri" w:hAnsi="Times New Roman" w:cs="Times New Roman"/>
          <w:sz w:val="12"/>
          <w:szCs w:val="12"/>
        </w:rPr>
      </w:pPr>
      <w:r w:rsidRPr="008B51A6">
        <w:rPr>
          <w:rFonts w:ascii="Times New Roman" w:eastAsia="Calibri" w:hAnsi="Times New Roman" w:cs="Times New Roman"/>
          <w:sz w:val="12"/>
          <w:szCs w:val="12"/>
        </w:rPr>
        <w:t>Самара 2017 год</w:t>
      </w:r>
    </w:p>
    <w:p w:rsidR="009050B0" w:rsidRDefault="009050B0" w:rsidP="009050B0">
      <w:pPr>
        <w:tabs>
          <w:tab w:val="left" w:pos="284"/>
        </w:tabs>
        <w:spacing w:after="0" w:line="240" w:lineRule="auto"/>
        <w:jc w:val="center"/>
        <w:rPr>
          <w:rFonts w:ascii="Times New Roman" w:eastAsia="Calibri" w:hAnsi="Times New Roman" w:cs="Times New Roman"/>
          <w:sz w:val="12"/>
          <w:szCs w:val="12"/>
        </w:rPr>
      </w:pPr>
    </w:p>
    <w:p w:rsidR="009050B0" w:rsidRPr="009050B0" w:rsidRDefault="009050B0" w:rsidP="009050B0">
      <w:pPr>
        <w:tabs>
          <w:tab w:val="left" w:pos="284"/>
        </w:tabs>
        <w:spacing w:after="0" w:line="240" w:lineRule="auto"/>
        <w:jc w:val="center"/>
        <w:rPr>
          <w:rFonts w:ascii="Times New Roman" w:eastAsia="Calibri" w:hAnsi="Times New Roman" w:cs="Times New Roman"/>
          <w:b/>
          <w:sz w:val="12"/>
          <w:szCs w:val="12"/>
        </w:rPr>
      </w:pPr>
      <w:r w:rsidRPr="009050B0">
        <w:rPr>
          <w:rFonts w:ascii="Times New Roman" w:eastAsia="Calibri" w:hAnsi="Times New Roman" w:cs="Times New Roman"/>
          <w:b/>
          <w:sz w:val="12"/>
          <w:szCs w:val="12"/>
        </w:rPr>
        <w:t>Справка руководителя проекта</w:t>
      </w:r>
    </w:p>
    <w:p w:rsidR="009050B0" w:rsidRPr="009050B0" w:rsidRDefault="009050B0" w:rsidP="009050B0">
      <w:pPr>
        <w:tabs>
          <w:tab w:val="left" w:pos="284"/>
        </w:tabs>
        <w:spacing w:after="0" w:line="240" w:lineRule="auto"/>
        <w:jc w:val="both"/>
        <w:rPr>
          <w:rFonts w:ascii="Times New Roman" w:eastAsia="Calibri" w:hAnsi="Times New Roman" w:cs="Times New Roman"/>
          <w:sz w:val="12"/>
          <w:szCs w:val="12"/>
        </w:rPr>
      </w:pPr>
    </w:p>
    <w:p w:rsidR="009050B0" w:rsidRDefault="009050B0" w:rsidP="009050B0">
      <w:pPr>
        <w:tabs>
          <w:tab w:val="left" w:pos="284"/>
        </w:tabs>
        <w:spacing w:after="0" w:line="240" w:lineRule="auto"/>
        <w:ind w:firstLine="284"/>
        <w:jc w:val="both"/>
        <w:rPr>
          <w:rFonts w:ascii="Times New Roman" w:eastAsia="Calibri" w:hAnsi="Times New Roman" w:cs="Times New Roman"/>
          <w:sz w:val="12"/>
          <w:szCs w:val="12"/>
        </w:rPr>
      </w:pPr>
      <w:r w:rsidRPr="009050B0">
        <w:rPr>
          <w:rFonts w:ascii="Times New Roman" w:eastAsia="Calibri" w:hAnsi="Times New Roman" w:cs="Times New Roman"/>
          <w:sz w:val="12"/>
          <w:szCs w:val="12"/>
        </w:rPr>
        <w:t>Документация по планировке территории разработана в составе, предусмотренном действующим Градостроительным кодексом Российской Федерации (Федеральный закон от 29.12.2004 № 190-ФЗ), Законом Самарской области от 12.07.2006 № 90-ГД «О градостроительной деятельности на территории Самарской области», Постановлением Правительства РФ № 564 от 12.05.2017 «Об утверждении положения о составе и содержании проектов планировки территории, предусматривающих размещение одного или нескольких линейных объектов» и техническим заданием на выполнение проекта планировки территории и проекта межевания территории объекта: "Обустройство скважин №52,53 Воздвиженского месторождения" на территории муниципального района Сергиевский Самарской области.</w:t>
      </w:r>
    </w:p>
    <w:p w:rsidR="009050B0" w:rsidRPr="009050B0" w:rsidRDefault="009050B0" w:rsidP="009050B0">
      <w:pPr>
        <w:tabs>
          <w:tab w:val="left" w:pos="284"/>
        </w:tabs>
        <w:spacing w:after="0" w:line="240" w:lineRule="auto"/>
        <w:ind w:firstLine="284"/>
        <w:jc w:val="both"/>
        <w:rPr>
          <w:rFonts w:ascii="Times New Roman" w:eastAsia="Calibri" w:hAnsi="Times New Roman" w:cs="Times New Roman"/>
          <w:sz w:val="12"/>
          <w:szCs w:val="12"/>
        </w:rPr>
      </w:pPr>
    </w:p>
    <w:p w:rsidR="009050B0" w:rsidRDefault="009050B0" w:rsidP="009050B0">
      <w:pPr>
        <w:tabs>
          <w:tab w:val="left" w:pos="284"/>
        </w:tabs>
        <w:spacing w:after="0" w:line="240" w:lineRule="auto"/>
        <w:jc w:val="right"/>
        <w:rPr>
          <w:rFonts w:ascii="Times New Roman" w:eastAsia="Calibri" w:hAnsi="Times New Roman" w:cs="Times New Roman"/>
          <w:sz w:val="12"/>
          <w:szCs w:val="12"/>
        </w:rPr>
      </w:pPr>
      <w:r w:rsidRPr="009050B0">
        <w:rPr>
          <w:rFonts w:ascii="Times New Roman" w:eastAsia="Calibri" w:hAnsi="Times New Roman" w:cs="Times New Roman"/>
          <w:sz w:val="12"/>
          <w:szCs w:val="12"/>
        </w:rPr>
        <w:t>Начальник отдела землеустройства</w:t>
      </w:r>
    </w:p>
    <w:p w:rsidR="00166591" w:rsidRDefault="009050B0" w:rsidP="009050B0">
      <w:pPr>
        <w:tabs>
          <w:tab w:val="left" w:pos="284"/>
        </w:tabs>
        <w:spacing w:after="0" w:line="240" w:lineRule="auto"/>
        <w:jc w:val="right"/>
        <w:rPr>
          <w:rFonts w:ascii="Times New Roman" w:eastAsia="Calibri" w:hAnsi="Times New Roman" w:cs="Times New Roman"/>
          <w:sz w:val="12"/>
          <w:szCs w:val="12"/>
        </w:rPr>
      </w:pPr>
      <w:r w:rsidRPr="009050B0">
        <w:rPr>
          <w:rFonts w:ascii="Times New Roman" w:eastAsia="Calibri" w:hAnsi="Times New Roman" w:cs="Times New Roman"/>
          <w:sz w:val="12"/>
          <w:szCs w:val="12"/>
        </w:rPr>
        <w:t>Конищев И.В.</w:t>
      </w:r>
    </w:p>
    <w:p w:rsidR="009050B0" w:rsidRPr="009050B0" w:rsidRDefault="009050B0" w:rsidP="009050B0">
      <w:pPr>
        <w:tabs>
          <w:tab w:val="left" w:pos="284"/>
        </w:tabs>
        <w:spacing w:after="0" w:line="240" w:lineRule="auto"/>
        <w:jc w:val="center"/>
        <w:rPr>
          <w:rFonts w:ascii="Times New Roman" w:eastAsia="Calibri" w:hAnsi="Times New Roman" w:cs="Times New Roman"/>
          <w:b/>
          <w:bCs/>
          <w:sz w:val="12"/>
          <w:szCs w:val="12"/>
          <w:lang w:val="x-none"/>
        </w:rPr>
      </w:pPr>
      <w:r w:rsidRPr="009050B0">
        <w:rPr>
          <w:rFonts w:ascii="Times New Roman" w:eastAsia="Calibri" w:hAnsi="Times New Roman" w:cs="Times New Roman"/>
          <w:b/>
          <w:bCs/>
          <w:sz w:val="12"/>
          <w:szCs w:val="12"/>
          <w:lang w:val="x-none"/>
        </w:rPr>
        <w:t>Книга 3. ПРОЕКТ ПЛАНИРОВКИ ТЕРРИТОРИИ</w:t>
      </w:r>
    </w:p>
    <w:p w:rsidR="009050B0" w:rsidRPr="009050B0" w:rsidRDefault="009050B0" w:rsidP="009050B0">
      <w:pPr>
        <w:tabs>
          <w:tab w:val="left" w:pos="284"/>
        </w:tabs>
        <w:spacing w:after="0" w:line="240" w:lineRule="auto"/>
        <w:jc w:val="center"/>
        <w:rPr>
          <w:rFonts w:ascii="Times New Roman" w:eastAsia="Calibri" w:hAnsi="Times New Roman" w:cs="Times New Roman"/>
          <w:b/>
          <w:bCs/>
          <w:sz w:val="12"/>
          <w:szCs w:val="12"/>
          <w:lang w:val="x-none"/>
        </w:rPr>
      </w:pPr>
    </w:p>
    <w:p w:rsidR="009050B0" w:rsidRPr="009050B0" w:rsidRDefault="009050B0" w:rsidP="009050B0">
      <w:pPr>
        <w:tabs>
          <w:tab w:val="left" w:pos="284"/>
        </w:tabs>
        <w:spacing w:after="0" w:line="240" w:lineRule="auto"/>
        <w:jc w:val="center"/>
        <w:rPr>
          <w:rFonts w:ascii="Times New Roman" w:eastAsia="Calibri" w:hAnsi="Times New Roman" w:cs="Times New Roman"/>
          <w:b/>
          <w:sz w:val="12"/>
          <w:szCs w:val="12"/>
        </w:rPr>
      </w:pPr>
      <w:r w:rsidRPr="009050B0">
        <w:rPr>
          <w:rFonts w:ascii="Times New Roman" w:eastAsia="Calibri" w:hAnsi="Times New Roman" w:cs="Times New Roman"/>
          <w:b/>
          <w:bCs/>
          <w:sz w:val="12"/>
          <w:szCs w:val="12"/>
          <w:lang w:val="x-none"/>
        </w:rPr>
        <w:t>Проект межевания территории</w:t>
      </w:r>
    </w:p>
    <w:tbl>
      <w:tblPr>
        <w:tblStyle w:val="af1"/>
        <w:tblW w:w="7513" w:type="dxa"/>
        <w:tblInd w:w="108" w:type="dxa"/>
        <w:tblLook w:val="0000" w:firstRow="0" w:lastRow="0" w:firstColumn="0" w:lastColumn="0" w:noHBand="0" w:noVBand="0"/>
      </w:tblPr>
      <w:tblGrid>
        <w:gridCol w:w="795"/>
        <w:gridCol w:w="5576"/>
        <w:gridCol w:w="1142"/>
      </w:tblGrid>
      <w:tr w:rsidR="009050B0" w:rsidRPr="009050B0" w:rsidTr="009050B0">
        <w:trPr>
          <w:trHeight w:val="20"/>
        </w:trPr>
        <w:tc>
          <w:tcPr>
            <w:tcW w:w="795" w:type="dxa"/>
          </w:tcPr>
          <w:p w:rsidR="009050B0" w:rsidRPr="009050B0" w:rsidRDefault="009050B0" w:rsidP="009050B0">
            <w:pPr>
              <w:tabs>
                <w:tab w:val="left" w:pos="284"/>
              </w:tabs>
              <w:rPr>
                <w:rFonts w:ascii="Times New Roman" w:eastAsia="Calibri" w:hAnsi="Times New Roman" w:cs="Times New Roman"/>
                <w:sz w:val="12"/>
                <w:szCs w:val="12"/>
              </w:rPr>
            </w:pPr>
            <w:r w:rsidRPr="009050B0">
              <w:rPr>
                <w:rFonts w:ascii="Times New Roman" w:eastAsia="Calibri" w:hAnsi="Times New Roman" w:cs="Times New Roman"/>
                <w:sz w:val="12"/>
                <w:szCs w:val="12"/>
              </w:rPr>
              <w:t>№ п/п</w:t>
            </w:r>
          </w:p>
        </w:tc>
        <w:tc>
          <w:tcPr>
            <w:tcW w:w="5576" w:type="dxa"/>
          </w:tcPr>
          <w:p w:rsidR="009050B0" w:rsidRPr="009050B0" w:rsidRDefault="009050B0" w:rsidP="009050B0">
            <w:pPr>
              <w:tabs>
                <w:tab w:val="left" w:pos="284"/>
              </w:tabs>
              <w:rPr>
                <w:rFonts w:ascii="Times New Roman" w:eastAsia="Calibri" w:hAnsi="Times New Roman" w:cs="Times New Roman"/>
                <w:sz w:val="12"/>
                <w:szCs w:val="12"/>
              </w:rPr>
            </w:pPr>
            <w:r w:rsidRPr="009050B0">
              <w:rPr>
                <w:rFonts w:ascii="Times New Roman" w:eastAsia="Calibri" w:hAnsi="Times New Roman" w:cs="Times New Roman"/>
                <w:sz w:val="12"/>
                <w:szCs w:val="12"/>
              </w:rPr>
              <w:t>Наименование</w:t>
            </w:r>
          </w:p>
        </w:tc>
        <w:tc>
          <w:tcPr>
            <w:tcW w:w="1142" w:type="dxa"/>
          </w:tcPr>
          <w:p w:rsidR="009050B0" w:rsidRPr="009050B0" w:rsidRDefault="009050B0" w:rsidP="009050B0">
            <w:pPr>
              <w:tabs>
                <w:tab w:val="left" w:pos="284"/>
              </w:tabs>
              <w:rPr>
                <w:rFonts w:ascii="Times New Roman" w:eastAsia="Calibri" w:hAnsi="Times New Roman" w:cs="Times New Roman"/>
                <w:sz w:val="12"/>
                <w:szCs w:val="12"/>
              </w:rPr>
            </w:pPr>
            <w:r w:rsidRPr="009050B0">
              <w:rPr>
                <w:rFonts w:ascii="Times New Roman" w:eastAsia="Calibri" w:hAnsi="Times New Roman" w:cs="Times New Roman"/>
                <w:sz w:val="12"/>
                <w:szCs w:val="12"/>
              </w:rPr>
              <w:t>Лист</w:t>
            </w:r>
          </w:p>
        </w:tc>
      </w:tr>
      <w:tr w:rsidR="009050B0" w:rsidRPr="009050B0" w:rsidTr="009050B0">
        <w:trPr>
          <w:trHeight w:val="20"/>
        </w:trPr>
        <w:tc>
          <w:tcPr>
            <w:tcW w:w="795" w:type="dxa"/>
          </w:tcPr>
          <w:p w:rsidR="009050B0" w:rsidRPr="009050B0" w:rsidRDefault="009050B0" w:rsidP="009050B0">
            <w:pPr>
              <w:tabs>
                <w:tab w:val="left" w:pos="284"/>
              </w:tabs>
              <w:rPr>
                <w:rFonts w:ascii="Times New Roman" w:eastAsia="Calibri" w:hAnsi="Times New Roman" w:cs="Times New Roman"/>
                <w:sz w:val="12"/>
                <w:szCs w:val="12"/>
              </w:rPr>
            </w:pPr>
          </w:p>
        </w:tc>
        <w:tc>
          <w:tcPr>
            <w:tcW w:w="5576" w:type="dxa"/>
          </w:tcPr>
          <w:p w:rsidR="009050B0" w:rsidRPr="009050B0" w:rsidRDefault="009050B0" w:rsidP="009050B0">
            <w:pPr>
              <w:tabs>
                <w:tab w:val="left" w:pos="284"/>
              </w:tabs>
              <w:rPr>
                <w:rFonts w:ascii="Times New Roman" w:eastAsia="Calibri" w:hAnsi="Times New Roman" w:cs="Times New Roman"/>
                <w:sz w:val="12"/>
                <w:szCs w:val="12"/>
              </w:rPr>
            </w:pPr>
            <w:r w:rsidRPr="009050B0">
              <w:rPr>
                <w:rFonts w:ascii="Times New Roman" w:eastAsia="Calibri" w:hAnsi="Times New Roman" w:cs="Times New Roman"/>
                <w:sz w:val="12"/>
                <w:szCs w:val="12"/>
              </w:rPr>
              <w:t>Текстовые материалы</w:t>
            </w:r>
          </w:p>
        </w:tc>
        <w:tc>
          <w:tcPr>
            <w:tcW w:w="1142" w:type="dxa"/>
          </w:tcPr>
          <w:p w:rsidR="009050B0" w:rsidRPr="009050B0" w:rsidRDefault="009050B0" w:rsidP="009050B0">
            <w:pPr>
              <w:tabs>
                <w:tab w:val="left" w:pos="284"/>
              </w:tabs>
              <w:rPr>
                <w:rFonts w:ascii="Times New Roman" w:eastAsia="Calibri" w:hAnsi="Times New Roman" w:cs="Times New Roman"/>
                <w:sz w:val="12"/>
                <w:szCs w:val="12"/>
              </w:rPr>
            </w:pPr>
          </w:p>
        </w:tc>
      </w:tr>
      <w:tr w:rsidR="009050B0" w:rsidRPr="009050B0" w:rsidTr="009050B0">
        <w:trPr>
          <w:trHeight w:val="20"/>
        </w:trPr>
        <w:tc>
          <w:tcPr>
            <w:tcW w:w="795" w:type="dxa"/>
          </w:tcPr>
          <w:p w:rsidR="009050B0" w:rsidRPr="009050B0" w:rsidRDefault="009050B0" w:rsidP="009050B0">
            <w:pPr>
              <w:tabs>
                <w:tab w:val="left" w:pos="284"/>
              </w:tabs>
              <w:rPr>
                <w:rFonts w:ascii="Times New Roman" w:eastAsia="Calibri" w:hAnsi="Times New Roman" w:cs="Times New Roman"/>
                <w:sz w:val="12"/>
                <w:szCs w:val="12"/>
              </w:rPr>
            </w:pPr>
            <w:r w:rsidRPr="009050B0">
              <w:rPr>
                <w:rFonts w:ascii="Times New Roman" w:eastAsia="Calibri" w:hAnsi="Times New Roman" w:cs="Times New Roman"/>
                <w:bCs/>
                <w:sz w:val="12"/>
                <w:szCs w:val="12"/>
              </w:rPr>
              <w:t>1</w:t>
            </w:r>
          </w:p>
        </w:tc>
        <w:tc>
          <w:tcPr>
            <w:tcW w:w="5576" w:type="dxa"/>
          </w:tcPr>
          <w:p w:rsidR="009050B0" w:rsidRPr="009050B0" w:rsidRDefault="009050B0" w:rsidP="009050B0">
            <w:pPr>
              <w:tabs>
                <w:tab w:val="left" w:pos="284"/>
              </w:tabs>
              <w:rPr>
                <w:rFonts w:ascii="Times New Roman" w:eastAsia="Calibri" w:hAnsi="Times New Roman" w:cs="Times New Roman"/>
                <w:sz w:val="12"/>
                <w:szCs w:val="12"/>
              </w:rPr>
            </w:pPr>
            <w:r w:rsidRPr="009050B0">
              <w:rPr>
                <w:rFonts w:ascii="Times New Roman" w:eastAsia="Calibri" w:hAnsi="Times New Roman" w:cs="Times New Roman"/>
                <w:sz w:val="12"/>
                <w:szCs w:val="12"/>
              </w:rPr>
              <w:t>Выводы по проекту</w:t>
            </w:r>
          </w:p>
        </w:tc>
        <w:tc>
          <w:tcPr>
            <w:tcW w:w="1142" w:type="dxa"/>
          </w:tcPr>
          <w:p w:rsidR="009050B0" w:rsidRPr="009050B0" w:rsidRDefault="009050B0" w:rsidP="009050B0">
            <w:pPr>
              <w:tabs>
                <w:tab w:val="left" w:pos="284"/>
              </w:tabs>
              <w:rPr>
                <w:rFonts w:ascii="Times New Roman" w:eastAsia="Calibri" w:hAnsi="Times New Roman" w:cs="Times New Roman"/>
                <w:sz w:val="12"/>
                <w:szCs w:val="12"/>
              </w:rPr>
            </w:pPr>
            <w:r w:rsidRPr="009050B0">
              <w:rPr>
                <w:rFonts w:ascii="Times New Roman" w:eastAsia="Calibri" w:hAnsi="Times New Roman" w:cs="Times New Roman"/>
                <w:sz w:val="12"/>
                <w:szCs w:val="12"/>
              </w:rPr>
              <w:t>5</w:t>
            </w:r>
          </w:p>
        </w:tc>
      </w:tr>
      <w:tr w:rsidR="009050B0" w:rsidRPr="009050B0" w:rsidTr="009050B0">
        <w:trPr>
          <w:trHeight w:val="20"/>
        </w:trPr>
        <w:tc>
          <w:tcPr>
            <w:tcW w:w="795" w:type="dxa"/>
          </w:tcPr>
          <w:p w:rsidR="009050B0" w:rsidRPr="009050B0" w:rsidRDefault="009050B0" w:rsidP="009050B0">
            <w:pPr>
              <w:tabs>
                <w:tab w:val="left" w:pos="284"/>
              </w:tabs>
              <w:rPr>
                <w:rFonts w:ascii="Times New Roman" w:eastAsia="Calibri" w:hAnsi="Times New Roman" w:cs="Times New Roman"/>
                <w:sz w:val="12"/>
                <w:szCs w:val="12"/>
              </w:rPr>
            </w:pPr>
            <w:r w:rsidRPr="009050B0">
              <w:rPr>
                <w:rFonts w:ascii="Times New Roman" w:eastAsia="Calibri" w:hAnsi="Times New Roman" w:cs="Times New Roman"/>
                <w:sz w:val="12"/>
                <w:szCs w:val="12"/>
              </w:rPr>
              <w:t>2</w:t>
            </w:r>
          </w:p>
        </w:tc>
        <w:tc>
          <w:tcPr>
            <w:tcW w:w="5576" w:type="dxa"/>
          </w:tcPr>
          <w:p w:rsidR="009050B0" w:rsidRPr="009050B0" w:rsidRDefault="009050B0" w:rsidP="009050B0">
            <w:pPr>
              <w:tabs>
                <w:tab w:val="left" w:pos="284"/>
              </w:tabs>
              <w:rPr>
                <w:rFonts w:ascii="Times New Roman" w:eastAsia="Calibri" w:hAnsi="Times New Roman" w:cs="Times New Roman"/>
                <w:sz w:val="12"/>
                <w:szCs w:val="12"/>
              </w:rPr>
            </w:pPr>
            <w:r w:rsidRPr="009050B0">
              <w:rPr>
                <w:rFonts w:ascii="Times New Roman" w:eastAsia="Calibri" w:hAnsi="Times New Roman" w:cs="Times New Roman"/>
                <w:sz w:val="12"/>
                <w:szCs w:val="12"/>
              </w:rPr>
              <w:t xml:space="preserve">Перечень образуемых и изменяемых земельных участков и их частей. </w:t>
            </w:r>
          </w:p>
        </w:tc>
        <w:tc>
          <w:tcPr>
            <w:tcW w:w="1142" w:type="dxa"/>
          </w:tcPr>
          <w:p w:rsidR="009050B0" w:rsidRPr="009050B0" w:rsidRDefault="009050B0" w:rsidP="009050B0">
            <w:pPr>
              <w:tabs>
                <w:tab w:val="left" w:pos="284"/>
              </w:tabs>
              <w:rPr>
                <w:rFonts w:ascii="Times New Roman" w:eastAsia="Calibri" w:hAnsi="Times New Roman" w:cs="Times New Roman"/>
                <w:sz w:val="12"/>
                <w:szCs w:val="12"/>
              </w:rPr>
            </w:pPr>
            <w:r w:rsidRPr="009050B0">
              <w:rPr>
                <w:rFonts w:ascii="Times New Roman" w:eastAsia="Calibri" w:hAnsi="Times New Roman" w:cs="Times New Roman"/>
                <w:sz w:val="12"/>
                <w:szCs w:val="12"/>
              </w:rPr>
              <w:t>6</w:t>
            </w:r>
          </w:p>
        </w:tc>
      </w:tr>
      <w:tr w:rsidR="009050B0" w:rsidRPr="009050B0" w:rsidTr="009050B0">
        <w:trPr>
          <w:trHeight w:val="20"/>
        </w:trPr>
        <w:tc>
          <w:tcPr>
            <w:tcW w:w="795" w:type="dxa"/>
          </w:tcPr>
          <w:p w:rsidR="009050B0" w:rsidRPr="009050B0" w:rsidRDefault="009050B0" w:rsidP="009050B0">
            <w:pPr>
              <w:tabs>
                <w:tab w:val="left" w:pos="284"/>
              </w:tabs>
              <w:rPr>
                <w:rFonts w:ascii="Times New Roman" w:eastAsia="Calibri" w:hAnsi="Times New Roman" w:cs="Times New Roman"/>
                <w:sz w:val="12"/>
                <w:szCs w:val="12"/>
              </w:rPr>
            </w:pPr>
          </w:p>
        </w:tc>
        <w:tc>
          <w:tcPr>
            <w:tcW w:w="5576" w:type="dxa"/>
          </w:tcPr>
          <w:p w:rsidR="009050B0" w:rsidRPr="009050B0" w:rsidRDefault="009050B0" w:rsidP="009050B0">
            <w:pPr>
              <w:tabs>
                <w:tab w:val="left" w:pos="284"/>
              </w:tabs>
              <w:rPr>
                <w:rFonts w:ascii="Times New Roman" w:eastAsia="Calibri" w:hAnsi="Times New Roman" w:cs="Times New Roman"/>
                <w:sz w:val="12"/>
                <w:szCs w:val="12"/>
              </w:rPr>
            </w:pPr>
            <w:r w:rsidRPr="009050B0">
              <w:rPr>
                <w:rFonts w:ascii="Times New Roman" w:eastAsia="Calibri" w:hAnsi="Times New Roman" w:cs="Times New Roman"/>
                <w:sz w:val="12"/>
                <w:szCs w:val="12"/>
              </w:rPr>
              <w:t>Графические материалы</w:t>
            </w:r>
          </w:p>
        </w:tc>
        <w:tc>
          <w:tcPr>
            <w:tcW w:w="1142" w:type="dxa"/>
          </w:tcPr>
          <w:p w:rsidR="009050B0" w:rsidRPr="009050B0" w:rsidRDefault="009050B0" w:rsidP="009050B0">
            <w:pPr>
              <w:tabs>
                <w:tab w:val="left" w:pos="284"/>
              </w:tabs>
              <w:rPr>
                <w:rFonts w:ascii="Times New Roman" w:eastAsia="Calibri" w:hAnsi="Times New Roman" w:cs="Times New Roman"/>
                <w:sz w:val="12"/>
                <w:szCs w:val="12"/>
              </w:rPr>
            </w:pPr>
          </w:p>
        </w:tc>
      </w:tr>
      <w:tr w:rsidR="009050B0" w:rsidRPr="009050B0" w:rsidTr="009050B0">
        <w:trPr>
          <w:trHeight w:val="20"/>
        </w:trPr>
        <w:tc>
          <w:tcPr>
            <w:tcW w:w="795" w:type="dxa"/>
          </w:tcPr>
          <w:p w:rsidR="009050B0" w:rsidRPr="009050B0" w:rsidRDefault="009050B0" w:rsidP="009050B0">
            <w:pPr>
              <w:tabs>
                <w:tab w:val="left" w:pos="284"/>
              </w:tabs>
              <w:rPr>
                <w:rFonts w:ascii="Times New Roman" w:eastAsia="Calibri" w:hAnsi="Times New Roman" w:cs="Times New Roman"/>
                <w:sz w:val="12"/>
                <w:szCs w:val="12"/>
              </w:rPr>
            </w:pPr>
            <w:r w:rsidRPr="009050B0">
              <w:rPr>
                <w:rFonts w:ascii="Times New Roman" w:eastAsia="Calibri" w:hAnsi="Times New Roman" w:cs="Times New Roman"/>
                <w:sz w:val="12"/>
                <w:szCs w:val="12"/>
              </w:rPr>
              <w:t>1</w:t>
            </w:r>
          </w:p>
        </w:tc>
        <w:tc>
          <w:tcPr>
            <w:tcW w:w="5576" w:type="dxa"/>
          </w:tcPr>
          <w:p w:rsidR="009050B0" w:rsidRPr="009050B0" w:rsidRDefault="009050B0" w:rsidP="009050B0">
            <w:pPr>
              <w:tabs>
                <w:tab w:val="left" w:pos="284"/>
              </w:tabs>
              <w:rPr>
                <w:rFonts w:ascii="Times New Roman" w:eastAsia="Calibri" w:hAnsi="Times New Roman" w:cs="Times New Roman"/>
                <w:sz w:val="12"/>
                <w:szCs w:val="12"/>
              </w:rPr>
            </w:pPr>
            <w:r w:rsidRPr="009050B0">
              <w:rPr>
                <w:rFonts w:ascii="Times New Roman" w:eastAsia="Calibri" w:hAnsi="Times New Roman" w:cs="Times New Roman"/>
                <w:sz w:val="12"/>
                <w:szCs w:val="12"/>
              </w:rPr>
              <w:t>Чертеж межевания территории М 1:2000</w:t>
            </w:r>
          </w:p>
        </w:tc>
        <w:tc>
          <w:tcPr>
            <w:tcW w:w="1142" w:type="dxa"/>
          </w:tcPr>
          <w:p w:rsidR="009050B0" w:rsidRPr="009050B0" w:rsidRDefault="009050B0" w:rsidP="009050B0">
            <w:pPr>
              <w:tabs>
                <w:tab w:val="left" w:pos="284"/>
              </w:tabs>
              <w:rPr>
                <w:rFonts w:ascii="Times New Roman" w:eastAsia="Calibri" w:hAnsi="Times New Roman" w:cs="Times New Roman"/>
                <w:sz w:val="12"/>
                <w:szCs w:val="12"/>
              </w:rPr>
            </w:pPr>
            <w:r w:rsidRPr="009050B0">
              <w:rPr>
                <w:rFonts w:ascii="Times New Roman" w:eastAsia="Calibri" w:hAnsi="Times New Roman" w:cs="Times New Roman"/>
                <w:sz w:val="12"/>
                <w:szCs w:val="12"/>
              </w:rPr>
              <w:t>-</w:t>
            </w:r>
          </w:p>
        </w:tc>
      </w:tr>
    </w:tbl>
    <w:p w:rsidR="00166591" w:rsidRDefault="00166591" w:rsidP="009050B0">
      <w:pPr>
        <w:tabs>
          <w:tab w:val="left" w:pos="284"/>
        </w:tabs>
        <w:spacing w:after="0" w:line="240" w:lineRule="auto"/>
        <w:rPr>
          <w:rFonts w:ascii="Times New Roman" w:eastAsia="Calibri" w:hAnsi="Times New Roman" w:cs="Times New Roman"/>
          <w:sz w:val="12"/>
          <w:szCs w:val="12"/>
        </w:rPr>
      </w:pPr>
    </w:p>
    <w:p w:rsidR="009050B0" w:rsidRPr="009050B0" w:rsidRDefault="009050B0" w:rsidP="009050B0">
      <w:pPr>
        <w:tabs>
          <w:tab w:val="left" w:pos="284"/>
        </w:tabs>
        <w:spacing w:after="0" w:line="240" w:lineRule="auto"/>
        <w:ind w:firstLine="284"/>
        <w:jc w:val="center"/>
        <w:rPr>
          <w:rFonts w:ascii="Times New Roman" w:eastAsia="Calibri" w:hAnsi="Times New Roman" w:cs="Times New Roman"/>
          <w:b/>
          <w:sz w:val="12"/>
          <w:szCs w:val="12"/>
        </w:rPr>
      </w:pPr>
      <w:r w:rsidRPr="009050B0">
        <w:rPr>
          <w:rFonts w:ascii="Times New Roman" w:eastAsia="Calibri" w:hAnsi="Times New Roman" w:cs="Times New Roman"/>
          <w:b/>
          <w:sz w:val="12"/>
          <w:szCs w:val="12"/>
        </w:rPr>
        <w:t>ПРОЕКТ ПЛАНИРОВКИ ТЕРРИТОРИИ</w:t>
      </w:r>
    </w:p>
    <w:p w:rsidR="009050B0" w:rsidRPr="009050B0" w:rsidRDefault="009050B0" w:rsidP="009050B0">
      <w:pPr>
        <w:tabs>
          <w:tab w:val="left" w:pos="284"/>
        </w:tabs>
        <w:spacing w:after="0" w:line="240" w:lineRule="auto"/>
        <w:ind w:firstLine="284"/>
        <w:jc w:val="center"/>
        <w:rPr>
          <w:rFonts w:ascii="Times New Roman" w:eastAsia="Calibri" w:hAnsi="Times New Roman" w:cs="Times New Roman"/>
          <w:b/>
          <w:sz w:val="12"/>
          <w:szCs w:val="12"/>
        </w:rPr>
      </w:pPr>
      <w:r w:rsidRPr="009050B0">
        <w:rPr>
          <w:rFonts w:ascii="Times New Roman" w:eastAsia="Calibri" w:hAnsi="Times New Roman" w:cs="Times New Roman"/>
          <w:b/>
          <w:sz w:val="12"/>
          <w:szCs w:val="12"/>
        </w:rPr>
        <w:t>(ПРОЕКТ МЕЖЕВАНИЯ ТЕРРИТОРИИ)</w:t>
      </w:r>
    </w:p>
    <w:p w:rsidR="009050B0" w:rsidRDefault="009050B0" w:rsidP="009050B0">
      <w:pPr>
        <w:tabs>
          <w:tab w:val="left" w:pos="284"/>
        </w:tabs>
        <w:spacing w:after="0" w:line="240" w:lineRule="auto"/>
        <w:ind w:firstLine="284"/>
        <w:jc w:val="center"/>
        <w:rPr>
          <w:rFonts w:ascii="Times New Roman" w:eastAsia="Calibri" w:hAnsi="Times New Roman" w:cs="Times New Roman"/>
          <w:b/>
          <w:sz w:val="12"/>
          <w:szCs w:val="12"/>
        </w:rPr>
      </w:pPr>
      <w:r w:rsidRPr="009050B0">
        <w:rPr>
          <w:rFonts w:ascii="Times New Roman" w:eastAsia="Calibri" w:hAnsi="Times New Roman" w:cs="Times New Roman"/>
          <w:b/>
          <w:sz w:val="12"/>
          <w:szCs w:val="12"/>
        </w:rPr>
        <w:t>Основание для выполнения проекта межевания</w:t>
      </w:r>
    </w:p>
    <w:p w:rsidR="00645C37" w:rsidRPr="009050B0" w:rsidRDefault="00645C37" w:rsidP="009050B0">
      <w:pPr>
        <w:tabs>
          <w:tab w:val="left" w:pos="284"/>
        </w:tabs>
        <w:spacing w:after="0" w:line="240" w:lineRule="auto"/>
        <w:ind w:firstLine="284"/>
        <w:jc w:val="center"/>
        <w:rPr>
          <w:rFonts w:ascii="Times New Roman" w:eastAsia="Calibri" w:hAnsi="Times New Roman" w:cs="Times New Roman"/>
          <w:b/>
          <w:sz w:val="12"/>
          <w:szCs w:val="12"/>
        </w:rPr>
      </w:pPr>
    </w:p>
    <w:p w:rsidR="009050B0" w:rsidRPr="009050B0" w:rsidRDefault="009050B0" w:rsidP="009050B0">
      <w:pPr>
        <w:tabs>
          <w:tab w:val="left" w:pos="284"/>
        </w:tabs>
        <w:spacing w:after="0" w:line="240" w:lineRule="auto"/>
        <w:ind w:firstLine="284"/>
        <w:jc w:val="both"/>
        <w:rPr>
          <w:rFonts w:ascii="Times New Roman" w:eastAsia="Calibri" w:hAnsi="Times New Roman" w:cs="Times New Roman"/>
          <w:sz w:val="12"/>
          <w:szCs w:val="12"/>
        </w:rPr>
      </w:pPr>
      <w:r w:rsidRPr="009050B0">
        <w:rPr>
          <w:rFonts w:ascii="Times New Roman" w:eastAsia="Calibri" w:hAnsi="Times New Roman" w:cs="Times New Roman"/>
          <w:sz w:val="12"/>
          <w:szCs w:val="12"/>
        </w:rPr>
        <w:t>Проект межевания территории разрабатывается в соответствии с проектом планировки территории в целях установления границ земельных участков, предназначенных для строительства и размещения объекта АО «РИТЭК»: "Обустройство скважин №52,53 Воздвиженского месторождения"  согласно:</w:t>
      </w:r>
    </w:p>
    <w:p w:rsidR="009050B0" w:rsidRPr="009050B0" w:rsidRDefault="009050B0" w:rsidP="009050B0">
      <w:pPr>
        <w:tabs>
          <w:tab w:val="left" w:pos="284"/>
        </w:tabs>
        <w:spacing w:after="0" w:line="240" w:lineRule="auto"/>
        <w:ind w:firstLine="284"/>
        <w:jc w:val="both"/>
        <w:rPr>
          <w:rFonts w:ascii="Times New Roman" w:eastAsia="Calibri" w:hAnsi="Times New Roman" w:cs="Times New Roman"/>
          <w:sz w:val="12"/>
          <w:szCs w:val="12"/>
        </w:rPr>
      </w:pPr>
      <w:r w:rsidRPr="009050B0">
        <w:rPr>
          <w:rFonts w:ascii="Times New Roman" w:eastAsia="Calibri" w:hAnsi="Times New Roman" w:cs="Times New Roman"/>
          <w:sz w:val="12"/>
          <w:szCs w:val="12"/>
        </w:rPr>
        <w:t>- Технического задания на выполнение проекта планировки территории и проекта межевания территории объекта: "Обустройство скважин №52,53 Воздвиженского месторождения" на территории муниципального района Сергиевский Самарской области;</w:t>
      </w:r>
    </w:p>
    <w:p w:rsidR="009050B0" w:rsidRPr="009050B0" w:rsidRDefault="009050B0" w:rsidP="009050B0">
      <w:pPr>
        <w:tabs>
          <w:tab w:val="left" w:pos="284"/>
        </w:tabs>
        <w:spacing w:after="0" w:line="240" w:lineRule="auto"/>
        <w:ind w:firstLine="284"/>
        <w:jc w:val="both"/>
        <w:rPr>
          <w:rFonts w:ascii="Times New Roman" w:eastAsia="Calibri" w:hAnsi="Times New Roman" w:cs="Times New Roman"/>
          <w:sz w:val="12"/>
          <w:szCs w:val="12"/>
        </w:rPr>
      </w:pPr>
      <w:r w:rsidRPr="009050B0">
        <w:rPr>
          <w:rFonts w:ascii="Times New Roman" w:eastAsia="Calibri" w:hAnsi="Times New Roman" w:cs="Times New Roman"/>
          <w:sz w:val="12"/>
          <w:szCs w:val="12"/>
        </w:rPr>
        <w:t>- Сведений госуд</w:t>
      </w:r>
      <w:r>
        <w:rPr>
          <w:rFonts w:ascii="Times New Roman" w:eastAsia="Calibri" w:hAnsi="Times New Roman" w:cs="Times New Roman"/>
          <w:sz w:val="12"/>
          <w:szCs w:val="12"/>
        </w:rPr>
        <w:t xml:space="preserve">арственного кадастрового учета </w:t>
      </w:r>
    </w:p>
    <w:p w:rsidR="009050B0" w:rsidRPr="009050B0" w:rsidRDefault="009050B0" w:rsidP="009050B0">
      <w:pPr>
        <w:tabs>
          <w:tab w:val="left" w:pos="284"/>
        </w:tabs>
        <w:spacing w:after="0" w:line="240" w:lineRule="auto"/>
        <w:ind w:firstLine="284"/>
        <w:jc w:val="both"/>
        <w:rPr>
          <w:rFonts w:ascii="Times New Roman" w:eastAsia="Calibri" w:hAnsi="Times New Roman" w:cs="Times New Roman"/>
          <w:sz w:val="12"/>
          <w:szCs w:val="12"/>
        </w:rPr>
      </w:pPr>
      <w:r w:rsidRPr="009050B0">
        <w:rPr>
          <w:rFonts w:ascii="Times New Roman" w:eastAsia="Calibri" w:hAnsi="Times New Roman" w:cs="Times New Roman"/>
          <w:sz w:val="12"/>
          <w:szCs w:val="12"/>
        </w:rPr>
        <w:t>Цели и задачи выполнения проекта межевания территории</w:t>
      </w:r>
    </w:p>
    <w:p w:rsidR="009050B0" w:rsidRPr="009050B0" w:rsidRDefault="009050B0" w:rsidP="009050B0">
      <w:pPr>
        <w:tabs>
          <w:tab w:val="left" w:pos="284"/>
        </w:tabs>
        <w:spacing w:after="0" w:line="240" w:lineRule="auto"/>
        <w:ind w:firstLine="284"/>
        <w:jc w:val="both"/>
        <w:rPr>
          <w:rFonts w:ascii="Times New Roman" w:eastAsia="Calibri" w:hAnsi="Times New Roman" w:cs="Times New Roman"/>
          <w:sz w:val="12"/>
          <w:szCs w:val="12"/>
        </w:rPr>
      </w:pPr>
      <w:r w:rsidRPr="009050B0">
        <w:rPr>
          <w:rFonts w:ascii="Times New Roman" w:eastAsia="Calibri" w:hAnsi="Times New Roman" w:cs="Times New Roman"/>
          <w:sz w:val="12"/>
          <w:szCs w:val="12"/>
        </w:rPr>
        <w:t>Подготовка проекта межевания территории осуществляется в целях определения местоположения границ образуемых и изменяемых земельных участков.</w:t>
      </w:r>
    </w:p>
    <w:p w:rsidR="009050B0" w:rsidRPr="009050B0" w:rsidRDefault="009050B0" w:rsidP="009050B0">
      <w:pPr>
        <w:tabs>
          <w:tab w:val="left" w:pos="284"/>
        </w:tabs>
        <w:spacing w:after="0" w:line="240" w:lineRule="auto"/>
        <w:ind w:firstLine="284"/>
        <w:jc w:val="both"/>
        <w:rPr>
          <w:rFonts w:ascii="Times New Roman" w:eastAsia="Calibri" w:hAnsi="Times New Roman" w:cs="Times New Roman"/>
          <w:sz w:val="12"/>
          <w:szCs w:val="12"/>
        </w:rPr>
      </w:pPr>
      <w:r w:rsidRPr="009050B0">
        <w:rPr>
          <w:rFonts w:ascii="Times New Roman" w:eastAsia="Calibri" w:hAnsi="Times New Roman" w:cs="Times New Roman"/>
          <w:sz w:val="12"/>
          <w:szCs w:val="12"/>
        </w:rPr>
        <w:t>При подготовке проекта межевания территории определение местоположения границ образуемых 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установленными в соответствии с федеральными законами, техническими регламентами.</w:t>
      </w:r>
    </w:p>
    <w:p w:rsidR="009050B0" w:rsidRPr="009050B0" w:rsidRDefault="009050B0" w:rsidP="009050B0">
      <w:pPr>
        <w:tabs>
          <w:tab w:val="left" w:pos="284"/>
        </w:tabs>
        <w:spacing w:after="0" w:line="240" w:lineRule="auto"/>
        <w:ind w:firstLine="284"/>
        <w:jc w:val="both"/>
        <w:rPr>
          <w:rFonts w:ascii="Times New Roman" w:eastAsia="Calibri" w:hAnsi="Times New Roman" w:cs="Times New Roman"/>
          <w:sz w:val="12"/>
          <w:szCs w:val="12"/>
        </w:rPr>
      </w:pPr>
      <w:r w:rsidRPr="009050B0">
        <w:rPr>
          <w:rFonts w:ascii="Times New Roman" w:eastAsia="Calibri" w:hAnsi="Times New Roman" w:cs="Times New Roman"/>
          <w:sz w:val="12"/>
          <w:szCs w:val="12"/>
        </w:rPr>
        <w:t>Сформированные земельные участки должны обеспечить:</w:t>
      </w:r>
    </w:p>
    <w:p w:rsidR="009050B0" w:rsidRPr="009050B0" w:rsidRDefault="009050B0" w:rsidP="009050B0">
      <w:pPr>
        <w:tabs>
          <w:tab w:val="left" w:pos="284"/>
        </w:tabs>
        <w:spacing w:after="0" w:line="240" w:lineRule="auto"/>
        <w:ind w:firstLine="284"/>
        <w:jc w:val="both"/>
        <w:rPr>
          <w:rFonts w:ascii="Times New Roman" w:eastAsia="Calibri" w:hAnsi="Times New Roman" w:cs="Times New Roman"/>
          <w:sz w:val="12"/>
          <w:szCs w:val="12"/>
        </w:rPr>
      </w:pPr>
      <w:r w:rsidRPr="009050B0">
        <w:rPr>
          <w:rFonts w:ascii="Times New Roman" w:eastAsia="Calibri" w:hAnsi="Times New Roman" w:cs="Times New Roman"/>
          <w:sz w:val="12"/>
          <w:szCs w:val="12"/>
        </w:rPr>
        <w:t>- возможность полноценной реализации прав на формируемые земельные участки, включая возможность полноценного использования в соответствии с назначением, и эксплуатационными качествами.</w:t>
      </w:r>
    </w:p>
    <w:p w:rsidR="009050B0" w:rsidRPr="009050B0" w:rsidRDefault="009050B0" w:rsidP="009050B0">
      <w:pPr>
        <w:tabs>
          <w:tab w:val="left" w:pos="284"/>
        </w:tabs>
        <w:spacing w:after="0" w:line="240" w:lineRule="auto"/>
        <w:ind w:firstLine="284"/>
        <w:jc w:val="both"/>
        <w:rPr>
          <w:rFonts w:ascii="Times New Roman" w:eastAsia="Calibri" w:hAnsi="Times New Roman" w:cs="Times New Roman"/>
          <w:sz w:val="12"/>
          <w:szCs w:val="12"/>
        </w:rPr>
      </w:pPr>
      <w:r w:rsidRPr="009050B0">
        <w:rPr>
          <w:rFonts w:ascii="Times New Roman" w:eastAsia="Calibri" w:hAnsi="Times New Roman" w:cs="Times New Roman"/>
          <w:sz w:val="12"/>
          <w:szCs w:val="12"/>
        </w:rPr>
        <w:t>- возможность долгосрочного использования земельного участка.</w:t>
      </w:r>
    </w:p>
    <w:p w:rsidR="009050B0" w:rsidRPr="009050B0" w:rsidRDefault="009050B0" w:rsidP="009050B0">
      <w:pPr>
        <w:tabs>
          <w:tab w:val="left" w:pos="284"/>
        </w:tabs>
        <w:spacing w:after="0" w:line="240" w:lineRule="auto"/>
        <w:ind w:firstLine="284"/>
        <w:jc w:val="both"/>
        <w:rPr>
          <w:rFonts w:ascii="Times New Roman" w:eastAsia="Calibri" w:hAnsi="Times New Roman" w:cs="Times New Roman"/>
          <w:sz w:val="12"/>
          <w:szCs w:val="12"/>
        </w:rPr>
      </w:pPr>
      <w:r w:rsidRPr="009050B0">
        <w:rPr>
          <w:rFonts w:ascii="Times New Roman" w:eastAsia="Calibri" w:hAnsi="Times New Roman" w:cs="Times New Roman"/>
          <w:sz w:val="12"/>
          <w:szCs w:val="12"/>
        </w:rPr>
        <w:t>Структура землепользования в пределах территории межевания, сформированная в результате межевания должна обеспечить условия для наиболее эффективного использования и развития этой территории.</w:t>
      </w:r>
    </w:p>
    <w:p w:rsidR="009050B0" w:rsidRPr="009050B0" w:rsidRDefault="009050B0" w:rsidP="009050B0">
      <w:pPr>
        <w:tabs>
          <w:tab w:val="left" w:pos="284"/>
        </w:tabs>
        <w:spacing w:after="0" w:line="240" w:lineRule="auto"/>
        <w:ind w:firstLine="284"/>
        <w:jc w:val="both"/>
        <w:rPr>
          <w:rFonts w:ascii="Times New Roman" w:eastAsia="Calibri" w:hAnsi="Times New Roman" w:cs="Times New Roman"/>
          <w:sz w:val="12"/>
          <w:szCs w:val="12"/>
        </w:rPr>
      </w:pPr>
      <w:r w:rsidRPr="009050B0">
        <w:rPr>
          <w:rFonts w:ascii="Times New Roman" w:eastAsia="Calibri" w:hAnsi="Times New Roman" w:cs="Times New Roman"/>
          <w:sz w:val="12"/>
          <w:szCs w:val="12"/>
        </w:rPr>
        <w:t>В процессе межевания решаются следующие задачи:</w:t>
      </w:r>
    </w:p>
    <w:p w:rsidR="009050B0" w:rsidRPr="009050B0" w:rsidRDefault="009050B0" w:rsidP="009050B0">
      <w:pPr>
        <w:tabs>
          <w:tab w:val="left" w:pos="284"/>
        </w:tabs>
        <w:spacing w:after="0" w:line="240" w:lineRule="auto"/>
        <w:ind w:firstLine="284"/>
        <w:jc w:val="both"/>
        <w:rPr>
          <w:rFonts w:ascii="Times New Roman" w:eastAsia="Calibri" w:hAnsi="Times New Roman" w:cs="Times New Roman"/>
          <w:sz w:val="12"/>
          <w:szCs w:val="12"/>
        </w:rPr>
      </w:pPr>
      <w:r w:rsidRPr="009050B0">
        <w:rPr>
          <w:rFonts w:ascii="Times New Roman" w:eastAsia="Calibri" w:hAnsi="Times New Roman" w:cs="Times New Roman"/>
          <w:sz w:val="12"/>
          <w:szCs w:val="12"/>
        </w:rPr>
        <w:t xml:space="preserve">- установление границ земельных участков необходимых для размещения объекта АО «РИТЭК». </w:t>
      </w:r>
    </w:p>
    <w:p w:rsidR="009050B0" w:rsidRPr="009050B0" w:rsidRDefault="009050B0" w:rsidP="009050B0">
      <w:pPr>
        <w:tabs>
          <w:tab w:val="left" w:pos="284"/>
        </w:tabs>
        <w:spacing w:after="0" w:line="240" w:lineRule="auto"/>
        <w:ind w:firstLine="284"/>
        <w:jc w:val="both"/>
        <w:rPr>
          <w:rFonts w:ascii="Times New Roman" w:eastAsia="Calibri" w:hAnsi="Times New Roman" w:cs="Times New Roman"/>
          <w:sz w:val="12"/>
          <w:szCs w:val="12"/>
        </w:rPr>
      </w:pPr>
      <w:r w:rsidRPr="009050B0">
        <w:rPr>
          <w:rFonts w:ascii="Times New Roman" w:eastAsia="Calibri" w:hAnsi="Times New Roman" w:cs="Times New Roman"/>
          <w:sz w:val="12"/>
          <w:szCs w:val="12"/>
        </w:rPr>
        <w:t>Проектом межевания границ отображены:</w:t>
      </w:r>
    </w:p>
    <w:p w:rsidR="009050B0" w:rsidRPr="009050B0" w:rsidRDefault="009050B0" w:rsidP="009050B0">
      <w:pPr>
        <w:tabs>
          <w:tab w:val="left" w:pos="284"/>
        </w:tabs>
        <w:spacing w:after="0" w:line="240" w:lineRule="auto"/>
        <w:ind w:firstLine="284"/>
        <w:jc w:val="both"/>
        <w:rPr>
          <w:rFonts w:ascii="Times New Roman" w:eastAsia="Calibri" w:hAnsi="Times New Roman" w:cs="Times New Roman"/>
          <w:sz w:val="12"/>
          <w:szCs w:val="12"/>
        </w:rPr>
      </w:pPr>
      <w:r w:rsidRPr="009050B0">
        <w:rPr>
          <w:rFonts w:ascii="Times New Roman" w:eastAsia="Calibri" w:hAnsi="Times New Roman" w:cs="Times New Roman"/>
          <w:sz w:val="12"/>
          <w:szCs w:val="12"/>
        </w:rPr>
        <w:t>- красные линии, утвержденные в составе проекта планировки территории;</w:t>
      </w:r>
    </w:p>
    <w:p w:rsidR="009050B0" w:rsidRPr="009050B0" w:rsidRDefault="009050B0" w:rsidP="009050B0">
      <w:pPr>
        <w:tabs>
          <w:tab w:val="left" w:pos="284"/>
        </w:tabs>
        <w:spacing w:after="0" w:line="240" w:lineRule="auto"/>
        <w:ind w:firstLine="284"/>
        <w:jc w:val="both"/>
        <w:rPr>
          <w:rFonts w:ascii="Times New Roman" w:eastAsia="Calibri" w:hAnsi="Times New Roman" w:cs="Times New Roman"/>
          <w:sz w:val="12"/>
          <w:szCs w:val="12"/>
        </w:rPr>
      </w:pPr>
      <w:r w:rsidRPr="009050B0">
        <w:rPr>
          <w:rFonts w:ascii="Times New Roman" w:eastAsia="Calibri" w:hAnsi="Times New Roman" w:cs="Times New Roman"/>
          <w:sz w:val="12"/>
          <w:szCs w:val="12"/>
        </w:rPr>
        <w:t>-границы образуемых и изменяемых земельных участков и их частей.</w:t>
      </w:r>
    </w:p>
    <w:p w:rsidR="009050B0" w:rsidRPr="009050B0" w:rsidRDefault="009050B0" w:rsidP="009050B0">
      <w:pPr>
        <w:tabs>
          <w:tab w:val="left" w:pos="284"/>
        </w:tabs>
        <w:spacing w:after="0" w:line="240" w:lineRule="auto"/>
        <w:ind w:firstLine="284"/>
        <w:jc w:val="both"/>
        <w:rPr>
          <w:rFonts w:ascii="Times New Roman" w:eastAsia="Calibri" w:hAnsi="Times New Roman" w:cs="Times New Roman"/>
          <w:sz w:val="12"/>
          <w:szCs w:val="12"/>
        </w:rPr>
      </w:pPr>
    </w:p>
    <w:p w:rsidR="009050B0" w:rsidRPr="009050B0" w:rsidRDefault="009050B0" w:rsidP="009050B0">
      <w:pPr>
        <w:tabs>
          <w:tab w:val="left" w:pos="284"/>
        </w:tabs>
        <w:spacing w:after="0" w:line="240" w:lineRule="auto"/>
        <w:ind w:firstLine="284"/>
        <w:jc w:val="center"/>
        <w:rPr>
          <w:rFonts w:ascii="Times New Roman" w:eastAsia="Calibri" w:hAnsi="Times New Roman" w:cs="Times New Roman"/>
          <w:b/>
          <w:sz w:val="12"/>
          <w:szCs w:val="12"/>
        </w:rPr>
      </w:pPr>
      <w:r w:rsidRPr="009050B0">
        <w:rPr>
          <w:rFonts w:ascii="Times New Roman" w:eastAsia="Calibri" w:hAnsi="Times New Roman" w:cs="Times New Roman"/>
          <w:b/>
          <w:sz w:val="12"/>
          <w:szCs w:val="12"/>
        </w:rPr>
        <w:t>ВЫВОДЫ ПО ПРОЕКТУ</w:t>
      </w:r>
    </w:p>
    <w:p w:rsidR="009050B0" w:rsidRPr="009050B0" w:rsidRDefault="009050B0" w:rsidP="009050B0">
      <w:pPr>
        <w:tabs>
          <w:tab w:val="left" w:pos="284"/>
        </w:tabs>
        <w:spacing w:after="0" w:line="240" w:lineRule="auto"/>
        <w:ind w:firstLine="284"/>
        <w:jc w:val="both"/>
        <w:rPr>
          <w:rFonts w:ascii="Times New Roman" w:eastAsia="Calibri" w:hAnsi="Times New Roman" w:cs="Times New Roman"/>
          <w:sz w:val="12"/>
          <w:szCs w:val="12"/>
        </w:rPr>
      </w:pPr>
      <w:r w:rsidRPr="009050B0">
        <w:rPr>
          <w:rFonts w:ascii="Times New Roman" w:eastAsia="Calibri" w:hAnsi="Times New Roman" w:cs="Times New Roman"/>
          <w:sz w:val="12"/>
          <w:szCs w:val="12"/>
        </w:rPr>
        <w:t xml:space="preserve">Настоящим проектом выполнено: </w:t>
      </w:r>
    </w:p>
    <w:p w:rsidR="009050B0" w:rsidRPr="009050B0" w:rsidRDefault="009050B0" w:rsidP="009050B0">
      <w:pPr>
        <w:tabs>
          <w:tab w:val="left" w:pos="284"/>
        </w:tabs>
        <w:spacing w:after="0" w:line="240" w:lineRule="auto"/>
        <w:ind w:firstLine="284"/>
        <w:jc w:val="both"/>
        <w:rPr>
          <w:rFonts w:ascii="Times New Roman" w:eastAsia="Calibri" w:hAnsi="Times New Roman" w:cs="Times New Roman"/>
          <w:sz w:val="12"/>
          <w:szCs w:val="12"/>
        </w:rPr>
      </w:pPr>
      <w:r w:rsidRPr="009050B0">
        <w:rPr>
          <w:rFonts w:ascii="Times New Roman" w:eastAsia="Calibri" w:hAnsi="Times New Roman" w:cs="Times New Roman"/>
          <w:sz w:val="12"/>
          <w:szCs w:val="12"/>
        </w:rPr>
        <w:t>- Формирование границ образуемых и изменяемых земельных участков и их частей.</w:t>
      </w:r>
    </w:p>
    <w:p w:rsidR="009050B0" w:rsidRPr="009050B0" w:rsidRDefault="009050B0" w:rsidP="009050B0">
      <w:pPr>
        <w:tabs>
          <w:tab w:val="left" w:pos="284"/>
        </w:tabs>
        <w:spacing w:after="0" w:line="240" w:lineRule="auto"/>
        <w:ind w:firstLine="284"/>
        <w:jc w:val="both"/>
        <w:rPr>
          <w:rFonts w:ascii="Times New Roman" w:eastAsia="Calibri" w:hAnsi="Times New Roman" w:cs="Times New Roman"/>
          <w:sz w:val="12"/>
          <w:szCs w:val="12"/>
        </w:rPr>
      </w:pPr>
      <w:r w:rsidRPr="009050B0">
        <w:rPr>
          <w:rFonts w:ascii="Times New Roman" w:eastAsia="Calibri" w:hAnsi="Times New Roman" w:cs="Times New Roman"/>
          <w:sz w:val="12"/>
          <w:szCs w:val="12"/>
        </w:rPr>
        <w:t xml:space="preserve">Размеры образуемых земельных участков под строительство линейного объекта приняты в соответствии с проектом полосы отвода выполненным ООО ООО «ГеоКомплекс-М». </w:t>
      </w:r>
    </w:p>
    <w:p w:rsidR="009050B0" w:rsidRPr="009050B0" w:rsidRDefault="009050B0" w:rsidP="009050B0">
      <w:pPr>
        <w:tabs>
          <w:tab w:val="left" w:pos="284"/>
        </w:tabs>
        <w:spacing w:after="0" w:line="240" w:lineRule="auto"/>
        <w:ind w:firstLine="284"/>
        <w:jc w:val="both"/>
        <w:rPr>
          <w:rFonts w:ascii="Times New Roman" w:eastAsia="Calibri" w:hAnsi="Times New Roman" w:cs="Times New Roman"/>
          <w:sz w:val="12"/>
          <w:szCs w:val="12"/>
        </w:rPr>
      </w:pPr>
      <w:r w:rsidRPr="009050B0">
        <w:rPr>
          <w:rFonts w:ascii="Times New Roman" w:eastAsia="Calibri" w:hAnsi="Times New Roman" w:cs="Times New Roman"/>
          <w:sz w:val="12"/>
          <w:szCs w:val="12"/>
        </w:rPr>
        <w:t>Земельные участки под строительство объекта образованы с учетом ранее поставленных на государственный кадастровый учет земельных участков.</w:t>
      </w:r>
    </w:p>
    <w:p w:rsidR="009050B0" w:rsidRPr="009050B0" w:rsidRDefault="009050B0" w:rsidP="009050B0">
      <w:pPr>
        <w:tabs>
          <w:tab w:val="left" w:pos="284"/>
        </w:tabs>
        <w:spacing w:after="0" w:line="240" w:lineRule="auto"/>
        <w:ind w:firstLine="284"/>
        <w:jc w:val="both"/>
        <w:rPr>
          <w:rFonts w:ascii="Times New Roman" w:eastAsia="Calibri" w:hAnsi="Times New Roman" w:cs="Times New Roman"/>
          <w:sz w:val="12"/>
          <w:szCs w:val="12"/>
        </w:rPr>
      </w:pPr>
      <w:r w:rsidRPr="009050B0">
        <w:rPr>
          <w:rFonts w:ascii="Times New Roman" w:eastAsia="Calibri" w:hAnsi="Times New Roman" w:cs="Times New Roman"/>
          <w:sz w:val="12"/>
          <w:szCs w:val="12"/>
        </w:rPr>
        <w:t>Проект межевания выполняется с учетом сохранения ранее образованных земельных участков, зарегистрированных в ГКН.</w:t>
      </w:r>
    </w:p>
    <w:p w:rsidR="009050B0" w:rsidRPr="009050B0" w:rsidRDefault="009050B0" w:rsidP="009050B0">
      <w:pPr>
        <w:tabs>
          <w:tab w:val="left" w:pos="284"/>
        </w:tabs>
        <w:spacing w:after="0" w:line="240" w:lineRule="auto"/>
        <w:ind w:firstLine="284"/>
        <w:jc w:val="both"/>
        <w:rPr>
          <w:rFonts w:ascii="Times New Roman" w:eastAsia="Calibri" w:hAnsi="Times New Roman" w:cs="Times New Roman"/>
          <w:sz w:val="12"/>
          <w:szCs w:val="12"/>
        </w:rPr>
      </w:pPr>
      <w:r w:rsidRPr="009050B0">
        <w:rPr>
          <w:rFonts w:ascii="Times New Roman" w:eastAsia="Calibri" w:hAnsi="Times New Roman" w:cs="Times New Roman"/>
          <w:sz w:val="12"/>
          <w:szCs w:val="12"/>
        </w:rPr>
        <w:t xml:space="preserve">Проект межевания территории является неотъемлемой частью проекта планировки территории. Каталоги координат и дирекционных углов образуемых земельных участков являются приложением к  чертежу межевания, выполненном в М 1:2000. </w:t>
      </w:r>
    </w:p>
    <w:p w:rsidR="00BE7710" w:rsidRDefault="009050B0" w:rsidP="00BE7710">
      <w:pPr>
        <w:tabs>
          <w:tab w:val="left" w:pos="284"/>
        </w:tabs>
        <w:spacing w:after="0" w:line="240" w:lineRule="auto"/>
        <w:ind w:firstLine="284"/>
        <w:jc w:val="both"/>
        <w:rPr>
          <w:rFonts w:ascii="Times New Roman" w:eastAsia="Calibri" w:hAnsi="Times New Roman" w:cs="Times New Roman"/>
          <w:sz w:val="12"/>
          <w:szCs w:val="12"/>
        </w:rPr>
      </w:pPr>
      <w:r w:rsidRPr="009050B0">
        <w:rPr>
          <w:rFonts w:ascii="Times New Roman" w:eastAsia="Calibri" w:hAnsi="Times New Roman" w:cs="Times New Roman"/>
          <w:sz w:val="12"/>
          <w:szCs w:val="12"/>
        </w:rPr>
        <w:t>Проект межевания территории является основанием для установления границ земельных участков на местности, закрепления их межевыми знаками и регистрации в установленном порядке.</w:t>
      </w:r>
    </w:p>
    <w:p w:rsidR="00EB65C2" w:rsidRDefault="00EB65C2" w:rsidP="00EB65C2">
      <w:pPr>
        <w:tabs>
          <w:tab w:val="left" w:pos="284"/>
        </w:tabs>
        <w:spacing w:after="0" w:line="240" w:lineRule="auto"/>
        <w:ind w:firstLine="284"/>
        <w:jc w:val="center"/>
        <w:rPr>
          <w:rFonts w:ascii="Times New Roman" w:eastAsia="Calibri" w:hAnsi="Times New Roman" w:cs="Times New Roman"/>
          <w:b/>
          <w:sz w:val="12"/>
          <w:szCs w:val="12"/>
        </w:rPr>
      </w:pPr>
    </w:p>
    <w:p w:rsidR="009050B0" w:rsidRPr="00EB65C2" w:rsidRDefault="00BE7710" w:rsidP="00EB65C2">
      <w:pPr>
        <w:tabs>
          <w:tab w:val="left" w:pos="284"/>
        </w:tabs>
        <w:spacing w:after="0" w:line="240" w:lineRule="auto"/>
        <w:ind w:firstLine="284"/>
        <w:jc w:val="center"/>
        <w:rPr>
          <w:rFonts w:ascii="Times New Roman" w:eastAsia="Calibri" w:hAnsi="Times New Roman" w:cs="Times New Roman"/>
          <w:b/>
          <w:sz w:val="12"/>
          <w:szCs w:val="12"/>
        </w:rPr>
      </w:pPr>
      <w:r w:rsidRPr="00BE7710">
        <w:rPr>
          <w:rFonts w:ascii="Times New Roman" w:eastAsia="Calibri" w:hAnsi="Times New Roman" w:cs="Times New Roman"/>
          <w:b/>
          <w:sz w:val="12"/>
          <w:szCs w:val="12"/>
        </w:rPr>
        <w:t>Сведения о земельных участках поставленных на г</w:t>
      </w:r>
      <w:r w:rsidR="00EB65C2">
        <w:rPr>
          <w:rFonts w:ascii="Times New Roman" w:eastAsia="Calibri" w:hAnsi="Times New Roman" w:cs="Times New Roman"/>
          <w:b/>
          <w:sz w:val="12"/>
          <w:szCs w:val="12"/>
        </w:rPr>
        <w:t>осударственный кадастровый учет</w:t>
      </w:r>
    </w:p>
    <w:tbl>
      <w:tblPr>
        <w:tblStyle w:val="af1"/>
        <w:tblW w:w="7513" w:type="dxa"/>
        <w:tblInd w:w="108" w:type="dxa"/>
        <w:tblLayout w:type="fixed"/>
        <w:tblLook w:val="01E0" w:firstRow="1" w:lastRow="1" w:firstColumn="1" w:lastColumn="1" w:noHBand="0" w:noVBand="0"/>
      </w:tblPr>
      <w:tblGrid>
        <w:gridCol w:w="426"/>
        <w:gridCol w:w="1134"/>
        <w:gridCol w:w="708"/>
        <w:gridCol w:w="993"/>
        <w:gridCol w:w="1701"/>
        <w:gridCol w:w="1984"/>
        <w:gridCol w:w="567"/>
      </w:tblGrid>
      <w:tr w:rsidR="00BE7710" w:rsidRPr="009050B0" w:rsidTr="00C127CF">
        <w:trPr>
          <w:trHeight w:val="20"/>
        </w:trPr>
        <w:tc>
          <w:tcPr>
            <w:tcW w:w="426" w:type="dxa"/>
          </w:tcPr>
          <w:p w:rsidR="009050B0" w:rsidRPr="009050B0" w:rsidRDefault="009050B0" w:rsidP="00EB65C2">
            <w:pPr>
              <w:tabs>
                <w:tab w:val="left" w:pos="284"/>
              </w:tabs>
              <w:contextualSpacing/>
              <w:rPr>
                <w:rFonts w:ascii="Times New Roman" w:eastAsia="Calibri" w:hAnsi="Times New Roman" w:cs="Times New Roman"/>
                <w:sz w:val="12"/>
                <w:szCs w:val="12"/>
              </w:rPr>
            </w:pPr>
            <w:r w:rsidRPr="009050B0">
              <w:rPr>
                <w:rFonts w:ascii="Times New Roman" w:eastAsia="Calibri" w:hAnsi="Times New Roman" w:cs="Times New Roman"/>
                <w:sz w:val="12"/>
                <w:szCs w:val="12"/>
              </w:rPr>
              <w:t>№</w:t>
            </w:r>
          </w:p>
          <w:p w:rsidR="009050B0" w:rsidRPr="009050B0" w:rsidRDefault="009050B0" w:rsidP="00EB65C2">
            <w:pPr>
              <w:tabs>
                <w:tab w:val="left" w:pos="284"/>
              </w:tabs>
              <w:contextualSpacing/>
              <w:rPr>
                <w:rFonts w:ascii="Times New Roman" w:eastAsia="Calibri" w:hAnsi="Times New Roman" w:cs="Times New Roman"/>
                <w:sz w:val="12"/>
                <w:szCs w:val="12"/>
              </w:rPr>
            </w:pPr>
            <w:r w:rsidRPr="009050B0">
              <w:rPr>
                <w:rFonts w:ascii="Times New Roman" w:eastAsia="Calibri" w:hAnsi="Times New Roman" w:cs="Times New Roman"/>
                <w:sz w:val="12"/>
                <w:szCs w:val="12"/>
              </w:rPr>
              <w:t>п/п</w:t>
            </w:r>
          </w:p>
        </w:tc>
        <w:tc>
          <w:tcPr>
            <w:tcW w:w="1134" w:type="dxa"/>
          </w:tcPr>
          <w:p w:rsidR="009050B0" w:rsidRPr="009050B0" w:rsidRDefault="009050B0" w:rsidP="00EB65C2">
            <w:pPr>
              <w:tabs>
                <w:tab w:val="left" w:pos="284"/>
              </w:tabs>
              <w:contextualSpacing/>
              <w:rPr>
                <w:rFonts w:ascii="Times New Roman" w:eastAsia="Calibri" w:hAnsi="Times New Roman" w:cs="Times New Roman"/>
                <w:sz w:val="12"/>
                <w:szCs w:val="12"/>
              </w:rPr>
            </w:pPr>
            <w:r w:rsidRPr="009050B0">
              <w:rPr>
                <w:rFonts w:ascii="Times New Roman" w:eastAsia="Calibri" w:hAnsi="Times New Roman" w:cs="Times New Roman"/>
                <w:sz w:val="12"/>
                <w:szCs w:val="12"/>
              </w:rPr>
              <w:t>Условный номер земельного участка</w:t>
            </w:r>
          </w:p>
        </w:tc>
        <w:tc>
          <w:tcPr>
            <w:tcW w:w="708" w:type="dxa"/>
          </w:tcPr>
          <w:p w:rsidR="009050B0" w:rsidRPr="009050B0" w:rsidRDefault="009050B0" w:rsidP="00EB65C2">
            <w:pPr>
              <w:tabs>
                <w:tab w:val="left" w:pos="284"/>
              </w:tabs>
              <w:contextualSpacing/>
              <w:rPr>
                <w:rFonts w:ascii="Times New Roman" w:eastAsia="Calibri" w:hAnsi="Times New Roman" w:cs="Times New Roman"/>
                <w:sz w:val="12"/>
                <w:szCs w:val="12"/>
              </w:rPr>
            </w:pPr>
            <w:r w:rsidRPr="009050B0">
              <w:rPr>
                <w:rFonts w:ascii="Times New Roman" w:eastAsia="Calibri" w:hAnsi="Times New Roman" w:cs="Times New Roman"/>
                <w:sz w:val="12"/>
                <w:szCs w:val="12"/>
              </w:rPr>
              <w:t>Обозначе-ние ЗУ (ЧЗУ)</w:t>
            </w:r>
          </w:p>
        </w:tc>
        <w:tc>
          <w:tcPr>
            <w:tcW w:w="993" w:type="dxa"/>
          </w:tcPr>
          <w:p w:rsidR="009050B0" w:rsidRPr="009050B0" w:rsidRDefault="009050B0" w:rsidP="00EB65C2">
            <w:pPr>
              <w:tabs>
                <w:tab w:val="left" w:pos="284"/>
              </w:tabs>
              <w:contextualSpacing/>
              <w:rPr>
                <w:rFonts w:ascii="Times New Roman" w:eastAsia="Calibri" w:hAnsi="Times New Roman" w:cs="Times New Roman"/>
                <w:sz w:val="12"/>
                <w:szCs w:val="12"/>
              </w:rPr>
            </w:pPr>
            <w:r w:rsidRPr="009050B0">
              <w:rPr>
                <w:rFonts w:ascii="Times New Roman" w:eastAsia="Calibri" w:hAnsi="Times New Roman" w:cs="Times New Roman"/>
                <w:sz w:val="12"/>
                <w:szCs w:val="12"/>
              </w:rPr>
              <w:t>Категория</w:t>
            </w:r>
          </w:p>
        </w:tc>
        <w:tc>
          <w:tcPr>
            <w:tcW w:w="1701" w:type="dxa"/>
          </w:tcPr>
          <w:p w:rsidR="009050B0" w:rsidRPr="009050B0" w:rsidRDefault="009050B0" w:rsidP="00EB65C2">
            <w:pPr>
              <w:tabs>
                <w:tab w:val="left" w:pos="284"/>
              </w:tabs>
              <w:contextualSpacing/>
              <w:rPr>
                <w:rFonts w:ascii="Times New Roman" w:eastAsia="Calibri" w:hAnsi="Times New Roman" w:cs="Times New Roman"/>
                <w:sz w:val="12"/>
                <w:szCs w:val="12"/>
              </w:rPr>
            </w:pPr>
            <w:r w:rsidRPr="009050B0">
              <w:rPr>
                <w:rFonts w:ascii="Times New Roman" w:eastAsia="Calibri" w:hAnsi="Times New Roman" w:cs="Times New Roman"/>
                <w:sz w:val="12"/>
                <w:szCs w:val="12"/>
              </w:rPr>
              <w:t>Разрешенное использование</w:t>
            </w:r>
          </w:p>
        </w:tc>
        <w:tc>
          <w:tcPr>
            <w:tcW w:w="1984" w:type="dxa"/>
          </w:tcPr>
          <w:p w:rsidR="009050B0" w:rsidRPr="009050B0" w:rsidRDefault="009050B0" w:rsidP="00EB65C2">
            <w:pPr>
              <w:tabs>
                <w:tab w:val="left" w:pos="284"/>
              </w:tabs>
              <w:contextualSpacing/>
              <w:rPr>
                <w:rFonts w:ascii="Times New Roman" w:eastAsia="Calibri" w:hAnsi="Times New Roman" w:cs="Times New Roman"/>
                <w:sz w:val="12"/>
                <w:szCs w:val="12"/>
              </w:rPr>
            </w:pPr>
            <w:r w:rsidRPr="009050B0">
              <w:rPr>
                <w:rFonts w:ascii="Times New Roman" w:eastAsia="Calibri" w:hAnsi="Times New Roman" w:cs="Times New Roman"/>
                <w:sz w:val="12"/>
                <w:szCs w:val="12"/>
              </w:rPr>
              <w:t>Сведения о правах и землепользователях</w:t>
            </w:r>
          </w:p>
        </w:tc>
        <w:tc>
          <w:tcPr>
            <w:tcW w:w="567" w:type="dxa"/>
          </w:tcPr>
          <w:p w:rsidR="009050B0" w:rsidRPr="009050B0" w:rsidRDefault="009050B0" w:rsidP="00EB65C2">
            <w:pPr>
              <w:tabs>
                <w:tab w:val="left" w:pos="284"/>
              </w:tabs>
              <w:contextualSpacing/>
              <w:rPr>
                <w:rFonts w:ascii="Times New Roman" w:eastAsia="Calibri" w:hAnsi="Times New Roman" w:cs="Times New Roman"/>
                <w:sz w:val="12"/>
                <w:szCs w:val="12"/>
              </w:rPr>
            </w:pPr>
            <w:r w:rsidRPr="009050B0">
              <w:rPr>
                <w:rFonts w:ascii="Times New Roman" w:eastAsia="Calibri" w:hAnsi="Times New Roman" w:cs="Times New Roman"/>
                <w:sz w:val="12"/>
                <w:szCs w:val="12"/>
              </w:rPr>
              <w:t>Площадь, м²</w:t>
            </w:r>
          </w:p>
        </w:tc>
      </w:tr>
      <w:tr w:rsidR="00BE7710" w:rsidRPr="009050B0" w:rsidTr="00C127CF">
        <w:trPr>
          <w:trHeight w:val="20"/>
        </w:trPr>
        <w:tc>
          <w:tcPr>
            <w:tcW w:w="426" w:type="dxa"/>
          </w:tcPr>
          <w:p w:rsidR="009050B0" w:rsidRPr="009050B0" w:rsidRDefault="009050B0" w:rsidP="00EB65C2">
            <w:pPr>
              <w:tabs>
                <w:tab w:val="left" w:pos="284"/>
              </w:tabs>
              <w:rPr>
                <w:rFonts w:ascii="Times New Roman" w:eastAsia="Calibri" w:hAnsi="Times New Roman" w:cs="Times New Roman"/>
                <w:sz w:val="12"/>
                <w:szCs w:val="12"/>
              </w:rPr>
            </w:pPr>
            <w:r w:rsidRPr="009050B0">
              <w:rPr>
                <w:rFonts w:ascii="Times New Roman" w:eastAsia="Calibri" w:hAnsi="Times New Roman" w:cs="Times New Roman"/>
                <w:sz w:val="12"/>
                <w:szCs w:val="12"/>
              </w:rPr>
              <w:t>1</w:t>
            </w:r>
          </w:p>
        </w:tc>
        <w:tc>
          <w:tcPr>
            <w:tcW w:w="1134" w:type="dxa"/>
          </w:tcPr>
          <w:p w:rsidR="009050B0" w:rsidRPr="009050B0" w:rsidRDefault="009050B0" w:rsidP="00EB65C2">
            <w:pPr>
              <w:tabs>
                <w:tab w:val="left" w:pos="284"/>
              </w:tabs>
              <w:rPr>
                <w:rFonts w:ascii="Times New Roman" w:eastAsia="Calibri" w:hAnsi="Times New Roman" w:cs="Times New Roman"/>
                <w:sz w:val="12"/>
                <w:szCs w:val="12"/>
              </w:rPr>
            </w:pPr>
            <w:r w:rsidRPr="009050B0">
              <w:rPr>
                <w:rFonts w:ascii="Times New Roman" w:eastAsia="Calibri" w:hAnsi="Times New Roman" w:cs="Times New Roman"/>
                <w:sz w:val="12"/>
                <w:szCs w:val="12"/>
              </w:rPr>
              <w:t>63:31:0203001:2</w:t>
            </w:r>
          </w:p>
        </w:tc>
        <w:tc>
          <w:tcPr>
            <w:tcW w:w="708" w:type="dxa"/>
          </w:tcPr>
          <w:p w:rsidR="009050B0" w:rsidRPr="009050B0" w:rsidRDefault="009050B0" w:rsidP="00EB65C2">
            <w:pPr>
              <w:tabs>
                <w:tab w:val="left" w:pos="284"/>
              </w:tabs>
              <w:rPr>
                <w:rFonts w:ascii="Times New Roman" w:eastAsia="Calibri" w:hAnsi="Times New Roman" w:cs="Times New Roman"/>
                <w:sz w:val="12"/>
                <w:szCs w:val="12"/>
              </w:rPr>
            </w:pPr>
            <w:r w:rsidRPr="009050B0">
              <w:rPr>
                <w:rFonts w:ascii="Times New Roman" w:eastAsia="Calibri" w:hAnsi="Times New Roman" w:cs="Times New Roman"/>
                <w:sz w:val="12"/>
                <w:szCs w:val="12"/>
              </w:rPr>
              <w:t>:2/чзу1</w:t>
            </w:r>
          </w:p>
        </w:tc>
        <w:tc>
          <w:tcPr>
            <w:tcW w:w="993" w:type="dxa"/>
          </w:tcPr>
          <w:p w:rsidR="009050B0" w:rsidRPr="009050B0" w:rsidRDefault="009050B0" w:rsidP="00EB65C2">
            <w:pPr>
              <w:tabs>
                <w:tab w:val="left" w:pos="284"/>
              </w:tabs>
              <w:rPr>
                <w:rFonts w:ascii="Times New Roman" w:eastAsia="Calibri" w:hAnsi="Times New Roman" w:cs="Times New Roman"/>
                <w:sz w:val="12"/>
                <w:szCs w:val="12"/>
              </w:rPr>
            </w:pPr>
            <w:r w:rsidRPr="009050B0">
              <w:rPr>
                <w:rFonts w:ascii="Times New Roman" w:eastAsia="Calibri" w:hAnsi="Times New Roman" w:cs="Times New Roman"/>
                <w:sz w:val="12"/>
                <w:szCs w:val="12"/>
              </w:rPr>
              <w:t>Земли сельскохозяйственного назначения</w:t>
            </w:r>
          </w:p>
        </w:tc>
        <w:tc>
          <w:tcPr>
            <w:tcW w:w="1701" w:type="dxa"/>
          </w:tcPr>
          <w:p w:rsidR="009050B0" w:rsidRPr="009050B0" w:rsidRDefault="009050B0" w:rsidP="00EB65C2">
            <w:pPr>
              <w:tabs>
                <w:tab w:val="left" w:pos="284"/>
              </w:tabs>
              <w:rPr>
                <w:rFonts w:ascii="Times New Roman" w:eastAsia="Calibri" w:hAnsi="Times New Roman" w:cs="Times New Roman"/>
                <w:sz w:val="12"/>
                <w:szCs w:val="12"/>
              </w:rPr>
            </w:pPr>
            <w:r w:rsidRPr="009050B0">
              <w:rPr>
                <w:rFonts w:ascii="Times New Roman" w:eastAsia="Calibri" w:hAnsi="Times New Roman" w:cs="Times New Roman"/>
                <w:sz w:val="12"/>
                <w:szCs w:val="12"/>
              </w:rPr>
              <w:t>Для ведения  сельскохозяйственной деятельности (земельные участки фонда перераспределения)</w:t>
            </w:r>
          </w:p>
        </w:tc>
        <w:tc>
          <w:tcPr>
            <w:tcW w:w="1984" w:type="dxa"/>
          </w:tcPr>
          <w:p w:rsidR="009050B0" w:rsidRPr="009050B0" w:rsidRDefault="009050B0" w:rsidP="00EB65C2">
            <w:pPr>
              <w:tabs>
                <w:tab w:val="left" w:pos="284"/>
              </w:tabs>
              <w:rPr>
                <w:rFonts w:ascii="Times New Roman" w:eastAsia="Calibri" w:hAnsi="Times New Roman" w:cs="Times New Roman"/>
                <w:sz w:val="12"/>
                <w:szCs w:val="12"/>
              </w:rPr>
            </w:pPr>
            <w:r w:rsidRPr="009050B0">
              <w:rPr>
                <w:rFonts w:ascii="Times New Roman" w:eastAsia="Calibri" w:hAnsi="Times New Roman" w:cs="Times New Roman"/>
                <w:sz w:val="12"/>
                <w:szCs w:val="12"/>
              </w:rPr>
              <w:t>Администрация муниципального района Сергиевский в аренде ООО Агрокомплекс «Конезавод «Самарский» в субаренде Попова Д.С.</w:t>
            </w:r>
          </w:p>
        </w:tc>
        <w:tc>
          <w:tcPr>
            <w:tcW w:w="567" w:type="dxa"/>
          </w:tcPr>
          <w:p w:rsidR="009050B0" w:rsidRPr="009050B0" w:rsidRDefault="009050B0" w:rsidP="00EB65C2">
            <w:pPr>
              <w:tabs>
                <w:tab w:val="left" w:pos="284"/>
              </w:tabs>
              <w:rPr>
                <w:rFonts w:ascii="Times New Roman" w:eastAsia="Calibri" w:hAnsi="Times New Roman" w:cs="Times New Roman"/>
                <w:sz w:val="12"/>
                <w:szCs w:val="12"/>
              </w:rPr>
            </w:pPr>
            <w:r w:rsidRPr="009050B0">
              <w:rPr>
                <w:rFonts w:ascii="Times New Roman" w:eastAsia="Calibri" w:hAnsi="Times New Roman" w:cs="Times New Roman"/>
                <w:sz w:val="12"/>
                <w:szCs w:val="12"/>
              </w:rPr>
              <w:t>34918</w:t>
            </w:r>
          </w:p>
        </w:tc>
      </w:tr>
      <w:tr w:rsidR="00BE7710" w:rsidRPr="009050B0" w:rsidTr="00C127CF">
        <w:trPr>
          <w:trHeight w:val="20"/>
        </w:trPr>
        <w:tc>
          <w:tcPr>
            <w:tcW w:w="426" w:type="dxa"/>
          </w:tcPr>
          <w:p w:rsidR="009050B0" w:rsidRPr="009050B0" w:rsidRDefault="009050B0" w:rsidP="00EB65C2">
            <w:pPr>
              <w:tabs>
                <w:tab w:val="left" w:pos="284"/>
              </w:tabs>
              <w:rPr>
                <w:rFonts w:ascii="Times New Roman" w:eastAsia="Calibri" w:hAnsi="Times New Roman" w:cs="Times New Roman"/>
                <w:sz w:val="12"/>
                <w:szCs w:val="12"/>
              </w:rPr>
            </w:pPr>
            <w:r w:rsidRPr="009050B0">
              <w:rPr>
                <w:rFonts w:ascii="Times New Roman" w:eastAsia="Calibri" w:hAnsi="Times New Roman" w:cs="Times New Roman"/>
                <w:sz w:val="12"/>
                <w:szCs w:val="12"/>
              </w:rPr>
              <w:t>2</w:t>
            </w:r>
          </w:p>
        </w:tc>
        <w:tc>
          <w:tcPr>
            <w:tcW w:w="1134" w:type="dxa"/>
          </w:tcPr>
          <w:p w:rsidR="009050B0" w:rsidRPr="009050B0" w:rsidRDefault="009050B0" w:rsidP="00EB65C2">
            <w:pPr>
              <w:tabs>
                <w:tab w:val="left" w:pos="284"/>
              </w:tabs>
              <w:rPr>
                <w:rFonts w:ascii="Times New Roman" w:eastAsia="Calibri" w:hAnsi="Times New Roman" w:cs="Times New Roman"/>
                <w:sz w:val="12"/>
                <w:szCs w:val="12"/>
              </w:rPr>
            </w:pPr>
            <w:r w:rsidRPr="009050B0">
              <w:rPr>
                <w:rFonts w:ascii="Times New Roman" w:eastAsia="Calibri" w:hAnsi="Times New Roman" w:cs="Times New Roman"/>
                <w:sz w:val="12"/>
                <w:szCs w:val="12"/>
              </w:rPr>
              <w:t>63:31:0000000:4843</w:t>
            </w:r>
          </w:p>
        </w:tc>
        <w:tc>
          <w:tcPr>
            <w:tcW w:w="708" w:type="dxa"/>
          </w:tcPr>
          <w:p w:rsidR="009050B0" w:rsidRPr="009050B0" w:rsidRDefault="009050B0" w:rsidP="00EB65C2">
            <w:pPr>
              <w:tabs>
                <w:tab w:val="left" w:pos="284"/>
              </w:tabs>
              <w:rPr>
                <w:rFonts w:ascii="Times New Roman" w:eastAsia="Calibri" w:hAnsi="Times New Roman" w:cs="Times New Roman"/>
                <w:sz w:val="12"/>
                <w:szCs w:val="12"/>
              </w:rPr>
            </w:pPr>
            <w:r w:rsidRPr="009050B0">
              <w:rPr>
                <w:rFonts w:ascii="Times New Roman" w:eastAsia="Calibri" w:hAnsi="Times New Roman" w:cs="Times New Roman"/>
                <w:sz w:val="12"/>
                <w:szCs w:val="12"/>
              </w:rPr>
              <w:t>:4843/чзу1</w:t>
            </w:r>
          </w:p>
        </w:tc>
        <w:tc>
          <w:tcPr>
            <w:tcW w:w="993" w:type="dxa"/>
          </w:tcPr>
          <w:p w:rsidR="009050B0" w:rsidRPr="009050B0" w:rsidRDefault="009050B0" w:rsidP="00EB65C2">
            <w:pPr>
              <w:tabs>
                <w:tab w:val="left" w:pos="284"/>
              </w:tabs>
              <w:rPr>
                <w:rFonts w:ascii="Times New Roman" w:eastAsia="Calibri" w:hAnsi="Times New Roman" w:cs="Times New Roman"/>
                <w:sz w:val="12"/>
                <w:szCs w:val="12"/>
              </w:rPr>
            </w:pPr>
            <w:r w:rsidRPr="009050B0">
              <w:rPr>
                <w:rFonts w:ascii="Times New Roman" w:eastAsia="Calibri" w:hAnsi="Times New Roman" w:cs="Times New Roman"/>
                <w:sz w:val="12"/>
                <w:szCs w:val="12"/>
              </w:rPr>
              <w:t>Земли сельскохозяйственного назначения</w:t>
            </w:r>
          </w:p>
        </w:tc>
        <w:tc>
          <w:tcPr>
            <w:tcW w:w="1701" w:type="dxa"/>
          </w:tcPr>
          <w:p w:rsidR="009050B0" w:rsidRPr="009050B0" w:rsidRDefault="009050B0" w:rsidP="00EB65C2">
            <w:pPr>
              <w:tabs>
                <w:tab w:val="left" w:pos="284"/>
              </w:tabs>
              <w:rPr>
                <w:rFonts w:ascii="Times New Roman" w:eastAsia="Calibri" w:hAnsi="Times New Roman" w:cs="Times New Roman"/>
                <w:sz w:val="12"/>
                <w:szCs w:val="12"/>
              </w:rPr>
            </w:pPr>
            <w:r w:rsidRPr="009050B0">
              <w:rPr>
                <w:rFonts w:ascii="Times New Roman" w:eastAsia="Calibri" w:hAnsi="Times New Roman" w:cs="Times New Roman"/>
                <w:sz w:val="12"/>
                <w:szCs w:val="12"/>
              </w:rPr>
              <w:t>Для ведения  сельскохозяйственной деятельности (общая долевая собственность)</w:t>
            </w:r>
          </w:p>
        </w:tc>
        <w:tc>
          <w:tcPr>
            <w:tcW w:w="1984" w:type="dxa"/>
          </w:tcPr>
          <w:p w:rsidR="009050B0" w:rsidRPr="009050B0" w:rsidRDefault="009050B0" w:rsidP="00EB65C2">
            <w:pPr>
              <w:tabs>
                <w:tab w:val="left" w:pos="284"/>
              </w:tabs>
              <w:rPr>
                <w:rFonts w:ascii="Times New Roman" w:eastAsia="Calibri" w:hAnsi="Times New Roman" w:cs="Times New Roman"/>
                <w:sz w:val="12"/>
                <w:szCs w:val="12"/>
              </w:rPr>
            </w:pPr>
            <w:r w:rsidRPr="009050B0">
              <w:rPr>
                <w:rFonts w:ascii="Times New Roman" w:eastAsia="Calibri" w:hAnsi="Times New Roman" w:cs="Times New Roman"/>
                <w:sz w:val="12"/>
                <w:szCs w:val="12"/>
              </w:rPr>
              <w:t>Первов Иван Леонидович</w:t>
            </w:r>
          </w:p>
        </w:tc>
        <w:tc>
          <w:tcPr>
            <w:tcW w:w="567" w:type="dxa"/>
          </w:tcPr>
          <w:p w:rsidR="009050B0" w:rsidRPr="009050B0" w:rsidRDefault="009050B0" w:rsidP="00EB65C2">
            <w:pPr>
              <w:tabs>
                <w:tab w:val="left" w:pos="284"/>
              </w:tabs>
              <w:rPr>
                <w:rFonts w:ascii="Times New Roman" w:eastAsia="Calibri" w:hAnsi="Times New Roman" w:cs="Times New Roman"/>
                <w:sz w:val="12"/>
                <w:szCs w:val="12"/>
              </w:rPr>
            </w:pPr>
            <w:r w:rsidRPr="009050B0">
              <w:rPr>
                <w:rFonts w:ascii="Times New Roman" w:eastAsia="Calibri" w:hAnsi="Times New Roman" w:cs="Times New Roman"/>
                <w:sz w:val="12"/>
                <w:szCs w:val="12"/>
              </w:rPr>
              <w:t>969</w:t>
            </w:r>
          </w:p>
        </w:tc>
      </w:tr>
    </w:tbl>
    <w:p w:rsidR="009050B0" w:rsidRPr="009050B0" w:rsidRDefault="009050B0" w:rsidP="009050B0">
      <w:pPr>
        <w:tabs>
          <w:tab w:val="left" w:pos="284"/>
        </w:tabs>
        <w:spacing w:after="0" w:line="240" w:lineRule="auto"/>
        <w:ind w:firstLine="284"/>
        <w:jc w:val="both"/>
        <w:rPr>
          <w:rFonts w:ascii="Times New Roman" w:eastAsia="Calibri" w:hAnsi="Times New Roman" w:cs="Times New Roman"/>
          <w:sz w:val="12"/>
          <w:szCs w:val="12"/>
          <w:lang w:val="x-none"/>
        </w:rPr>
      </w:pPr>
      <w:r w:rsidRPr="009050B0">
        <w:rPr>
          <w:rFonts w:ascii="Times New Roman" w:eastAsia="Calibri" w:hAnsi="Times New Roman" w:cs="Times New Roman"/>
          <w:sz w:val="12"/>
          <w:szCs w:val="12"/>
          <w:lang w:val="x-none"/>
        </w:rPr>
        <w:t>Общая площадь участков, поставленных на кадастровый учет:35887 м².</w:t>
      </w:r>
    </w:p>
    <w:p w:rsidR="009050B0" w:rsidRPr="009050B0" w:rsidRDefault="009050B0" w:rsidP="005A486A">
      <w:pPr>
        <w:tabs>
          <w:tab w:val="left" w:pos="284"/>
        </w:tabs>
        <w:spacing w:after="0" w:line="240" w:lineRule="auto"/>
        <w:jc w:val="both"/>
        <w:rPr>
          <w:rFonts w:ascii="Times New Roman" w:eastAsia="Calibri" w:hAnsi="Times New Roman" w:cs="Times New Roman"/>
          <w:sz w:val="12"/>
          <w:szCs w:val="12"/>
          <w:lang w:val="x-none"/>
        </w:rPr>
      </w:pPr>
    </w:p>
    <w:p w:rsidR="009050B0" w:rsidRDefault="00580BC0" w:rsidP="005A486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10023" cy="6476162"/>
            <wp:effectExtent l="0" t="0" r="0" b="0"/>
            <wp:docPr id="53" name="Рисунок 53" descr="C:\Users\us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10440" cy="6476735"/>
                    </a:xfrm>
                    <a:prstGeom prst="rect">
                      <a:avLst/>
                    </a:prstGeom>
                    <a:noFill/>
                    <a:ln>
                      <a:noFill/>
                    </a:ln>
                  </pic:spPr>
                </pic:pic>
              </a:graphicData>
            </a:graphic>
          </wp:inline>
        </w:drawing>
      </w:r>
    </w:p>
    <w:p w:rsidR="009050B0" w:rsidRDefault="009050B0" w:rsidP="005A486A">
      <w:pPr>
        <w:tabs>
          <w:tab w:val="left" w:pos="284"/>
        </w:tabs>
        <w:spacing w:after="0" w:line="240" w:lineRule="auto"/>
        <w:jc w:val="both"/>
        <w:rPr>
          <w:rFonts w:ascii="Times New Roman" w:eastAsia="Calibri" w:hAnsi="Times New Roman" w:cs="Times New Roman"/>
          <w:sz w:val="12"/>
          <w:szCs w:val="12"/>
        </w:rPr>
      </w:pPr>
    </w:p>
    <w:p w:rsidR="00BE7710" w:rsidRPr="00116671" w:rsidRDefault="00BE7710" w:rsidP="00BE7710">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lastRenderedPageBreak/>
        <w:t>ГЛАВА</w:t>
      </w:r>
    </w:p>
    <w:p w:rsidR="00BE7710" w:rsidRPr="00116671" w:rsidRDefault="00BE7710" w:rsidP="00BE7710">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ЛИПОВКА</w:t>
      </w:r>
    </w:p>
    <w:p w:rsidR="00BE7710" w:rsidRPr="00116671" w:rsidRDefault="00BE7710" w:rsidP="00BE7710">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BE7710" w:rsidRPr="00116671" w:rsidRDefault="00BE7710" w:rsidP="00BE7710">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BE7710" w:rsidRPr="00116671" w:rsidRDefault="00BE7710" w:rsidP="00BE7710">
      <w:pPr>
        <w:tabs>
          <w:tab w:val="left" w:pos="284"/>
        </w:tabs>
        <w:spacing w:after="0" w:line="240" w:lineRule="auto"/>
        <w:jc w:val="center"/>
        <w:rPr>
          <w:rFonts w:ascii="Times New Roman" w:eastAsia="Calibri" w:hAnsi="Times New Roman" w:cs="Times New Roman"/>
          <w:sz w:val="12"/>
          <w:szCs w:val="12"/>
        </w:rPr>
      </w:pPr>
    </w:p>
    <w:p w:rsidR="00BE7710" w:rsidRPr="00116671" w:rsidRDefault="00BE7710" w:rsidP="00BE7710">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BE7710" w:rsidRDefault="00BE7710" w:rsidP="00BE771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27 февраля 2018г.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№02</w:t>
      </w:r>
    </w:p>
    <w:p w:rsidR="0049488F" w:rsidRDefault="00BE7710" w:rsidP="00BE7710">
      <w:pPr>
        <w:tabs>
          <w:tab w:val="left" w:pos="284"/>
        </w:tabs>
        <w:spacing w:after="0" w:line="240" w:lineRule="auto"/>
        <w:jc w:val="center"/>
        <w:rPr>
          <w:rFonts w:ascii="Times New Roman" w:eastAsia="Calibri" w:hAnsi="Times New Roman" w:cs="Times New Roman"/>
          <w:b/>
          <w:sz w:val="12"/>
          <w:szCs w:val="12"/>
        </w:rPr>
      </w:pPr>
      <w:r w:rsidRPr="00BE7710">
        <w:rPr>
          <w:rFonts w:ascii="Times New Roman" w:eastAsia="Calibri" w:hAnsi="Times New Roman" w:cs="Times New Roman"/>
          <w:b/>
          <w:sz w:val="12"/>
          <w:szCs w:val="12"/>
        </w:rPr>
        <w:t>О проведении публичных слушаний по проекту планиро</w:t>
      </w:r>
      <w:r>
        <w:rPr>
          <w:rFonts w:ascii="Times New Roman" w:eastAsia="Calibri" w:hAnsi="Times New Roman" w:cs="Times New Roman"/>
          <w:b/>
          <w:sz w:val="12"/>
          <w:szCs w:val="12"/>
        </w:rPr>
        <w:t xml:space="preserve">вки территории </w:t>
      </w:r>
    </w:p>
    <w:p w:rsidR="0049488F" w:rsidRDefault="00BE7710" w:rsidP="0049488F">
      <w:pPr>
        <w:tabs>
          <w:tab w:val="left" w:pos="284"/>
        </w:tabs>
        <w:spacing w:after="0" w:line="240" w:lineRule="auto"/>
        <w:jc w:val="center"/>
        <w:rPr>
          <w:rFonts w:ascii="Times New Roman" w:eastAsia="Calibri" w:hAnsi="Times New Roman" w:cs="Times New Roman"/>
          <w:b/>
          <w:sz w:val="12"/>
          <w:szCs w:val="12"/>
        </w:rPr>
      </w:pPr>
      <w:r w:rsidRPr="00BE7710">
        <w:rPr>
          <w:rFonts w:ascii="Times New Roman" w:eastAsia="Calibri" w:hAnsi="Times New Roman" w:cs="Times New Roman"/>
          <w:b/>
          <w:sz w:val="12"/>
          <w:szCs w:val="12"/>
        </w:rPr>
        <w:t xml:space="preserve">и проекту межевания территории «Обустройство скважин №650 Северо-Денгизского месторождения» </w:t>
      </w:r>
    </w:p>
    <w:p w:rsidR="00BE7710" w:rsidRDefault="00BE7710" w:rsidP="0049488F">
      <w:pPr>
        <w:tabs>
          <w:tab w:val="left" w:pos="284"/>
        </w:tabs>
        <w:spacing w:after="0" w:line="240" w:lineRule="auto"/>
        <w:jc w:val="center"/>
        <w:rPr>
          <w:rFonts w:ascii="Times New Roman" w:eastAsia="Calibri" w:hAnsi="Times New Roman" w:cs="Times New Roman"/>
          <w:b/>
          <w:sz w:val="12"/>
          <w:szCs w:val="12"/>
        </w:rPr>
      </w:pPr>
      <w:r w:rsidRPr="00BE7710">
        <w:rPr>
          <w:rFonts w:ascii="Times New Roman" w:eastAsia="Calibri" w:hAnsi="Times New Roman" w:cs="Times New Roman"/>
          <w:b/>
          <w:sz w:val="12"/>
          <w:szCs w:val="12"/>
        </w:rPr>
        <w:t>в границах сельского поселения Липовка муниципального района Сергиевский Самарской области</w:t>
      </w:r>
    </w:p>
    <w:p w:rsidR="0049488F" w:rsidRPr="00BE7710" w:rsidRDefault="0049488F" w:rsidP="0049488F">
      <w:pPr>
        <w:tabs>
          <w:tab w:val="left" w:pos="284"/>
        </w:tabs>
        <w:spacing w:after="0" w:line="240" w:lineRule="auto"/>
        <w:jc w:val="center"/>
        <w:rPr>
          <w:rFonts w:ascii="Times New Roman" w:eastAsia="Calibri" w:hAnsi="Times New Roman" w:cs="Times New Roman"/>
          <w:b/>
          <w:sz w:val="12"/>
          <w:szCs w:val="12"/>
        </w:rPr>
      </w:pPr>
    </w:p>
    <w:p w:rsidR="0049488F" w:rsidRPr="0049488F" w:rsidRDefault="0049488F" w:rsidP="0049488F">
      <w:pPr>
        <w:tabs>
          <w:tab w:val="left" w:pos="284"/>
        </w:tabs>
        <w:spacing w:after="0" w:line="240" w:lineRule="auto"/>
        <w:ind w:firstLine="284"/>
        <w:jc w:val="both"/>
        <w:rPr>
          <w:rFonts w:ascii="Times New Roman" w:eastAsia="Calibri" w:hAnsi="Times New Roman" w:cs="Times New Roman"/>
          <w:sz w:val="12"/>
          <w:szCs w:val="12"/>
        </w:rPr>
      </w:pPr>
      <w:r w:rsidRPr="0049488F">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частью 5 статьи 46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Липовка муниципального района Сергиевский Самарской области, Порядком организации и проведения публичных слушаний в сфере градостроительной деятельности сельского поселения Липовка муниципального района Сергиевский Самарской области, утвержденным решением Собрания представителей сельского поселения Липовка муниципального района Сергиевский Самарской области 20 декабря 2012 года № 20 постановляю:</w:t>
      </w:r>
    </w:p>
    <w:p w:rsidR="0049488F" w:rsidRPr="0049488F" w:rsidRDefault="0049488F" w:rsidP="0049488F">
      <w:pPr>
        <w:tabs>
          <w:tab w:val="left" w:pos="284"/>
        </w:tabs>
        <w:spacing w:after="0" w:line="240" w:lineRule="auto"/>
        <w:ind w:firstLine="284"/>
        <w:jc w:val="both"/>
        <w:rPr>
          <w:rFonts w:ascii="Times New Roman" w:eastAsia="Calibri" w:hAnsi="Times New Roman" w:cs="Times New Roman"/>
          <w:sz w:val="12"/>
          <w:szCs w:val="12"/>
        </w:rPr>
      </w:pPr>
      <w:r w:rsidRPr="0049488F">
        <w:rPr>
          <w:rFonts w:ascii="Times New Roman" w:eastAsia="Calibri" w:hAnsi="Times New Roman" w:cs="Times New Roman"/>
          <w:sz w:val="12"/>
          <w:szCs w:val="12"/>
        </w:rPr>
        <w:t>1. Провести на территории сельского поселения Липовка муниципального района Сергиевский Самарской области публичные слушания по проекту планировки территории и проекту межевания территории объекта «Обустройство скважин №650 Северо-Денгизского месторождения»  в границах  сельского поселения Липовка муниципального района Сергиевский Самарской области (далее – Объект). Утверждаемая часть проекта планировки территории  и проекта межевания территории Объекта прилагаются.</w:t>
      </w:r>
    </w:p>
    <w:p w:rsidR="0049488F" w:rsidRPr="0049488F" w:rsidRDefault="0049488F" w:rsidP="0049488F">
      <w:pPr>
        <w:tabs>
          <w:tab w:val="left" w:pos="284"/>
        </w:tabs>
        <w:spacing w:after="0" w:line="240" w:lineRule="auto"/>
        <w:ind w:firstLine="284"/>
        <w:jc w:val="both"/>
        <w:rPr>
          <w:rFonts w:ascii="Times New Roman" w:eastAsia="Calibri" w:hAnsi="Times New Roman" w:cs="Times New Roman"/>
          <w:sz w:val="12"/>
          <w:szCs w:val="12"/>
        </w:rPr>
      </w:pPr>
      <w:r w:rsidRPr="0049488F">
        <w:rPr>
          <w:rFonts w:ascii="Times New Roman" w:eastAsia="Calibri" w:hAnsi="Times New Roman" w:cs="Times New Roman"/>
          <w:sz w:val="12"/>
          <w:szCs w:val="12"/>
        </w:rPr>
        <w:t>2. Срок проведения публичных слушаний по проекту планировки территории и проекту межевания территории Объекта - с 27 февраля 2018 года по 28 марта 2018  года.</w:t>
      </w:r>
    </w:p>
    <w:p w:rsidR="0049488F" w:rsidRPr="0049488F" w:rsidRDefault="0049488F" w:rsidP="0049488F">
      <w:pPr>
        <w:tabs>
          <w:tab w:val="left" w:pos="284"/>
        </w:tabs>
        <w:spacing w:after="0" w:line="240" w:lineRule="auto"/>
        <w:ind w:firstLine="284"/>
        <w:jc w:val="both"/>
        <w:rPr>
          <w:rFonts w:ascii="Times New Roman" w:eastAsia="Calibri" w:hAnsi="Times New Roman" w:cs="Times New Roman"/>
          <w:sz w:val="12"/>
          <w:szCs w:val="12"/>
        </w:rPr>
      </w:pPr>
      <w:r w:rsidRPr="0049488F">
        <w:rPr>
          <w:rFonts w:ascii="Times New Roman" w:eastAsia="Calibri" w:hAnsi="Times New Roman" w:cs="Times New Roman"/>
          <w:sz w:val="12"/>
          <w:szCs w:val="12"/>
        </w:rPr>
        <w:t>3.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49488F" w:rsidRPr="0049488F" w:rsidRDefault="0049488F" w:rsidP="0049488F">
      <w:pPr>
        <w:tabs>
          <w:tab w:val="left" w:pos="284"/>
        </w:tabs>
        <w:spacing w:after="0" w:line="240" w:lineRule="auto"/>
        <w:ind w:firstLine="284"/>
        <w:jc w:val="both"/>
        <w:rPr>
          <w:rFonts w:ascii="Times New Roman" w:eastAsia="Calibri" w:hAnsi="Times New Roman" w:cs="Times New Roman"/>
          <w:sz w:val="12"/>
          <w:szCs w:val="12"/>
        </w:rPr>
      </w:pPr>
      <w:r w:rsidRPr="0049488F">
        <w:rPr>
          <w:rFonts w:ascii="Times New Roman" w:eastAsia="Calibri" w:hAnsi="Times New Roman" w:cs="Times New Roman"/>
          <w:sz w:val="12"/>
          <w:szCs w:val="12"/>
        </w:rPr>
        <w:t>4.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Липовка муниципального района Сергиевский Самарской области (далее Администрация).</w:t>
      </w:r>
    </w:p>
    <w:p w:rsidR="0049488F" w:rsidRPr="00874054" w:rsidRDefault="0049488F" w:rsidP="0049488F">
      <w:pPr>
        <w:tabs>
          <w:tab w:val="left" w:pos="284"/>
        </w:tabs>
        <w:spacing w:after="0" w:line="240" w:lineRule="auto"/>
        <w:ind w:firstLine="284"/>
        <w:jc w:val="both"/>
        <w:rPr>
          <w:rFonts w:ascii="Times New Roman" w:eastAsia="Calibri" w:hAnsi="Times New Roman" w:cs="Times New Roman"/>
          <w:spacing w:val="-2"/>
          <w:sz w:val="12"/>
          <w:szCs w:val="12"/>
        </w:rPr>
      </w:pPr>
      <w:r w:rsidRPr="00874054">
        <w:rPr>
          <w:rFonts w:ascii="Times New Roman" w:eastAsia="Calibri" w:hAnsi="Times New Roman" w:cs="Times New Roman"/>
          <w:spacing w:val="-2"/>
          <w:sz w:val="12"/>
          <w:szCs w:val="12"/>
        </w:rPr>
        <w:t>5. Представление участниками публичных слушаний предложений и замечаний по проекту планировки территории и проекту межевания территории Объекта, а также их учет осуществляется в соответствии с Порядком организации и проведения публичных слушаний в сфере градостроительной деятельности сельского поселения Липовка муниципального района Сергиевский Самарской области, утвержденным решением Собрания представителей сельского поселения Липовка муниципального района Сергиевский Самарской области от 20 декабря 2012 года №20.</w:t>
      </w:r>
    </w:p>
    <w:p w:rsidR="0049488F" w:rsidRPr="0049488F" w:rsidRDefault="0049488F" w:rsidP="0049488F">
      <w:pPr>
        <w:tabs>
          <w:tab w:val="left" w:pos="284"/>
        </w:tabs>
        <w:spacing w:after="0" w:line="240" w:lineRule="auto"/>
        <w:ind w:firstLine="284"/>
        <w:jc w:val="both"/>
        <w:rPr>
          <w:rFonts w:ascii="Times New Roman" w:eastAsia="Calibri" w:hAnsi="Times New Roman" w:cs="Times New Roman"/>
          <w:sz w:val="12"/>
          <w:szCs w:val="12"/>
        </w:rPr>
      </w:pPr>
      <w:r w:rsidRPr="0049488F">
        <w:rPr>
          <w:rFonts w:ascii="Times New Roman" w:eastAsia="Calibri" w:hAnsi="Times New Roman" w:cs="Times New Roman"/>
          <w:sz w:val="12"/>
          <w:szCs w:val="12"/>
        </w:rPr>
        <w:t>6. Место проведения публичных слушаний (место ведения протокола публичных слушаний) в сельском поселении Липовка муниципального района Сергиевский Самарской области: 446565 Самарская область, Сергиевский район, с. Липовка, ул. Центральная, д. 16.</w:t>
      </w:r>
    </w:p>
    <w:p w:rsidR="0049488F" w:rsidRPr="0049488F" w:rsidRDefault="0049488F" w:rsidP="0049488F">
      <w:pPr>
        <w:tabs>
          <w:tab w:val="left" w:pos="284"/>
        </w:tabs>
        <w:spacing w:after="0" w:line="240" w:lineRule="auto"/>
        <w:ind w:firstLine="284"/>
        <w:jc w:val="both"/>
        <w:rPr>
          <w:rFonts w:ascii="Times New Roman" w:eastAsia="Calibri" w:hAnsi="Times New Roman" w:cs="Times New Roman"/>
          <w:sz w:val="12"/>
          <w:szCs w:val="12"/>
        </w:rPr>
      </w:pPr>
      <w:r w:rsidRPr="0049488F">
        <w:rPr>
          <w:rFonts w:ascii="Times New Roman" w:eastAsia="Calibri" w:hAnsi="Times New Roman" w:cs="Times New Roman"/>
          <w:sz w:val="12"/>
          <w:szCs w:val="12"/>
        </w:rPr>
        <w:t>7. Провести мероприятие по информированию жителей поселения по вопросу публичных слушаний в поселке Липовка – 05.03.2018 года в 18.00 часов по адресу: 446565 Самарская область, Сергиевский район, с. Липовка, ул. Центральная, д. 16.</w:t>
      </w:r>
    </w:p>
    <w:p w:rsidR="0049488F" w:rsidRPr="0049488F" w:rsidRDefault="0049488F" w:rsidP="0049488F">
      <w:pPr>
        <w:tabs>
          <w:tab w:val="left" w:pos="284"/>
        </w:tabs>
        <w:spacing w:after="0" w:line="240" w:lineRule="auto"/>
        <w:ind w:firstLine="284"/>
        <w:jc w:val="both"/>
        <w:rPr>
          <w:rFonts w:ascii="Times New Roman" w:eastAsia="Calibri" w:hAnsi="Times New Roman" w:cs="Times New Roman"/>
          <w:sz w:val="12"/>
          <w:szCs w:val="12"/>
        </w:rPr>
      </w:pPr>
      <w:r w:rsidRPr="0049488F">
        <w:rPr>
          <w:rFonts w:ascii="Times New Roman" w:eastAsia="Calibri" w:hAnsi="Times New Roman" w:cs="Times New Roman"/>
          <w:sz w:val="12"/>
          <w:szCs w:val="12"/>
        </w:rPr>
        <w:t>8. Администрации в целях доведения до населения информации о содержании проекта планировки территории и проекта межевания территории Объекта, обеспечить организацию выставок, экспозиций, демонстрационных материалов в месте проведения публичных слушаний (месте ведения протокола публичных слушаний) и месте проведения мероприятия по информированию жителей поселения по вопросу публичных слушаний.</w:t>
      </w:r>
    </w:p>
    <w:p w:rsidR="0049488F" w:rsidRPr="0049488F" w:rsidRDefault="0049488F" w:rsidP="0049488F">
      <w:pPr>
        <w:tabs>
          <w:tab w:val="left" w:pos="284"/>
        </w:tabs>
        <w:spacing w:after="0" w:line="240" w:lineRule="auto"/>
        <w:ind w:firstLine="284"/>
        <w:jc w:val="both"/>
        <w:rPr>
          <w:rFonts w:ascii="Times New Roman" w:eastAsia="Calibri" w:hAnsi="Times New Roman" w:cs="Times New Roman"/>
          <w:sz w:val="12"/>
          <w:szCs w:val="12"/>
        </w:rPr>
      </w:pPr>
      <w:r w:rsidRPr="0049488F">
        <w:rPr>
          <w:rFonts w:ascii="Times New Roman" w:eastAsia="Calibri" w:hAnsi="Times New Roman" w:cs="Times New Roman"/>
          <w:sz w:val="12"/>
          <w:szCs w:val="12"/>
        </w:rPr>
        <w:t>9. Прием замечаний и предложений по проекту планировки территории и проекту межевания территории Объекта от жителей поселения и иных заинтересованных лиц осуществляется по адресу, указанному в пункте 6 настоящего постановления, в рабочие дни с 10 часов до 19 часов, в субботу с 12 часов до 17 часов.</w:t>
      </w:r>
    </w:p>
    <w:p w:rsidR="0049488F" w:rsidRPr="0049488F" w:rsidRDefault="0049488F" w:rsidP="0049488F">
      <w:pPr>
        <w:tabs>
          <w:tab w:val="left" w:pos="284"/>
        </w:tabs>
        <w:spacing w:after="0" w:line="240" w:lineRule="auto"/>
        <w:ind w:firstLine="284"/>
        <w:jc w:val="both"/>
        <w:rPr>
          <w:rFonts w:ascii="Times New Roman" w:eastAsia="Calibri" w:hAnsi="Times New Roman" w:cs="Times New Roman"/>
          <w:sz w:val="12"/>
          <w:szCs w:val="12"/>
        </w:rPr>
      </w:pPr>
      <w:r w:rsidRPr="0049488F">
        <w:rPr>
          <w:rFonts w:ascii="Times New Roman" w:eastAsia="Calibri" w:hAnsi="Times New Roman" w:cs="Times New Roman"/>
          <w:sz w:val="12"/>
          <w:szCs w:val="12"/>
        </w:rPr>
        <w:t>10. Прием замечаний и предложений от жителей поселения и иных заинтересованных лиц по проекту планировки территории и проекту межевания территории Объекта прекращается 21 марта  2018  года.</w:t>
      </w:r>
    </w:p>
    <w:p w:rsidR="0049488F" w:rsidRPr="0049488F" w:rsidRDefault="0049488F" w:rsidP="0049488F">
      <w:pPr>
        <w:tabs>
          <w:tab w:val="left" w:pos="284"/>
        </w:tabs>
        <w:spacing w:after="0" w:line="240" w:lineRule="auto"/>
        <w:ind w:firstLine="284"/>
        <w:jc w:val="both"/>
        <w:rPr>
          <w:rFonts w:ascii="Times New Roman" w:eastAsia="Calibri" w:hAnsi="Times New Roman" w:cs="Times New Roman"/>
          <w:sz w:val="12"/>
          <w:szCs w:val="12"/>
        </w:rPr>
      </w:pPr>
      <w:r w:rsidRPr="0049488F">
        <w:rPr>
          <w:rFonts w:ascii="Times New Roman" w:eastAsia="Calibri" w:hAnsi="Times New Roman" w:cs="Times New Roman"/>
          <w:sz w:val="12"/>
          <w:szCs w:val="12"/>
        </w:rPr>
        <w:t>11. Назначить лицом, ответственным за ведение протокола публичных слушаний, протокола мероприятия по информированию жителей поселения по вопросу публичных слушаний ведущего специалиста Администрации сельского поселения Липовка муниципального района Сергиевский Самарской области,  Михайлову Валентину Петровну.</w:t>
      </w:r>
    </w:p>
    <w:p w:rsidR="0049488F" w:rsidRPr="0049488F" w:rsidRDefault="0049488F" w:rsidP="0049488F">
      <w:pPr>
        <w:tabs>
          <w:tab w:val="left" w:pos="284"/>
        </w:tabs>
        <w:spacing w:after="0" w:line="240" w:lineRule="auto"/>
        <w:ind w:firstLine="284"/>
        <w:jc w:val="both"/>
        <w:rPr>
          <w:rFonts w:ascii="Times New Roman" w:eastAsia="Calibri" w:hAnsi="Times New Roman" w:cs="Times New Roman"/>
          <w:sz w:val="12"/>
          <w:szCs w:val="12"/>
        </w:rPr>
      </w:pPr>
      <w:r w:rsidRPr="0049488F">
        <w:rPr>
          <w:rFonts w:ascii="Times New Roman" w:eastAsia="Calibri" w:hAnsi="Times New Roman" w:cs="Times New Roman"/>
          <w:sz w:val="12"/>
          <w:szCs w:val="12"/>
        </w:rPr>
        <w:t>12. Опубликовать настоящее постановление в газете «Сергиевский вестник».</w:t>
      </w:r>
    </w:p>
    <w:p w:rsidR="0049488F" w:rsidRPr="0049488F" w:rsidRDefault="0049488F" w:rsidP="0049488F">
      <w:pPr>
        <w:tabs>
          <w:tab w:val="left" w:pos="284"/>
        </w:tabs>
        <w:spacing w:after="0" w:line="240" w:lineRule="auto"/>
        <w:ind w:firstLine="284"/>
        <w:jc w:val="both"/>
        <w:rPr>
          <w:rFonts w:ascii="Times New Roman" w:eastAsia="Calibri" w:hAnsi="Times New Roman" w:cs="Times New Roman"/>
          <w:sz w:val="12"/>
          <w:szCs w:val="12"/>
        </w:rPr>
      </w:pPr>
      <w:r w:rsidRPr="0049488F">
        <w:rPr>
          <w:rFonts w:ascii="Times New Roman" w:eastAsia="Calibri" w:hAnsi="Times New Roman" w:cs="Times New Roman"/>
          <w:sz w:val="12"/>
          <w:szCs w:val="12"/>
        </w:rPr>
        <w:t>13. Администрации в целях заблаговременного ознакомления жителей поселения и иных заинтересованных лиц с проектом планировки территории и проектом межевания территории Объекта обеспечить:</w:t>
      </w:r>
    </w:p>
    <w:p w:rsidR="0049488F" w:rsidRPr="0049488F" w:rsidRDefault="0049488F" w:rsidP="0049488F">
      <w:pPr>
        <w:tabs>
          <w:tab w:val="left" w:pos="284"/>
        </w:tabs>
        <w:spacing w:after="0" w:line="240" w:lineRule="auto"/>
        <w:ind w:firstLine="284"/>
        <w:jc w:val="both"/>
        <w:rPr>
          <w:rFonts w:ascii="Times New Roman" w:eastAsia="Calibri" w:hAnsi="Times New Roman" w:cs="Times New Roman"/>
          <w:sz w:val="12"/>
          <w:szCs w:val="12"/>
        </w:rPr>
      </w:pPr>
      <w:r w:rsidRPr="0049488F">
        <w:rPr>
          <w:rFonts w:ascii="Times New Roman" w:eastAsia="Calibri" w:hAnsi="Times New Roman" w:cs="Times New Roman"/>
          <w:sz w:val="12"/>
          <w:szCs w:val="12"/>
        </w:rPr>
        <w:t>- размещение проекта планировки территории и проекта межевания территории Объекта на официальном сайте Администрации муниципального района Сергиевский в информационно-телекоммуникационной сети «Интернет» - http://www.sergievsk.ru;</w:t>
      </w:r>
    </w:p>
    <w:p w:rsidR="0049488F" w:rsidRPr="0049488F" w:rsidRDefault="0049488F" w:rsidP="0049488F">
      <w:pPr>
        <w:tabs>
          <w:tab w:val="left" w:pos="284"/>
        </w:tabs>
        <w:spacing w:after="0" w:line="240" w:lineRule="auto"/>
        <w:ind w:firstLine="284"/>
        <w:jc w:val="both"/>
        <w:rPr>
          <w:rFonts w:ascii="Times New Roman" w:eastAsia="Calibri" w:hAnsi="Times New Roman" w:cs="Times New Roman"/>
          <w:sz w:val="12"/>
          <w:szCs w:val="12"/>
        </w:rPr>
      </w:pPr>
      <w:r w:rsidRPr="0049488F">
        <w:rPr>
          <w:rFonts w:ascii="Times New Roman" w:eastAsia="Calibri" w:hAnsi="Times New Roman" w:cs="Times New Roman"/>
          <w:sz w:val="12"/>
          <w:szCs w:val="12"/>
        </w:rPr>
        <w:t>- беспрепятственный доступ к ознакомлению с проектом планировки территории и проектом межевания территории Объекта в здании Администрации (в соответствии с режимом работы Администрации).</w:t>
      </w:r>
    </w:p>
    <w:p w:rsidR="0049488F" w:rsidRPr="0049488F" w:rsidRDefault="0049488F" w:rsidP="0049488F">
      <w:pPr>
        <w:tabs>
          <w:tab w:val="left" w:pos="284"/>
        </w:tabs>
        <w:spacing w:after="0" w:line="240" w:lineRule="auto"/>
        <w:ind w:firstLine="284"/>
        <w:jc w:val="both"/>
        <w:rPr>
          <w:rFonts w:ascii="Times New Roman" w:eastAsia="Calibri" w:hAnsi="Times New Roman" w:cs="Times New Roman"/>
          <w:sz w:val="12"/>
          <w:szCs w:val="12"/>
        </w:rPr>
      </w:pPr>
      <w:r w:rsidRPr="0049488F">
        <w:rPr>
          <w:rFonts w:ascii="Times New Roman" w:eastAsia="Calibri" w:hAnsi="Times New Roman" w:cs="Times New Roman"/>
          <w:sz w:val="12"/>
          <w:szCs w:val="12"/>
        </w:rPr>
        <w:t>14. В случае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установленная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переносятся на с</w:t>
      </w:r>
      <w:r>
        <w:rPr>
          <w:rFonts w:ascii="Times New Roman" w:eastAsia="Calibri" w:hAnsi="Times New Roman" w:cs="Times New Roman"/>
          <w:sz w:val="12"/>
          <w:szCs w:val="12"/>
        </w:rPr>
        <w:t>оответствующее количество дней.</w:t>
      </w:r>
    </w:p>
    <w:p w:rsidR="0049488F" w:rsidRPr="0049488F" w:rsidRDefault="0049488F" w:rsidP="0049488F">
      <w:pPr>
        <w:tabs>
          <w:tab w:val="left" w:pos="284"/>
        </w:tabs>
        <w:spacing w:after="0" w:line="240" w:lineRule="auto"/>
        <w:jc w:val="right"/>
        <w:rPr>
          <w:rFonts w:ascii="Times New Roman" w:eastAsia="Calibri" w:hAnsi="Times New Roman" w:cs="Times New Roman"/>
          <w:sz w:val="12"/>
          <w:szCs w:val="12"/>
        </w:rPr>
      </w:pPr>
      <w:r w:rsidRPr="0049488F">
        <w:rPr>
          <w:rFonts w:ascii="Times New Roman" w:eastAsia="Calibri" w:hAnsi="Times New Roman" w:cs="Times New Roman"/>
          <w:sz w:val="12"/>
          <w:szCs w:val="12"/>
        </w:rPr>
        <w:t>Глава сельского поселения Липовка</w:t>
      </w:r>
    </w:p>
    <w:p w:rsidR="0049488F" w:rsidRPr="0049488F" w:rsidRDefault="0049488F" w:rsidP="0049488F">
      <w:pPr>
        <w:tabs>
          <w:tab w:val="left" w:pos="284"/>
        </w:tabs>
        <w:spacing w:after="0" w:line="240" w:lineRule="auto"/>
        <w:jc w:val="right"/>
        <w:rPr>
          <w:rFonts w:ascii="Times New Roman" w:eastAsia="Calibri" w:hAnsi="Times New Roman" w:cs="Times New Roman"/>
          <w:sz w:val="12"/>
          <w:szCs w:val="12"/>
        </w:rPr>
      </w:pPr>
      <w:r w:rsidRPr="0049488F">
        <w:rPr>
          <w:rFonts w:ascii="Times New Roman" w:eastAsia="Calibri" w:hAnsi="Times New Roman" w:cs="Times New Roman"/>
          <w:sz w:val="12"/>
          <w:szCs w:val="12"/>
        </w:rPr>
        <w:t>муниципального района Сергиевский</w:t>
      </w:r>
    </w:p>
    <w:p w:rsidR="0049488F" w:rsidRDefault="0049488F" w:rsidP="0049488F">
      <w:pPr>
        <w:tabs>
          <w:tab w:val="left" w:pos="284"/>
        </w:tabs>
        <w:spacing w:after="0" w:line="240" w:lineRule="auto"/>
        <w:jc w:val="right"/>
        <w:rPr>
          <w:rFonts w:ascii="Times New Roman" w:eastAsia="Calibri" w:hAnsi="Times New Roman" w:cs="Times New Roman"/>
          <w:sz w:val="12"/>
          <w:szCs w:val="12"/>
        </w:rPr>
      </w:pPr>
      <w:r w:rsidRPr="0049488F">
        <w:rPr>
          <w:rFonts w:ascii="Times New Roman" w:eastAsia="Calibri" w:hAnsi="Times New Roman" w:cs="Times New Roman"/>
          <w:sz w:val="12"/>
          <w:szCs w:val="12"/>
        </w:rPr>
        <w:t>Самарской области</w:t>
      </w:r>
    </w:p>
    <w:p w:rsidR="009050B0" w:rsidRDefault="0049488F" w:rsidP="0049488F">
      <w:pPr>
        <w:tabs>
          <w:tab w:val="left" w:pos="284"/>
        </w:tabs>
        <w:spacing w:after="0" w:line="240" w:lineRule="auto"/>
        <w:jc w:val="right"/>
        <w:rPr>
          <w:rFonts w:ascii="Times New Roman" w:eastAsia="Calibri" w:hAnsi="Times New Roman" w:cs="Times New Roman"/>
          <w:sz w:val="12"/>
          <w:szCs w:val="12"/>
        </w:rPr>
      </w:pPr>
      <w:r w:rsidRPr="0049488F">
        <w:rPr>
          <w:rFonts w:ascii="Times New Roman" w:eastAsia="Calibri" w:hAnsi="Times New Roman" w:cs="Times New Roman"/>
          <w:sz w:val="12"/>
          <w:szCs w:val="12"/>
        </w:rPr>
        <w:t>С.И. Вершинин</w:t>
      </w:r>
    </w:p>
    <w:p w:rsidR="00D913C9" w:rsidRDefault="00D913C9" w:rsidP="00D913C9">
      <w:pPr>
        <w:tabs>
          <w:tab w:val="left" w:pos="284"/>
        </w:tabs>
        <w:spacing w:after="0" w:line="240" w:lineRule="auto"/>
        <w:jc w:val="right"/>
        <w:rPr>
          <w:rFonts w:ascii="Times New Roman" w:eastAsia="Calibri" w:hAnsi="Times New Roman" w:cs="Times New Roman"/>
          <w:sz w:val="12"/>
          <w:szCs w:val="12"/>
        </w:rPr>
      </w:pPr>
    </w:p>
    <w:p w:rsidR="00D913C9" w:rsidRPr="00552ED3" w:rsidRDefault="00D913C9" w:rsidP="00D913C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D913C9" w:rsidRDefault="00D913C9" w:rsidP="00D913C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к постановлению Главы</w:t>
      </w:r>
    </w:p>
    <w:p w:rsidR="00D913C9" w:rsidRPr="00552ED3" w:rsidRDefault="00D913C9" w:rsidP="00D913C9">
      <w:pPr>
        <w:tabs>
          <w:tab w:val="left" w:pos="284"/>
        </w:tabs>
        <w:spacing w:after="0" w:line="240" w:lineRule="auto"/>
        <w:jc w:val="right"/>
        <w:rPr>
          <w:rFonts w:ascii="Times New Roman" w:eastAsia="Calibri" w:hAnsi="Times New Roman" w:cs="Times New Roman"/>
          <w:i/>
          <w:sz w:val="12"/>
          <w:szCs w:val="12"/>
        </w:rPr>
      </w:pPr>
      <w:r w:rsidRPr="00552ED3">
        <w:rPr>
          <w:rFonts w:ascii="Times New Roman" w:eastAsia="Calibri" w:hAnsi="Times New Roman" w:cs="Times New Roman"/>
          <w:i/>
          <w:sz w:val="12"/>
          <w:szCs w:val="12"/>
        </w:rPr>
        <w:t xml:space="preserve">сельского поселения </w:t>
      </w:r>
      <w:r>
        <w:rPr>
          <w:rFonts w:ascii="Times New Roman" w:eastAsia="Calibri" w:hAnsi="Times New Roman" w:cs="Times New Roman"/>
          <w:i/>
          <w:sz w:val="12"/>
          <w:szCs w:val="12"/>
        </w:rPr>
        <w:t>Липовка</w:t>
      </w:r>
    </w:p>
    <w:p w:rsidR="00D913C9" w:rsidRPr="00552ED3" w:rsidRDefault="00D913C9" w:rsidP="00D913C9">
      <w:pPr>
        <w:tabs>
          <w:tab w:val="left" w:pos="284"/>
        </w:tabs>
        <w:spacing w:after="0" w:line="240" w:lineRule="auto"/>
        <w:jc w:val="right"/>
        <w:rPr>
          <w:rFonts w:ascii="Times New Roman" w:eastAsia="Calibri" w:hAnsi="Times New Roman" w:cs="Times New Roman"/>
          <w:i/>
          <w:sz w:val="12"/>
          <w:szCs w:val="12"/>
        </w:rPr>
      </w:pPr>
      <w:r w:rsidRPr="00552ED3">
        <w:rPr>
          <w:rFonts w:ascii="Times New Roman" w:eastAsia="Calibri" w:hAnsi="Times New Roman" w:cs="Times New Roman"/>
          <w:i/>
          <w:sz w:val="12"/>
          <w:szCs w:val="12"/>
        </w:rPr>
        <w:t>муниципального района Сергиевский</w:t>
      </w:r>
    </w:p>
    <w:p w:rsidR="00D913C9" w:rsidRDefault="00D913C9" w:rsidP="00D913C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№02</w:t>
      </w:r>
      <w:r w:rsidRPr="00552ED3">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от «27</w:t>
      </w:r>
      <w:r w:rsidRPr="00552ED3">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февраля</w:t>
      </w:r>
      <w:r w:rsidRPr="00552ED3">
        <w:rPr>
          <w:rFonts w:ascii="Times New Roman" w:eastAsia="Calibri" w:hAnsi="Times New Roman" w:cs="Times New Roman"/>
          <w:i/>
          <w:sz w:val="12"/>
          <w:szCs w:val="12"/>
        </w:rPr>
        <w:t xml:space="preserve"> 2018 г.</w:t>
      </w:r>
    </w:p>
    <w:p w:rsidR="00D913C9" w:rsidRDefault="00D913C9" w:rsidP="00D913C9">
      <w:pPr>
        <w:tabs>
          <w:tab w:val="left" w:pos="284"/>
        </w:tabs>
        <w:spacing w:after="0" w:line="240" w:lineRule="auto"/>
        <w:jc w:val="center"/>
        <w:rPr>
          <w:rFonts w:ascii="Times New Roman" w:eastAsia="Calibri" w:hAnsi="Times New Roman" w:cs="Times New Roman"/>
          <w:sz w:val="12"/>
          <w:szCs w:val="12"/>
        </w:rPr>
      </w:pPr>
      <w:r>
        <w:object w:dxaOrig="1434" w:dyaOrig="787">
          <v:shape id="_x0000_i1027" type="#_x0000_t75" style="width:38.7pt;height:21.75pt" o:ole="">
            <v:imagedata r:id="rId9" o:title=""/>
          </v:shape>
          <o:OLEObject Type="Embed" ProgID="CorelDRAW.Graphic.11" ShapeID="_x0000_i1027" DrawAspect="Content" ObjectID="_1606652413" r:id="rId24"/>
        </w:object>
      </w:r>
    </w:p>
    <w:p w:rsidR="00D913C9" w:rsidRPr="001D6A8B" w:rsidRDefault="00D913C9" w:rsidP="00D913C9">
      <w:pPr>
        <w:tabs>
          <w:tab w:val="left" w:pos="284"/>
        </w:tabs>
        <w:spacing w:after="0" w:line="240" w:lineRule="auto"/>
        <w:jc w:val="center"/>
        <w:rPr>
          <w:rFonts w:ascii="Times New Roman" w:eastAsia="Calibri" w:hAnsi="Times New Roman" w:cs="Times New Roman"/>
          <w:b/>
          <w:sz w:val="12"/>
          <w:szCs w:val="12"/>
        </w:rPr>
      </w:pPr>
      <w:r w:rsidRPr="001D6A8B">
        <w:rPr>
          <w:rFonts w:ascii="Times New Roman" w:eastAsia="Calibri" w:hAnsi="Times New Roman" w:cs="Times New Roman"/>
          <w:b/>
          <w:sz w:val="12"/>
          <w:szCs w:val="12"/>
        </w:rPr>
        <w:t>Общество с ограниченной ответственностью</w:t>
      </w:r>
    </w:p>
    <w:p w:rsidR="00D913C9" w:rsidRPr="001D6A8B" w:rsidRDefault="00D913C9" w:rsidP="00D913C9">
      <w:pPr>
        <w:tabs>
          <w:tab w:val="left" w:pos="284"/>
        </w:tabs>
        <w:spacing w:after="0" w:line="240" w:lineRule="auto"/>
        <w:jc w:val="center"/>
        <w:rPr>
          <w:rFonts w:ascii="Times New Roman" w:eastAsia="Calibri" w:hAnsi="Times New Roman" w:cs="Times New Roman"/>
          <w:b/>
          <w:sz w:val="12"/>
          <w:szCs w:val="12"/>
        </w:rPr>
      </w:pPr>
      <w:r w:rsidRPr="001D6A8B">
        <w:rPr>
          <w:rFonts w:ascii="Times New Roman" w:eastAsia="Calibri" w:hAnsi="Times New Roman" w:cs="Times New Roman"/>
          <w:b/>
          <w:sz w:val="12"/>
          <w:szCs w:val="12"/>
        </w:rPr>
        <w:t>«СРЕДНЕВОЛЖСКАЯ ЗЕМЛЕУСТРОИТЕЛЬНАЯ КОМПАНИЯ»</w:t>
      </w:r>
    </w:p>
    <w:p w:rsidR="00D913C9" w:rsidRPr="001D6A8B" w:rsidRDefault="00D913C9" w:rsidP="00D913C9">
      <w:pPr>
        <w:tabs>
          <w:tab w:val="left" w:pos="284"/>
        </w:tabs>
        <w:spacing w:after="0" w:line="240" w:lineRule="auto"/>
        <w:rPr>
          <w:rFonts w:ascii="Times New Roman" w:eastAsia="Calibri" w:hAnsi="Times New Roman" w:cs="Times New Roman"/>
          <w:sz w:val="12"/>
          <w:szCs w:val="12"/>
        </w:rPr>
      </w:pPr>
    </w:p>
    <w:p w:rsidR="00D913C9" w:rsidRPr="001D6A8B" w:rsidRDefault="00D913C9" w:rsidP="00D913C9">
      <w:pPr>
        <w:tabs>
          <w:tab w:val="left" w:pos="284"/>
        </w:tabs>
        <w:spacing w:after="0" w:line="240" w:lineRule="auto"/>
        <w:jc w:val="center"/>
        <w:rPr>
          <w:rFonts w:ascii="Times New Roman" w:eastAsia="Calibri" w:hAnsi="Times New Roman" w:cs="Times New Roman"/>
          <w:b/>
          <w:sz w:val="12"/>
          <w:szCs w:val="12"/>
        </w:rPr>
      </w:pPr>
      <w:r w:rsidRPr="001D6A8B">
        <w:rPr>
          <w:rFonts w:ascii="Times New Roman" w:eastAsia="Calibri" w:hAnsi="Times New Roman" w:cs="Times New Roman"/>
          <w:b/>
          <w:sz w:val="12"/>
          <w:szCs w:val="12"/>
        </w:rPr>
        <w:t>ДОКУМЕНТАЦИЯ ПО ПЛАНИРОВКЕ ТЕРРИТОРИИ</w:t>
      </w:r>
    </w:p>
    <w:p w:rsidR="00D913C9" w:rsidRPr="001D6A8B" w:rsidRDefault="00D913C9" w:rsidP="00D913C9">
      <w:pPr>
        <w:tabs>
          <w:tab w:val="left" w:pos="284"/>
        </w:tabs>
        <w:spacing w:after="0" w:line="240" w:lineRule="auto"/>
        <w:jc w:val="center"/>
        <w:rPr>
          <w:rFonts w:ascii="Times New Roman" w:eastAsia="Calibri" w:hAnsi="Times New Roman" w:cs="Times New Roman"/>
          <w:b/>
          <w:sz w:val="12"/>
          <w:szCs w:val="12"/>
        </w:rPr>
      </w:pPr>
      <w:r w:rsidRPr="001D6A8B">
        <w:rPr>
          <w:rFonts w:ascii="Times New Roman" w:eastAsia="Calibri" w:hAnsi="Times New Roman" w:cs="Times New Roman"/>
          <w:b/>
          <w:sz w:val="12"/>
          <w:szCs w:val="12"/>
        </w:rPr>
        <w:t>для строительства объекта АО «РИТЭК»:</w:t>
      </w:r>
    </w:p>
    <w:p w:rsidR="00D913C9" w:rsidRPr="001D6A8B" w:rsidRDefault="00D913C9" w:rsidP="00D913C9">
      <w:pPr>
        <w:tabs>
          <w:tab w:val="left" w:pos="284"/>
        </w:tabs>
        <w:spacing w:after="0" w:line="240" w:lineRule="auto"/>
        <w:rPr>
          <w:rFonts w:ascii="Times New Roman" w:eastAsia="Calibri" w:hAnsi="Times New Roman" w:cs="Times New Roman"/>
          <w:b/>
          <w:sz w:val="12"/>
          <w:szCs w:val="12"/>
        </w:rPr>
      </w:pPr>
    </w:p>
    <w:p w:rsidR="00D913C9" w:rsidRPr="00D913C9" w:rsidRDefault="00D913C9" w:rsidP="00D913C9">
      <w:pPr>
        <w:tabs>
          <w:tab w:val="left" w:pos="284"/>
        </w:tabs>
        <w:spacing w:after="0" w:line="240" w:lineRule="auto"/>
        <w:jc w:val="center"/>
        <w:rPr>
          <w:rFonts w:ascii="Times New Roman" w:eastAsia="Calibri" w:hAnsi="Times New Roman" w:cs="Times New Roman"/>
          <w:b/>
          <w:sz w:val="12"/>
          <w:szCs w:val="12"/>
        </w:rPr>
      </w:pPr>
      <w:r w:rsidRPr="00D913C9">
        <w:rPr>
          <w:rFonts w:ascii="Times New Roman" w:eastAsia="Calibri" w:hAnsi="Times New Roman" w:cs="Times New Roman"/>
          <w:b/>
          <w:sz w:val="12"/>
          <w:szCs w:val="12"/>
        </w:rPr>
        <w:t>«Обустройство скважины №650 Северо-Денгизского месторождения»</w:t>
      </w:r>
    </w:p>
    <w:p w:rsidR="00D913C9" w:rsidRPr="00D913C9" w:rsidRDefault="00D913C9" w:rsidP="00D913C9">
      <w:pPr>
        <w:tabs>
          <w:tab w:val="left" w:pos="284"/>
        </w:tabs>
        <w:spacing w:after="0" w:line="240" w:lineRule="auto"/>
        <w:jc w:val="center"/>
        <w:rPr>
          <w:rFonts w:ascii="Times New Roman" w:eastAsia="Calibri" w:hAnsi="Times New Roman" w:cs="Times New Roman"/>
          <w:b/>
          <w:sz w:val="12"/>
          <w:szCs w:val="12"/>
        </w:rPr>
      </w:pPr>
      <w:r w:rsidRPr="00D913C9">
        <w:rPr>
          <w:rFonts w:ascii="Times New Roman" w:eastAsia="Calibri" w:hAnsi="Times New Roman" w:cs="Times New Roman"/>
          <w:b/>
          <w:sz w:val="12"/>
          <w:szCs w:val="12"/>
        </w:rPr>
        <w:t>в границах сельского поселения Липовка мун</w:t>
      </w:r>
      <w:r>
        <w:rPr>
          <w:rFonts w:ascii="Times New Roman" w:eastAsia="Calibri" w:hAnsi="Times New Roman" w:cs="Times New Roman"/>
          <w:b/>
          <w:sz w:val="12"/>
          <w:szCs w:val="12"/>
        </w:rPr>
        <w:t xml:space="preserve">иципального района Сергиевский </w:t>
      </w:r>
      <w:r w:rsidRPr="00D913C9">
        <w:rPr>
          <w:rFonts w:ascii="Times New Roman" w:eastAsia="Calibri" w:hAnsi="Times New Roman" w:cs="Times New Roman"/>
          <w:b/>
          <w:sz w:val="12"/>
          <w:szCs w:val="12"/>
        </w:rPr>
        <w:t>Самарской области</w:t>
      </w:r>
    </w:p>
    <w:p w:rsidR="00D913C9" w:rsidRPr="00D913C9" w:rsidRDefault="00D913C9" w:rsidP="00D913C9">
      <w:pPr>
        <w:tabs>
          <w:tab w:val="left" w:pos="284"/>
        </w:tabs>
        <w:spacing w:after="0" w:line="240" w:lineRule="auto"/>
        <w:jc w:val="center"/>
        <w:rPr>
          <w:rFonts w:ascii="Times New Roman" w:eastAsia="Calibri" w:hAnsi="Times New Roman" w:cs="Times New Roman"/>
          <w:b/>
          <w:sz w:val="12"/>
          <w:szCs w:val="12"/>
        </w:rPr>
      </w:pPr>
    </w:p>
    <w:p w:rsidR="00D913C9" w:rsidRPr="00D913C9" w:rsidRDefault="00D913C9" w:rsidP="00D913C9">
      <w:pPr>
        <w:tabs>
          <w:tab w:val="left" w:pos="284"/>
        </w:tabs>
        <w:spacing w:after="0" w:line="240" w:lineRule="auto"/>
        <w:jc w:val="center"/>
        <w:rPr>
          <w:rFonts w:ascii="Times New Roman" w:eastAsia="Calibri" w:hAnsi="Times New Roman" w:cs="Times New Roman"/>
          <w:b/>
          <w:sz w:val="12"/>
          <w:szCs w:val="12"/>
        </w:rPr>
      </w:pPr>
      <w:r w:rsidRPr="00D913C9">
        <w:rPr>
          <w:rFonts w:ascii="Times New Roman" w:eastAsia="Calibri" w:hAnsi="Times New Roman" w:cs="Times New Roman"/>
          <w:b/>
          <w:sz w:val="12"/>
          <w:szCs w:val="12"/>
        </w:rPr>
        <w:t>Раздел 1. ГРАФИЧЕСКИЕ МАТЕРИАЛЫ ПЛАНИРОВКИ ТЕРРИТОРИИ</w:t>
      </w:r>
    </w:p>
    <w:p w:rsidR="00D913C9" w:rsidRDefault="00D913C9" w:rsidP="00D913C9">
      <w:pPr>
        <w:tabs>
          <w:tab w:val="left" w:pos="284"/>
        </w:tabs>
        <w:spacing w:after="0" w:line="240" w:lineRule="auto"/>
        <w:jc w:val="center"/>
        <w:rPr>
          <w:rFonts w:ascii="Times New Roman" w:eastAsia="Calibri" w:hAnsi="Times New Roman" w:cs="Times New Roman"/>
          <w:b/>
          <w:sz w:val="12"/>
          <w:szCs w:val="12"/>
        </w:rPr>
      </w:pPr>
      <w:r w:rsidRPr="00D913C9">
        <w:rPr>
          <w:rFonts w:ascii="Times New Roman" w:eastAsia="Calibri" w:hAnsi="Times New Roman" w:cs="Times New Roman"/>
          <w:b/>
          <w:sz w:val="12"/>
          <w:szCs w:val="12"/>
        </w:rPr>
        <w:t>Раздел 2. ПОЛОЖЕНИЕ О РАЗМЕЩЕНИИ ЛИНЕЙНЫХ ОБЪЕКТОВ</w:t>
      </w:r>
    </w:p>
    <w:p w:rsidR="00D913C9" w:rsidRPr="001D6A8B" w:rsidRDefault="00D913C9" w:rsidP="00D913C9">
      <w:pPr>
        <w:tabs>
          <w:tab w:val="left" w:pos="284"/>
        </w:tabs>
        <w:spacing w:after="0" w:line="240" w:lineRule="auto"/>
        <w:jc w:val="center"/>
        <w:rPr>
          <w:rFonts w:ascii="Times New Roman" w:eastAsia="Calibri" w:hAnsi="Times New Roman" w:cs="Times New Roman"/>
          <w:b/>
          <w:sz w:val="12"/>
          <w:szCs w:val="12"/>
        </w:rPr>
      </w:pPr>
    </w:p>
    <w:p w:rsidR="00D913C9" w:rsidRPr="008B51A6" w:rsidRDefault="00D913C9" w:rsidP="00D913C9">
      <w:pPr>
        <w:tabs>
          <w:tab w:val="left" w:pos="284"/>
        </w:tabs>
        <w:spacing w:after="0" w:line="240" w:lineRule="auto"/>
        <w:ind w:firstLine="284"/>
        <w:rPr>
          <w:rFonts w:ascii="Times New Roman" w:eastAsia="Calibri" w:hAnsi="Times New Roman" w:cs="Times New Roman"/>
          <w:sz w:val="12"/>
          <w:szCs w:val="12"/>
        </w:rPr>
      </w:pPr>
      <w:r w:rsidRPr="008B51A6">
        <w:rPr>
          <w:rFonts w:ascii="Times New Roman" w:eastAsia="Calibri" w:hAnsi="Times New Roman" w:cs="Times New Roman"/>
          <w:sz w:val="12"/>
          <w:szCs w:val="12"/>
        </w:rPr>
        <w:t xml:space="preserve">Генеральный директор </w:t>
      </w:r>
    </w:p>
    <w:p w:rsidR="00D913C9" w:rsidRPr="008B51A6" w:rsidRDefault="00D913C9" w:rsidP="00D913C9">
      <w:pPr>
        <w:tabs>
          <w:tab w:val="left" w:pos="284"/>
        </w:tabs>
        <w:spacing w:after="0" w:line="240" w:lineRule="auto"/>
        <w:ind w:firstLine="284"/>
        <w:rPr>
          <w:rFonts w:ascii="Times New Roman" w:eastAsia="Calibri" w:hAnsi="Times New Roman" w:cs="Times New Roman"/>
          <w:sz w:val="12"/>
          <w:szCs w:val="12"/>
        </w:rPr>
      </w:pPr>
      <w:r w:rsidRPr="008B51A6">
        <w:rPr>
          <w:rFonts w:ascii="Times New Roman" w:eastAsia="Calibri" w:hAnsi="Times New Roman" w:cs="Times New Roman"/>
          <w:sz w:val="12"/>
          <w:szCs w:val="12"/>
        </w:rPr>
        <w:t>ООО «Средневолжская землеустроите</w:t>
      </w:r>
      <w:r>
        <w:rPr>
          <w:rFonts w:ascii="Times New Roman" w:eastAsia="Calibri" w:hAnsi="Times New Roman" w:cs="Times New Roman"/>
          <w:sz w:val="12"/>
          <w:szCs w:val="12"/>
        </w:rPr>
        <w:t xml:space="preserve">льная компания»                                                                                                                          </w:t>
      </w:r>
      <w:r w:rsidRPr="008B51A6">
        <w:rPr>
          <w:rFonts w:ascii="Times New Roman" w:eastAsia="Calibri" w:hAnsi="Times New Roman" w:cs="Times New Roman"/>
          <w:sz w:val="12"/>
          <w:szCs w:val="12"/>
        </w:rPr>
        <w:t xml:space="preserve">  Н.А. Ховрин</w:t>
      </w:r>
    </w:p>
    <w:p w:rsidR="00D913C9" w:rsidRPr="008B51A6" w:rsidRDefault="00D913C9" w:rsidP="00D913C9">
      <w:pPr>
        <w:tabs>
          <w:tab w:val="left" w:pos="284"/>
        </w:tabs>
        <w:spacing w:after="0" w:line="240" w:lineRule="auto"/>
        <w:rPr>
          <w:rFonts w:ascii="Times New Roman" w:eastAsia="Calibri" w:hAnsi="Times New Roman" w:cs="Times New Roman"/>
          <w:sz w:val="12"/>
          <w:szCs w:val="12"/>
        </w:rPr>
      </w:pPr>
    </w:p>
    <w:p w:rsidR="00D913C9" w:rsidRPr="008B51A6" w:rsidRDefault="00D913C9" w:rsidP="00D913C9">
      <w:pPr>
        <w:tabs>
          <w:tab w:val="left" w:pos="284"/>
        </w:tabs>
        <w:spacing w:after="0" w:line="240" w:lineRule="auto"/>
        <w:ind w:firstLine="284"/>
        <w:rPr>
          <w:rFonts w:ascii="Times New Roman" w:eastAsia="Calibri" w:hAnsi="Times New Roman" w:cs="Times New Roman"/>
          <w:sz w:val="12"/>
          <w:szCs w:val="12"/>
        </w:rPr>
      </w:pPr>
      <w:r w:rsidRPr="008B51A6">
        <w:rPr>
          <w:rFonts w:ascii="Times New Roman" w:eastAsia="Calibri" w:hAnsi="Times New Roman" w:cs="Times New Roman"/>
          <w:sz w:val="12"/>
          <w:szCs w:val="12"/>
        </w:rPr>
        <w:t xml:space="preserve">Начальник отдела землеустройства                                                 </w:t>
      </w:r>
      <w:r>
        <w:rPr>
          <w:rFonts w:ascii="Times New Roman" w:eastAsia="Calibri" w:hAnsi="Times New Roman" w:cs="Times New Roman"/>
          <w:sz w:val="12"/>
          <w:szCs w:val="12"/>
        </w:rPr>
        <w:t xml:space="preserve">                                                                         </w:t>
      </w:r>
      <w:r w:rsidRPr="008B51A6">
        <w:rPr>
          <w:rFonts w:ascii="Times New Roman" w:eastAsia="Calibri" w:hAnsi="Times New Roman" w:cs="Times New Roman"/>
          <w:sz w:val="12"/>
          <w:szCs w:val="12"/>
        </w:rPr>
        <w:t xml:space="preserve">                                  И.В. Конищев</w:t>
      </w:r>
    </w:p>
    <w:p w:rsidR="00D913C9" w:rsidRPr="008B51A6" w:rsidRDefault="00D913C9" w:rsidP="00D913C9">
      <w:pPr>
        <w:tabs>
          <w:tab w:val="left" w:pos="284"/>
        </w:tabs>
        <w:spacing w:after="0" w:line="240" w:lineRule="auto"/>
        <w:jc w:val="center"/>
        <w:rPr>
          <w:rFonts w:ascii="Times New Roman" w:eastAsia="Calibri" w:hAnsi="Times New Roman" w:cs="Times New Roman"/>
          <w:sz w:val="12"/>
          <w:szCs w:val="12"/>
        </w:rPr>
      </w:pPr>
    </w:p>
    <w:p w:rsidR="00D913C9" w:rsidRPr="008B51A6" w:rsidRDefault="00D913C9" w:rsidP="00D913C9">
      <w:pPr>
        <w:tabs>
          <w:tab w:val="left" w:pos="284"/>
        </w:tabs>
        <w:spacing w:after="0" w:line="240" w:lineRule="auto"/>
        <w:jc w:val="right"/>
        <w:rPr>
          <w:rFonts w:ascii="Times New Roman" w:eastAsia="Calibri" w:hAnsi="Times New Roman" w:cs="Times New Roman"/>
          <w:sz w:val="12"/>
          <w:szCs w:val="12"/>
        </w:rPr>
      </w:pPr>
      <w:r w:rsidRPr="008B51A6">
        <w:rPr>
          <w:rFonts w:ascii="Times New Roman" w:eastAsia="Calibri" w:hAnsi="Times New Roman" w:cs="Times New Roman"/>
          <w:sz w:val="12"/>
          <w:szCs w:val="12"/>
        </w:rPr>
        <w:t>Экз. № ___</w:t>
      </w:r>
    </w:p>
    <w:p w:rsidR="00D913C9" w:rsidRDefault="00D913C9" w:rsidP="00D913C9">
      <w:pPr>
        <w:tabs>
          <w:tab w:val="left" w:pos="284"/>
        </w:tabs>
        <w:spacing w:after="0" w:line="240" w:lineRule="auto"/>
        <w:jc w:val="center"/>
        <w:rPr>
          <w:rFonts w:ascii="Times New Roman" w:eastAsia="Calibri" w:hAnsi="Times New Roman" w:cs="Times New Roman"/>
          <w:sz w:val="12"/>
          <w:szCs w:val="12"/>
        </w:rPr>
      </w:pPr>
      <w:r w:rsidRPr="008B51A6">
        <w:rPr>
          <w:rFonts w:ascii="Times New Roman" w:eastAsia="Calibri" w:hAnsi="Times New Roman" w:cs="Times New Roman"/>
          <w:sz w:val="12"/>
          <w:szCs w:val="12"/>
        </w:rPr>
        <w:t>Самара 2017 год</w:t>
      </w:r>
    </w:p>
    <w:p w:rsidR="00D913C9" w:rsidRDefault="00D913C9" w:rsidP="00D913C9">
      <w:pPr>
        <w:tabs>
          <w:tab w:val="left" w:pos="284"/>
        </w:tabs>
        <w:spacing w:after="0" w:line="240" w:lineRule="auto"/>
        <w:jc w:val="center"/>
        <w:rPr>
          <w:rFonts w:ascii="Times New Roman" w:eastAsia="Calibri" w:hAnsi="Times New Roman" w:cs="Times New Roman"/>
          <w:sz w:val="12"/>
          <w:szCs w:val="12"/>
        </w:rPr>
      </w:pPr>
    </w:p>
    <w:p w:rsidR="00D913C9" w:rsidRDefault="00D913C9" w:rsidP="00D913C9">
      <w:pPr>
        <w:tabs>
          <w:tab w:val="left" w:pos="284"/>
        </w:tabs>
        <w:spacing w:after="0" w:line="240" w:lineRule="auto"/>
        <w:jc w:val="center"/>
        <w:rPr>
          <w:rFonts w:ascii="Times New Roman" w:eastAsia="Calibri" w:hAnsi="Times New Roman" w:cs="Times New Roman"/>
          <w:b/>
          <w:sz w:val="12"/>
          <w:szCs w:val="12"/>
        </w:rPr>
      </w:pPr>
      <w:r w:rsidRPr="00D913C9">
        <w:rPr>
          <w:rFonts w:ascii="Times New Roman" w:eastAsia="Calibri" w:hAnsi="Times New Roman" w:cs="Times New Roman"/>
          <w:b/>
          <w:sz w:val="12"/>
          <w:szCs w:val="12"/>
        </w:rPr>
        <w:t>Справка руководителя проекта</w:t>
      </w:r>
    </w:p>
    <w:p w:rsidR="00874054" w:rsidRPr="00D913C9" w:rsidRDefault="00874054" w:rsidP="00D913C9">
      <w:pPr>
        <w:tabs>
          <w:tab w:val="left" w:pos="284"/>
        </w:tabs>
        <w:spacing w:after="0" w:line="240" w:lineRule="auto"/>
        <w:jc w:val="center"/>
        <w:rPr>
          <w:rFonts w:ascii="Times New Roman" w:eastAsia="Calibri" w:hAnsi="Times New Roman" w:cs="Times New Roman"/>
          <w:b/>
          <w:sz w:val="12"/>
          <w:szCs w:val="12"/>
        </w:rPr>
      </w:pPr>
    </w:p>
    <w:p w:rsidR="00D913C9" w:rsidRPr="00D913C9" w:rsidRDefault="00D913C9" w:rsidP="00D913C9">
      <w:pPr>
        <w:tabs>
          <w:tab w:val="left" w:pos="284"/>
        </w:tabs>
        <w:spacing w:after="0" w:line="240" w:lineRule="auto"/>
        <w:ind w:firstLine="284"/>
        <w:jc w:val="both"/>
        <w:rPr>
          <w:rFonts w:ascii="Times New Roman" w:eastAsia="Calibri" w:hAnsi="Times New Roman" w:cs="Times New Roman"/>
          <w:sz w:val="12"/>
          <w:szCs w:val="12"/>
        </w:rPr>
      </w:pPr>
      <w:proofErr w:type="gramStart"/>
      <w:r w:rsidRPr="00D913C9">
        <w:rPr>
          <w:rFonts w:ascii="Times New Roman" w:eastAsia="Calibri" w:hAnsi="Times New Roman" w:cs="Times New Roman"/>
          <w:sz w:val="12"/>
          <w:szCs w:val="12"/>
        </w:rPr>
        <w:t>Документация по планировке территории разработана в составе, предусмотренном действующим Градостроительным кодексом Российской Федерации (Федеральный закон от 29.12.2004 № 190-ФЗ), Законом Самарской области от 12.07.2006 № 90-ГД «О градостроительной деятельности на территории Самарской области», Постановлением Правительства РФ № 564 от 12.05.2017 «Об утверждении положения о составе и содержании проектов планировки территории, предусматривающих размещение одного или нескольких линейных объектов» и техническим заданием на выполнение проекта</w:t>
      </w:r>
      <w:proofErr w:type="gramEnd"/>
      <w:r w:rsidRPr="00D913C9">
        <w:rPr>
          <w:rFonts w:ascii="Times New Roman" w:eastAsia="Calibri" w:hAnsi="Times New Roman" w:cs="Times New Roman"/>
          <w:sz w:val="12"/>
          <w:szCs w:val="12"/>
        </w:rPr>
        <w:t xml:space="preserve"> планировки территории и проекта межевания территории объекта:  "Обустройство скважины №650 Северо-Денгизского месторождения" на территории муниципального района Сергиевский Самарской области.</w:t>
      </w:r>
    </w:p>
    <w:p w:rsidR="00D913C9" w:rsidRPr="00D913C9" w:rsidRDefault="00D913C9" w:rsidP="00D913C9">
      <w:pPr>
        <w:tabs>
          <w:tab w:val="left" w:pos="284"/>
        </w:tabs>
        <w:spacing w:after="0" w:line="240" w:lineRule="auto"/>
        <w:jc w:val="both"/>
        <w:rPr>
          <w:rFonts w:ascii="Times New Roman" w:eastAsia="Calibri" w:hAnsi="Times New Roman" w:cs="Times New Roman"/>
          <w:sz w:val="12"/>
          <w:szCs w:val="12"/>
        </w:rPr>
      </w:pPr>
    </w:p>
    <w:p w:rsidR="00D913C9" w:rsidRDefault="00D913C9" w:rsidP="00D913C9">
      <w:pPr>
        <w:tabs>
          <w:tab w:val="left" w:pos="284"/>
        </w:tabs>
        <w:spacing w:after="0" w:line="240" w:lineRule="auto"/>
        <w:jc w:val="right"/>
        <w:rPr>
          <w:rFonts w:ascii="Times New Roman" w:eastAsia="Calibri" w:hAnsi="Times New Roman" w:cs="Times New Roman"/>
          <w:sz w:val="12"/>
          <w:szCs w:val="12"/>
        </w:rPr>
      </w:pPr>
      <w:r w:rsidRPr="00D913C9">
        <w:rPr>
          <w:rFonts w:ascii="Times New Roman" w:eastAsia="Calibri" w:hAnsi="Times New Roman" w:cs="Times New Roman"/>
          <w:sz w:val="12"/>
          <w:szCs w:val="12"/>
        </w:rPr>
        <w:t>Начальник отдела землеустройства</w:t>
      </w:r>
    </w:p>
    <w:p w:rsidR="009050B0" w:rsidRDefault="00D913C9" w:rsidP="00D913C9">
      <w:pPr>
        <w:tabs>
          <w:tab w:val="left" w:pos="284"/>
        </w:tabs>
        <w:spacing w:after="0" w:line="240" w:lineRule="auto"/>
        <w:jc w:val="right"/>
        <w:rPr>
          <w:rFonts w:ascii="Times New Roman" w:eastAsia="Calibri" w:hAnsi="Times New Roman" w:cs="Times New Roman"/>
          <w:sz w:val="12"/>
          <w:szCs w:val="12"/>
        </w:rPr>
      </w:pPr>
      <w:r w:rsidRPr="00D913C9">
        <w:rPr>
          <w:rFonts w:ascii="Times New Roman" w:eastAsia="Calibri" w:hAnsi="Times New Roman" w:cs="Times New Roman"/>
          <w:sz w:val="12"/>
          <w:szCs w:val="12"/>
        </w:rPr>
        <w:t>Конищев И.В.</w:t>
      </w:r>
    </w:p>
    <w:p w:rsidR="009050B0" w:rsidRDefault="009050B0" w:rsidP="005A486A">
      <w:pPr>
        <w:tabs>
          <w:tab w:val="left" w:pos="284"/>
        </w:tabs>
        <w:spacing w:after="0" w:line="240" w:lineRule="auto"/>
        <w:jc w:val="both"/>
        <w:rPr>
          <w:rFonts w:ascii="Times New Roman" w:eastAsia="Calibri" w:hAnsi="Times New Roman" w:cs="Times New Roman"/>
          <w:sz w:val="12"/>
          <w:szCs w:val="12"/>
        </w:rPr>
      </w:pPr>
    </w:p>
    <w:p w:rsidR="00D679EC" w:rsidRPr="00D679EC" w:rsidRDefault="00D679EC" w:rsidP="00D679EC">
      <w:pPr>
        <w:tabs>
          <w:tab w:val="left" w:pos="284"/>
        </w:tabs>
        <w:spacing w:after="0" w:line="240" w:lineRule="auto"/>
        <w:jc w:val="center"/>
        <w:rPr>
          <w:rFonts w:ascii="Times New Roman" w:eastAsia="Calibri" w:hAnsi="Times New Roman" w:cs="Times New Roman"/>
          <w:b/>
          <w:bCs/>
          <w:sz w:val="12"/>
          <w:szCs w:val="12"/>
        </w:rPr>
      </w:pPr>
      <w:r w:rsidRPr="00D679EC">
        <w:rPr>
          <w:rFonts w:ascii="Times New Roman" w:eastAsia="Calibri" w:hAnsi="Times New Roman" w:cs="Times New Roman"/>
          <w:b/>
          <w:bCs/>
          <w:sz w:val="12"/>
          <w:szCs w:val="12"/>
        </w:rPr>
        <w:t>Книга 1. ПРОЕКТ ПЛАНИРОВКИ ТЕРРИТОРИИ</w:t>
      </w:r>
    </w:p>
    <w:p w:rsidR="00D679EC" w:rsidRDefault="00D679EC" w:rsidP="00D679EC">
      <w:pPr>
        <w:tabs>
          <w:tab w:val="left" w:pos="284"/>
        </w:tabs>
        <w:spacing w:after="0" w:line="240" w:lineRule="auto"/>
        <w:jc w:val="center"/>
        <w:rPr>
          <w:rFonts w:ascii="Times New Roman" w:eastAsia="Calibri" w:hAnsi="Times New Roman" w:cs="Times New Roman"/>
          <w:b/>
          <w:sz w:val="12"/>
          <w:szCs w:val="12"/>
        </w:rPr>
      </w:pPr>
      <w:r w:rsidRPr="00D679EC">
        <w:rPr>
          <w:rFonts w:ascii="Times New Roman" w:eastAsia="Calibri" w:hAnsi="Times New Roman" w:cs="Times New Roman"/>
          <w:b/>
          <w:sz w:val="12"/>
          <w:szCs w:val="12"/>
        </w:rPr>
        <w:t>Основная часть проекта планировки</w:t>
      </w:r>
    </w:p>
    <w:p w:rsidR="00874054" w:rsidRPr="00D679EC" w:rsidRDefault="00874054" w:rsidP="00D679EC">
      <w:pPr>
        <w:tabs>
          <w:tab w:val="left" w:pos="284"/>
        </w:tabs>
        <w:spacing w:after="0" w:line="240" w:lineRule="auto"/>
        <w:jc w:val="center"/>
        <w:rPr>
          <w:rFonts w:ascii="Times New Roman" w:eastAsia="Calibri" w:hAnsi="Times New Roman" w:cs="Times New Roman"/>
          <w:b/>
          <w:sz w:val="12"/>
          <w:szCs w:val="12"/>
        </w:rPr>
      </w:pPr>
    </w:p>
    <w:tbl>
      <w:tblPr>
        <w:tblStyle w:val="af1"/>
        <w:tblW w:w="7513" w:type="dxa"/>
        <w:tblInd w:w="108" w:type="dxa"/>
        <w:tblLayout w:type="fixed"/>
        <w:tblLook w:val="0000" w:firstRow="0" w:lastRow="0" w:firstColumn="0" w:lastColumn="0" w:noHBand="0" w:noVBand="0"/>
      </w:tblPr>
      <w:tblGrid>
        <w:gridCol w:w="659"/>
        <w:gridCol w:w="6287"/>
        <w:gridCol w:w="567"/>
      </w:tblGrid>
      <w:tr w:rsidR="00D679EC" w:rsidRPr="00D679EC" w:rsidTr="00D679EC">
        <w:trPr>
          <w:trHeight w:val="20"/>
        </w:trPr>
        <w:tc>
          <w:tcPr>
            <w:tcW w:w="659" w:type="dxa"/>
          </w:tcPr>
          <w:p w:rsidR="00D679EC" w:rsidRPr="00D679EC" w:rsidRDefault="00D679EC" w:rsidP="00D679EC">
            <w:pPr>
              <w:tabs>
                <w:tab w:val="left" w:pos="284"/>
              </w:tabs>
              <w:rPr>
                <w:rFonts w:ascii="Times New Roman" w:eastAsia="Calibri" w:hAnsi="Times New Roman" w:cs="Times New Roman"/>
                <w:sz w:val="12"/>
                <w:szCs w:val="12"/>
              </w:rPr>
            </w:pPr>
            <w:r w:rsidRPr="00D679EC">
              <w:rPr>
                <w:rFonts w:ascii="Times New Roman" w:eastAsia="Calibri" w:hAnsi="Times New Roman" w:cs="Times New Roman"/>
                <w:sz w:val="12"/>
                <w:szCs w:val="12"/>
              </w:rPr>
              <w:t xml:space="preserve">№ </w:t>
            </w:r>
            <w:proofErr w:type="gramStart"/>
            <w:r w:rsidRPr="00D679EC">
              <w:rPr>
                <w:rFonts w:ascii="Times New Roman" w:eastAsia="Calibri" w:hAnsi="Times New Roman" w:cs="Times New Roman"/>
                <w:sz w:val="12"/>
                <w:szCs w:val="12"/>
              </w:rPr>
              <w:t>п</w:t>
            </w:r>
            <w:proofErr w:type="gramEnd"/>
            <w:r w:rsidRPr="00D679EC">
              <w:rPr>
                <w:rFonts w:ascii="Times New Roman" w:eastAsia="Calibri" w:hAnsi="Times New Roman" w:cs="Times New Roman"/>
                <w:sz w:val="12"/>
                <w:szCs w:val="12"/>
              </w:rPr>
              <w:t>/п</w:t>
            </w:r>
          </w:p>
        </w:tc>
        <w:tc>
          <w:tcPr>
            <w:tcW w:w="6287" w:type="dxa"/>
          </w:tcPr>
          <w:p w:rsidR="00D679EC" w:rsidRPr="00D679EC" w:rsidRDefault="00D679EC" w:rsidP="00D679EC">
            <w:pPr>
              <w:tabs>
                <w:tab w:val="left" w:pos="284"/>
              </w:tabs>
              <w:rPr>
                <w:rFonts w:ascii="Times New Roman" w:eastAsia="Calibri" w:hAnsi="Times New Roman" w:cs="Times New Roman"/>
                <w:sz w:val="12"/>
                <w:szCs w:val="12"/>
              </w:rPr>
            </w:pPr>
            <w:r w:rsidRPr="00D679EC">
              <w:rPr>
                <w:rFonts w:ascii="Times New Roman" w:eastAsia="Calibri" w:hAnsi="Times New Roman" w:cs="Times New Roman"/>
                <w:sz w:val="12"/>
                <w:szCs w:val="12"/>
              </w:rPr>
              <w:t>Наименование</w:t>
            </w:r>
          </w:p>
        </w:tc>
        <w:tc>
          <w:tcPr>
            <w:tcW w:w="567" w:type="dxa"/>
          </w:tcPr>
          <w:p w:rsidR="00D679EC" w:rsidRPr="00D679EC" w:rsidRDefault="00D679EC" w:rsidP="00D679EC">
            <w:pPr>
              <w:tabs>
                <w:tab w:val="left" w:pos="284"/>
              </w:tabs>
              <w:rPr>
                <w:rFonts w:ascii="Times New Roman" w:eastAsia="Calibri" w:hAnsi="Times New Roman" w:cs="Times New Roman"/>
                <w:sz w:val="12"/>
                <w:szCs w:val="12"/>
              </w:rPr>
            </w:pPr>
            <w:r w:rsidRPr="00D679EC">
              <w:rPr>
                <w:rFonts w:ascii="Times New Roman" w:eastAsia="Calibri" w:hAnsi="Times New Roman" w:cs="Times New Roman"/>
                <w:sz w:val="12"/>
                <w:szCs w:val="12"/>
              </w:rPr>
              <w:t>Лист</w:t>
            </w:r>
          </w:p>
        </w:tc>
      </w:tr>
      <w:tr w:rsidR="00D679EC" w:rsidRPr="00D679EC" w:rsidTr="00D679EC">
        <w:trPr>
          <w:trHeight w:val="20"/>
        </w:trPr>
        <w:tc>
          <w:tcPr>
            <w:tcW w:w="659" w:type="dxa"/>
          </w:tcPr>
          <w:p w:rsidR="00D679EC" w:rsidRPr="00D679EC" w:rsidRDefault="00D679EC" w:rsidP="00D679EC">
            <w:pPr>
              <w:tabs>
                <w:tab w:val="left" w:pos="284"/>
              </w:tabs>
              <w:rPr>
                <w:rFonts w:ascii="Times New Roman" w:eastAsia="Calibri" w:hAnsi="Times New Roman" w:cs="Times New Roman"/>
                <w:sz w:val="12"/>
                <w:szCs w:val="12"/>
              </w:rPr>
            </w:pPr>
            <w:r w:rsidRPr="00D679EC">
              <w:rPr>
                <w:rFonts w:ascii="Times New Roman" w:eastAsia="Calibri" w:hAnsi="Times New Roman" w:cs="Times New Roman"/>
                <w:sz w:val="12"/>
                <w:szCs w:val="12"/>
              </w:rPr>
              <w:t>1.1.</w:t>
            </w:r>
          </w:p>
        </w:tc>
        <w:tc>
          <w:tcPr>
            <w:tcW w:w="6287" w:type="dxa"/>
          </w:tcPr>
          <w:p w:rsidR="00D679EC" w:rsidRPr="00D679EC" w:rsidRDefault="00D679EC" w:rsidP="00D679EC">
            <w:pPr>
              <w:tabs>
                <w:tab w:val="left" w:pos="284"/>
              </w:tabs>
              <w:rPr>
                <w:rFonts w:ascii="Times New Roman" w:eastAsia="Calibri" w:hAnsi="Times New Roman" w:cs="Times New Roman"/>
                <w:sz w:val="12"/>
                <w:szCs w:val="12"/>
              </w:rPr>
            </w:pPr>
            <w:r w:rsidRPr="00D679EC">
              <w:rPr>
                <w:rFonts w:ascii="Times New Roman" w:eastAsia="Calibri" w:hAnsi="Times New Roman" w:cs="Times New Roman"/>
                <w:sz w:val="12"/>
                <w:szCs w:val="12"/>
              </w:rPr>
              <w:t xml:space="preserve">Исходно-разрешительная документация </w:t>
            </w:r>
          </w:p>
        </w:tc>
        <w:tc>
          <w:tcPr>
            <w:tcW w:w="567" w:type="dxa"/>
          </w:tcPr>
          <w:p w:rsidR="00D679EC" w:rsidRPr="00D679EC" w:rsidRDefault="00D679EC" w:rsidP="00D679EC">
            <w:pPr>
              <w:tabs>
                <w:tab w:val="left" w:pos="284"/>
              </w:tabs>
              <w:rPr>
                <w:rFonts w:ascii="Times New Roman" w:eastAsia="Calibri" w:hAnsi="Times New Roman" w:cs="Times New Roman"/>
                <w:sz w:val="12"/>
                <w:szCs w:val="12"/>
              </w:rPr>
            </w:pPr>
            <w:r w:rsidRPr="00D679EC">
              <w:rPr>
                <w:rFonts w:ascii="Times New Roman" w:eastAsia="Calibri" w:hAnsi="Times New Roman" w:cs="Times New Roman"/>
                <w:sz w:val="12"/>
                <w:szCs w:val="12"/>
              </w:rPr>
              <w:t>5</w:t>
            </w:r>
          </w:p>
        </w:tc>
      </w:tr>
      <w:tr w:rsidR="00D679EC" w:rsidRPr="00D679EC" w:rsidTr="00D679EC">
        <w:trPr>
          <w:trHeight w:val="20"/>
        </w:trPr>
        <w:tc>
          <w:tcPr>
            <w:tcW w:w="659" w:type="dxa"/>
          </w:tcPr>
          <w:p w:rsidR="00D679EC" w:rsidRPr="00D679EC" w:rsidRDefault="00D679EC" w:rsidP="00D679EC">
            <w:pPr>
              <w:tabs>
                <w:tab w:val="left" w:pos="284"/>
              </w:tabs>
              <w:rPr>
                <w:rFonts w:ascii="Times New Roman" w:eastAsia="Calibri" w:hAnsi="Times New Roman" w:cs="Times New Roman"/>
                <w:sz w:val="12"/>
                <w:szCs w:val="12"/>
              </w:rPr>
            </w:pPr>
            <w:r w:rsidRPr="00D679EC">
              <w:rPr>
                <w:rFonts w:ascii="Times New Roman" w:eastAsia="Calibri" w:hAnsi="Times New Roman" w:cs="Times New Roman"/>
                <w:sz w:val="12"/>
                <w:szCs w:val="12"/>
              </w:rPr>
              <w:t>1.2.</w:t>
            </w:r>
          </w:p>
        </w:tc>
        <w:tc>
          <w:tcPr>
            <w:tcW w:w="6287" w:type="dxa"/>
          </w:tcPr>
          <w:p w:rsidR="00D679EC" w:rsidRPr="00D679EC" w:rsidRDefault="00D679EC" w:rsidP="00D679EC">
            <w:pPr>
              <w:tabs>
                <w:tab w:val="left" w:pos="284"/>
              </w:tabs>
              <w:rPr>
                <w:rFonts w:ascii="Times New Roman" w:eastAsia="Calibri" w:hAnsi="Times New Roman" w:cs="Times New Roman"/>
                <w:sz w:val="12"/>
                <w:szCs w:val="12"/>
              </w:rPr>
            </w:pPr>
            <w:r w:rsidRPr="00D679EC">
              <w:rPr>
                <w:rFonts w:ascii="Times New Roman" w:eastAsia="Calibri" w:hAnsi="Times New Roman" w:cs="Times New Roman"/>
                <w:sz w:val="12"/>
                <w:szCs w:val="12"/>
              </w:rPr>
              <w:t>Техническое задание</w:t>
            </w:r>
          </w:p>
        </w:tc>
        <w:tc>
          <w:tcPr>
            <w:tcW w:w="567" w:type="dxa"/>
          </w:tcPr>
          <w:p w:rsidR="00D679EC" w:rsidRPr="00D679EC" w:rsidRDefault="00D679EC" w:rsidP="00D679EC">
            <w:pPr>
              <w:tabs>
                <w:tab w:val="left" w:pos="284"/>
              </w:tabs>
              <w:rPr>
                <w:rFonts w:ascii="Times New Roman" w:eastAsia="Calibri" w:hAnsi="Times New Roman" w:cs="Times New Roman"/>
                <w:sz w:val="12"/>
                <w:szCs w:val="12"/>
              </w:rPr>
            </w:pPr>
            <w:r w:rsidRPr="00D679EC">
              <w:rPr>
                <w:rFonts w:ascii="Times New Roman" w:eastAsia="Calibri" w:hAnsi="Times New Roman" w:cs="Times New Roman"/>
                <w:sz w:val="12"/>
                <w:szCs w:val="12"/>
              </w:rPr>
              <w:t>6</w:t>
            </w:r>
          </w:p>
        </w:tc>
      </w:tr>
      <w:tr w:rsidR="00D679EC" w:rsidRPr="00D679EC" w:rsidTr="00D679EC">
        <w:trPr>
          <w:trHeight w:val="20"/>
        </w:trPr>
        <w:tc>
          <w:tcPr>
            <w:tcW w:w="659" w:type="dxa"/>
          </w:tcPr>
          <w:p w:rsidR="00D679EC" w:rsidRPr="00D679EC" w:rsidRDefault="00D679EC" w:rsidP="00D679EC">
            <w:pPr>
              <w:tabs>
                <w:tab w:val="left" w:pos="284"/>
              </w:tabs>
              <w:rPr>
                <w:rFonts w:ascii="Times New Roman" w:eastAsia="Calibri" w:hAnsi="Times New Roman" w:cs="Times New Roman"/>
                <w:sz w:val="12"/>
                <w:szCs w:val="12"/>
              </w:rPr>
            </w:pPr>
          </w:p>
        </w:tc>
        <w:tc>
          <w:tcPr>
            <w:tcW w:w="6287" w:type="dxa"/>
          </w:tcPr>
          <w:p w:rsidR="00D679EC" w:rsidRPr="00D679EC" w:rsidRDefault="00D679EC" w:rsidP="00D679EC">
            <w:pPr>
              <w:tabs>
                <w:tab w:val="left" w:pos="284"/>
              </w:tabs>
              <w:rPr>
                <w:rFonts w:ascii="Times New Roman" w:eastAsia="Calibri" w:hAnsi="Times New Roman" w:cs="Times New Roman"/>
                <w:sz w:val="12"/>
                <w:szCs w:val="12"/>
              </w:rPr>
            </w:pPr>
            <w:r w:rsidRPr="00D679EC">
              <w:rPr>
                <w:rFonts w:ascii="Times New Roman" w:eastAsia="Calibri" w:hAnsi="Times New Roman" w:cs="Times New Roman"/>
                <w:sz w:val="12"/>
                <w:szCs w:val="12"/>
              </w:rPr>
              <w:t>РАЗДЕЛ 1. Графические материалы</w:t>
            </w:r>
          </w:p>
        </w:tc>
        <w:tc>
          <w:tcPr>
            <w:tcW w:w="567" w:type="dxa"/>
          </w:tcPr>
          <w:p w:rsidR="00D679EC" w:rsidRPr="00D679EC" w:rsidRDefault="00D679EC" w:rsidP="00D679EC">
            <w:pPr>
              <w:tabs>
                <w:tab w:val="left" w:pos="284"/>
              </w:tabs>
              <w:rPr>
                <w:rFonts w:ascii="Times New Roman" w:eastAsia="Calibri" w:hAnsi="Times New Roman" w:cs="Times New Roman"/>
                <w:sz w:val="12"/>
                <w:szCs w:val="12"/>
              </w:rPr>
            </w:pPr>
          </w:p>
        </w:tc>
      </w:tr>
      <w:tr w:rsidR="00D679EC" w:rsidRPr="00D679EC" w:rsidTr="00D679EC">
        <w:trPr>
          <w:trHeight w:val="20"/>
        </w:trPr>
        <w:tc>
          <w:tcPr>
            <w:tcW w:w="659" w:type="dxa"/>
          </w:tcPr>
          <w:p w:rsidR="00D679EC" w:rsidRPr="00D679EC" w:rsidRDefault="00D679EC" w:rsidP="00D679EC">
            <w:pPr>
              <w:tabs>
                <w:tab w:val="left" w:pos="284"/>
              </w:tabs>
              <w:rPr>
                <w:rFonts w:ascii="Times New Roman" w:eastAsia="Calibri" w:hAnsi="Times New Roman" w:cs="Times New Roman"/>
                <w:sz w:val="12"/>
                <w:szCs w:val="12"/>
              </w:rPr>
            </w:pPr>
          </w:p>
        </w:tc>
        <w:tc>
          <w:tcPr>
            <w:tcW w:w="6287" w:type="dxa"/>
          </w:tcPr>
          <w:p w:rsidR="00D679EC" w:rsidRPr="00D679EC" w:rsidRDefault="00D679EC" w:rsidP="00D679EC">
            <w:pPr>
              <w:tabs>
                <w:tab w:val="left" w:pos="284"/>
              </w:tabs>
              <w:rPr>
                <w:rFonts w:ascii="Times New Roman" w:eastAsia="Calibri" w:hAnsi="Times New Roman" w:cs="Times New Roman"/>
                <w:sz w:val="12"/>
                <w:szCs w:val="12"/>
              </w:rPr>
            </w:pPr>
            <w:r w:rsidRPr="00D679EC">
              <w:rPr>
                <w:rFonts w:ascii="Times New Roman" w:eastAsia="Calibri" w:hAnsi="Times New Roman" w:cs="Times New Roman"/>
                <w:sz w:val="12"/>
                <w:szCs w:val="12"/>
              </w:rPr>
              <w:t xml:space="preserve">Чертеж границ зон планируемого размещения линейных объектов, совмещенный с чертежом красных линий. </w:t>
            </w:r>
          </w:p>
        </w:tc>
        <w:tc>
          <w:tcPr>
            <w:tcW w:w="567" w:type="dxa"/>
          </w:tcPr>
          <w:p w:rsidR="00D679EC" w:rsidRPr="00D679EC" w:rsidRDefault="00D679EC" w:rsidP="00D679EC">
            <w:pPr>
              <w:tabs>
                <w:tab w:val="left" w:pos="284"/>
              </w:tabs>
              <w:rPr>
                <w:rFonts w:ascii="Times New Roman" w:eastAsia="Calibri" w:hAnsi="Times New Roman" w:cs="Times New Roman"/>
                <w:sz w:val="12"/>
                <w:szCs w:val="12"/>
              </w:rPr>
            </w:pPr>
            <w:r w:rsidRPr="00D679EC">
              <w:rPr>
                <w:rFonts w:ascii="Times New Roman" w:eastAsia="Calibri" w:hAnsi="Times New Roman" w:cs="Times New Roman"/>
                <w:sz w:val="12"/>
                <w:szCs w:val="12"/>
              </w:rPr>
              <w:t>8</w:t>
            </w:r>
          </w:p>
        </w:tc>
      </w:tr>
      <w:tr w:rsidR="00D679EC" w:rsidRPr="00D679EC" w:rsidTr="00D679EC">
        <w:trPr>
          <w:trHeight w:val="20"/>
        </w:trPr>
        <w:tc>
          <w:tcPr>
            <w:tcW w:w="659" w:type="dxa"/>
          </w:tcPr>
          <w:p w:rsidR="00D679EC" w:rsidRPr="00D679EC" w:rsidRDefault="00D679EC" w:rsidP="00D679EC">
            <w:pPr>
              <w:tabs>
                <w:tab w:val="left" w:pos="284"/>
              </w:tabs>
              <w:rPr>
                <w:rFonts w:ascii="Times New Roman" w:eastAsia="Calibri" w:hAnsi="Times New Roman" w:cs="Times New Roman"/>
                <w:sz w:val="12"/>
                <w:szCs w:val="12"/>
              </w:rPr>
            </w:pPr>
          </w:p>
        </w:tc>
        <w:tc>
          <w:tcPr>
            <w:tcW w:w="6287" w:type="dxa"/>
          </w:tcPr>
          <w:p w:rsidR="00D679EC" w:rsidRPr="00D679EC" w:rsidRDefault="00D679EC" w:rsidP="00D679EC">
            <w:pPr>
              <w:tabs>
                <w:tab w:val="left" w:pos="284"/>
              </w:tabs>
              <w:rPr>
                <w:rFonts w:ascii="Times New Roman" w:eastAsia="Calibri" w:hAnsi="Times New Roman" w:cs="Times New Roman"/>
                <w:sz w:val="12"/>
                <w:szCs w:val="12"/>
              </w:rPr>
            </w:pPr>
            <w:r w:rsidRPr="00D679EC">
              <w:rPr>
                <w:rFonts w:ascii="Times New Roman" w:eastAsia="Calibri" w:hAnsi="Times New Roman" w:cs="Times New Roman"/>
                <w:sz w:val="12"/>
                <w:szCs w:val="12"/>
              </w:rPr>
              <w:t>РАЗДЕЛ 2. Положение о размещении линейных объектов</w:t>
            </w:r>
          </w:p>
        </w:tc>
        <w:tc>
          <w:tcPr>
            <w:tcW w:w="567" w:type="dxa"/>
          </w:tcPr>
          <w:p w:rsidR="00D679EC" w:rsidRPr="00D679EC" w:rsidRDefault="00D679EC" w:rsidP="00D679EC">
            <w:pPr>
              <w:tabs>
                <w:tab w:val="left" w:pos="284"/>
              </w:tabs>
              <w:rPr>
                <w:rFonts w:ascii="Times New Roman" w:eastAsia="Calibri" w:hAnsi="Times New Roman" w:cs="Times New Roman"/>
                <w:sz w:val="12"/>
                <w:szCs w:val="12"/>
              </w:rPr>
            </w:pPr>
          </w:p>
        </w:tc>
      </w:tr>
      <w:tr w:rsidR="00D679EC" w:rsidRPr="00D679EC" w:rsidTr="00D679EC">
        <w:trPr>
          <w:trHeight w:val="20"/>
        </w:trPr>
        <w:tc>
          <w:tcPr>
            <w:tcW w:w="659" w:type="dxa"/>
          </w:tcPr>
          <w:p w:rsidR="00D679EC" w:rsidRPr="00D679EC" w:rsidRDefault="00D679EC" w:rsidP="00D679EC">
            <w:pPr>
              <w:tabs>
                <w:tab w:val="left" w:pos="284"/>
              </w:tabs>
              <w:rPr>
                <w:rFonts w:ascii="Times New Roman" w:eastAsia="Calibri" w:hAnsi="Times New Roman" w:cs="Times New Roman"/>
                <w:sz w:val="12"/>
                <w:szCs w:val="12"/>
              </w:rPr>
            </w:pPr>
            <w:r w:rsidRPr="00D679EC">
              <w:rPr>
                <w:rFonts w:ascii="Times New Roman" w:eastAsia="Calibri" w:hAnsi="Times New Roman" w:cs="Times New Roman"/>
                <w:sz w:val="12"/>
                <w:szCs w:val="12"/>
              </w:rPr>
              <w:t>2</w:t>
            </w:r>
          </w:p>
        </w:tc>
        <w:tc>
          <w:tcPr>
            <w:tcW w:w="6287" w:type="dxa"/>
          </w:tcPr>
          <w:p w:rsidR="00D679EC" w:rsidRPr="00D679EC" w:rsidRDefault="00D679EC" w:rsidP="00D679EC">
            <w:pPr>
              <w:tabs>
                <w:tab w:val="left" w:pos="284"/>
              </w:tabs>
              <w:rPr>
                <w:rFonts w:ascii="Times New Roman" w:eastAsia="Calibri" w:hAnsi="Times New Roman" w:cs="Times New Roman"/>
                <w:sz w:val="12"/>
                <w:szCs w:val="12"/>
              </w:rPr>
            </w:pPr>
            <w:r w:rsidRPr="00D679EC">
              <w:rPr>
                <w:rFonts w:ascii="Times New Roman" w:eastAsia="Calibri" w:hAnsi="Times New Roman" w:cs="Times New Roman"/>
                <w:sz w:val="12"/>
                <w:szCs w:val="12"/>
              </w:rPr>
              <w:t>Наименование и основные характеристики объекта</w:t>
            </w:r>
          </w:p>
        </w:tc>
        <w:tc>
          <w:tcPr>
            <w:tcW w:w="567" w:type="dxa"/>
          </w:tcPr>
          <w:p w:rsidR="00D679EC" w:rsidRPr="00D679EC" w:rsidRDefault="00D679EC" w:rsidP="00D679EC">
            <w:pPr>
              <w:tabs>
                <w:tab w:val="left" w:pos="284"/>
              </w:tabs>
              <w:rPr>
                <w:rFonts w:ascii="Times New Roman" w:eastAsia="Calibri" w:hAnsi="Times New Roman" w:cs="Times New Roman"/>
                <w:sz w:val="12"/>
                <w:szCs w:val="12"/>
              </w:rPr>
            </w:pPr>
          </w:p>
        </w:tc>
      </w:tr>
      <w:tr w:rsidR="00D679EC" w:rsidRPr="00D679EC" w:rsidTr="00D679EC">
        <w:trPr>
          <w:trHeight w:val="20"/>
        </w:trPr>
        <w:tc>
          <w:tcPr>
            <w:tcW w:w="659" w:type="dxa"/>
          </w:tcPr>
          <w:p w:rsidR="00D679EC" w:rsidRPr="00D679EC" w:rsidRDefault="00D679EC" w:rsidP="00D679EC">
            <w:pPr>
              <w:tabs>
                <w:tab w:val="left" w:pos="284"/>
              </w:tabs>
              <w:rPr>
                <w:rFonts w:ascii="Times New Roman" w:eastAsia="Calibri" w:hAnsi="Times New Roman" w:cs="Times New Roman"/>
                <w:sz w:val="12"/>
                <w:szCs w:val="12"/>
              </w:rPr>
            </w:pPr>
            <w:r w:rsidRPr="00D679EC">
              <w:rPr>
                <w:rFonts w:ascii="Times New Roman" w:eastAsia="Calibri" w:hAnsi="Times New Roman" w:cs="Times New Roman"/>
                <w:sz w:val="12"/>
                <w:szCs w:val="12"/>
              </w:rPr>
              <w:t>2.1.</w:t>
            </w:r>
          </w:p>
        </w:tc>
        <w:tc>
          <w:tcPr>
            <w:tcW w:w="6287" w:type="dxa"/>
          </w:tcPr>
          <w:p w:rsidR="00D679EC" w:rsidRPr="00D679EC" w:rsidRDefault="00D679EC" w:rsidP="00D679EC">
            <w:pPr>
              <w:tabs>
                <w:tab w:val="left" w:pos="284"/>
              </w:tabs>
              <w:rPr>
                <w:rFonts w:ascii="Times New Roman" w:eastAsia="Calibri" w:hAnsi="Times New Roman" w:cs="Times New Roman"/>
                <w:sz w:val="12"/>
                <w:szCs w:val="12"/>
              </w:rPr>
            </w:pPr>
            <w:r w:rsidRPr="00D679EC">
              <w:rPr>
                <w:rFonts w:ascii="Times New Roman" w:eastAsia="Calibri" w:hAnsi="Times New Roman" w:cs="Times New Roman"/>
                <w:sz w:val="12"/>
                <w:szCs w:val="12"/>
              </w:rPr>
              <w:t>Наименование линейного объекта</w:t>
            </w:r>
          </w:p>
        </w:tc>
        <w:tc>
          <w:tcPr>
            <w:tcW w:w="567" w:type="dxa"/>
          </w:tcPr>
          <w:p w:rsidR="00D679EC" w:rsidRPr="00D679EC" w:rsidRDefault="00D679EC" w:rsidP="00D679EC">
            <w:pPr>
              <w:tabs>
                <w:tab w:val="left" w:pos="284"/>
              </w:tabs>
              <w:rPr>
                <w:rFonts w:ascii="Times New Roman" w:eastAsia="Calibri" w:hAnsi="Times New Roman" w:cs="Times New Roman"/>
                <w:sz w:val="12"/>
                <w:szCs w:val="12"/>
              </w:rPr>
            </w:pPr>
          </w:p>
        </w:tc>
      </w:tr>
      <w:tr w:rsidR="00D679EC" w:rsidRPr="00D679EC" w:rsidTr="00D679EC">
        <w:trPr>
          <w:trHeight w:val="20"/>
        </w:trPr>
        <w:tc>
          <w:tcPr>
            <w:tcW w:w="659" w:type="dxa"/>
          </w:tcPr>
          <w:p w:rsidR="00D679EC" w:rsidRPr="00D679EC" w:rsidRDefault="00D679EC" w:rsidP="00D679EC">
            <w:pPr>
              <w:tabs>
                <w:tab w:val="left" w:pos="284"/>
              </w:tabs>
              <w:rPr>
                <w:rFonts w:ascii="Times New Roman" w:eastAsia="Calibri" w:hAnsi="Times New Roman" w:cs="Times New Roman"/>
                <w:sz w:val="12"/>
                <w:szCs w:val="12"/>
              </w:rPr>
            </w:pPr>
            <w:r w:rsidRPr="00D679EC">
              <w:rPr>
                <w:rFonts w:ascii="Times New Roman" w:eastAsia="Calibri" w:hAnsi="Times New Roman" w:cs="Times New Roman"/>
                <w:sz w:val="12"/>
                <w:szCs w:val="12"/>
              </w:rPr>
              <w:t>2.2.</w:t>
            </w:r>
          </w:p>
        </w:tc>
        <w:tc>
          <w:tcPr>
            <w:tcW w:w="6287" w:type="dxa"/>
          </w:tcPr>
          <w:p w:rsidR="00D679EC" w:rsidRPr="00D679EC" w:rsidRDefault="00D679EC" w:rsidP="00D679EC">
            <w:pPr>
              <w:tabs>
                <w:tab w:val="left" w:pos="284"/>
              </w:tabs>
              <w:rPr>
                <w:rFonts w:ascii="Times New Roman" w:eastAsia="Calibri" w:hAnsi="Times New Roman" w:cs="Times New Roman"/>
                <w:sz w:val="12"/>
                <w:szCs w:val="12"/>
              </w:rPr>
            </w:pPr>
            <w:r w:rsidRPr="00D679EC">
              <w:rPr>
                <w:rFonts w:ascii="Times New Roman" w:eastAsia="Calibri" w:hAnsi="Times New Roman" w:cs="Times New Roman"/>
                <w:sz w:val="12"/>
                <w:szCs w:val="12"/>
              </w:rPr>
              <w:t>Основные характеристики линейного объекта</w:t>
            </w:r>
          </w:p>
        </w:tc>
        <w:tc>
          <w:tcPr>
            <w:tcW w:w="567" w:type="dxa"/>
          </w:tcPr>
          <w:p w:rsidR="00D679EC" w:rsidRPr="00D679EC" w:rsidRDefault="00D679EC" w:rsidP="00D679EC">
            <w:pPr>
              <w:tabs>
                <w:tab w:val="left" w:pos="284"/>
              </w:tabs>
              <w:rPr>
                <w:rFonts w:ascii="Times New Roman" w:eastAsia="Calibri" w:hAnsi="Times New Roman" w:cs="Times New Roman"/>
                <w:sz w:val="12"/>
                <w:szCs w:val="12"/>
              </w:rPr>
            </w:pPr>
          </w:p>
        </w:tc>
      </w:tr>
      <w:tr w:rsidR="00D679EC" w:rsidRPr="00D679EC" w:rsidTr="00D679EC">
        <w:trPr>
          <w:trHeight w:val="20"/>
        </w:trPr>
        <w:tc>
          <w:tcPr>
            <w:tcW w:w="659" w:type="dxa"/>
          </w:tcPr>
          <w:p w:rsidR="00D679EC" w:rsidRPr="00D679EC" w:rsidRDefault="00D679EC" w:rsidP="00D679EC">
            <w:pPr>
              <w:tabs>
                <w:tab w:val="left" w:pos="284"/>
              </w:tabs>
              <w:rPr>
                <w:rFonts w:ascii="Times New Roman" w:eastAsia="Calibri" w:hAnsi="Times New Roman" w:cs="Times New Roman"/>
                <w:sz w:val="12"/>
                <w:szCs w:val="12"/>
              </w:rPr>
            </w:pPr>
            <w:r w:rsidRPr="00D679EC">
              <w:rPr>
                <w:rFonts w:ascii="Times New Roman" w:eastAsia="Calibri" w:hAnsi="Times New Roman" w:cs="Times New Roman"/>
                <w:sz w:val="12"/>
                <w:szCs w:val="12"/>
              </w:rPr>
              <w:t>3.</w:t>
            </w:r>
          </w:p>
        </w:tc>
        <w:tc>
          <w:tcPr>
            <w:tcW w:w="6287" w:type="dxa"/>
          </w:tcPr>
          <w:p w:rsidR="00D679EC" w:rsidRPr="00D679EC" w:rsidRDefault="00D679EC" w:rsidP="00D679EC">
            <w:pPr>
              <w:tabs>
                <w:tab w:val="left" w:pos="284"/>
              </w:tabs>
              <w:rPr>
                <w:rFonts w:ascii="Times New Roman" w:eastAsia="Calibri" w:hAnsi="Times New Roman" w:cs="Times New Roman"/>
                <w:sz w:val="12"/>
                <w:szCs w:val="12"/>
              </w:rPr>
            </w:pPr>
            <w:r w:rsidRPr="00D679EC">
              <w:rPr>
                <w:rFonts w:ascii="Times New Roman" w:eastAsia="Calibri" w:hAnsi="Times New Roman" w:cs="Times New Roman"/>
                <w:sz w:val="12"/>
                <w:szCs w:val="12"/>
              </w:rPr>
              <w:t>Местоположение объекта</w:t>
            </w:r>
          </w:p>
        </w:tc>
        <w:tc>
          <w:tcPr>
            <w:tcW w:w="567" w:type="dxa"/>
          </w:tcPr>
          <w:p w:rsidR="00D679EC" w:rsidRPr="00D679EC" w:rsidRDefault="00D679EC" w:rsidP="00D679EC">
            <w:pPr>
              <w:tabs>
                <w:tab w:val="left" w:pos="284"/>
              </w:tabs>
              <w:rPr>
                <w:rFonts w:ascii="Times New Roman" w:eastAsia="Calibri" w:hAnsi="Times New Roman" w:cs="Times New Roman"/>
                <w:sz w:val="12"/>
                <w:szCs w:val="12"/>
              </w:rPr>
            </w:pPr>
          </w:p>
        </w:tc>
      </w:tr>
      <w:tr w:rsidR="00D679EC" w:rsidRPr="00D679EC" w:rsidTr="00D679EC">
        <w:trPr>
          <w:trHeight w:val="20"/>
        </w:trPr>
        <w:tc>
          <w:tcPr>
            <w:tcW w:w="659" w:type="dxa"/>
          </w:tcPr>
          <w:p w:rsidR="00D679EC" w:rsidRPr="00D679EC" w:rsidRDefault="00D679EC" w:rsidP="00D679EC">
            <w:pPr>
              <w:tabs>
                <w:tab w:val="left" w:pos="284"/>
              </w:tabs>
              <w:rPr>
                <w:rFonts w:ascii="Times New Roman" w:eastAsia="Calibri" w:hAnsi="Times New Roman" w:cs="Times New Roman"/>
                <w:sz w:val="12"/>
                <w:szCs w:val="12"/>
              </w:rPr>
            </w:pPr>
            <w:r w:rsidRPr="00D679EC">
              <w:rPr>
                <w:rFonts w:ascii="Times New Roman" w:eastAsia="Calibri" w:hAnsi="Times New Roman" w:cs="Times New Roman"/>
                <w:sz w:val="12"/>
                <w:szCs w:val="12"/>
              </w:rPr>
              <w:t>4.</w:t>
            </w:r>
          </w:p>
        </w:tc>
        <w:tc>
          <w:tcPr>
            <w:tcW w:w="6287" w:type="dxa"/>
          </w:tcPr>
          <w:p w:rsidR="00D679EC" w:rsidRPr="00D679EC" w:rsidRDefault="00D679EC" w:rsidP="00D679EC">
            <w:pPr>
              <w:tabs>
                <w:tab w:val="left" w:pos="284"/>
              </w:tabs>
              <w:rPr>
                <w:rFonts w:ascii="Times New Roman" w:eastAsia="Calibri" w:hAnsi="Times New Roman" w:cs="Times New Roman"/>
                <w:sz w:val="12"/>
                <w:szCs w:val="12"/>
              </w:rPr>
            </w:pPr>
            <w:r w:rsidRPr="00D679EC">
              <w:rPr>
                <w:rFonts w:ascii="Times New Roman" w:eastAsia="Calibri" w:hAnsi="Times New Roman" w:cs="Times New Roman"/>
                <w:sz w:val="12"/>
                <w:szCs w:val="12"/>
              </w:rPr>
              <w:t>Перечень координат характерных точек зон размещения объекта</w:t>
            </w:r>
          </w:p>
        </w:tc>
        <w:tc>
          <w:tcPr>
            <w:tcW w:w="567" w:type="dxa"/>
          </w:tcPr>
          <w:p w:rsidR="00D679EC" w:rsidRPr="00D679EC" w:rsidRDefault="00D679EC" w:rsidP="00D679EC">
            <w:pPr>
              <w:tabs>
                <w:tab w:val="left" w:pos="284"/>
              </w:tabs>
              <w:rPr>
                <w:rFonts w:ascii="Times New Roman" w:eastAsia="Calibri" w:hAnsi="Times New Roman" w:cs="Times New Roman"/>
                <w:sz w:val="12"/>
                <w:szCs w:val="12"/>
              </w:rPr>
            </w:pPr>
          </w:p>
        </w:tc>
      </w:tr>
      <w:tr w:rsidR="00D679EC" w:rsidRPr="00D679EC" w:rsidTr="00D679EC">
        <w:trPr>
          <w:trHeight w:val="20"/>
        </w:trPr>
        <w:tc>
          <w:tcPr>
            <w:tcW w:w="659" w:type="dxa"/>
          </w:tcPr>
          <w:p w:rsidR="00D679EC" w:rsidRPr="00D679EC" w:rsidRDefault="00D679EC" w:rsidP="00D679EC">
            <w:pPr>
              <w:tabs>
                <w:tab w:val="left" w:pos="284"/>
              </w:tabs>
              <w:rPr>
                <w:rFonts w:ascii="Times New Roman" w:eastAsia="Calibri" w:hAnsi="Times New Roman" w:cs="Times New Roman"/>
                <w:sz w:val="12"/>
                <w:szCs w:val="12"/>
              </w:rPr>
            </w:pPr>
            <w:r w:rsidRPr="00D679EC">
              <w:rPr>
                <w:rFonts w:ascii="Times New Roman" w:eastAsia="Calibri" w:hAnsi="Times New Roman" w:cs="Times New Roman"/>
                <w:sz w:val="12"/>
                <w:szCs w:val="12"/>
              </w:rPr>
              <w:t>5.</w:t>
            </w:r>
          </w:p>
        </w:tc>
        <w:tc>
          <w:tcPr>
            <w:tcW w:w="6287" w:type="dxa"/>
          </w:tcPr>
          <w:p w:rsidR="00D679EC" w:rsidRPr="00D679EC" w:rsidRDefault="00D679EC" w:rsidP="00D679EC">
            <w:pPr>
              <w:tabs>
                <w:tab w:val="left" w:pos="284"/>
              </w:tabs>
              <w:rPr>
                <w:rFonts w:ascii="Times New Roman" w:eastAsia="Calibri" w:hAnsi="Times New Roman" w:cs="Times New Roman"/>
                <w:sz w:val="12"/>
                <w:szCs w:val="12"/>
              </w:rPr>
            </w:pPr>
            <w:r w:rsidRPr="00D679EC">
              <w:rPr>
                <w:rFonts w:ascii="Times New Roman" w:eastAsia="Calibri" w:hAnsi="Times New Roman" w:cs="Times New Roman"/>
                <w:sz w:val="12"/>
                <w:szCs w:val="12"/>
              </w:rPr>
              <w:t>Мероприятия по охране окружающей среды, защите территорий от чрезвычайных ситуаций</w:t>
            </w:r>
          </w:p>
        </w:tc>
        <w:tc>
          <w:tcPr>
            <w:tcW w:w="567" w:type="dxa"/>
          </w:tcPr>
          <w:p w:rsidR="00D679EC" w:rsidRPr="00D679EC" w:rsidRDefault="00D679EC" w:rsidP="00D679EC">
            <w:pPr>
              <w:tabs>
                <w:tab w:val="left" w:pos="284"/>
              </w:tabs>
              <w:rPr>
                <w:rFonts w:ascii="Times New Roman" w:eastAsia="Calibri" w:hAnsi="Times New Roman" w:cs="Times New Roman"/>
                <w:sz w:val="12"/>
                <w:szCs w:val="12"/>
              </w:rPr>
            </w:pPr>
          </w:p>
        </w:tc>
      </w:tr>
      <w:tr w:rsidR="00D679EC" w:rsidRPr="00D679EC" w:rsidTr="00D679EC">
        <w:trPr>
          <w:trHeight w:val="20"/>
        </w:trPr>
        <w:tc>
          <w:tcPr>
            <w:tcW w:w="659" w:type="dxa"/>
          </w:tcPr>
          <w:p w:rsidR="00D679EC" w:rsidRPr="00D679EC" w:rsidRDefault="00D679EC" w:rsidP="00D679EC">
            <w:pPr>
              <w:tabs>
                <w:tab w:val="left" w:pos="284"/>
              </w:tabs>
              <w:rPr>
                <w:rFonts w:ascii="Times New Roman" w:eastAsia="Calibri" w:hAnsi="Times New Roman" w:cs="Times New Roman"/>
                <w:sz w:val="12"/>
                <w:szCs w:val="12"/>
              </w:rPr>
            </w:pPr>
            <w:r w:rsidRPr="00D679EC">
              <w:rPr>
                <w:rFonts w:ascii="Times New Roman" w:eastAsia="Calibri" w:hAnsi="Times New Roman" w:cs="Times New Roman"/>
                <w:sz w:val="12"/>
                <w:szCs w:val="12"/>
              </w:rPr>
              <w:t>5.1.</w:t>
            </w:r>
          </w:p>
        </w:tc>
        <w:tc>
          <w:tcPr>
            <w:tcW w:w="6287" w:type="dxa"/>
          </w:tcPr>
          <w:p w:rsidR="00D679EC" w:rsidRPr="00D679EC" w:rsidRDefault="00D679EC" w:rsidP="00D679EC">
            <w:pPr>
              <w:tabs>
                <w:tab w:val="left" w:pos="284"/>
              </w:tabs>
              <w:rPr>
                <w:rFonts w:ascii="Times New Roman" w:eastAsia="Calibri" w:hAnsi="Times New Roman" w:cs="Times New Roman"/>
                <w:sz w:val="12"/>
                <w:szCs w:val="12"/>
              </w:rPr>
            </w:pPr>
            <w:r w:rsidRPr="00D679EC">
              <w:rPr>
                <w:rFonts w:ascii="Times New Roman" w:eastAsia="Calibri" w:hAnsi="Times New Roman" w:cs="Times New Roman"/>
                <w:sz w:val="12"/>
                <w:szCs w:val="12"/>
              </w:rPr>
              <w:t>Мероприятия по сохранению объектов культурного наследия</w:t>
            </w:r>
          </w:p>
        </w:tc>
        <w:tc>
          <w:tcPr>
            <w:tcW w:w="567" w:type="dxa"/>
          </w:tcPr>
          <w:p w:rsidR="00D679EC" w:rsidRPr="00D679EC" w:rsidRDefault="00D679EC" w:rsidP="00D679EC">
            <w:pPr>
              <w:tabs>
                <w:tab w:val="left" w:pos="284"/>
              </w:tabs>
              <w:rPr>
                <w:rFonts w:ascii="Times New Roman" w:eastAsia="Calibri" w:hAnsi="Times New Roman" w:cs="Times New Roman"/>
                <w:sz w:val="12"/>
                <w:szCs w:val="12"/>
              </w:rPr>
            </w:pPr>
          </w:p>
        </w:tc>
      </w:tr>
      <w:tr w:rsidR="00D679EC" w:rsidRPr="00D679EC" w:rsidTr="00D679EC">
        <w:trPr>
          <w:trHeight w:val="20"/>
        </w:trPr>
        <w:tc>
          <w:tcPr>
            <w:tcW w:w="659" w:type="dxa"/>
          </w:tcPr>
          <w:p w:rsidR="00D679EC" w:rsidRPr="00D679EC" w:rsidRDefault="00D679EC" w:rsidP="00D679EC">
            <w:pPr>
              <w:tabs>
                <w:tab w:val="left" w:pos="284"/>
              </w:tabs>
              <w:rPr>
                <w:rFonts w:ascii="Times New Roman" w:eastAsia="Calibri" w:hAnsi="Times New Roman" w:cs="Times New Roman"/>
                <w:sz w:val="12"/>
                <w:szCs w:val="12"/>
              </w:rPr>
            </w:pPr>
            <w:r w:rsidRPr="00D679EC">
              <w:rPr>
                <w:rFonts w:ascii="Times New Roman" w:eastAsia="Calibri" w:hAnsi="Times New Roman" w:cs="Times New Roman"/>
                <w:sz w:val="12"/>
                <w:szCs w:val="12"/>
              </w:rPr>
              <w:t>5.2.</w:t>
            </w:r>
          </w:p>
        </w:tc>
        <w:tc>
          <w:tcPr>
            <w:tcW w:w="6287" w:type="dxa"/>
          </w:tcPr>
          <w:p w:rsidR="00D679EC" w:rsidRPr="00D679EC" w:rsidRDefault="00D679EC" w:rsidP="00D679EC">
            <w:pPr>
              <w:tabs>
                <w:tab w:val="left" w:pos="284"/>
              </w:tabs>
              <w:rPr>
                <w:rFonts w:ascii="Times New Roman" w:eastAsia="Calibri" w:hAnsi="Times New Roman" w:cs="Times New Roman"/>
                <w:sz w:val="12"/>
                <w:szCs w:val="12"/>
              </w:rPr>
            </w:pPr>
            <w:r w:rsidRPr="00D679EC">
              <w:rPr>
                <w:rFonts w:ascii="Times New Roman" w:eastAsia="Calibri" w:hAnsi="Times New Roman" w:cs="Times New Roman"/>
                <w:sz w:val="12"/>
                <w:szCs w:val="12"/>
              </w:rPr>
              <w:t>Мероприятия по охране окружающей среды</w:t>
            </w:r>
          </w:p>
        </w:tc>
        <w:tc>
          <w:tcPr>
            <w:tcW w:w="567" w:type="dxa"/>
          </w:tcPr>
          <w:p w:rsidR="00D679EC" w:rsidRPr="00D679EC" w:rsidRDefault="00D679EC" w:rsidP="00D679EC">
            <w:pPr>
              <w:tabs>
                <w:tab w:val="left" w:pos="284"/>
              </w:tabs>
              <w:rPr>
                <w:rFonts w:ascii="Times New Roman" w:eastAsia="Calibri" w:hAnsi="Times New Roman" w:cs="Times New Roman"/>
                <w:sz w:val="12"/>
                <w:szCs w:val="12"/>
              </w:rPr>
            </w:pPr>
          </w:p>
        </w:tc>
      </w:tr>
      <w:tr w:rsidR="00D679EC" w:rsidRPr="00D679EC" w:rsidTr="00D679EC">
        <w:trPr>
          <w:trHeight w:val="20"/>
        </w:trPr>
        <w:tc>
          <w:tcPr>
            <w:tcW w:w="659" w:type="dxa"/>
          </w:tcPr>
          <w:p w:rsidR="00D679EC" w:rsidRPr="00D679EC" w:rsidRDefault="00D679EC" w:rsidP="00D679EC">
            <w:pPr>
              <w:tabs>
                <w:tab w:val="left" w:pos="284"/>
              </w:tabs>
              <w:rPr>
                <w:rFonts w:ascii="Times New Roman" w:eastAsia="Calibri" w:hAnsi="Times New Roman" w:cs="Times New Roman"/>
                <w:sz w:val="12"/>
                <w:szCs w:val="12"/>
              </w:rPr>
            </w:pPr>
            <w:r w:rsidRPr="00D679EC">
              <w:rPr>
                <w:rFonts w:ascii="Times New Roman" w:eastAsia="Calibri" w:hAnsi="Times New Roman" w:cs="Times New Roman"/>
                <w:sz w:val="12"/>
                <w:szCs w:val="12"/>
              </w:rPr>
              <w:t>5.3.</w:t>
            </w:r>
          </w:p>
        </w:tc>
        <w:tc>
          <w:tcPr>
            <w:tcW w:w="6287" w:type="dxa"/>
          </w:tcPr>
          <w:p w:rsidR="00D679EC" w:rsidRPr="00D679EC" w:rsidRDefault="00D679EC" w:rsidP="00D679EC">
            <w:pPr>
              <w:tabs>
                <w:tab w:val="left" w:pos="284"/>
              </w:tabs>
              <w:rPr>
                <w:rFonts w:ascii="Times New Roman" w:eastAsia="Calibri" w:hAnsi="Times New Roman" w:cs="Times New Roman"/>
                <w:sz w:val="12"/>
                <w:szCs w:val="12"/>
              </w:rPr>
            </w:pPr>
            <w:r w:rsidRPr="00D679EC">
              <w:rPr>
                <w:rFonts w:ascii="Times New Roman" w:eastAsia="Calibri" w:hAnsi="Times New Roman" w:cs="Times New Roman"/>
                <w:sz w:val="12"/>
                <w:szCs w:val="12"/>
              </w:rPr>
              <w:t>Мероприятия по защите территории от чрезвычайных ситуаций</w:t>
            </w:r>
          </w:p>
        </w:tc>
        <w:tc>
          <w:tcPr>
            <w:tcW w:w="567" w:type="dxa"/>
          </w:tcPr>
          <w:p w:rsidR="00D679EC" w:rsidRPr="00D679EC" w:rsidRDefault="00D679EC" w:rsidP="00D679EC">
            <w:pPr>
              <w:tabs>
                <w:tab w:val="left" w:pos="284"/>
              </w:tabs>
              <w:rPr>
                <w:rFonts w:ascii="Times New Roman" w:eastAsia="Calibri" w:hAnsi="Times New Roman" w:cs="Times New Roman"/>
                <w:sz w:val="12"/>
                <w:szCs w:val="12"/>
              </w:rPr>
            </w:pPr>
          </w:p>
        </w:tc>
      </w:tr>
      <w:tr w:rsidR="00D679EC" w:rsidRPr="00D679EC" w:rsidTr="00D679EC">
        <w:trPr>
          <w:trHeight w:val="20"/>
        </w:trPr>
        <w:tc>
          <w:tcPr>
            <w:tcW w:w="659" w:type="dxa"/>
          </w:tcPr>
          <w:p w:rsidR="00D679EC" w:rsidRPr="00D679EC" w:rsidRDefault="00D679EC" w:rsidP="00D679EC">
            <w:pPr>
              <w:tabs>
                <w:tab w:val="left" w:pos="284"/>
              </w:tabs>
              <w:rPr>
                <w:rFonts w:ascii="Times New Roman" w:eastAsia="Calibri" w:hAnsi="Times New Roman" w:cs="Times New Roman"/>
                <w:sz w:val="12"/>
                <w:szCs w:val="12"/>
              </w:rPr>
            </w:pPr>
          </w:p>
        </w:tc>
        <w:tc>
          <w:tcPr>
            <w:tcW w:w="6287" w:type="dxa"/>
          </w:tcPr>
          <w:p w:rsidR="00D679EC" w:rsidRPr="00D679EC" w:rsidRDefault="00D679EC" w:rsidP="00D679EC">
            <w:pPr>
              <w:tabs>
                <w:tab w:val="left" w:pos="284"/>
              </w:tabs>
              <w:rPr>
                <w:rFonts w:ascii="Times New Roman" w:eastAsia="Calibri" w:hAnsi="Times New Roman" w:cs="Times New Roman"/>
                <w:sz w:val="12"/>
                <w:szCs w:val="12"/>
              </w:rPr>
            </w:pPr>
            <w:r w:rsidRPr="00D679EC">
              <w:rPr>
                <w:rFonts w:ascii="Times New Roman" w:eastAsia="Calibri" w:hAnsi="Times New Roman" w:cs="Times New Roman"/>
                <w:sz w:val="12"/>
                <w:szCs w:val="12"/>
              </w:rPr>
              <w:t>Приложения</w:t>
            </w:r>
          </w:p>
        </w:tc>
        <w:tc>
          <w:tcPr>
            <w:tcW w:w="567" w:type="dxa"/>
          </w:tcPr>
          <w:p w:rsidR="00D679EC" w:rsidRPr="00D679EC" w:rsidRDefault="00D679EC" w:rsidP="00D679EC">
            <w:pPr>
              <w:tabs>
                <w:tab w:val="left" w:pos="284"/>
              </w:tabs>
              <w:rPr>
                <w:rFonts w:ascii="Times New Roman" w:eastAsia="Calibri" w:hAnsi="Times New Roman" w:cs="Times New Roman"/>
                <w:sz w:val="12"/>
                <w:szCs w:val="12"/>
              </w:rPr>
            </w:pPr>
          </w:p>
        </w:tc>
      </w:tr>
      <w:tr w:rsidR="00D679EC" w:rsidRPr="00D679EC" w:rsidTr="00D679EC">
        <w:trPr>
          <w:trHeight w:val="20"/>
        </w:trPr>
        <w:tc>
          <w:tcPr>
            <w:tcW w:w="659" w:type="dxa"/>
          </w:tcPr>
          <w:p w:rsidR="00D679EC" w:rsidRPr="00D679EC" w:rsidRDefault="00D679EC" w:rsidP="00D679EC">
            <w:pPr>
              <w:tabs>
                <w:tab w:val="left" w:pos="284"/>
              </w:tabs>
              <w:rPr>
                <w:rFonts w:ascii="Times New Roman" w:eastAsia="Calibri" w:hAnsi="Times New Roman" w:cs="Times New Roman"/>
                <w:sz w:val="12"/>
                <w:szCs w:val="12"/>
              </w:rPr>
            </w:pPr>
          </w:p>
        </w:tc>
        <w:tc>
          <w:tcPr>
            <w:tcW w:w="6287" w:type="dxa"/>
          </w:tcPr>
          <w:p w:rsidR="00D679EC" w:rsidRPr="00D679EC" w:rsidRDefault="00D679EC" w:rsidP="00D679EC">
            <w:pPr>
              <w:tabs>
                <w:tab w:val="left" w:pos="284"/>
              </w:tabs>
              <w:rPr>
                <w:rFonts w:ascii="Times New Roman" w:eastAsia="Calibri" w:hAnsi="Times New Roman" w:cs="Times New Roman"/>
                <w:sz w:val="12"/>
                <w:szCs w:val="12"/>
              </w:rPr>
            </w:pPr>
            <w:r w:rsidRPr="00D679EC">
              <w:rPr>
                <w:rFonts w:ascii="Times New Roman" w:eastAsia="Calibri" w:hAnsi="Times New Roman" w:cs="Times New Roman"/>
                <w:sz w:val="12"/>
                <w:szCs w:val="12"/>
              </w:rPr>
              <w:t>Письмо «Касательно разработки ППТ/ПМТ»</w:t>
            </w:r>
          </w:p>
        </w:tc>
        <w:tc>
          <w:tcPr>
            <w:tcW w:w="567" w:type="dxa"/>
          </w:tcPr>
          <w:p w:rsidR="00D679EC" w:rsidRPr="00D679EC" w:rsidRDefault="00D679EC" w:rsidP="00D679EC">
            <w:pPr>
              <w:tabs>
                <w:tab w:val="left" w:pos="284"/>
              </w:tabs>
              <w:rPr>
                <w:rFonts w:ascii="Times New Roman" w:eastAsia="Calibri" w:hAnsi="Times New Roman" w:cs="Times New Roman"/>
                <w:sz w:val="12"/>
                <w:szCs w:val="12"/>
              </w:rPr>
            </w:pPr>
          </w:p>
        </w:tc>
      </w:tr>
      <w:tr w:rsidR="00D679EC" w:rsidRPr="00D679EC" w:rsidTr="00D679EC">
        <w:trPr>
          <w:trHeight w:val="20"/>
        </w:trPr>
        <w:tc>
          <w:tcPr>
            <w:tcW w:w="659" w:type="dxa"/>
          </w:tcPr>
          <w:p w:rsidR="00D679EC" w:rsidRPr="00D679EC" w:rsidRDefault="00D679EC" w:rsidP="00D679EC">
            <w:pPr>
              <w:tabs>
                <w:tab w:val="left" w:pos="284"/>
              </w:tabs>
              <w:rPr>
                <w:rFonts w:ascii="Times New Roman" w:eastAsia="Calibri" w:hAnsi="Times New Roman" w:cs="Times New Roman"/>
                <w:sz w:val="12"/>
                <w:szCs w:val="12"/>
              </w:rPr>
            </w:pPr>
          </w:p>
        </w:tc>
        <w:tc>
          <w:tcPr>
            <w:tcW w:w="6287" w:type="dxa"/>
          </w:tcPr>
          <w:p w:rsidR="00D679EC" w:rsidRPr="00D679EC" w:rsidRDefault="00D679EC" w:rsidP="00D679EC">
            <w:pPr>
              <w:tabs>
                <w:tab w:val="left" w:pos="284"/>
              </w:tabs>
              <w:rPr>
                <w:rFonts w:ascii="Times New Roman" w:eastAsia="Calibri" w:hAnsi="Times New Roman" w:cs="Times New Roman"/>
                <w:iCs/>
                <w:sz w:val="12"/>
                <w:szCs w:val="12"/>
              </w:rPr>
            </w:pPr>
            <w:r w:rsidRPr="00D679EC">
              <w:rPr>
                <w:rFonts w:ascii="Times New Roman" w:eastAsia="Calibri" w:hAnsi="Times New Roman" w:cs="Times New Roman"/>
                <w:sz w:val="12"/>
                <w:szCs w:val="12"/>
              </w:rPr>
              <w:t>Постановление сельского поселения Липовка «О подготовке документации по планировке территории»</w:t>
            </w:r>
          </w:p>
        </w:tc>
        <w:tc>
          <w:tcPr>
            <w:tcW w:w="567" w:type="dxa"/>
          </w:tcPr>
          <w:p w:rsidR="00D679EC" w:rsidRPr="00D679EC" w:rsidRDefault="00D679EC" w:rsidP="00D679EC">
            <w:pPr>
              <w:tabs>
                <w:tab w:val="left" w:pos="284"/>
              </w:tabs>
              <w:rPr>
                <w:rFonts w:ascii="Times New Roman" w:eastAsia="Calibri" w:hAnsi="Times New Roman" w:cs="Times New Roman"/>
                <w:sz w:val="12"/>
                <w:szCs w:val="12"/>
              </w:rPr>
            </w:pPr>
          </w:p>
        </w:tc>
      </w:tr>
      <w:tr w:rsidR="00D679EC" w:rsidRPr="00D679EC" w:rsidTr="00D679EC">
        <w:trPr>
          <w:trHeight w:val="20"/>
        </w:trPr>
        <w:tc>
          <w:tcPr>
            <w:tcW w:w="659" w:type="dxa"/>
          </w:tcPr>
          <w:p w:rsidR="00D679EC" w:rsidRPr="00D679EC" w:rsidRDefault="00D679EC" w:rsidP="00D679EC">
            <w:pPr>
              <w:tabs>
                <w:tab w:val="left" w:pos="284"/>
              </w:tabs>
              <w:rPr>
                <w:rFonts w:ascii="Times New Roman" w:eastAsia="Calibri" w:hAnsi="Times New Roman" w:cs="Times New Roman"/>
                <w:sz w:val="12"/>
                <w:szCs w:val="12"/>
              </w:rPr>
            </w:pPr>
          </w:p>
        </w:tc>
        <w:tc>
          <w:tcPr>
            <w:tcW w:w="6287" w:type="dxa"/>
          </w:tcPr>
          <w:p w:rsidR="00D679EC" w:rsidRPr="00D679EC" w:rsidRDefault="00D679EC" w:rsidP="00D679EC">
            <w:pPr>
              <w:tabs>
                <w:tab w:val="left" w:pos="284"/>
              </w:tabs>
              <w:rPr>
                <w:rFonts w:ascii="Times New Roman" w:eastAsia="Calibri" w:hAnsi="Times New Roman" w:cs="Times New Roman"/>
                <w:sz w:val="12"/>
                <w:szCs w:val="12"/>
              </w:rPr>
            </w:pPr>
            <w:r w:rsidRPr="00D679EC">
              <w:rPr>
                <w:rFonts w:ascii="Times New Roman" w:eastAsia="Calibri" w:hAnsi="Times New Roman" w:cs="Times New Roman"/>
                <w:sz w:val="12"/>
                <w:szCs w:val="12"/>
              </w:rPr>
              <w:t>Публикация в СМИ</w:t>
            </w:r>
          </w:p>
        </w:tc>
        <w:tc>
          <w:tcPr>
            <w:tcW w:w="567" w:type="dxa"/>
          </w:tcPr>
          <w:p w:rsidR="00D679EC" w:rsidRPr="00D679EC" w:rsidRDefault="00D679EC" w:rsidP="00D679EC">
            <w:pPr>
              <w:tabs>
                <w:tab w:val="left" w:pos="284"/>
              </w:tabs>
              <w:rPr>
                <w:rFonts w:ascii="Times New Roman" w:eastAsia="Calibri" w:hAnsi="Times New Roman" w:cs="Times New Roman"/>
                <w:sz w:val="12"/>
                <w:szCs w:val="12"/>
              </w:rPr>
            </w:pPr>
          </w:p>
        </w:tc>
      </w:tr>
      <w:tr w:rsidR="00D679EC" w:rsidRPr="00D679EC" w:rsidTr="00D679EC">
        <w:trPr>
          <w:trHeight w:val="20"/>
        </w:trPr>
        <w:tc>
          <w:tcPr>
            <w:tcW w:w="659" w:type="dxa"/>
          </w:tcPr>
          <w:p w:rsidR="00D679EC" w:rsidRPr="00D679EC" w:rsidRDefault="00D679EC" w:rsidP="00D679EC">
            <w:pPr>
              <w:tabs>
                <w:tab w:val="left" w:pos="284"/>
              </w:tabs>
              <w:rPr>
                <w:rFonts w:ascii="Times New Roman" w:eastAsia="Calibri" w:hAnsi="Times New Roman" w:cs="Times New Roman"/>
                <w:sz w:val="12"/>
                <w:szCs w:val="12"/>
              </w:rPr>
            </w:pPr>
          </w:p>
        </w:tc>
        <w:tc>
          <w:tcPr>
            <w:tcW w:w="6287" w:type="dxa"/>
          </w:tcPr>
          <w:p w:rsidR="00D679EC" w:rsidRPr="00D679EC" w:rsidRDefault="00D679EC" w:rsidP="00D679EC">
            <w:pPr>
              <w:tabs>
                <w:tab w:val="left" w:pos="284"/>
              </w:tabs>
              <w:rPr>
                <w:rFonts w:ascii="Times New Roman" w:eastAsia="Calibri" w:hAnsi="Times New Roman" w:cs="Times New Roman"/>
                <w:sz w:val="12"/>
                <w:szCs w:val="12"/>
              </w:rPr>
            </w:pPr>
            <w:r w:rsidRPr="00D679EC">
              <w:rPr>
                <w:rFonts w:ascii="Times New Roman" w:eastAsia="Calibri" w:hAnsi="Times New Roman" w:cs="Times New Roman"/>
                <w:sz w:val="12"/>
                <w:szCs w:val="12"/>
              </w:rPr>
              <w:t>Письмо «Касательно назначения публичных слушаний по ППТ/ПМТ»</w:t>
            </w:r>
          </w:p>
        </w:tc>
        <w:tc>
          <w:tcPr>
            <w:tcW w:w="567" w:type="dxa"/>
          </w:tcPr>
          <w:p w:rsidR="00D679EC" w:rsidRPr="00D679EC" w:rsidRDefault="00D679EC" w:rsidP="00D679EC">
            <w:pPr>
              <w:tabs>
                <w:tab w:val="left" w:pos="284"/>
              </w:tabs>
              <w:rPr>
                <w:rFonts w:ascii="Times New Roman" w:eastAsia="Calibri" w:hAnsi="Times New Roman" w:cs="Times New Roman"/>
                <w:sz w:val="12"/>
                <w:szCs w:val="12"/>
              </w:rPr>
            </w:pPr>
          </w:p>
        </w:tc>
      </w:tr>
      <w:tr w:rsidR="00D679EC" w:rsidRPr="00D679EC" w:rsidTr="00D679EC">
        <w:trPr>
          <w:trHeight w:val="20"/>
        </w:trPr>
        <w:tc>
          <w:tcPr>
            <w:tcW w:w="659" w:type="dxa"/>
          </w:tcPr>
          <w:p w:rsidR="00D679EC" w:rsidRPr="00D679EC" w:rsidRDefault="00D679EC" w:rsidP="00D679EC">
            <w:pPr>
              <w:tabs>
                <w:tab w:val="left" w:pos="284"/>
              </w:tabs>
              <w:rPr>
                <w:rFonts w:ascii="Times New Roman" w:eastAsia="Calibri" w:hAnsi="Times New Roman" w:cs="Times New Roman"/>
                <w:sz w:val="12"/>
                <w:szCs w:val="12"/>
              </w:rPr>
            </w:pPr>
          </w:p>
        </w:tc>
        <w:tc>
          <w:tcPr>
            <w:tcW w:w="6287" w:type="dxa"/>
          </w:tcPr>
          <w:p w:rsidR="00D679EC" w:rsidRPr="00D679EC" w:rsidRDefault="00D679EC" w:rsidP="00D679EC">
            <w:pPr>
              <w:tabs>
                <w:tab w:val="left" w:pos="284"/>
              </w:tabs>
              <w:rPr>
                <w:rFonts w:ascii="Times New Roman" w:eastAsia="Calibri" w:hAnsi="Times New Roman" w:cs="Times New Roman"/>
                <w:sz w:val="12"/>
                <w:szCs w:val="12"/>
              </w:rPr>
            </w:pPr>
            <w:r w:rsidRPr="00D679EC">
              <w:rPr>
                <w:rFonts w:ascii="Times New Roman" w:eastAsia="Calibri" w:hAnsi="Times New Roman" w:cs="Times New Roman"/>
                <w:sz w:val="12"/>
                <w:szCs w:val="12"/>
              </w:rPr>
              <w:t>Постановление сельского поселения Липовка «О назначении публичных слушаний»</w:t>
            </w:r>
          </w:p>
        </w:tc>
        <w:tc>
          <w:tcPr>
            <w:tcW w:w="567" w:type="dxa"/>
          </w:tcPr>
          <w:p w:rsidR="00D679EC" w:rsidRPr="00D679EC" w:rsidRDefault="00D679EC" w:rsidP="00D679EC">
            <w:pPr>
              <w:tabs>
                <w:tab w:val="left" w:pos="284"/>
              </w:tabs>
              <w:rPr>
                <w:rFonts w:ascii="Times New Roman" w:eastAsia="Calibri" w:hAnsi="Times New Roman" w:cs="Times New Roman"/>
                <w:sz w:val="12"/>
                <w:szCs w:val="12"/>
              </w:rPr>
            </w:pPr>
          </w:p>
        </w:tc>
      </w:tr>
      <w:tr w:rsidR="00D679EC" w:rsidRPr="00D679EC" w:rsidTr="00D679EC">
        <w:trPr>
          <w:trHeight w:val="20"/>
        </w:trPr>
        <w:tc>
          <w:tcPr>
            <w:tcW w:w="659" w:type="dxa"/>
          </w:tcPr>
          <w:p w:rsidR="00D679EC" w:rsidRPr="00D679EC" w:rsidRDefault="00D679EC" w:rsidP="00D679EC">
            <w:pPr>
              <w:tabs>
                <w:tab w:val="left" w:pos="284"/>
              </w:tabs>
              <w:rPr>
                <w:rFonts w:ascii="Times New Roman" w:eastAsia="Calibri" w:hAnsi="Times New Roman" w:cs="Times New Roman"/>
                <w:sz w:val="12"/>
                <w:szCs w:val="12"/>
              </w:rPr>
            </w:pPr>
          </w:p>
        </w:tc>
        <w:tc>
          <w:tcPr>
            <w:tcW w:w="6287" w:type="dxa"/>
          </w:tcPr>
          <w:p w:rsidR="00D679EC" w:rsidRPr="00D679EC" w:rsidRDefault="00D679EC" w:rsidP="00D679EC">
            <w:pPr>
              <w:tabs>
                <w:tab w:val="left" w:pos="284"/>
              </w:tabs>
              <w:rPr>
                <w:rFonts w:ascii="Times New Roman" w:eastAsia="Calibri" w:hAnsi="Times New Roman" w:cs="Times New Roman"/>
                <w:sz w:val="12"/>
                <w:szCs w:val="12"/>
              </w:rPr>
            </w:pPr>
            <w:r w:rsidRPr="00D679EC">
              <w:rPr>
                <w:rFonts w:ascii="Times New Roman" w:eastAsia="Calibri" w:hAnsi="Times New Roman" w:cs="Times New Roman"/>
                <w:sz w:val="12"/>
                <w:szCs w:val="12"/>
              </w:rPr>
              <w:t>Публикация в СМИ</w:t>
            </w:r>
          </w:p>
        </w:tc>
        <w:tc>
          <w:tcPr>
            <w:tcW w:w="567" w:type="dxa"/>
          </w:tcPr>
          <w:p w:rsidR="00D679EC" w:rsidRPr="00D679EC" w:rsidRDefault="00D679EC" w:rsidP="00D679EC">
            <w:pPr>
              <w:tabs>
                <w:tab w:val="left" w:pos="284"/>
              </w:tabs>
              <w:rPr>
                <w:rFonts w:ascii="Times New Roman" w:eastAsia="Calibri" w:hAnsi="Times New Roman" w:cs="Times New Roman"/>
                <w:sz w:val="12"/>
                <w:szCs w:val="12"/>
              </w:rPr>
            </w:pPr>
          </w:p>
        </w:tc>
      </w:tr>
      <w:tr w:rsidR="00D679EC" w:rsidRPr="00D679EC" w:rsidTr="00D679EC">
        <w:trPr>
          <w:trHeight w:val="20"/>
        </w:trPr>
        <w:tc>
          <w:tcPr>
            <w:tcW w:w="659" w:type="dxa"/>
          </w:tcPr>
          <w:p w:rsidR="00D679EC" w:rsidRPr="00D679EC" w:rsidRDefault="00D679EC" w:rsidP="00D679EC">
            <w:pPr>
              <w:tabs>
                <w:tab w:val="left" w:pos="284"/>
              </w:tabs>
              <w:rPr>
                <w:rFonts w:ascii="Times New Roman" w:eastAsia="Calibri" w:hAnsi="Times New Roman" w:cs="Times New Roman"/>
                <w:sz w:val="12"/>
                <w:szCs w:val="12"/>
              </w:rPr>
            </w:pPr>
          </w:p>
        </w:tc>
        <w:tc>
          <w:tcPr>
            <w:tcW w:w="6287" w:type="dxa"/>
          </w:tcPr>
          <w:p w:rsidR="00D679EC" w:rsidRPr="00D679EC" w:rsidRDefault="00D679EC" w:rsidP="00D679EC">
            <w:pPr>
              <w:tabs>
                <w:tab w:val="left" w:pos="284"/>
              </w:tabs>
              <w:rPr>
                <w:rFonts w:ascii="Times New Roman" w:eastAsia="Calibri" w:hAnsi="Times New Roman" w:cs="Times New Roman"/>
                <w:sz w:val="12"/>
                <w:szCs w:val="12"/>
              </w:rPr>
            </w:pPr>
            <w:r w:rsidRPr="00D679EC">
              <w:rPr>
                <w:rFonts w:ascii="Times New Roman" w:eastAsia="Calibri" w:hAnsi="Times New Roman" w:cs="Times New Roman"/>
                <w:sz w:val="12"/>
                <w:szCs w:val="12"/>
              </w:rPr>
              <w:t>Материалы публичных слушаний</w:t>
            </w:r>
          </w:p>
        </w:tc>
        <w:tc>
          <w:tcPr>
            <w:tcW w:w="567" w:type="dxa"/>
          </w:tcPr>
          <w:p w:rsidR="00D679EC" w:rsidRPr="00D679EC" w:rsidRDefault="00D679EC" w:rsidP="00D679EC">
            <w:pPr>
              <w:tabs>
                <w:tab w:val="left" w:pos="284"/>
              </w:tabs>
              <w:rPr>
                <w:rFonts w:ascii="Times New Roman" w:eastAsia="Calibri" w:hAnsi="Times New Roman" w:cs="Times New Roman"/>
                <w:sz w:val="12"/>
                <w:szCs w:val="12"/>
              </w:rPr>
            </w:pPr>
          </w:p>
        </w:tc>
      </w:tr>
      <w:tr w:rsidR="00D679EC" w:rsidRPr="00D679EC" w:rsidTr="00D679EC">
        <w:trPr>
          <w:trHeight w:val="20"/>
        </w:trPr>
        <w:tc>
          <w:tcPr>
            <w:tcW w:w="659" w:type="dxa"/>
          </w:tcPr>
          <w:p w:rsidR="00D679EC" w:rsidRPr="00D679EC" w:rsidRDefault="00D679EC" w:rsidP="00D679EC">
            <w:pPr>
              <w:tabs>
                <w:tab w:val="left" w:pos="284"/>
              </w:tabs>
              <w:rPr>
                <w:rFonts w:ascii="Times New Roman" w:eastAsia="Calibri" w:hAnsi="Times New Roman" w:cs="Times New Roman"/>
                <w:sz w:val="12"/>
                <w:szCs w:val="12"/>
              </w:rPr>
            </w:pPr>
          </w:p>
        </w:tc>
        <w:tc>
          <w:tcPr>
            <w:tcW w:w="6287" w:type="dxa"/>
          </w:tcPr>
          <w:p w:rsidR="00D679EC" w:rsidRPr="00D679EC" w:rsidRDefault="00D679EC" w:rsidP="00D679EC">
            <w:pPr>
              <w:tabs>
                <w:tab w:val="left" w:pos="284"/>
              </w:tabs>
              <w:rPr>
                <w:rFonts w:ascii="Times New Roman" w:eastAsia="Calibri" w:hAnsi="Times New Roman" w:cs="Times New Roman"/>
                <w:sz w:val="12"/>
                <w:szCs w:val="12"/>
              </w:rPr>
            </w:pPr>
            <w:r w:rsidRPr="00D679EC">
              <w:rPr>
                <w:rFonts w:ascii="Times New Roman" w:eastAsia="Calibri" w:hAnsi="Times New Roman" w:cs="Times New Roman"/>
                <w:sz w:val="12"/>
                <w:szCs w:val="12"/>
              </w:rPr>
              <w:t>Публикация Заключения по итогам публичных слушаний</w:t>
            </w:r>
          </w:p>
        </w:tc>
        <w:tc>
          <w:tcPr>
            <w:tcW w:w="567" w:type="dxa"/>
          </w:tcPr>
          <w:p w:rsidR="00D679EC" w:rsidRPr="00D679EC" w:rsidRDefault="00D679EC" w:rsidP="00D679EC">
            <w:pPr>
              <w:tabs>
                <w:tab w:val="left" w:pos="284"/>
              </w:tabs>
              <w:rPr>
                <w:rFonts w:ascii="Times New Roman" w:eastAsia="Calibri" w:hAnsi="Times New Roman" w:cs="Times New Roman"/>
                <w:sz w:val="12"/>
                <w:szCs w:val="12"/>
              </w:rPr>
            </w:pPr>
          </w:p>
        </w:tc>
      </w:tr>
      <w:tr w:rsidR="00D679EC" w:rsidRPr="00D679EC" w:rsidTr="00D679EC">
        <w:trPr>
          <w:trHeight w:val="20"/>
        </w:trPr>
        <w:tc>
          <w:tcPr>
            <w:tcW w:w="659" w:type="dxa"/>
          </w:tcPr>
          <w:p w:rsidR="00D679EC" w:rsidRPr="00D679EC" w:rsidRDefault="00D679EC" w:rsidP="00D679EC">
            <w:pPr>
              <w:tabs>
                <w:tab w:val="left" w:pos="284"/>
              </w:tabs>
              <w:rPr>
                <w:rFonts w:ascii="Times New Roman" w:eastAsia="Calibri" w:hAnsi="Times New Roman" w:cs="Times New Roman"/>
                <w:sz w:val="12"/>
                <w:szCs w:val="12"/>
              </w:rPr>
            </w:pPr>
          </w:p>
        </w:tc>
        <w:tc>
          <w:tcPr>
            <w:tcW w:w="6287" w:type="dxa"/>
          </w:tcPr>
          <w:p w:rsidR="00D679EC" w:rsidRPr="00D679EC" w:rsidRDefault="00D679EC" w:rsidP="00D679EC">
            <w:pPr>
              <w:tabs>
                <w:tab w:val="left" w:pos="284"/>
              </w:tabs>
              <w:rPr>
                <w:rFonts w:ascii="Times New Roman" w:eastAsia="Calibri" w:hAnsi="Times New Roman" w:cs="Times New Roman"/>
                <w:sz w:val="12"/>
                <w:szCs w:val="12"/>
              </w:rPr>
            </w:pPr>
            <w:r w:rsidRPr="00D679EC">
              <w:rPr>
                <w:rFonts w:ascii="Times New Roman" w:eastAsia="Calibri" w:hAnsi="Times New Roman" w:cs="Times New Roman"/>
                <w:sz w:val="12"/>
                <w:szCs w:val="12"/>
              </w:rPr>
              <w:t>Постановление сельского поселения Липовка «Об утверждении материалов публичных слушаний»</w:t>
            </w:r>
          </w:p>
        </w:tc>
        <w:tc>
          <w:tcPr>
            <w:tcW w:w="567" w:type="dxa"/>
          </w:tcPr>
          <w:p w:rsidR="00D679EC" w:rsidRPr="00D679EC" w:rsidRDefault="00D679EC" w:rsidP="00D679EC">
            <w:pPr>
              <w:tabs>
                <w:tab w:val="left" w:pos="284"/>
              </w:tabs>
              <w:rPr>
                <w:rFonts w:ascii="Times New Roman" w:eastAsia="Calibri" w:hAnsi="Times New Roman" w:cs="Times New Roman"/>
                <w:sz w:val="12"/>
                <w:szCs w:val="12"/>
              </w:rPr>
            </w:pPr>
          </w:p>
        </w:tc>
      </w:tr>
      <w:tr w:rsidR="00D679EC" w:rsidRPr="00D679EC" w:rsidTr="00D679EC">
        <w:trPr>
          <w:trHeight w:val="20"/>
        </w:trPr>
        <w:tc>
          <w:tcPr>
            <w:tcW w:w="659" w:type="dxa"/>
          </w:tcPr>
          <w:p w:rsidR="00D679EC" w:rsidRPr="00D679EC" w:rsidRDefault="00D679EC" w:rsidP="00D679EC">
            <w:pPr>
              <w:tabs>
                <w:tab w:val="left" w:pos="284"/>
              </w:tabs>
              <w:rPr>
                <w:rFonts w:ascii="Times New Roman" w:eastAsia="Calibri" w:hAnsi="Times New Roman" w:cs="Times New Roman"/>
                <w:sz w:val="12"/>
                <w:szCs w:val="12"/>
              </w:rPr>
            </w:pPr>
          </w:p>
        </w:tc>
        <w:tc>
          <w:tcPr>
            <w:tcW w:w="6287" w:type="dxa"/>
          </w:tcPr>
          <w:p w:rsidR="00D679EC" w:rsidRPr="00D679EC" w:rsidRDefault="00D679EC" w:rsidP="00D679EC">
            <w:pPr>
              <w:tabs>
                <w:tab w:val="left" w:pos="284"/>
              </w:tabs>
              <w:rPr>
                <w:rFonts w:ascii="Times New Roman" w:eastAsia="Calibri" w:hAnsi="Times New Roman" w:cs="Times New Roman"/>
                <w:sz w:val="12"/>
                <w:szCs w:val="12"/>
              </w:rPr>
            </w:pPr>
            <w:r w:rsidRPr="00D679EC">
              <w:rPr>
                <w:rFonts w:ascii="Times New Roman" w:eastAsia="Calibri" w:hAnsi="Times New Roman" w:cs="Times New Roman"/>
                <w:sz w:val="12"/>
                <w:szCs w:val="12"/>
              </w:rPr>
              <w:t>Публикация в СМИ</w:t>
            </w:r>
          </w:p>
        </w:tc>
        <w:tc>
          <w:tcPr>
            <w:tcW w:w="567" w:type="dxa"/>
          </w:tcPr>
          <w:p w:rsidR="00D679EC" w:rsidRPr="00D679EC" w:rsidRDefault="00D679EC" w:rsidP="00D679EC">
            <w:pPr>
              <w:tabs>
                <w:tab w:val="left" w:pos="284"/>
              </w:tabs>
              <w:rPr>
                <w:rFonts w:ascii="Times New Roman" w:eastAsia="Calibri" w:hAnsi="Times New Roman" w:cs="Times New Roman"/>
                <w:sz w:val="12"/>
                <w:szCs w:val="12"/>
              </w:rPr>
            </w:pPr>
          </w:p>
        </w:tc>
      </w:tr>
      <w:tr w:rsidR="00D679EC" w:rsidRPr="00D679EC" w:rsidTr="00D679EC">
        <w:trPr>
          <w:trHeight w:val="20"/>
        </w:trPr>
        <w:tc>
          <w:tcPr>
            <w:tcW w:w="659" w:type="dxa"/>
          </w:tcPr>
          <w:p w:rsidR="00D679EC" w:rsidRPr="00D679EC" w:rsidRDefault="00D679EC" w:rsidP="00D679EC">
            <w:pPr>
              <w:tabs>
                <w:tab w:val="left" w:pos="284"/>
              </w:tabs>
              <w:rPr>
                <w:rFonts w:ascii="Times New Roman" w:eastAsia="Calibri" w:hAnsi="Times New Roman" w:cs="Times New Roman"/>
                <w:sz w:val="12"/>
                <w:szCs w:val="12"/>
              </w:rPr>
            </w:pPr>
          </w:p>
        </w:tc>
        <w:tc>
          <w:tcPr>
            <w:tcW w:w="6287" w:type="dxa"/>
          </w:tcPr>
          <w:p w:rsidR="00D679EC" w:rsidRPr="00D679EC" w:rsidRDefault="00D679EC" w:rsidP="00D679EC">
            <w:pPr>
              <w:tabs>
                <w:tab w:val="left" w:pos="284"/>
              </w:tabs>
              <w:rPr>
                <w:rFonts w:ascii="Times New Roman" w:eastAsia="Calibri" w:hAnsi="Times New Roman" w:cs="Times New Roman"/>
                <w:sz w:val="12"/>
                <w:szCs w:val="12"/>
              </w:rPr>
            </w:pPr>
            <w:r w:rsidRPr="00D679EC">
              <w:rPr>
                <w:rFonts w:ascii="Times New Roman" w:eastAsia="Calibri" w:hAnsi="Times New Roman" w:cs="Times New Roman"/>
                <w:sz w:val="12"/>
                <w:szCs w:val="12"/>
              </w:rPr>
              <w:t>Ответ на запрос о наличии/отсутствии на участке предстоящей застройки ООПТ местного значения</w:t>
            </w:r>
          </w:p>
        </w:tc>
        <w:tc>
          <w:tcPr>
            <w:tcW w:w="567" w:type="dxa"/>
          </w:tcPr>
          <w:p w:rsidR="00D679EC" w:rsidRPr="00D679EC" w:rsidRDefault="00D679EC" w:rsidP="00D679EC">
            <w:pPr>
              <w:tabs>
                <w:tab w:val="left" w:pos="284"/>
              </w:tabs>
              <w:rPr>
                <w:rFonts w:ascii="Times New Roman" w:eastAsia="Calibri" w:hAnsi="Times New Roman" w:cs="Times New Roman"/>
                <w:sz w:val="12"/>
                <w:szCs w:val="12"/>
              </w:rPr>
            </w:pPr>
          </w:p>
        </w:tc>
      </w:tr>
      <w:tr w:rsidR="00D679EC" w:rsidRPr="00D679EC" w:rsidTr="00D679EC">
        <w:trPr>
          <w:trHeight w:val="20"/>
        </w:trPr>
        <w:tc>
          <w:tcPr>
            <w:tcW w:w="659" w:type="dxa"/>
          </w:tcPr>
          <w:p w:rsidR="00D679EC" w:rsidRPr="00D679EC" w:rsidRDefault="00D679EC" w:rsidP="00D679EC">
            <w:pPr>
              <w:tabs>
                <w:tab w:val="left" w:pos="284"/>
              </w:tabs>
              <w:rPr>
                <w:rFonts w:ascii="Times New Roman" w:eastAsia="Calibri" w:hAnsi="Times New Roman" w:cs="Times New Roman"/>
                <w:sz w:val="12"/>
                <w:szCs w:val="12"/>
              </w:rPr>
            </w:pPr>
          </w:p>
        </w:tc>
        <w:tc>
          <w:tcPr>
            <w:tcW w:w="6287" w:type="dxa"/>
          </w:tcPr>
          <w:p w:rsidR="00D679EC" w:rsidRPr="00D679EC" w:rsidRDefault="00D679EC" w:rsidP="00D679EC">
            <w:pPr>
              <w:tabs>
                <w:tab w:val="left" w:pos="284"/>
              </w:tabs>
              <w:rPr>
                <w:rFonts w:ascii="Times New Roman" w:eastAsia="Calibri" w:hAnsi="Times New Roman" w:cs="Times New Roman"/>
                <w:sz w:val="12"/>
                <w:szCs w:val="12"/>
              </w:rPr>
            </w:pPr>
            <w:r w:rsidRPr="00D679EC">
              <w:rPr>
                <w:rFonts w:ascii="Times New Roman" w:eastAsia="Calibri" w:hAnsi="Times New Roman" w:cs="Times New Roman"/>
                <w:sz w:val="12"/>
                <w:szCs w:val="12"/>
              </w:rPr>
              <w:t>Ответ на запрос о наличии/отсутствии на участке предстоящей застройки ООПТ регионального значения</w:t>
            </w:r>
          </w:p>
        </w:tc>
        <w:tc>
          <w:tcPr>
            <w:tcW w:w="567" w:type="dxa"/>
          </w:tcPr>
          <w:p w:rsidR="00D679EC" w:rsidRPr="00D679EC" w:rsidRDefault="00D679EC" w:rsidP="00D679EC">
            <w:pPr>
              <w:tabs>
                <w:tab w:val="left" w:pos="284"/>
              </w:tabs>
              <w:rPr>
                <w:rFonts w:ascii="Times New Roman" w:eastAsia="Calibri" w:hAnsi="Times New Roman" w:cs="Times New Roman"/>
                <w:sz w:val="12"/>
                <w:szCs w:val="12"/>
              </w:rPr>
            </w:pPr>
          </w:p>
        </w:tc>
      </w:tr>
      <w:tr w:rsidR="00D679EC" w:rsidRPr="00D679EC" w:rsidTr="00D679EC">
        <w:trPr>
          <w:trHeight w:val="20"/>
        </w:trPr>
        <w:tc>
          <w:tcPr>
            <w:tcW w:w="659" w:type="dxa"/>
          </w:tcPr>
          <w:p w:rsidR="00D679EC" w:rsidRPr="00D679EC" w:rsidRDefault="00D679EC" w:rsidP="00D679EC">
            <w:pPr>
              <w:tabs>
                <w:tab w:val="left" w:pos="284"/>
              </w:tabs>
              <w:rPr>
                <w:rFonts w:ascii="Times New Roman" w:eastAsia="Calibri" w:hAnsi="Times New Roman" w:cs="Times New Roman"/>
                <w:sz w:val="12"/>
                <w:szCs w:val="12"/>
              </w:rPr>
            </w:pPr>
          </w:p>
        </w:tc>
        <w:tc>
          <w:tcPr>
            <w:tcW w:w="6287" w:type="dxa"/>
          </w:tcPr>
          <w:p w:rsidR="00D679EC" w:rsidRPr="00D679EC" w:rsidRDefault="00D679EC" w:rsidP="00D679EC">
            <w:pPr>
              <w:tabs>
                <w:tab w:val="left" w:pos="284"/>
              </w:tabs>
              <w:rPr>
                <w:rFonts w:ascii="Times New Roman" w:eastAsia="Calibri" w:hAnsi="Times New Roman" w:cs="Times New Roman"/>
                <w:sz w:val="12"/>
                <w:szCs w:val="12"/>
              </w:rPr>
            </w:pPr>
            <w:r w:rsidRPr="00D679EC">
              <w:rPr>
                <w:rFonts w:ascii="Times New Roman" w:eastAsia="Calibri" w:hAnsi="Times New Roman" w:cs="Times New Roman"/>
                <w:sz w:val="12"/>
                <w:szCs w:val="12"/>
              </w:rPr>
              <w:t>Ответ на запрос о наличии/отсутствии на участке предстоящей застройки ООПТ федерального значения</w:t>
            </w:r>
          </w:p>
        </w:tc>
        <w:tc>
          <w:tcPr>
            <w:tcW w:w="567" w:type="dxa"/>
          </w:tcPr>
          <w:p w:rsidR="00D679EC" w:rsidRPr="00D679EC" w:rsidRDefault="00D679EC" w:rsidP="00D679EC">
            <w:pPr>
              <w:tabs>
                <w:tab w:val="left" w:pos="284"/>
              </w:tabs>
              <w:rPr>
                <w:rFonts w:ascii="Times New Roman" w:eastAsia="Calibri" w:hAnsi="Times New Roman" w:cs="Times New Roman"/>
                <w:sz w:val="12"/>
                <w:szCs w:val="12"/>
              </w:rPr>
            </w:pPr>
          </w:p>
        </w:tc>
      </w:tr>
      <w:tr w:rsidR="00D679EC" w:rsidRPr="00D679EC" w:rsidTr="00D679EC">
        <w:trPr>
          <w:trHeight w:val="20"/>
        </w:trPr>
        <w:tc>
          <w:tcPr>
            <w:tcW w:w="659" w:type="dxa"/>
          </w:tcPr>
          <w:p w:rsidR="00D679EC" w:rsidRPr="00D679EC" w:rsidRDefault="00D679EC" w:rsidP="00D679EC">
            <w:pPr>
              <w:tabs>
                <w:tab w:val="left" w:pos="284"/>
              </w:tabs>
              <w:rPr>
                <w:rFonts w:ascii="Times New Roman" w:eastAsia="Calibri" w:hAnsi="Times New Roman" w:cs="Times New Roman"/>
                <w:sz w:val="12"/>
                <w:szCs w:val="12"/>
              </w:rPr>
            </w:pPr>
          </w:p>
        </w:tc>
        <w:tc>
          <w:tcPr>
            <w:tcW w:w="6287" w:type="dxa"/>
          </w:tcPr>
          <w:p w:rsidR="00D679EC" w:rsidRPr="00D679EC" w:rsidRDefault="00D679EC" w:rsidP="00D679EC">
            <w:pPr>
              <w:tabs>
                <w:tab w:val="left" w:pos="284"/>
              </w:tabs>
              <w:rPr>
                <w:rFonts w:ascii="Times New Roman" w:eastAsia="Calibri" w:hAnsi="Times New Roman" w:cs="Times New Roman"/>
                <w:sz w:val="12"/>
                <w:szCs w:val="12"/>
              </w:rPr>
            </w:pPr>
            <w:r w:rsidRPr="00D679EC">
              <w:rPr>
                <w:rFonts w:ascii="Times New Roman" w:eastAsia="Calibri" w:hAnsi="Times New Roman" w:cs="Times New Roman"/>
                <w:sz w:val="12"/>
                <w:szCs w:val="12"/>
              </w:rPr>
              <w:t>Ответ на запрос о наличии/отсутствии на участке предстоящей застройки объектов водного фонда</w:t>
            </w:r>
          </w:p>
        </w:tc>
        <w:tc>
          <w:tcPr>
            <w:tcW w:w="567" w:type="dxa"/>
          </w:tcPr>
          <w:p w:rsidR="00D679EC" w:rsidRPr="00D679EC" w:rsidRDefault="00D679EC" w:rsidP="00D679EC">
            <w:pPr>
              <w:tabs>
                <w:tab w:val="left" w:pos="284"/>
              </w:tabs>
              <w:rPr>
                <w:rFonts w:ascii="Times New Roman" w:eastAsia="Calibri" w:hAnsi="Times New Roman" w:cs="Times New Roman"/>
                <w:sz w:val="12"/>
                <w:szCs w:val="12"/>
              </w:rPr>
            </w:pPr>
          </w:p>
        </w:tc>
      </w:tr>
      <w:tr w:rsidR="00D679EC" w:rsidRPr="00D679EC" w:rsidTr="00D679EC">
        <w:trPr>
          <w:trHeight w:val="20"/>
        </w:trPr>
        <w:tc>
          <w:tcPr>
            <w:tcW w:w="659" w:type="dxa"/>
          </w:tcPr>
          <w:p w:rsidR="00D679EC" w:rsidRPr="00D679EC" w:rsidRDefault="00D679EC" w:rsidP="00D679EC">
            <w:pPr>
              <w:tabs>
                <w:tab w:val="left" w:pos="284"/>
              </w:tabs>
              <w:rPr>
                <w:rFonts w:ascii="Times New Roman" w:eastAsia="Calibri" w:hAnsi="Times New Roman" w:cs="Times New Roman"/>
                <w:sz w:val="12"/>
                <w:szCs w:val="12"/>
              </w:rPr>
            </w:pPr>
          </w:p>
        </w:tc>
        <w:tc>
          <w:tcPr>
            <w:tcW w:w="6287" w:type="dxa"/>
          </w:tcPr>
          <w:p w:rsidR="00D679EC" w:rsidRPr="00D679EC" w:rsidRDefault="00D679EC" w:rsidP="00D679EC">
            <w:pPr>
              <w:tabs>
                <w:tab w:val="left" w:pos="284"/>
              </w:tabs>
              <w:rPr>
                <w:rFonts w:ascii="Times New Roman" w:eastAsia="Calibri" w:hAnsi="Times New Roman" w:cs="Times New Roman"/>
                <w:sz w:val="12"/>
                <w:szCs w:val="12"/>
              </w:rPr>
            </w:pPr>
            <w:r w:rsidRPr="00D679EC">
              <w:rPr>
                <w:rFonts w:ascii="Times New Roman" w:eastAsia="Calibri" w:hAnsi="Times New Roman" w:cs="Times New Roman"/>
                <w:sz w:val="12"/>
                <w:szCs w:val="12"/>
              </w:rPr>
              <w:t>Ответ на запрос о наличии/отсутствии на участке предстоящей застройки объектов лесного фонда</w:t>
            </w:r>
          </w:p>
        </w:tc>
        <w:tc>
          <w:tcPr>
            <w:tcW w:w="567" w:type="dxa"/>
          </w:tcPr>
          <w:p w:rsidR="00D679EC" w:rsidRPr="00D679EC" w:rsidRDefault="00D679EC" w:rsidP="00D679EC">
            <w:pPr>
              <w:tabs>
                <w:tab w:val="left" w:pos="284"/>
              </w:tabs>
              <w:rPr>
                <w:rFonts w:ascii="Times New Roman" w:eastAsia="Calibri" w:hAnsi="Times New Roman" w:cs="Times New Roman"/>
                <w:sz w:val="12"/>
                <w:szCs w:val="12"/>
              </w:rPr>
            </w:pPr>
          </w:p>
        </w:tc>
      </w:tr>
      <w:tr w:rsidR="00D679EC" w:rsidRPr="00D679EC" w:rsidTr="00D679EC">
        <w:trPr>
          <w:trHeight w:val="20"/>
        </w:trPr>
        <w:tc>
          <w:tcPr>
            <w:tcW w:w="659" w:type="dxa"/>
          </w:tcPr>
          <w:p w:rsidR="00D679EC" w:rsidRPr="00D679EC" w:rsidRDefault="00D679EC" w:rsidP="00D679EC">
            <w:pPr>
              <w:tabs>
                <w:tab w:val="left" w:pos="284"/>
              </w:tabs>
              <w:rPr>
                <w:rFonts w:ascii="Times New Roman" w:eastAsia="Calibri" w:hAnsi="Times New Roman" w:cs="Times New Roman"/>
                <w:sz w:val="12"/>
                <w:szCs w:val="12"/>
              </w:rPr>
            </w:pPr>
          </w:p>
        </w:tc>
        <w:tc>
          <w:tcPr>
            <w:tcW w:w="6287" w:type="dxa"/>
          </w:tcPr>
          <w:p w:rsidR="00D679EC" w:rsidRPr="00D679EC" w:rsidRDefault="00D679EC" w:rsidP="00D679EC">
            <w:pPr>
              <w:tabs>
                <w:tab w:val="left" w:pos="284"/>
              </w:tabs>
              <w:rPr>
                <w:rFonts w:ascii="Times New Roman" w:eastAsia="Calibri" w:hAnsi="Times New Roman" w:cs="Times New Roman"/>
                <w:sz w:val="12"/>
                <w:szCs w:val="12"/>
              </w:rPr>
            </w:pPr>
            <w:r w:rsidRPr="00D679EC">
              <w:rPr>
                <w:rFonts w:ascii="Times New Roman" w:eastAsia="Calibri" w:hAnsi="Times New Roman" w:cs="Times New Roman"/>
                <w:sz w:val="12"/>
                <w:szCs w:val="12"/>
              </w:rPr>
              <w:t xml:space="preserve">Заключение о наличии полезных ископаемых в недрах под участком предстоящей застройки </w:t>
            </w:r>
          </w:p>
        </w:tc>
        <w:tc>
          <w:tcPr>
            <w:tcW w:w="567" w:type="dxa"/>
          </w:tcPr>
          <w:p w:rsidR="00D679EC" w:rsidRPr="00D679EC" w:rsidRDefault="00D679EC" w:rsidP="00D679EC">
            <w:pPr>
              <w:tabs>
                <w:tab w:val="left" w:pos="284"/>
              </w:tabs>
              <w:rPr>
                <w:rFonts w:ascii="Times New Roman" w:eastAsia="Calibri" w:hAnsi="Times New Roman" w:cs="Times New Roman"/>
                <w:sz w:val="12"/>
                <w:szCs w:val="12"/>
              </w:rPr>
            </w:pPr>
          </w:p>
        </w:tc>
      </w:tr>
      <w:tr w:rsidR="00D679EC" w:rsidRPr="00D679EC" w:rsidTr="00D679EC">
        <w:trPr>
          <w:trHeight w:val="20"/>
        </w:trPr>
        <w:tc>
          <w:tcPr>
            <w:tcW w:w="659" w:type="dxa"/>
          </w:tcPr>
          <w:p w:rsidR="00D679EC" w:rsidRPr="00D679EC" w:rsidRDefault="00D679EC" w:rsidP="00D679EC">
            <w:pPr>
              <w:tabs>
                <w:tab w:val="left" w:pos="284"/>
              </w:tabs>
              <w:rPr>
                <w:rFonts w:ascii="Times New Roman" w:eastAsia="Calibri" w:hAnsi="Times New Roman" w:cs="Times New Roman"/>
                <w:sz w:val="12"/>
                <w:szCs w:val="12"/>
              </w:rPr>
            </w:pPr>
          </w:p>
        </w:tc>
        <w:tc>
          <w:tcPr>
            <w:tcW w:w="6287" w:type="dxa"/>
          </w:tcPr>
          <w:p w:rsidR="00D679EC" w:rsidRPr="00D679EC" w:rsidRDefault="00D679EC" w:rsidP="00D679EC">
            <w:pPr>
              <w:tabs>
                <w:tab w:val="left" w:pos="284"/>
              </w:tabs>
              <w:rPr>
                <w:rFonts w:ascii="Times New Roman" w:eastAsia="Calibri" w:hAnsi="Times New Roman" w:cs="Times New Roman"/>
                <w:sz w:val="12"/>
                <w:szCs w:val="12"/>
              </w:rPr>
            </w:pPr>
            <w:r w:rsidRPr="00D679EC">
              <w:rPr>
                <w:rFonts w:ascii="Times New Roman" w:eastAsia="Calibri" w:hAnsi="Times New Roman" w:cs="Times New Roman"/>
                <w:sz w:val="12"/>
                <w:szCs w:val="12"/>
              </w:rPr>
              <w:t>Заключение Департамента ветеринарии Самарской области об отсутствии скотомогильников (биотермических ям).</w:t>
            </w:r>
          </w:p>
        </w:tc>
        <w:tc>
          <w:tcPr>
            <w:tcW w:w="567" w:type="dxa"/>
          </w:tcPr>
          <w:p w:rsidR="00D679EC" w:rsidRPr="00D679EC" w:rsidRDefault="00D679EC" w:rsidP="00D679EC">
            <w:pPr>
              <w:tabs>
                <w:tab w:val="left" w:pos="284"/>
              </w:tabs>
              <w:rPr>
                <w:rFonts w:ascii="Times New Roman" w:eastAsia="Calibri" w:hAnsi="Times New Roman" w:cs="Times New Roman"/>
                <w:sz w:val="12"/>
                <w:szCs w:val="12"/>
              </w:rPr>
            </w:pPr>
          </w:p>
        </w:tc>
      </w:tr>
      <w:tr w:rsidR="00D679EC" w:rsidRPr="00D679EC" w:rsidTr="00D679EC">
        <w:trPr>
          <w:trHeight w:val="20"/>
        </w:trPr>
        <w:tc>
          <w:tcPr>
            <w:tcW w:w="659" w:type="dxa"/>
          </w:tcPr>
          <w:p w:rsidR="00D679EC" w:rsidRPr="00D679EC" w:rsidRDefault="00D679EC" w:rsidP="00D679EC">
            <w:pPr>
              <w:tabs>
                <w:tab w:val="left" w:pos="284"/>
              </w:tabs>
              <w:rPr>
                <w:rFonts w:ascii="Times New Roman" w:eastAsia="Calibri" w:hAnsi="Times New Roman" w:cs="Times New Roman"/>
                <w:sz w:val="12"/>
                <w:szCs w:val="12"/>
              </w:rPr>
            </w:pPr>
          </w:p>
        </w:tc>
        <w:tc>
          <w:tcPr>
            <w:tcW w:w="6287" w:type="dxa"/>
          </w:tcPr>
          <w:p w:rsidR="00D679EC" w:rsidRPr="00D679EC" w:rsidRDefault="00D679EC" w:rsidP="00D679EC">
            <w:pPr>
              <w:tabs>
                <w:tab w:val="left" w:pos="284"/>
              </w:tabs>
              <w:rPr>
                <w:rFonts w:ascii="Times New Roman" w:eastAsia="Calibri" w:hAnsi="Times New Roman" w:cs="Times New Roman"/>
                <w:sz w:val="12"/>
                <w:szCs w:val="12"/>
              </w:rPr>
            </w:pPr>
            <w:r w:rsidRPr="00D679EC">
              <w:rPr>
                <w:rFonts w:ascii="Times New Roman" w:eastAsia="Calibri" w:hAnsi="Times New Roman" w:cs="Times New Roman"/>
                <w:sz w:val="12"/>
                <w:szCs w:val="12"/>
              </w:rPr>
              <w:t>Заключение Министерства культуры Самарской области об отсутствии объектов историко-культурного(археологического) наследия</w:t>
            </w:r>
          </w:p>
        </w:tc>
        <w:tc>
          <w:tcPr>
            <w:tcW w:w="567" w:type="dxa"/>
          </w:tcPr>
          <w:p w:rsidR="00D679EC" w:rsidRPr="00D679EC" w:rsidRDefault="00D679EC" w:rsidP="00D679EC">
            <w:pPr>
              <w:tabs>
                <w:tab w:val="left" w:pos="284"/>
              </w:tabs>
              <w:rPr>
                <w:rFonts w:ascii="Times New Roman" w:eastAsia="Calibri" w:hAnsi="Times New Roman" w:cs="Times New Roman"/>
                <w:sz w:val="12"/>
                <w:szCs w:val="12"/>
              </w:rPr>
            </w:pPr>
          </w:p>
        </w:tc>
      </w:tr>
    </w:tbl>
    <w:p w:rsidR="009050B0" w:rsidRDefault="009050B0" w:rsidP="005A486A">
      <w:pPr>
        <w:tabs>
          <w:tab w:val="left" w:pos="284"/>
        </w:tabs>
        <w:spacing w:after="0" w:line="240" w:lineRule="auto"/>
        <w:jc w:val="both"/>
        <w:rPr>
          <w:rFonts w:ascii="Times New Roman" w:eastAsia="Calibri" w:hAnsi="Times New Roman" w:cs="Times New Roman"/>
          <w:sz w:val="12"/>
          <w:szCs w:val="12"/>
        </w:rPr>
      </w:pPr>
    </w:p>
    <w:p w:rsidR="002A0E82" w:rsidRPr="002A0E82" w:rsidRDefault="002A0E82" w:rsidP="002A0E82">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1. </w:t>
      </w:r>
      <w:r w:rsidRPr="002A0E82">
        <w:rPr>
          <w:rFonts w:ascii="Times New Roman" w:eastAsia="Calibri" w:hAnsi="Times New Roman" w:cs="Times New Roman"/>
          <w:b/>
          <w:sz w:val="12"/>
          <w:szCs w:val="12"/>
        </w:rPr>
        <w:t>Исходно-разрешительная документация</w:t>
      </w:r>
    </w:p>
    <w:p w:rsidR="002A0E82" w:rsidRPr="002A0E82" w:rsidRDefault="002A0E82" w:rsidP="002A0E82">
      <w:pPr>
        <w:tabs>
          <w:tab w:val="left" w:pos="284"/>
        </w:tabs>
        <w:spacing w:after="0" w:line="240" w:lineRule="auto"/>
        <w:ind w:firstLine="284"/>
        <w:jc w:val="both"/>
        <w:rPr>
          <w:rFonts w:ascii="Times New Roman" w:eastAsia="Calibri" w:hAnsi="Times New Roman" w:cs="Times New Roman"/>
          <w:sz w:val="12"/>
          <w:szCs w:val="12"/>
        </w:rPr>
      </w:pPr>
      <w:r w:rsidRPr="002A0E82">
        <w:rPr>
          <w:rFonts w:ascii="Times New Roman" w:eastAsia="Calibri" w:hAnsi="Times New Roman" w:cs="Times New Roman"/>
          <w:sz w:val="12"/>
          <w:szCs w:val="12"/>
        </w:rPr>
        <w:lastRenderedPageBreak/>
        <w:t>Данный проект подготовлен в целях установления границ земельных участков, предназначенных для строительства и размещения объекта АО "РИТЭК": "Обустройство скважины №650 Северо-Денгизского месторождения" на территории муниципального района Сергиевский Самарской области.</w:t>
      </w:r>
    </w:p>
    <w:p w:rsidR="002A0E82" w:rsidRPr="002A0E82" w:rsidRDefault="002A0E82" w:rsidP="002A0E82">
      <w:pPr>
        <w:tabs>
          <w:tab w:val="left" w:pos="284"/>
        </w:tabs>
        <w:spacing w:after="0" w:line="240" w:lineRule="auto"/>
        <w:ind w:firstLine="284"/>
        <w:jc w:val="both"/>
        <w:rPr>
          <w:rFonts w:ascii="Times New Roman" w:eastAsia="Calibri" w:hAnsi="Times New Roman" w:cs="Times New Roman"/>
          <w:sz w:val="12"/>
          <w:szCs w:val="12"/>
        </w:rPr>
      </w:pPr>
      <w:r w:rsidRPr="002A0E82">
        <w:rPr>
          <w:rFonts w:ascii="Times New Roman" w:eastAsia="Calibri" w:hAnsi="Times New Roman" w:cs="Times New Roman"/>
          <w:sz w:val="12"/>
          <w:szCs w:val="12"/>
        </w:rPr>
        <w:t>Проект планировки территории линейного объекта – документация по планировке территории, подготовленная в целях обеспечения устойчивого развития территории линейных объектов, образующих элементы планировочной структуры территории.</w:t>
      </w:r>
    </w:p>
    <w:p w:rsidR="002A0E82" w:rsidRPr="002A0E82" w:rsidRDefault="002A0E82" w:rsidP="002A0E82">
      <w:pPr>
        <w:tabs>
          <w:tab w:val="left" w:pos="284"/>
        </w:tabs>
        <w:spacing w:after="0" w:line="240" w:lineRule="auto"/>
        <w:ind w:firstLine="284"/>
        <w:jc w:val="both"/>
        <w:rPr>
          <w:rFonts w:ascii="Times New Roman" w:eastAsia="Calibri" w:hAnsi="Times New Roman" w:cs="Times New Roman"/>
          <w:sz w:val="12"/>
          <w:szCs w:val="12"/>
        </w:rPr>
      </w:pPr>
      <w:r w:rsidRPr="002A0E82">
        <w:rPr>
          <w:rFonts w:ascii="Times New Roman" w:eastAsia="Calibri" w:hAnsi="Times New Roman" w:cs="Times New Roman"/>
          <w:sz w:val="12"/>
          <w:szCs w:val="12"/>
        </w:rPr>
        <w:t>Проект подготовлен в границах территории, определенной в соответствии с Постановлением №     от          2018 г. «О подготовке проекта планировки территории и проекта межевания территории». для размещения линейного объекта "Обустройство скважины №650 Северо-Денгизского месторождения".</w:t>
      </w:r>
    </w:p>
    <w:p w:rsidR="002A0E82" w:rsidRPr="002A0E82" w:rsidRDefault="002A0E82" w:rsidP="002A0E82">
      <w:pPr>
        <w:tabs>
          <w:tab w:val="left" w:pos="284"/>
        </w:tabs>
        <w:spacing w:after="0" w:line="240" w:lineRule="auto"/>
        <w:ind w:firstLine="284"/>
        <w:jc w:val="both"/>
        <w:rPr>
          <w:rFonts w:ascii="Times New Roman" w:eastAsia="Calibri" w:hAnsi="Times New Roman" w:cs="Times New Roman"/>
          <w:sz w:val="12"/>
          <w:szCs w:val="12"/>
        </w:rPr>
      </w:pPr>
      <w:r w:rsidRPr="002A0E82">
        <w:rPr>
          <w:rFonts w:ascii="Times New Roman" w:eastAsia="Calibri" w:hAnsi="Times New Roman" w:cs="Times New Roman"/>
          <w:sz w:val="12"/>
          <w:szCs w:val="12"/>
        </w:rPr>
        <w:t>Документация по планировке территории подготовлена на основании следующей документации:</w:t>
      </w:r>
    </w:p>
    <w:p w:rsidR="002A0E82" w:rsidRPr="002A0E82" w:rsidRDefault="002A0E82" w:rsidP="002A0E82">
      <w:pPr>
        <w:tabs>
          <w:tab w:val="left" w:pos="284"/>
        </w:tabs>
        <w:spacing w:after="0" w:line="240" w:lineRule="auto"/>
        <w:ind w:firstLine="284"/>
        <w:jc w:val="both"/>
        <w:rPr>
          <w:rFonts w:ascii="Times New Roman" w:eastAsia="Calibri" w:hAnsi="Times New Roman" w:cs="Times New Roman"/>
          <w:sz w:val="12"/>
          <w:szCs w:val="12"/>
        </w:rPr>
      </w:pPr>
      <w:r w:rsidRPr="002A0E82">
        <w:rPr>
          <w:rFonts w:ascii="Times New Roman" w:eastAsia="Calibri" w:hAnsi="Times New Roman" w:cs="Times New Roman"/>
          <w:sz w:val="12"/>
          <w:szCs w:val="12"/>
        </w:rPr>
        <w:t>- Схема территориального планирования муниципального района Сергиевский Самарской области;</w:t>
      </w:r>
    </w:p>
    <w:p w:rsidR="002A0E82" w:rsidRPr="002A0E82" w:rsidRDefault="002A0E82" w:rsidP="002A0E82">
      <w:pPr>
        <w:tabs>
          <w:tab w:val="left" w:pos="284"/>
        </w:tabs>
        <w:spacing w:after="0" w:line="240" w:lineRule="auto"/>
        <w:ind w:firstLine="284"/>
        <w:jc w:val="both"/>
        <w:rPr>
          <w:rFonts w:ascii="Times New Roman" w:eastAsia="Calibri" w:hAnsi="Times New Roman" w:cs="Times New Roman"/>
          <w:sz w:val="12"/>
          <w:szCs w:val="12"/>
        </w:rPr>
      </w:pPr>
      <w:r w:rsidRPr="002A0E82">
        <w:rPr>
          <w:rFonts w:ascii="Times New Roman" w:eastAsia="Calibri" w:hAnsi="Times New Roman" w:cs="Times New Roman"/>
          <w:sz w:val="12"/>
          <w:szCs w:val="12"/>
        </w:rPr>
        <w:t>- Генеральный план сельского поселения Липовка муниципального района Сергиевский Самарской области.</w:t>
      </w:r>
    </w:p>
    <w:p w:rsidR="002A0E82" w:rsidRPr="002A0E82" w:rsidRDefault="002A0E82" w:rsidP="002A0E82">
      <w:pPr>
        <w:tabs>
          <w:tab w:val="left" w:pos="284"/>
        </w:tabs>
        <w:spacing w:after="0" w:line="240" w:lineRule="auto"/>
        <w:ind w:firstLine="284"/>
        <w:jc w:val="both"/>
        <w:rPr>
          <w:rFonts w:ascii="Times New Roman" w:eastAsia="Calibri" w:hAnsi="Times New Roman" w:cs="Times New Roman"/>
          <w:sz w:val="12"/>
          <w:szCs w:val="12"/>
        </w:rPr>
      </w:pPr>
      <w:r w:rsidRPr="002A0E82">
        <w:rPr>
          <w:rFonts w:ascii="Times New Roman" w:eastAsia="Calibri" w:hAnsi="Times New Roman" w:cs="Times New Roman"/>
          <w:sz w:val="12"/>
          <w:szCs w:val="12"/>
        </w:rPr>
        <w:t>- Градостроительный кодекс Российской Федерации (Федеральный закон от 29.12.2004 № 190-ФЗ)</w:t>
      </w:r>
    </w:p>
    <w:p w:rsidR="002A0E82" w:rsidRPr="002A0E82" w:rsidRDefault="002A0E82" w:rsidP="002A0E82">
      <w:pPr>
        <w:tabs>
          <w:tab w:val="left" w:pos="284"/>
        </w:tabs>
        <w:spacing w:after="0" w:line="240" w:lineRule="auto"/>
        <w:ind w:firstLine="284"/>
        <w:jc w:val="both"/>
        <w:rPr>
          <w:rFonts w:ascii="Times New Roman" w:eastAsia="Calibri" w:hAnsi="Times New Roman" w:cs="Times New Roman"/>
          <w:sz w:val="12"/>
          <w:szCs w:val="12"/>
        </w:rPr>
      </w:pPr>
      <w:r w:rsidRPr="002A0E82">
        <w:rPr>
          <w:rFonts w:ascii="Times New Roman" w:eastAsia="Calibri" w:hAnsi="Times New Roman" w:cs="Times New Roman"/>
          <w:sz w:val="12"/>
          <w:szCs w:val="12"/>
        </w:rPr>
        <w:t>- Постановление Правительства РФ № 564 от 12.05.2017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rsidR="009050B0" w:rsidRDefault="002A0E82" w:rsidP="002A0E82">
      <w:pPr>
        <w:tabs>
          <w:tab w:val="left" w:pos="284"/>
        </w:tabs>
        <w:spacing w:after="0" w:line="240" w:lineRule="auto"/>
        <w:ind w:firstLine="284"/>
        <w:jc w:val="both"/>
        <w:rPr>
          <w:rFonts w:ascii="Times New Roman" w:eastAsia="Calibri" w:hAnsi="Times New Roman" w:cs="Times New Roman"/>
          <w:sz w:val="12"/>
          <w:szCs w:val="12"/>
        </w:rPr>
      </w:pPr>
      <w:r w:rsidRPr="002A0E82">
        <w:rPr>
          <w:rFonts w:ascii="Times New Roman" w:eastAsia="Calibri" w:hAnsi="Times New Roman" w:cs="Times New Roman"/>
          <w:sz w:val="12"/>
          <w:szCs w:val="12"/>
        </w:rPr>
        <w:t>- Техническое задание на выполнение документации по планировке территории.</w:t>
      </w:r>
    </w:p>
    <w:p w:rsidR="009050B0" w:rsidRDefault="009050B0" w:rsidP="005A486A">
      <w:pPr>
        <w:tabs>
          <w:tab w:val="left" w:pos="284"/>
        </w:tabs>
        <w:spacing w:after="0" w:line="240" w:lineRule="auto"/>
        <w:jc w:val="both"/>
        <w:rPr>
          <w:rFonts w:ascii="Times New Roman" w:eastAsia="Calibri" w:hAnsi="Times New Roman" w:cs="Times New Roman"/>
          <w:sz w:val="12"/>
          <w:szCs w:val="12"/>
        </w:rPr>
      </w:pPr>
    </w:p>
    <w:p w:rsidR="00874054" w:rsidRDefault="00874054" w:rsidP="005A486A">
      <w:pPr>
        <w:tabs>
          <w:tab w:val="left" w:pos="284"/>
        </w:tabs>
        <w:spacing w:after="0" w:line="240" w:lineRule="auto"/>
        <w:jc w:val="both"/>
        <w:rPr>
          <w:rFonts w:ascii="Times New Roman" w:eastAsia="Calibri" w:hAnsi="Times New Roman" w:cs="Times New Roman"/>
          <w:sz w:val="12"/>
          <w:szCs w:val="12"/>
        </w:rPr>
      </w:pPr>
    </w:p>
    <w:p w:rsidR="002A0E82" w:rsidRDefault="00074610" w:rsidP="005A486A">
      <w:pPr>
        <w:tabs>
          <w:tab w:val="left" w:pos="284"/>
        </w:tabs>
        <w:spacing w:after="0" w:line="240" w:lineRule="auto"/>
        <w:jc w:val="both"/>
        <w:rPr>
          <w:rFonts w:ascii="Times New Roman" w:eastAsia="Calibri" w:hAnsi="Times New Roman" w:cs="Times New Roman"/>
          <w:sz w:val="12"/>
          <w:szCs w:val="12"/>
        </w:rPr>
      </w:pPr>
      <w:r>
        <w:rPr>
          <w:b/>
          <w:noProof/>
          <w:sz w:val="26"/>
          <w:szCs w:val="26"/>
          <w:lang w:eastAsia="ru-RU"/>
        </w:rPr>
        <w:drawing>
          <wp:inline distT="0" distB="0" distL="0" distR="0">
            <wp:extent cx="2501660" cy="4632385"/>
            <wp:effectExtent l="0" t="0" r="0" b="0"/>
            <wp:docPr id="15" name="Рисунок 15" descr="170720110900_0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70720110900_0001-001"/>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2507978" cy="4644084"/>
                    </a:xfrm>
                    <a:prstGeom prst="rect">
                      <a:avLst/>
                    </a:prstGeom>
                    <a:noFill/>
                    <a:ln>
                      <a:noFill/>
                    </a:ln>
                    <a:extLst>
                      <a:ext uri="{53640926-AAD7-44D8-BBD7-CCE9431645EC}">
                        <a14:shadowObscured xmlns:a14="http://schemas.microsoft.com/office/drawing/2010/main"/>
                      </a:ext>
                    </a:extLst>
                  </pic:spPr>
                </pic:pic>
              </a:graphicData>
            </a:graphic>
          </wp:inline>
        </w:drawing>
      </w:r>
      <w:r>
        <w:rPr>
          <w:b/>
          <w:noProof/>
          <w:sz w:val="26"/>
          <w:szCs w:val="26"/>
          <w:lang w:eastAsia="ru-RU"/>
        </w:rPr>
        <w:drawing>
          <wp:inline distT="0" distB="0" distL="0" distR="0" wp14:anchorId="07ECCCB1" wp14:editId="227549F1">
            <wp:extent cx="2249552" cy="4416725"/>
            <wp:effectExtent l="0" t="0" r="0" b="0"/>
            <wp:docPr id="16" name="Рисунок 16" descr="170720110900_000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70720110900_0001-002"/>
                    <pic:cNvPicPr>
                      <a:picLocks noChangeAspect="1" noChangeArrowheads="1"/>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2251940" cy="4421414"/>
                    </a:xfrm>
                    <a:prstGeom prst="rect">
                      <a:avLst/>
                    </a:prstGeom>
                    <a:noFill/>
                    <a:ln>
                      <a:noFill/>
                    </a:ln>
                    <a:extLst>
                      <a:ext uri="{53640926-AAD7-44D8-BBD7-CCE9431645EC}">
                        <a14:shadowObscured xmlns:a14="http://schemas.microsoft.com/office/drawing/2010/main"/>
                      </a:ext>
                    </a:extLst>
                  </pic:spPr>
                </pic:pic>
              </a:graphicData>
            </a:graphic>
          </wp:inline>
        </w:drawing>
      </w:r>
    </w:p>
    <w:p w:rsidR="009E3560" w:rsidRDefault="009E3560" w:rsidP="005A486A">
      <w:pPr>
        <w:tabs>
          <w:tab w:val="left" w:pos="284"/>
        </w:tabs>
        <w:spacing w:after="0" w:line="240" w:lineRule="auto"/>
        <w:jc w:val="both"/>
        <w:rPr>
          <w:rFonts w:ascii="Times New Roman" w:eastAsia="Calibri" w:hAnsi="Times New Roman" w:cs="Times New Roman"/>
          <w:sz w:val="12"/>
          <w:szCs w:val="12"/>
        </w:rPr>
      </w:pPr>
    </w:p>
    <w:p w:rsidR="0054712A" w:rsidRDefault="0054712A" w:rsidP="005A486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544793" cy="2320505"/>
            <wp:effectExtent l="0" t="0" r="0" b="0"/>
            <wp:docPr id="73" name="Рисунок 73" descr="C:\Users\user\Desktop\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5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50159" cy="2325398"/>
                    </a:xfrm>
                    <a:prstGeom prst="rect">
                      <a:avLst/>
                    </a:prstGeom>
                    <a:noFill/>
                    <a:ln>
                      <a:noFill/>
                    </a:ln>
                  </pic:spPr>
                </pic:pic>
              </a:graphicData>
            </a:graphic>
          </wp:inline>
        </w:drawing>
      </w:r>
      <w:r w:rsidRPr="0054712A">
        <w:rPr>
          <w:rStyle w:val="a1"/>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001328" cy="2355012"/>
            <wp:effectExtent l="0" t="0" r="0" b="0"/>
            <wp:docPr id="74" name="Рисунок 74" descr="C:\Users\user\Desktop\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7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1720" cy="2355473"/>
                    </a:xfrm>
                    <a:prstGeom prst="rect">
                      <a:avLst/>
                    </a:prstGeom>
                    <a:noFill/>
                    <a:ln>
                      <a:noFill/>
                    </a:ln>
                  </pic:spPr>
                </pic:pic>
              </a:graphicData>
            </a:graphic>
          </wp:inline>
        </w:drawing>
      </w:r>
    </w:p>
    <w:p w:rsidR="002A0E82" w:rsidRDefault="002A0E82" w:rsidP="005A486A">
      <w:pPr>
        <w:tabs>
          <w:tab w:val="left" w:pos="284"/>
        </w:tabs>
        <w:spacing w:after="0" w:line="240" w:lineRule="auto"/>
        <w:jc w:val="both"/>
        <w:rPr>
          <w:rFonts w:ascii="Times New Roman" w:eastAsia="Calibri" w:hAnsi="Times New Roman" w:cs="Times New Roman"/>
          <w:sz w:val="12"/>
          <w:szCs w:val="12"/>
        </w:rPr>
      </w:pPr>
    </w:p>
    <w:p w:rsidR="002A0E82" w:rsidRPr="00074610" w:rsidRDefault="00074610" w:rsidP="00074610">
      <w:pPr>
        <w:tabs>
          <w:tab w:val="left" w:pos="284"/>
        </w:tabs>
        <w:spacing w:after="0" w:line="240" w:lineRule="auto"/>
        <w:jc w:val="center"/>
        <w:rPr>
          <w:rFonts w:ascii="Times New Roman" w:eastAsia="Calibri" w:hAnsi="Times New Roman" w:cs="Times New Roman"/>
          <w:b/>
          <w:sz w:val="12"/>
          <w:szCs w:val="12"/>
        </w:rPr>
      </w:pPr>
      <w:r w:rsidRPr="00074610">
        <w:rPr>
          <w:rFonts w:ascii="Times New Roman" w:eastAsia="Calibri" w:hAnsi="Times New Roman" w:cs="Times New Roman"/>
          <w:b/>
          <w:sz w:val="12"/>
          <w:szCs w:val="12"/>
        </w:rPr>
        <w:t>РАЗДЕЛ 1. Проект планировки территории. Графическая часть.</w:t>
      </w:r>
    </w:p>
    <w:p w:rsidR="002A0E82" w:rsidRDefault="002A0E82" w:rsidP="005A486A">
      <w:pPr>
        <w:tabs>
          <w:tab w:val="left" w:pos="284"/>
        </w:tabs>
        <w:spacing w:after="0" w:line="240" w:lineRule="auto"/>
        <w:jc w:val="both"/>
        <w:rPr>
          <w:rFonts w:ascii="Times New Roman" w:eastAsia="Calibri" w:hAnsi="Times New Roman" w:cs="Times New Roman"/>
          <w:sz w:val="12"/>
          <w:szCs w:val="12"/>
        </w:rPr>
      </w:pPr>
    </w:p>
    <w:p w:rsidR="002A0E82" w:rsidRDefault="0054712A" w:rsidP="005A486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44529" cy="3390181"/>
            <wp:effectExtent l="0" t="0" r="0" b="0"/>
            <wp:docPr id="75" name="Рисунок 75" descr="C:\Users\user\Desktop\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889.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45458" cy="3390845"/>
                    </a:xfrm>
                    <a:prstGeom prst="rect">
                      <a:avLst/>
                    </a:prstGeom>
                    <a:noFill/>
                    <a:ln>
                      <a:noFill/>
                    </a:ln>
                  </pic:spPr>
                </pic:pic>
              </a:graphicData>
            </a:graphic>
          </wp:inline>
        </w:drawing>
      </w:r>
    </w:p>
    <w:p w:rsidR="002A0E82" w:rsidRDefault="002A0E82" w:rsidP="005A486A">
      <w:pPr>
        <w:tabs>
          <w:tab w:val="left" w:pos="284"/>
        </w:tabs>
        <w:spacing w:after="0" w:line="240" w:lineRule="auto"/>
        <w:jc w:val="both"/>
        <w:rPr>
          <w:rFonts w:ascii="Times New Roman" w:eastAsia="Calibri" w:hAnsi="Times New Roman" w:cs="Times New Roman"/>
          <w:sz w:val="12"/>
          <w:szCs w:val="12"/>
        </w:rPr>
      </w:pPr>
    </w:p>
    <w:p w:rsidR="002A0E82" w:rsidRDefault="006E6793" w:rsidP="005A486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44527" cy="3148642"/>
            <wp:effectExtent l="0" t="0" r="0" b="0"/>
            <wp:docPr id="9" name="Рисунок 9"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44861" cy="3148863"/>
                    </a:xfrm>
                    <a:prstGeom prst="rect">
                      <a:avLst/>
                    </a:prstGeom>
                    <a:noFill/>
                    <a:ln>
                      <a:noFill/>
                    </a:ln>
                  </pic:spPr>
                </pic:pic>
              </a:graphicData>
            </a:graphic>
          </wp:inline>
        </w:drawing>
      </w:r>
    </w:p>
    <w:p w:rsidR="002A0E82" w:rsidRDefault="0054712A" w:rsidP="005A486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44528" cy="3347049"/>
            <wp:effectExtent l="0" t="0" r="0" b="0"/>
            <wp:docPr id="76" name="Рисунок 76" descr="C:\Users\user\Desktop\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4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45460" cy="3347706"/>
                    </a:xfrm>
                    <a:prstGeom prst="rect">
                      <a:avLst/>
                    </a:prstGeom>
                    <a:noFill/>
                    <a:ln>
                      <a:noFill/>
                    </a:ln>
                  </pic:spPr>
                </pic:pic>
              </a:graphicData>
            </a:graphic>
          </wp:inline>
        </w:drawing>
      </w:r>
    </w:p>
    <w:p w:rsidR="002A0E82" w:rsidRDefault="002A0E82" w:rsidP="005A486A">
      <w:pPr>
        <w:tabs>
          <w:tab w:val="left" w:pos="284"/>
        </w:tabs>
        <w:spacing w:after="0" w:line="240" w:lineRule="auto"/>
        <w:jc w:val="both"/>
        <w:rPr>
          <w:rFonts w:ascii="Times New Roman" w:eastAsia="Calibri" w:hAnsi="Times New Roman" w:cs="Times New Roman"/>
          <w:sz w:val="12"/>
          <w:szCs w:val="12"/>
        </w:rPr>
      </w:pPr>
    </w:p>
    <w:p w:rsidR="002A0E82" w:rsidRPr="00914BD0" w:rsidRDefault="00914BD0" w:rsidP="00874054">
      <w:pPr>
        <w:tabs>
          <w:tab w:val="left" w:pos="284"/>
        </w:tabs>
        <w:spacing w:after="0" w:line="240" w:lineRule="auto"/>
        <w:jc w:val="center"/>
        <w:rPr>
          <w:rFonts w:ascii="Times New Roman" w:eastAsia="Calibri" w:hAnsi="Times New Roman" w:cs="Times New Roman"/>
          <w:b/>
          <w:sz w:val="12"/>
          <w:szCs w:val="12"/>
        </w:rPr>
      </w:pPr>
      <w:r w:rsidRPr="00914BD0">
        <w:rPr>
          <w:rFonts w:ascii="Times New Roman" w:eastAsia="Calibri" w:hAnsi="Times New Roman" w:cs="Times New Roman"/>
          <w:b/>
          <w:sz w:val="12"/>
          <w:szCs w:val="12"/>
        </w:rPr>
        <w:lastRenderedPageBreak/>
        <w:t>РАЗДЕЛ 2. Положения о размещении линейных объектов</w:t>
      </w:r>
    </w:p>
    <w:p w:rsidR="008D3EFE" w:rsidRPr="008D3EFE" w:rsidRDefault="008D3EFE" w:rsidP="008D3EFE">
      <w:pPr>
        <w:tabs>
          <w:tab w:val="left" w:pos="284"/>
        </w:tabs>
        <w:spacing w:after="0" w:line="240" w:lineRule="auto"/>
        <w:jc w:val="center"/>
        <w:rPr>
          <w:rFonts w:ascii="Times New Roman" w:eastAsia="Calibri" w:hAnsi="Times New Roman" w:cs="Times New Roman"/>
          <w:b/>
          <w:sz w:val="12"/>
          <w:szCs w:val="12"/>
        </w:rPr>
      </w:pPr>
      <w:r w:rsidRPr="008D3EFE">
        <w:rPr>
          <w:rFonts w:ascii="Times New Roman" w:eastAsia="Calibri" w:hAnsi="Times New Roman" w:cs="Times New Roman"/>
          <w:b/>
          <w:sz w:val="12"/>
          <w:szCs w:val="12"/>
        </w:rPr>
        <w:t>2. Наименование и основные характеристики объекта</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2.1. Наименование объекта</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"Обустройство скважины №650 Сев</w:t>
      </w:r>
      <w:r>
        <w:rPr>
          <w:rFonts w:ascii="Times New Roman" w:eastAsia="Calibri" w:hAnsi="Times New Roman" w:cs="Times New Roman"/>
          <w:sz w:val="12"/>
          <w:szCs w:val="12"/>
        </w:rPr>
        <w:t>еро-Денгизского месторождения".</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2.2. Основные характеристики объекта:</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В соответствии с техническими требованиями настоящим проектом предусматривается сбор, учет и транспорт продукции скважины №650 Северо-Денгизского месторождения.</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Для сбора продукции с обустраиваемой скважины принята напорная однотрубная герметизированная система сбора нефти и газа.</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Добыча продукции проектируемой скважины предполагается насосом типа ЭЦН.</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Продукция скважины №650 под устьевым давлением, развиваемым погружным электронасосом, по проектируемому выкидному трубопроводу поступает на проектируемую МБСНУ Северо-Денгизского месторождения для замера и первичной подготовки и далее автомобильным транспортом транспортируется на УПН «Аксеновская» для подготовки до товарной кондиции.</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Выкидной трубопровод от скважины №650 предназначен для транспорта продукции скважины от устья скважины до МБСНУ.</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Мобильная блочно-сепарационная наливная установка.</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МБСНУ предназначена для сепарации, замера продукции по жидкости и газу, а также для налива нефти в автоцистерны, с последующей её транспортировкой и включает:</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D3EFE">
        <w:rPr>
          <w:rFonts w:ascii="Times New Roman" w:eastAsia="Calibri" w:hAnsi="Times New Roman" w:cs="Times New Roman"/>
          <w:sz w:val="12"/>
          <w:szCs w:val="12"/>
        </w:rPr>
        <w:t>Сепаратор нефтегазовый на раме-основании на полозьях;</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D3EFE">
        <w:rPr>
          <w:rFonts w:ascii="Times New Roman" w:eastAsia="Calibri" w:hAnsi="Times New Roman" w:cs="Times New Roman"/>
          <w:sz w:val="12"/>
          <w:szCs w:val="12"/>
        </w:rPr>
        <w:t>Емкость накопительную на раме-основании на полозьях;</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D3EFE">
        <w:rPr>
          <w:rFonts w:ascii="Times New Roman" w:eastAsia="Calibri" w:hAnsi="Times New Roman" w:cs="Times New Roman"/>
          <w:sz w:val="12"/>
          <w:szCs w:val="12"/>
        </w:rPr>
        <w:t>Вагон-бытовка для операторов;</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D3EFE">
        <w:rPr>
          <w:rFonts w:ascii="Times New Roman" w:eastAsia="Calibri" w:hAnsi="Times New Roman" w:cs="Times New Roman"/>
          <w:sz w:val="12"/>
          <w:szCs w:val="12"/>
        </w:rPr>
        <w:t>Факельную установку на раме-основании на полозьях с автоматической системой розжига и контроля пламени, предназначенную для сжигания горючих газов и паров в широком диапазоне расходов и давлений;</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D3EFE">
        <w:rPr>
          <w:rFonts w:ascii="Times New Roman" w:eastAsia="Calibri" w:hAnsi="Times New Roman" w:cs="Times New Roman"/>
          <w:sz w:val="12"/>
          <w:szCs w:val="12"/>
        </w:rPr>
        <w:t>Установку налива нефти (стояк налива) в автоцистерны на раме-основании на полозьях;</w:t>
      </w:r>
    </w:p>
    <w:p w:rsidR="00914BD0" w:rsidRDefault="008D3EFE" w:rsidP="0087405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D3EFE">
        <w:rPr>
          <w:rFonts w:ascii="Times New Roman" w:eastAsia="Calibri" w:hAnsi="Times New Roman" w:cs="Times New Roman"/>
          <w:sz w:val="12"/>
          <w:szCs w:val="12"/>
        </w:rPr>
        <w:t>Легкоразборные эстакады для прокладки кабелей и трубопроводов. Кабели прокладывать в лотках (лотки и кабели поставляются в комплекте).</w:t>
      </w:r>
    </w:p>
    <w:p w:rsidR="008D3EFE" w:rsidRPr="008D3EFE" w:rsidRDefault="008D3EFE" w:rsidP="008D3EFE">
      <w:pPr>
        <w:tabs>
          <w:tab w:val="left" w:pos="284"/>
        </w:tabs>
        <w:spacing w:after="0" w:line="240" w:lineRule="auto"/>
        <w:jc w:val="center"/>
        <w:rPr>
          <w:rFonts w:ascii="Times New Roman" w:eastAsia="Calibri" w:hAnsi="Times New Roman" w:cs="Times New Roman"/>
          <w:sz w:val="12"/>
          <w:szCs w:val="12"/>
        </w:rPr>
      </w:pPr>
      <w:r w:rsidRPr="008D3EFE">
        <w:rPr>
          <w:rFonts w:ascii="Times New Roman" w:eastAsia="Calibri" w:hAnsi="Times New Roman" w:cs="Times New Roman"/>
          <w:sz w:val="12"/>
          <w:szCs w:val="12"/>
        </w:rPr>
        <w:t>Техническая характеристика МБСНУ</w:t>
      </w:r>
    </w:p>
    <w:tbl>
      <w:tblPr>
        <w:tblStyle w:val="af1"/>
        <w:tblW w:w="7513" w:type="dxa"/>
        <w:tblInd w:w="108" w:type="dxa"/>
        <w:tblLook w:val="04A0" w:firstRow="1" w:lastRow="0" w:firstColumn="1" w:lastColumn="0" w:noHBand="0" w:noVBand="1"/>
      </w:tblPr>
      <w:tblGrid>
        <w:gridCol w:w="3686"/>
        <w:gridCol w:w="3827"/>
      </w:tblGrid>
      <w:tr w:rsidR="008D3EFE" w:rsidRPr="008D3EFE" w:rsidTr="008D3EFE">
        <w:tc>
          <w:tcPr>
            <w:tcW w:w="3686" w:type="dxa"/>
          </w:tcPr>
          <w:p w:rsidR="008D3EFE" w:rsidRPr="008D3EFE" w:rsidRDefault="008D3EFE" w:rsidP="008D3EFE">
            <w:pPr>
              <w:tabs>
                <w:tab w:val="left" w:pos="284"/>
              </w:tabs>
              <w:rPr>
                <w:rFonts w:ascii="Times New Roman" w:eastAsia="Calibri" w:hAnsi="Times New Roman" w:cs="Times New Roman"/>
                <w:sz w:val="12"/>
                <w:szCs w:val="12"/>
              </w:rPr>
            </w:pPr>
            <w:r w:rsidRPr="008D3EFE">
              <w:rPr>
                <w:rFonts w:ascii="Times New Roman" w:eastAsia="Calibri" w:hAnsi="Times New Roman" w:cs="Times New Roman"/>
                <w:sz w:val="12"/>
                <w:szCs w:val="12"/>
              </w:rPr>
              <w:t>Наименование параметра</w:t>
            </w:r>
          </w:p>
        </w:tc>
        <w:tc>
          <w:tcPr>
            <w:tcW w:w="3827" w:type="dxa"/>
          </w:tcPr>
          <w:p w:rsidR="008D3EFE" w:rsidRPr="008D3EFE" w:rsidRDefault="008D3EFE" w:rsidP="008D3EFE">
            <w:pPr>
              <w:tabs>
                <w:tab w:val="left" w:pos="284"/>
              </w:tabs>
              <w:rPr>
                <w:rFonts w:ascii="Times New Roman" w:eastAsia="Calibri" w:hAnsi="Times New Roman" w:cs="Times New Roman"/>
                <w:sz w:val="12"/>
                <w:szCs w:val="12"/>
              </w:rPr>
            </w:pPr>
            <w:r w:rsidRPr="008D3EFE">
              <w:rPr>
                <w:rFonts w:ascii="Times New Roman" w:eastAsia="Calibri" w:hAnsi="Times New Roman" w:cs="Times New Roman"/>
                <w:sz w:val="12"/>
                <w:szCs w:val="12"/>
              </w:rPr>
              <w:t>Характеристика</w:t>
            </w:r>
          </w:p>
        </w:tc>
      </w:tr>
      <w:tr w:rsidR="008D3EFE" w:rsidRPr="008D3EFE" w:rsidTr="008D3EFE">
        <w:tc>
          <w:tcPr>
            <w:tcW w:w="3686" w:type="dxa"/>
          </w:tcPr>
          <w:p w:rsidR="008D3EFE" w:rsidRPr="008D3EFE" w:rsidRDefault="008D3EFE" w:rsidP="008D3EFE">
            <w:pPr>
              <w:tabs>
                <w:tab w:val="left" w:pos="284"/>
              </w:tabs>
              <w:rPr>
                <w:rFonts w:ascii="Times New Roman" w:eastAsia="Calibri" w:hAnsi="Times New Roman" w:cs="Times New Roman"/>
                <w:sz w:val="12"/>
                <w:szCs w:val="12"/>
              </w:rPr>
            </w:pPr>
            <w:r w:rsidRPr="008D3EFE">
              <w:rPr>
                <w:rFonts w:ascii="Times New Roman" w:eastAsia="Calibri" w:hAnsi="Times New Roman" w:cs="Times New Roman"/>
                <w:sz w:val="12"/>
                <w:szCs w:val="12"/>
              </w:rPr>
              <w:t>Производительность по жидкости м</w:t>
            </w:r>
            <w:r w:rsidRPr="008D3EFE">
              <w:rPr>
                <w:rFonts w:ascii="Times New Roman" w:eastAsia="Calibri" w:hAnsi="Times New Roman" w:cs="Times New Roman"/>
                <w:sz w:val="12"/>
                <w:szCs w:val="12"/>
                <w:vertAlign w:val="superscript"/>
              </w:rPr>
              <w:t>3</w:t>
            </w:r>
            <w:r w:rsidRPr="008D3EFE">
              <w:rPr>
                <w:rFonts w:ascii="Times New Roman" w:eastAsia="Calibri" w:hAnsi="Times New Roman" w:cs="Times New Roman"/>
                <w:sz w:val="12"/>
                <w:szCs w:val="12"/>
              </w:rPr>
              <w:t>/сут.</w:t>
            </w:r>
          </w:p>
        </w:tc>
        <w:tc>
          <w:tcPr>
            <w:tcW w:w="3827" w:type="dxa"/>
          </w:tcPr>
          <w:p w:rsidR="008D3EFE" w:rsidRPr="008D3EFE" w:rsidRDefault="008D3EFE" w:rsidP="008D3EFE">
            <w:pPr>
              <w:tabs>
                <w:tab w:val="left" w:pos="284"/>
              </w:tabs>
              <w:rPr>
                <w:rFonts w:ascii="Times New Roman" w:eastAsia="Calibri" w:hAnsi="Times New Roman" w:cs="Times New Roman"/>
                <w:sz w:val="12"/>
                <w:szCs w:val="12"/>
              </w:rPr>
            </w:pPr>
            <w:r w:rsidRPr="008D3EFE">
              <w:rPr>
                <w:rFonts w:ascii="Times New Roman" w:eastAsia="Calibri" w:hAnsi="Times New Roman" w:cs="Times New Roman"/>
                <w:sz w:val="12"/>
                <w:szCs w:val="12"/>
                <w:lang w:val="en-US"/>
              </w:rPr>
              <w:t xml:space="preserve">10 – </w:t>
            </w:r>
            <w:r w:rsidRPr="008D3EFE">
              <w:rPr>
                <w:rFonts w:ascii="Times New Roman" w:eastAsia="Calibri" w:hAnsi="Times New Roman" w:cs="Times New Roman"/>
                <w:sz w:val="12"/>
                <w:szCs w:val="12"/>
              </w:rPr>
              <w:t>4</w:t>
            </w:r>
            <w:r w:rsidRPr="008D3EFE">
              <w:rPr>
                <w:rFonts w:ascii="Times New Roman" w:eastAsia="Calibri" w:hAnsi="Times New Roman" w:cs="Times New Roman"/>
                <w:sz w:val="12"/>
                <w:szCs w:val="12"/>
                <w:lang w:val="en-US"/>
              </w:rPr>
              <w:t xml:space="preserve">0 </w:t>
            </w:r>
            <w:r w:rsidRPr="008D3EFE">
              <w:rPr>
                <w:rFonts w:ascii="Times New Roman" w:eastAsia="Calibri" w:hAnsi="Times New Roman" w:cs="Times New Roman"/>
                <w:sz w:val="12"/>
                <w:szCs w:val="12"/>
              </w:rPr>
              <w:t>м</w:t>
            </w:r>
            <w:r w:rsidRPr="008D3EFE">
              <w:rPr>
                <w:rFonts w:ascii="Times New Roman" w:eastAsia="Calibri" w:hAnsi="Times New Roman" w:cs="Times New Roman"/>
                <w:sz w:val="12"/>
                <w:szCs w:val="12"/>
                <w:vertAlign w:val="superscript"/>
              </w:rPr>
              <w:t>3</w:t>
            </w:r>
            <w:r w:rsidRPr="008D3EFE">
              <w:rPr>
                <w:rFonts w:ascii="Times New Roman" w:eastAsia="Calibri" w:hAnsi="Times New Roman" w:cs="Times New Roman"/>
                <w:sz w:val="12"/>
                <w:szCs w:val="12"/>
              </w:rPr>
              <w:t>/сут.</w:t>
            </w:r>
          </w:p>
        </w:tc>
      </w:tr>
      <w:tr w:rsidR="008D3EFE" w:rsidRPr="008D3EFE" w:rsidTr="008D3EFE">
        <w:tc>
          <w:tcPr>
            <w:tcW w:w="3686" w:type="dxa"/>
          </w:tcPr>
          <w:p w:rsidR="008D3EFE" w:rsidRPr="008D3EFE" w:rsidRDefault="008D3EFE" w:rsidP="008D3EFE">
            <w:pPr>
              <w:tabs>
                <w:tab w:val="left" w:pos="284"/>
              </w:tabs>
              <w:rPr>
                <w:rFonts w:ascii="Times New Roman" w:eastAsia="Calibri" w:hAnsi="Times New Roman" w:cs="Times New Roman"/>
                <w:sz w:val="12"/>
                <w:szCs w:val="12"/>
              </w:rPr>
            </w:pPr>
            <w:r w:rsidRPr="008D3EFE">
              <w:rPr>
                <w:rFonts w:ascii="Times New Roman" w:eastAsia="Calibri" w:hAnsi="Times New Roman" w:cs="Times New Roman"/>
                <w:sz w:val="12"/>
                <w:szCs w:val="12"/>
              </w:rPr>
              <w:t>Давление сепарации, МПа</w:t>
            </w:r>
          </w:p>
        </w:tc>
        <w:tc>
          <w:tcPr>
            <w:tcW w:w="3827" w:type="dxa"/>
          </w:tcPr>
          <w:p w:rsidR="008D3EFE" w:rsidRPr="008D3EFE" w:rsidRDefault="008D3EFE" w:rsidP="008D3EFE">
            <w:pPr>
              <w:tabs>
                <w:tab w:val="left" w:pos="284"/>
              </w:tabs>
              <w:rPr>
                <w:rFonts w:ascii="Times New Roman" w:eastAsia="Calibri" w:hAnsi="Times New Roman" w:cs="Times New Roman"/>
                <w:sz w:val="12"/>
                <w:szCs w:val="12"/>
              </w:rPr>
            </w:pPr>
            <w:r w:rsidRPr="008D3EFE">
              <w:rPr>
                <w:rFonts w:ascii="Times New Roman" w:eastAsia="Calibri" w:hAnsi="Times New Roman" w:cs="Times New Roman"/>
                <w:sz w:val="12"/>
                <w:szCs w:val="12"/>
              </w:rPr>
              <w:t>0,05…1,15</w:t>
            </w:r>
          </w:p>
        </w:tc>
      </w:tr>
      <w:tr w:rsidR="008D3EFE" w:rsidRPr="008D3EFE" w:rsidTr="008D3EFE">
        <w:tc>
          <w:tcPr>
            <w:tcW w:w="3686" w:type="dxa"/>
          </w:tcPr>
          <w:p w:rsidR="008D3EFE" w:rsidRPr="008D3EFE" w:rsidRDefault="008D3EFE" w:rsidP="008D3EFE">
            <w:pPr>
              <w:tabs>
                <w:tab w:val="left" w:pos="284"/>
              </w:tabs>
              <w:rPr>
                <w:rFonts w:ascii="Times New Roman" w:eastAsia="Calibri" w:hAnsi="Times New Roman" w:cs="Times New Roman"/>
                <w:sz w:val="12"/>
                <w:szCs w:val="12"/>
              </w:rPr>
            </w:pPr>
            <w:r w:rsidRPr="008D3EFE">
              <w:rPr>
                <w:rFonts w:ascii="Times New Roman" w:eastAsia="Calibri" w:hAnsi="Times New Roman" w:cs="Times New Roman"/>
                <w:sz w:val="12"/>
                <w:szCs w:val="12"/>
              </w:rPr>
              <w:t>Рабочая среда</w:t>
            </w:r>
          </w:p>
        </w:tc>
        <w:tc>
          <w:tcPr>
            <w:tcW w:w="3827" w:type="dxa"/>
          </w:tcPr>
          <w:p w:rsidR="008D3EFE" w:rsidRPr="008D3EFE" w:rsidRDefault="008D3EFE" w:rsidP="008D3EFE">
            <w:pPr>
              <w:tabs>
                <w:tab w:val="left" w:pos="284"/>
              </w:tabs>
              <w:rPr>
                <w:rFonts w:ascii="Times New Roman" w:eastAsia="Calibri" w:hAnsi="Times New Roman" w:cs="Times New Roman"/>
                <w:sz w:val="12"/>
                <w:szCs w:val="12"/>
              </w:rPr>
            </w:pPr>
            <w:r w:rsidRPr="008D3EFE">
              <w:rPr>
                <w:rFonts w:ascii="Times New Roman" w:eastAsia="Calibri" w:hAnsi="Times New Roman" w:cs="Times New Roman"/>
                <w:sz w:val="12"/>
                <w:szCs w:val="12"/>
              </w:rPr>
              <w:t>нефть, газ, пластовая вода</w:t>
            </w:r>
          </w:p>
        </w:tc>
      </w:tr>
      <w:tr w:rsidR="008D3EFE" w:rsidRPr="008D3EFE" w:rsidTr="008D3EFE">
        <w:tc>
          <w:tcPr>
            <w:tcW w:w="3686" w:type="dxa"/>
          </w:tcPr>
          <w:p w:rsidR="008D3EFE" w:rsidRPr="008D3EFE" w:rsidRDefault="008D3EFE" w:rsidP="008D3EFE">
            <w:pPr>
              <w:tabs>
                <w:tab w:val="left" w:pos="284"/>
              </w:tabs>
              <w:rPr>
                <w:rFonts w:ascii="Times New Roman" w:eastAsia="Calibri" w:hAnsi="Times New Roman" w:cs="Times New Roman"/>
                <w:sz w:val="12"/>
                <w:szCs w:val="12"/>
              </w:rPr>
            </w:pPr>
            <w:r w:rsidRPr="008D3EFE">
              <w:rPr>
                <w:rFonts w:ascii="Times New Roman" w:eastAsia="Calibri" w:hAnsi="Times New Roman" w:cs="Times New Roman"/>
                <w:sz w:val="12"/>
                <w:szCs w:val="12"/>
              </w:rPr>
              <w:t>Температура рабочей среды</w:t>
            </w:r>
          </w:p>
        </w:tc>
        <w:tc>
          <w:tcPr>
            <w:tcW w:w="3827" w:type="dxa"/>
          </w:tcPr>
          <w:p w:rsidR="008D3EFE" w:rsidRPr="008D3EFE" w:rsidRDefault="008D3EFE" w:rsidP="008D3EFE">
            <w:pPr>
              <w:tabs>
                <w:tab w:val="left" w:pos="284"/>
              </w:tabs>
              <w:rPr>
                <w:rFonts w:ascii="Times New Roman" w:eastAsia="Calibri" w:hAnsi="Times New Roman" w:cs="Times New Roman"/>
                <w:sz w:val="12"/>
                <w:szCs w:val="12"/>
              </w:rPr>
            </w:pPr>
            <w:r w:rsidRPr="008D3EFE">
              <w:rPr>
                <w:rFonts w:ascii="Times New Roman" w:eastAsia="Calibri" w:hAnsi="Times New Roman" w:cs="Times New Roman"/>
                <w:sz w:val="12"/>
                <w:szCs w:val="12"/>
              </w:rPr>
              <w:t>5-40</w:t>
            </w:r>
          </w:p>
        </w:tc>
      </w:tr>
      <w:tr w:rsidR="008D3EFE" w:rsidRPr="008D3EFE" w:rsidTr="008D3EFE">
        <w:tc>
          <w:tcPr>
            <w:tcW w:w="3686" w:type="dxa"/>
          </w:tcPr>
          <w:p w:rsidR="008D3EFE" w:rsidRPr="008D3EFE" w:rsidRDefault="008D3EFE" w:rsidP="008D3EFE">
            <w:pPr>
              <w:tabs>
                <w:tab w:val="left" w:pos="284"/>
              </w:tabs>
              <w:rPr>
                <w:rFonts w:ascii="Times New Roman" w:eastAsia="Calibri" w:hAnsi="Times New Roman" w:cs="Times New Roman"/>
                <w:sz w:val="12"/>
                <w:szCs w:val="12"/>
              </w:rPr>
            </w:pPr>
            <w:r w:rsidRPr="008D3EFE">
              <w:rPr>
                <w:rFonts w:ascii="Times New Roman" w:eastAsia="Calibri" w:hAnsi="Times New Roman" w:cs="Times New Roman"/>
                <w:sz w:val="12"/>
                <w:szCs w:val="12"/>
              </w:rPr>
              <w:t>Газовый фактор м</w:t>
            </w:r>
            <w:r w:rsidRPr="008D3EFE">
              <w:rPr>
                <w:rFonts w:ascii="Times New Roman" w:eastAsia="Calibri" w:hAnsi="Times New Roman" w:cs="Times New Roman"/>
                <w:sz w:val="12"/>
                <w:szCs w:val="12"/>
                <w:vertAlign w:val="superscript"/>
              </w:rPr>
              <w:t>3</w:t>
            </w:r>
            <w:r w:rsidRPr="008D3EFE">
              <w:rPr>
                <w:rFonts w:ascii="Times New Roman" w:eastAsia="Calibri" w:hAnsi="Times New Roman" w:cs="Times New Roman"/>
                <w:sz w:val="12"/>
                <w:szCs w:val="12"/>
              </w:rPr>
              <w:t>/т</w:t>
            </w:r>
          </w:p>
        </w:tc>
        <w:tc>
          <w:tcPr>
            <w:tcW w:w="3827" w:type="dxa"/>
          </w:tcPr>
          <w:p w:rsidR="008D3EFE" w:rsidRPr="008D3EFE" w:rsidRDefault="008D3EFE" w:rsidP="008D3EFE">
            <w:pPr>
              <w:tabs>
                <w:tab w:val="left" w:pos="284"/>
              </w:tabs>
              <w:rPr>
                <w:rFonts w:ascii="Times New Roman" w:eastAsia="Calibri" w:hAnsi="Times New Roman" w:cs="Times New Roman"/>
                <w:sz w:val="12"/>
                <w:szCs w:val="12"/>
              </w:rPr>
            </w:pPr>
            <w:r w:rsidRPr="008D3EFE">
              <w:rPr>
                <w:rFonts w:ascii="Times New Roman" w:eastAsia="Calibri" w:hAnsi="Times New Roman" w:cs="Times New Roman"/>
                <w:sz w:val="12"/>
                <w:szCs w:val="12"/>
              </w:rPr>
              <w:t>9 м</w:t>
            </w:r>
            <w:r w:rsidRPr="008D3EFE">
              <w:rPr>
                <w:rFonts w:ascii="Times New Roman" w:eastAsia="Calibri" w:hAnsi="Times New Roman" w:cs="Times New Roman"/>
                <w:sz w:val="12"/>
                <w:szCs w:val="12"/>
                <w:vertAlign w:val="superscript"/>
              </w:rPr>
              <w:t>3</w:t>
            </w:r>
            <w:r w:rsidRPr="008D3EFE">
              <w:rPr>
                <w:rFonts w:ascii="Times New Roman" w:eastAsia="Calibri" w:hAnsi="Times New Roman" w:cs="Times New Roman"/>
                <w:sz w:val="12"/>
                <w:szCs w:val="12"/>
              </w:rPr>
              <w:t>/т</w:t>
            </w:r>
          </w:p>
        </w:tc>
      </w:tr>
      <w:tr w:rsidR="008D3EFE" w:rsidRPr="008D3EFE" w:rsidTr="008D3EFE">
        <w:tc>
          <w:tcPr>
            <w:tcW w:w="3686" w:type="dxa"/>
          </w:tcPr>
          <w:p w:rsidR="008D3EFE" w:rsidRPr="008D3EFE" w:rsidRDefault="008D3EFE" w:rsidP="008D3EFE">
            <w:pPr>
              <w:tabs>
                <w:tab w:val="left" w:pos="284"/>
              </w:tabs>
              <w:rPr>
                <w:rFonts w:ascii="Times New Roman" w:eastAsia="Calibri" w:hAnsi="Times New Roman" w:cs="Times New Roman"/>
                <w:sz w:val="12"/>
                <w:szCs w:val="12"/>
              </w:rPr>
            </w:pPr>
            <w:r w:rsidRPr="008D3EFE">
              <w:rPr>
                <w:rFonts w:ascii="Times New Roman" w:eastAsia="Calibri" w:hAnsi="Times New Roman" w:cs="Times New Roman"/>
                <w:sz w:val="12"/>
                <w:szCs w:val="12"/>
              </w:rPr>
              <w:t>Давление на входе, МПа не более</w:t>
            </w:r>
          </w:p>
        </w:tc>
        <w:tc>
          <w:tcPr>
            <w:tcW w:w="3827" w:type="dxa"/>
          </w:tcPr>
          <w:p w:rsidR="008D3EFE" w:rsidRPr="008D3EFE" w:rsidRDefault="008D3EFE" w:rsidP="008D3EFE">
            <w:pPr>
              <w:tabs>
                <w:tab w:val="left" w:pos="284"/>
              </w:tabs>
              <w:rPr>
                <w:rFonts w:ascii="Times New Roman" w:eastAsia="Calibri" w:hAnsi="Times New Roman" w:cs="Times New Roman"/>
                <w:sz w:val="12"/>
                <w:szCs w:val="12"/>
              </w:rPr>
            </w:pPr>
            <w:r w:rsidRPr="008D3EFE">
              <w:rPr>
                <w:rFonts w:ascii="Times New Roman" w:eastAsia="Calibri" w:hAnsi="Times New Roman" w:cs="Times New Roman"/>
                <w:sz w:val="12"/>
                <w:szCs w:val="12"/>
              </w:rPr>
              <w:t>0,8</w:t>
            </w:r>
          </w:p>
        </w:tc>
      </w:tr>
    </w:tbl>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Установка МБСНУ должна обеспечивать выполнение следующих основных функций:</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8D3EFE">
        <w:rPr>
          <w:rFonts w:ascii="Times New Roman" w:eastAsia="Calibri" w:hAnsi="Times New Roman" w:cs="Times New Roman"/>
          <w:sz w:val="12"/>
          <w:szCs w:val="12"/>
        </w:rPr>
        <w:t>отделение попутного газа от нефтегазовой смеси, поступающей из скважины;</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8D3EFE">
        <w:rPr>
          <w:rFonts w:ascii="Times New Roman" w:eastAsia="Calibri" w:hAnsi="Times New Roman" w:cs="Times New Roman"/>
          <w:sz w:val="12"/>
          <w:szCs w:val="12"/>
        </w:rPr>
        <w:t>учет выделенного попутного газа;</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8D3EFE">
        <w:rPr>
          <w:rFonts w:ascii="Times New Roman" w:eastAsia="Calibri" w:hAnsi="Times New Roman" w:cs="Times New Roman"/>
          <w:sz w:val="12"/>
          <w:szCs w:val="12"/>
        </w:rPr>
        <w:t>регулирование давления попутного газа регулятором на выходе из С-1;</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8D3EFE">
        <w:rPr>
          <w:rFonts w:ascii="Times New Roman" w:eastAsia="Calibri" w:hAnsi="Times New Roman" w:cs="Times New Roman"/>
          <w:sz w:val="12"/>
          <w:szCs w:val="12"/>
        </w:rPr>
        <w:t>сжигание газа на факеле;</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8D3EFE">
        <w:rPr>
          <w:rFonts w:ascii="Times New Roman" w:eastAsia="Calibri" w:hAnsi="Times New Roman" w:cs="Times New Roman"/>
          <w:sz w:val="12"/>
          <w:szCs w:val="12"/>
        </w:rPr>
        <w:t>визуальный контроль температуры, давления и уровня жидкости в аппаратах;</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8D3EFE">
        <w:rPr>
          <w:rFonts w:ascii="Times New Roman" w:eastAsia="Calibri" w:hAnsi="Times New Roman" w:cs="Times New Roman"/>
          <w:sz w:val="12"/>
          <w:szCs w:val="12"/>
        </w:rPr>
        <w:t>автоматический сброс давления с помощью клапана СППК на факельную установку при превышении допустимого давления;</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8D3EFE">
        <w:rPr>
          <w:rFonts w:ascii="Times New Roman" w:eastAsia="Calibri" w:hAnsi="Times New Roman" w:cs="Times New Roman"/>
          <w:sz w:val="12"/>
          <w:szCs w:val="12"/>
        </w:rPr>
        <w:t>учет нефти в накопительной емкости по градуировочным таблицам;</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8D3EFE">
        <w:rPr>
          <w:rFonts w:ascii="Times New Roman" w:eastAsia="Calibri" w:hAnsi="Times New Roman" w:cs="Times New Roman"/>
          <w:sz w:val="12"/>
          <w:szCs w:val="12"/>
        </w:rPr>
        <w:t>откачку нефти из емкости через стояк налива, учет по массовому расходомеру.</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К технологическим трубопроводам относятся все трубопроводы, находящиеся в пределах ограждения технологических площадок:</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8D3EFE">
        <w:rPr>
          <w:rFonts w:ascii="Times New Roman" w:eastAsia="Calibri" w:hAnsi="Times New Roman" w:cs="Times New Roman"/>
          <w:sz w:val="12"/>
          <w:szCs w:val="12"/>
        </w:rPr>
        <w:t>трубопроводы обвязки скважины;</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8D3EFE">
        <w:rPr>
          <w:rFonts w:ascii="Times New Roman" w:eastAsia="Calibri" w:hAnsi="Times New Roman" w:cs="Times New Roman"/>
          <w:sz w:val="12"/>
          <w:szCs w:val="12"/>
        </w:rPr>
        <w:t>дренажный трубопровод.</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Трубопроводы обвязки устья скважин прокладываются надземно на несгораемых опорах.</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Дренажный трубопровод от БДР-1 до дренажной емкости ЕП-1 прокладывается подземно.</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Реагентопровод от БДР-1 до устья скважины прокладывается подземно.</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На выкидной линии скважины предусмотрена установка датчика давления и электроконтактного манометра, который связан с двигателем, и, в случае превышения давления выше расчетного или понижения давления при порывах, отключает привод насоса.</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Выкидной трубопровод запроектирован из стальных бесшовных труб ГОСТ 8732-78 из стали 20 группы В.</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Для отсечения выкидного трубопровода от фонтанной арматуры в случае ремонта предусмотрена задвижка клиновая 30с15нж с ручным приводом класса герметичности А по ГОСТ Р 54808-2011.</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Для борьбы с парофиноотложениями в выкидном трубопроводе предусмотрена подача пара от подключаемой ППУ через патрубок Ду50, оборудованный задвижкой клиновой.</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Борьба с АСПО на приеме ГНО и выкидной линии скважины осуществляется путем подачи реагента СНПХ-4114 в затрубное пространство скважин.</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 xml:space="preserve">Подача реагента в затрубное пространство осуществляется по трубопроводу </w:t>
      </w:r>
      <w:r w:rsidRPr="008D3EFE">
        <w:rPr>
          <w:rFonts w:ascii="Times New Roman" w:eastAsia="Calibri" w:hAnsi="Times New Roman" w:cs="Times New Roman"/>
          <w:sz w:val="12"/>
          <w:szCs w:val="12"/>
        </w:rPr>
        <w:t>25х4 мм от блока подачи реагента БДР-1.</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Блок дозирования реагентов БДР-1 предназначен для хранения и дозированной подачи деэмульгатора СНПХ-4114 на прием насоса ЭЦН.</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В проекте принят один блок дозирования реагентов БДР-1 тип УДПХ-ЛОЗНА модель «04» исполнение 1, в комплекте с блоком управления, с одной расходной емкостью и двумя дозировочными насосами.</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Установка выполнена в блочном исполнении, полной заводской готовности и обладает автономностью в работе. Оборудование установки смонтировано на сварной раме - санях и укрыто теплоизолированным блок-боксом. Блок-бокс разделен герметичной перегородкой на два отсека: отсек технологический и отсек приборный. Класс взрывоопасных зон технологического отсека В-1а по ПУЭ. Приборный отсек БДР выполнен в общепромышленном исполнении (категория помещения по взрывопожарной и пожарной опасности – Д по СП 12.13130.2009).</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Деэмульгатор СНПХ-4114 предназначен для подготовки (обезвоживание и обессоливание) высоковязких, смолистых нефтей. Обеспечивает глубокое обезвоживание в широком интервале температур. Деэмульгатор СНПХ-4114 представляет собой композицию из неионогенных ПАВ в смеси ароматических и спиртовых растворителей.</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Массовая доля активного вещества – 45-55%.</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Кинематическая вязкость при 20°С не более 50 мм2/с.</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Температура застывания не выше -50°С .</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Плотность при 20°С  900-970 кг/м3.</w:t>
      </w:r>
    </w:p>
    <w:p w:rsidR="00874054"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 xml:space="preserve">По токсикологическим свойствам СНПХ-4114 относится к 3 классу опасности (умеренно опасные вещества). Не содержит </w:t>
      </w:r>
    </w:p>
    <w:p w:rsidR="008D3EFE" w:rsidRPr="008D3EFE" w:rsidRDefault="008D3EFE" w:rsidP="00874054">
      <w:pPr>
        <w:tabs>
          <w:tab w:val="left" w:pos="284"/>
        </w:tabs>
        <w:spacing w:after="0" w:line="240" w:lineRule="auto"/>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хлорорганических соединений.</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Оптимальная дозировка реагента определится в процессе вывода установки на нормальный технологический режим.</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lastRenderedPageBreak/>
        <w:t>Для сбора дренажа БДР-1 предусмотрена дренажная емкость ЕП-1 объемом 5 м3.</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Дренажная емкость принята заводского изготовления.</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Откачка дренажной емкости предусматривается специализированной техникой по мере ее заполнения. Газ, выделившийся в дренажной емкости, отводится в атмосферу через вытяжную (дыхательную) трубу, снабженную огнепреградителем.</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Антикоррозионная защита наружных и внутренних поверхностей дренажной емкости выполняется в заводских условиях.</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Перед нанесением антикоррозионной защиты наружную поверхность емкости подвергается дробеструйной очистке до степени 2 по ГОСТ 9.402-2004 и обезжиривается до степени 1 по ГОСТ 9.402-2004.</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Покрытие наружной поверхности емкости:</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8D3EFE">
        <w:rPr>
          <w:rFonts w:ascii="Times New Roman" w:eastAsia="Calibri" w:hAnsi="Times New Roman" w:cs="Times New Roman"/>
          <w:sz w:val="12"/>
          <w:szCs w:val="12"/>
        </w:rPr>
        <w:t>эмаль ХС-010 по ТУ 6-21-51-90 – 2 слоя.</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Внутреннее покрытие емкости:</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8D3EFE">
        <w:rPr>
          <w:rFonts w:ascii="Times New Roman" w:eastAsia="Calibri" w:hAnsi="Times New Roman" w:cs="Times New Roman"/>
          <w:sz w:val="12"/>
          <w:szCs w:val="12"/>
        </w:rPr>
        <w:t>шпатлевка ЭП-0010 по ГОСТ 10277-90 – 1 слой;</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эмаль ЭП-773 по ГОСТ 23143-83*, толщина покрытия не менее 130 мкм – 3 слоя.</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Система электроснабжения.</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Прохождение трассы ВЛ предусматривает соблюдение нормативных расстояний согласно требованиям ПУЭ:</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 от стоек опор ВЛ до существующих подземных сооружений (нефтепроводы, водоводы, кабели связи);</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 от стоек опор до полотна автодорог;</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 габаритные расстояния: от проводов ВЛ до поверхности, земли полотна автодорог, между проводами пересекаемых ВЛ, между проводами ВЛ и лесными насаждениями.</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Протяженность проектируемого участка ВЛ-10 кВ к скважине №650, составляет 4,0 км. Началом проектируемого участка ВЛ 10 кВ является отпаечная опора ВЛ-10 кВ, концом трассы – анкерная опора (А10-3), устанавливаемая перед КТП на скв. №650.</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При расчете переходов ВЛ-10 кВ через инженерные сооружения значение напряжения в проводе и приведенная нагрузка на провод принимается из расчета провода для режима, в котором стрела провеса провода получается наибольшей. Габариты на переходах рассчитываются для разных видов переходов при следующих режимах:</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8D3EFE">
        <w:rPr>
          <w:rFonts w:ascii="Times New Roman" w:eastAsia="Calibri" w:hAnsi="Times New Roman" w:cs="Times New Roman"/>
          <w:sz w:val="12"/>
          <w:szCs w:val="12"/>
        </w:rPr>
        <w:t>на пересечениях линий ВЛ между собой – при температуре +15 С;</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8D3EFE">
        <w:rPr>
          <w:rFonts w:ascii="Times New Roman" w:eastAsia="Calibri" w:hAnsi="Times New Roman" w:cs="Times New Roman"/>
          <w:sz w:val="12"/>
          <w:szCs w:val="12"/>
        </w:rPr>
        <w:t>на пересечениях с остальными инженерными сооружениями – при высшей температуре (без учета нагрева провода) или при гололеде без ветра.</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На переходах, ограниченных с обеих сторон анкерными опорами, расчет габарита производился только по нормальному режиму. В других случаях, расчет производился по аварийному режиму при обрыве провода в соседнем полете в режиме среднегодовой температуры при отсутствии гололеда и ветра.</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Проектируемая ВЛ выполнена по типовой серии 3.407.1-143.3. На отпайках, конструктивно выполненных, на стойках СНВ-7-13, проводом АС 70/11.</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Расчетные пролеты принимаются не более типовых расчетных значений в соответствии с документами:</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8D3EFE">
        <w:rPr>
          <w:rFonts w:ascii="Times New Roman" w:eastAsia="Calibri" w:hAnsi="Times New Roman" w:cs="Times New Roman"/>
          <w:sz w:val="12"/>
          <w:szCs w:val="12"/>
        </w:rPr>
        <w:t>Шифр 25.0038 «Расчетные пролеты для опор ВЛ-10 кВ с неизолированными проводами по ПУЭ 7 издания (дополнение к проектам опор ВЛ)» разработан ПАО «РОСЭП», 2005г.</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8D3EFE">
        <w:rPr>
          <w:rFonts w:ascii="Times New Roman" w:eastAsia="Calibri" w:hAnsi="Times New Roman" w:cs="Times New Roman"/>
          <w:sz w:val="12"/>
          <w:szCs w:val="12"/>
        </w:rPr>
        <w:t>Типовой проект серия 3.407.1-143 выпуск 3.</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Трасса проектируемой  отпайки ВЛ-10 кВ на скв. №650 пересекает водную преграду – р. Липовка</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Переходы ВЛ-10 кВ, через р. Липовка, выполнен воздушным способом на анкерно-угловых стальных опорах ВЛ-35 кВ по типовой серии 7227тм-т2.</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Длина пролета на переходе через р. Липовка не превышает  L=200 м.</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Конструктивно проектируемые отпайки ВЛ-10 кВ на скважину №650 выполняются одноцепными по типовой серии 3.407.1-143 выпуск 2 «Опоры на базе железобетонных стоек длинной 13м» разработанной институтом «Сельэнергопроект».</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В качестве стоек опор массового применения приняты железобетонные стойки СНВ-7-13 рассчитанные в III районе по ветру и в IV районе по гололеду.</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На пересечениях, с подъездными автодорогами к скважинам, при необеспечении габарита на стандартных опорах, предусматриваются опоры по типовой серии 3.407.1-143.5 выпуск 5 «Железобетонные опоры для пересечений с инженерными сооружениями» разработанной институтом «Сельэнергопроект».</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Промежуточные опоры П10-5 выполнены в виде одностоечных свободностоящих конструкций с расположением проводов на опоре – треугольником.</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Угловые промежуточные опоры УП10-3 выполнены в виде двухстоечной конструкций – стойка с подкосом.  Угол поворота трассы ВЛ на опоре принимается до 30°.</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Угловые анкерные опоры УА10-3 выполнены в виде трехстоечной конструкции – стойка и два подкоса. Угол поворота трассы ВЛ на опоре до 90°.</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Анкерные (концевые) опоры А10-3 выполнены в виде двухстоечной конструкции – стойка и подкос.</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Металлические анкерные опоры У35-1 устанавливаются на грибовидные фундаменты Ф3-Ам по типовой серии 3.407-115 "Энергосетьпроект".</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Технические решения, принятые в проекте, соответствуют требованиям экологических, санитарно-гигиенических, противопожарных и других норм, действующих на территории Российской Федерации, и обеспечивают безопасную для жизни и здоровья людей эксплуатацию объекта при соблюдении предус</w:t>
      </w:r>
      <w:r>
        <w:rPr>
          <w:rFonts w:ascii="Times New Roman" w:eastAsia="Calibri" w:hAnsi="Times New Roman" w:cs="Times New Roman"/>
          <w:sz w:val="12"/>
          <w:szCs w:val="12"/>
        </w:rPr>
        <w:t>мотренных проектом мероприятий.</w:t>
      </w:r>
    </w:p>
    <w:p w:rsidR="008D3EFE" w:rsidRPr="008D3EFE" w:rsidRDefault="008D3EFE" w:rsidP="008D3EFE">
      <w:pPr>
        <w:tabs>
          <w:tab w:val="left" w:pos="284"/>
        </w:tabs>
        <w:spacing w:after="0" w:line="240" w:lineRule="auto"/>
        <w:ind w:firstLine="284"/>
        <w:jc w:val="center"/>
        <w:rPr>
          <w:rFonts w:ascii="Times New Roman" w:eastAsia="Calibri" w:hAnsi="Times New Roman" w:cs="Times New Roman"/>
          <w:b/>
          <w:sz w:val="12"/>
          <w:szCs w:val="12"/>
        </w:rPr>
      </w:pPr>
      <w:r w:rsidRPr="008D3EFE">
        <w:rPr>
          <w:rFonts w:ascii="Times New Roman" w:eastAsia="Calibri" w:hAnsi="Times New Roman" w:cs="Times New Roman"/>
          <w:b/>
          <w:sz w:val="12"/>
          <w:szCs w:val="12"/>
        </w:rPr>
        <w:t>3. Местоположение проектируемого объекта</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В административном отношении Северо-Денгизское месторождение расположено в пределах. Сергиевского района Самарской области, в 90-120 км к северу от областного центра г. Самара. Рассматриваемое месторождение находится в пределах сравнительно высокоосвоенной территории Самарской области.</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Территория района месторождения густо населена. Кроме районного центра Сергиевск наиболее крупными населенными пунктами в районе являются пгт. Суходол, п. Сургут, п. Серноводск, с. Старая Дмитриевка. Между собой, а также с районным и областным центрами населенные пункты связаны асфальтовыми и грунтовыми дорогами. Проходимость проселочных дорог в дождливую и снежную погоду заметно снижается. Асфальтированная дорога идет на г. Самару. Наряду с нефтегазодобычей, другой основной отраслью народного хозяйства является сельское хозяйство.</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Район относится к сейсмически спокойным.</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В геоморфологическом отношении территория Сергиевского района относится к провинции Высокого Заволжья с долинами второстепенных рек и делится рекой Сок на левобережье, или водораздел рек Сок-Большой Кинель и правобережье - водораздел рек Сок-Кондурча.</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Массив Сокские яры протянулся вдоль правого берега р. Сок от восточной границы Самарской области до нижнего течения р. Кондурча. На востоке смыкается с Бугульминско-Белебеевской возвышенностью, не образуя чёткой границы.</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lastRenderedPageBreak/>
        <w:t>Непосредственно территория скважины №650 и подходящие к ним трассы расположены на правом склоне реки Сок. Рельеф участка работ пересеченный, абсолютные отметки изменяются в пределах: на площадке скважины №650 (абсолютные отметки 112,18 – 118,47 м.), направление проектируемой трассы ЛЭП с востока на запад с понижениями в местах пересечения с реками и оврагами.</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Речная сеть исследуемого района принадлежит бассейну реки Кондурча. По характеру водного режима реки территории относятся к типу рек с четко выраженным весенним половодьем, устойчивой летней меженью с эпизодическими паводками и устойчивой зимней меженью в редкие зимы прерываемой паводком оттепелей.</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Район работ имеет развитую дорожную сеть. Подъезд возможен в любое время года по автомобильным дорогам общегосударственного и местного значения.</w:t>
      </w:r>
    </w:p>
    <w:p w:rsidR="00914BD0"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Обзорная схема участка работ приведена ниже на рис. 1.</w:t>
      </w:r>
    </w:p>
    <w:p w:rsidR="00914BD0" w:rsidRDefault="0054712A" w:rsidP="005A486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5220BA4D" wp14:editId="4C97FDE7">
            <wp:extent cx="4753155" cy="2484408"/>
            <wp:effectExtent l="0" t="0" r="0" b="0"/>
            <wp:docPr id="77" name="Рисунок 77" descr="C:\Users\user\Desktop\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55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54514" cy="2485118"/>
                    </a:xfrm>
                    <a:prstGeom prst="rect">
                      <a:avLst/>
                    </a:prstGeom>
                    <a:noFill/>
                    <a:ln>
                      <a:noFill/>
                    </a:ln>
                  </pic:spPr>
                </pic:pic>
              </a:graphicData>
            </a:graphic>
          </wp:inline>
        </w:drawing>
      </w:r>
    </w:p>
    <w:p w:rsidR="00914BD0" w:rsidRDefault="00914BD0" w:rsidP="005A486A">
      <w:pPr>
        <w:tabs>
          <w:tab w:val="left" w:pos="284"/>
        </w:tabs>
        <w:spacing w:after="0" w:line="240" w:lineRule="auto"/>
        <w:jc w:val="both"/>
        <w:rPr>
          <w:rFonts w:ascii="Times New Roman" w:eastAsia="Calibri" w:hAnsi="Times New Roman" w:cs="Times New Roman"/>
          <w:sz w:val="12"/>
          <w:szCs w:val="12"/>
        </w:rPr>
      </w:pPr>
    </w:p>
    <w:p w:rsidR="00914BD0" w:rsidRDefault="00914BD0" w:rsidP="005A486A">
      <w:pPr>
        <w:tabs>
          <w:tab w:val="left" w:pos="284"/>
        </w:tabs>
        <w:spacing w:after="0" w:line="240" w:lineRule="auto"/>
        <w:jc w:val="both"/>
        <w:rPr>
          <w:rFonts w:ascii="Times New Roman" w:eastAsia="Calibri" w:hAnsi="Times New Roman" w:cs="Times New Roman"/>
          <w:sz w:val="12"/>
          <w:szCs w:val="12"/>
        </w:rPr>
      </w:pPr>
      <w:bookmarkStart w:id="1" w:name="_GoBack"/>
      <w:bookmarkEnd w:id="1"/>
    </w:p>
    <w:p w:rsidR="008D3EFE" w:rsidRPr="008D3EFE" w:rsidRDefault="008D3EFE" w:rsidP="008D3EFE">
      <w:pPr>
        <w:tabs>
          <w:tab w:val="left" w:pos="284"/>
        </w:tabs>
        <w:spacing w:after="0" w:line="240" w:lineRule="auto"/>
        <w:jc w:val="center"/>
        <w:rPr>
          <w:rFonts w:ascii="Times New Roman" w:eastAsia="Calibri" w:hAnsi="Times New Roman" w:cs="Times New Roman"/>
          <w:b/>
          <w:sz w:val="12"/>
          <w:szCs w:val="12"/>
        </w:rPr>
      </w:pPr>
      <w:r w:rsidRPr="008D3EFE">
        <w:rPr>
          <w:rFonts w:ascii="Times New Roman" w:eastAsia="Calibri" w:hAnsi="Times New Roman" w:cs="Times New Roman"/>
          <w:b/>
          <w:sz w:val="12"/>
          <w:szCs w:val="12"/>
        </w:rPr>
        <w:t>4. Перечень координат характерных точек зон планируемого размещения объекта.</w:t>
      </w:r>
    </w:p>
    <w:tbl>
      <w:tblPr>
        <w:tblStyle w:val="af1"/>
        <w:tblW w:w="7513" w:type="dxa"/>
        <w:tblInd w:w="108" w:type="dxa"/>
        <w:tblLook w:val="04A0" w:firstRow="1" w:lastRow="0" w:firstColumn="1" w:lastColumn="0" w:noHBand="0" w:noVBand="1"/>
      </w:tblPr>
      <w:tblGrid>
        <w:gridCol w:w="3286"/>
        <w:gridCol w:w="1946"/>
        <w:gridCol w:w="2281"/>
      </w:tblGrid>
      <w:tr w:rsidR="008D3EFE" w:rsidRPr="008D3EFE" w:rsidTr="008D3EFE">
        <w:trPr>
          <w:trHeight w:val="20"/>
        </w:trPr>
        <w:tc>
          <w:tcPr>
            <w:tcW w:w="7513" w:type="dxa"/>
            <w:gridSpan w:val="3"/>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Сергиевский район</w:t>
            </w:r>
          </w:p>
        </w:tc>
      </w:tr>
      <w:tr w:rsidR="008D3EFE" w:rsidRPr="008D3EFE" w:rsidTr="008D3EFE">
        <w:trPr>
          <w:trHeight w:val="20"/>
        </w:trPr>
        <w:tc>
          <w:tcPr>
            <w:tcW w:w="328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N</w:t>
            </w:r>
          </w:p>
        </w:tc>
        <w:tc>
          <w:tcPr>
            <w:tcW w:w="194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Х</w:t>
            </w:r>
          </w:p>
        </w:tc>
        <w:tc>
          <w:tcPr>
            <w:tcW w:w="2281"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У</w:t>
            </w:r>
          </w:p>
        </w:tc>
      </w:tr>
      <w:tr w:rsidR="008D3EFE" w:rsidRPr="008D3EFE" w:rsidTr="008D3EFE">
        <w:trPr>
          <w:trHeight w:val="20"/>
        </w:trPr>
        <w:tc>
          <w:tcPr>
            <w:tcW w:w="328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1</w:t>
            </w:r>
          </w:p>
        </w:tc>
        <w:tc>
          <w:tcPr>
            <w:tcW w:w="194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5997213.05</w:t>
            </w:r>
          </w:p>
        </w:tc>
        <w:tc>
          <w:tcPr>
            <w:tcW w:w="2281"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227029.43</w:t>
            </w:r>
          </w:p>
        </w:tc>
      </w:tr>
      <w:tr w:rsidR="008D3EFE" w:rsidRPr="008D3EFE" w:rsidTr="008D3EFE">
        <w:trPr>
          <w:trHeight w:val="20"/>
        </w:trPr>
        <w:tc>
          <w:tcPr>
            <w:tcW w:w="328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2</w:t>
            </w:r>
          </w:p>
        </w:tc>
        <w:tc>
          <w:tcPr>
            <w:tcW w:w="194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5997212.50</w:t>
            </w:r>
          </w:p>
        </w:tc>
        <w:tc>
          <w:tcPr>
            <w:tcW w:w="2281"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227032.09</w:t>
            </w:r>
          </w:p>
        </w:tc>
      </w:tr>
      <w:tr w:rsidR="008D3EFE" w:rsidRPr="008D3EFE" w:rsidTr="008D3EFE">
        <w:trPr>
          <w:trHeight w:val="20"/>
        </w:trPr>
        <w:tc>
          <w:tcPr>
            <w:tcW w:w="328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3</w:t>
            </w:r>
          </w:p>
        </w:tc>
        <w:tc>
          <w:tcPr>
            <w:tcW w:w="194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5997210.84</w:t>
            </w:r>
          </w:p>
        </w:tc>
        <w:tc>
          <w:tcPr>
            <w:tcW w:w="2281"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227040.32</w:t>
            </w:r>
          </w:p>
        </w:tc>
      </w:tr>
      <w:tr w:rsidR="008D3EFE" w:rsidRPr="008D3EFE" w:rsidTr="008D3EFE">
        <w:trPr>
          <w:trHeight w:val="20"/>
        </w:trPr>
        <w:tc>
          <w:tcPr>
            <w:tcW w:w="328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4</w:t>
            </w:r>
          </w:p>
        </w:tc>
        <w:tc>
          <w:tcPr>
            <w:tcW w:w="194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5997206.95</w:t>
            </w:r>
          </w:p>
        </w:tc>
        <w:tc>
          <w:tcPr>
            <w:tcW w:w="2281"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227059.61</w:t>
            </w:r>
          </w:p>
        </w:tc>
      </w:tr>
      <w:tr w:rsidR="008D3EFE" w:rsidRPr="008D3EFE" w:rsidTr="008D3EFE">
        <w:trPr>
          <w:trHeight w:val="20"/>
        </w:trPr>
        <w:tc>
          <w:tcPr>
            <w:tcW w:w="328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5</w:t>
            </w:r>
          </w:p>
        </w:tc>
        <w:tc>
          <w:tcPr>
            <w:tcW w:w="194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5997166.08</w:t>
            </w:r>
          </w:p>
        </w:tc>
        <w:tc>
          <w:tcPr>
            <w:tcW w:w="2281"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227080.74</w:t>
            </w:r>
          </w:p>
        </w:tc>
      </w:tr>
      <w:tr w:rsidR="008D3EFE" w:rsidRPr="008D3EFE" w:rsidTr="008D3EFE">
        <w:trPr>
          <w:trHeight w:val="20"/>
        </w:trPr>
        <w:tc>
          <w:tcPr>
            <w:tcW w:w="328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6</w:t>
            </w:r>
          </w:p>
        </w:tc>
        <w:tc>
          <w:tcPr>
            <w:tcW w:w="194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5997161.55</w:t>
            </w:r>
          </w:p>
        </w:tc>
        <w:tc>
          <w:tcPr>
            <w:tcW w:w="2281"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227178.32</w:t>
            </w:r>
          </w:p>
        </w:tc>
      </w:tr>
      <w:tr w:rsidR="008D3EFE" w:rsidRPr="008D3EFE" w:rsidTr="008D3EFE">
        <w:trPr>
          <w:trHeight w:val="20"/>
        </w:trPr>
        <w:tc>
          <w:tcPr>
            <w:tcW w:w="328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7</w:t>
            </w:r>
          </w:p>
        </w:tc>
        <w:tc>
          <w:tcPr>
            <w:tcW w:w="194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5997051.55</w:t>
            </w:r>
          </w:p>
        </w:tc>
        <w:tc>
          <w:tcPr>
            <w:tcW w:w="2281"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227173.22</w:t>
            </w:r>
          </w:p>
        </w:tc>
      </w:tr>
      <w:tr w:rsidR="008D3EFE" w:rsidRPr="008D3EFE" w:rsidTr="008D3EFE">
        <w:trPr>
          <w:trHeight w:val="20"/>
        </w:trPr>
        <w:tc>
          <w:tcPr>
            <w:tcW w:w="328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8</w:t>
            </w:r>
          </w:p>
        </w:tc>
        <w:tc>
          <w:tcPr>
            <w:tcW w:w="194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5996720.87</w:t>
            </w:r>
          </w:p>
        </w:tc>
        <w:tc>
          <w:tcPr>
            <w:tcW w:w="2281"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227192.52</w:t>
            </w:r>
          </w:p>
        </w:tc>
      </w:tr>
      <w:tr w:rsidR="008D3EFE" w:rsidRPr="008D3EFE" w:rsidTr="008D3EFE">
        <w:trPr>
          <w:trHeight w:val="20"/>
        </w:trPr>
        <w:tc>
          <w:tcPr>
            <w:tcW w:w="328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9</w:t>
            </w:r>
          </w:p>
        </w:tc>
        <w:tc>
          <w:tcPr>
            <w:tcW w:w="194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5996430.82</w:t>
            </w:r>
          </w:p>
        </w:tc>
        <w:tc>
          <w:tcPr>
            <w:tcW w:w="2281"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227240.24</w:t>
            </w:r>
          </w:p>
        </w:tc>
      </w:tr>
      <w:tr w:rsidR="008D3EFE" w:rsidRPr="008D3EFE" w:rsidTr="008D3EFE">
        <w:trPr>
          <w:trHeight w:val="20"/>
        </w:trPr>
        <w:tc>
          <w:tcPr>
            <w:tcW w:w="328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10</w:t>
            </w:r>
          </w:p>
        </w:tc>
        <w:tc>
          <w:tcPr>
            <w:tcW w:w="194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5996214.44</w:t>
            </w:r>
          </w:p>
        </w:tc>
        <w:tc>
          <w:tcPr>
            <w:tcW w:w="2281"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227252.87</w:t>
            </w:r>
          </w:p>
        </w:tc>
      </w:tr>
      <w:tr w:rsidR="008D3EFE" w:rsidRPr="008D3EFE" w:rsidTr="008D3EFE">
        <w:trPr>
          <w:trHeight w:val="20"/>
        </w:trPr>
        <w:tc>
          <w:tcPr>
            <w:tcW w:w="328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11</w:t>
            </w:r>
          </w:p>
        </w:tc>
        <w:tc>
          <w:tcPr>
            <w:tcW w:w="194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5996204.61</w:t>
            </w:r>
          </w:p>
        </w:tc>
        <w:tc>
          <w:tcPr>
            <w:tcW w:w="2281"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227345.19</w:t>
            </w:r>
          </w:p>
        </w:tc>
      </w:tr>
      <w:tr w:rsidR="008D3EFE" w:rsidRPr="008D3EFE" w:rsidTr="008D3EFE">
        <w:trPr>
          <w:trHeight w:val="20"/>
        </w:trPr>
        <w:tc>
          <w:tcPr>
            <w:tcW w:w="328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12</w:t>
            </w:r>
          </w:p>
        </w:tc>
        <w:tc>
          <w:tcPr>
            <w:tcW w:w="194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5996178.00</w:t>
            </w:r>
          </w:p>
        </w:tc>
        <w:tc>
          <w:tcPr>
            <w:tcW w:w="2281"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227342.57</w:t>
            </w:r>
          </w:p>
        </w:tc>
      </w:tr>
      <w:tr w:rsidR="008D3EFE" w:rsidRPr="008D3EFE" w:rsidTr="008D3EFE">
        <w:trPr>
          <w:trHeight w:val="20"/>
        </w:trPr>
        <w:tc>
          <w:tcPr>
            <w:tcW w:w="328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13</w:t>
            </w:r>
          </w:p>
        </w:tc>
        <w:tc>
          <w:tcPr>
            <w:tcW w:w="194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5996176.08</w:t>
            </w:r>
          </w:p>
        </w:tc>
        <w:tc>
          <w:tcPr>
            <w:tcW w:w="2281"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227345.92</w:t>
            </w:r>
          </w:p>
        </w:tc>
      </w:tr>
      <w:tr w:rsidR="008D3EFE" w:rsidRPr="008D3EFE" w:rsidTr="008D3EFE">
        <w:trPr>
          <w:trHeight w:val="20"/>
        </w:trPr>
        <w:tc>
          <w:tcPr>
            <w:tcW w:w="328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14</w:t>
            </w:r>
          </w:p>
        </w:tc>
        <w:tc>
          <w:tcPr>
            <w:tcW w:w="194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5996175.59</w:t>
            </w:r>
          </w:p>
        </w:tc>
        <w:tc>
          <w:tcPr>
            <w:tcW w:w="2281"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227350.90</w:t>
            </w:r>
          </w:p>
        </w:tc>
      </w:tr>
      <w:tr w:rsidR="008D3EFE" w:rsidRPr="008D3EFE" w:rsidTr="008D3EFE">
        <w:trPr>
          <w:trHeight w:val="20"/>
        </w:trPr>
        <w:tc>
          <w:tcPr>
            <w:tcW w:w="328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15</w:t>
            </w:r>
          </w:p>
        </w:tc>
        <w:tc>
          <w:tcPr>
            <w:tcW w:w="194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5996170.62</w:t>
            </w:r>
          </w:p>
        </w:tc>
        <w:tc>
          <w:tcPr>
            <w:tcW w:w="2281"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227350.40</w:t>
            </w:r>
          </w:p>
        </w:tc>
      </w:tr>
      <w:tr w:rsidR="008D3EFE" w:rsidRPr="008D3EFE" w:rsidTr="008D3EFE">
        <w:trPr>
          <w:trHeight w:val="20"/>
        </w:trPr>
        <w:tc>
          <w:tcPr>
            <w:tcW w:w="328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16</w:t>
            </w:r>
          </w:p>
        </w:tc>
        <w:tc>
          <w:tcPr>
            <w:tcW w:w="194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5996170.67</w:t>
            </w:r>
          </w:p>
        </w:tc>
        <w:tc>
          <w:tcPr>
            <w:tcW w:w="2281"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227349.91</w:t>
            </w:r>
          </w:p>
        </w:tc>
      </w:tr>
      <w:tr w:rsidR="008D3EFE" w:rsidRPr="008D3EFE" w:rsidTr="008D3EFE">
        <w:trPr>
          <w:trHeight w:val="20"/>
        </w:trPr>
        <w:tc>
          <w:tcPr>
            <w:tcW w:w="328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17</w:t>
            </w:r>
          </w:p>
        </w:tc>
        <w:tc>
          <w:tcPr>
            <w:tcW w:w="194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5996103.50</w:t>
            </w:r>
          </w:p>
        </w:tc>
        <w:tc>
          <w:tcPr>
            <w:tcW w:w="2281"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227343.26</w:t>
            </w:r>
          </w:p>
        </w:tc>
      </w:tr>
      <w:tr w:rsidR="008D3EFE" w:rsidRPr="008D3EFE" w:rsidTr="008D3EFE">
        <w:trPr>
          <w:trHeight w:val="20"/>
        </w:trPr>
        <w:tc>
          <w:tcPr>
            <w:tcW w:w="328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18</w:t>
            </w:r>
          </w:p>
        </w:tc>
        <w:tc>
          <w:tcPr>
            <w:tcW w:w="194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5996103.28</w:t>
            </w:r>
          </w:p>
        </w:tc>
        <w:tc>
          <w:tcPr>
            <w:tcW w:w="2281"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227345.15</w:t>
            </w:r>
          </w:p>
        </w:tc>
      </w:tr>
      <w:tr w:rsidR="008D3EFE" w:rsidRPr="008D3EFE" w:rsidTr="008D3EFE">
        <w:trPr>
          <w:trHeight w:val="20"/>
        </w:trPr>
        <w:tc>
          <w:tcPr>
            <w:tcW w:w="328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19</w:t>
            </w:r>
          </w:p>
        </w:tc>
        <w:tc>
          <w:tcPr>
            <w:tcW w:w="194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5996093.35</w:t>
            </w:r>
          </w:p>
        </w:tc>
        <w:tc>
          <w:tcPr>
            <w:tcW w:w="2281"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227344.01</w:t>
            </w:r>
          </w:p>
        </w:tc>
      </w:tr>
      <w:tr w:rsidR="008D3EFE" w:rsidRPr="008D3EFE" w:rsidTr="008D3EFE">
        <w:trPr>
          <w:trHeight w:val="20"/>
        </w:trPr>
        <w:tc>
          <w:tcPr>
            <w:tcW w:w="328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20</w:t>
            </w:r>
          </w:p>
        </w:tc>
        <w:tc>
          <w:tcPr>
            <w:tcW w:w="194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5996093.51</w:t>
            </w:r>
          </w:p>
        </w:tc>
        <w:tc>
          <w:tcPr>
            <w:tcW w:w="2281"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227342.27</w:t>
            </w:r>
          </w:p>
        </w:tc>
      </w:tr>
      <w:tr w:rsidR="008D3EFE" w:rsidRPr="008D3EFE" w:rsidTr="008D3EFE">
        <w:trPr>
          <w:trHeight w:val="20"/>
        </w:trPr>
        <w:tc>
          <w:tcPr>
            <w:tcW w:w="328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21</w:t>
            </w:r>
          </w:p>
        </w:tc>
        <w:tc>
          <w:tcPr>
            <w:tcW w:w="194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5996088.54</w:t>
            </w:r>
          </w:p>
        </w:tc>
        <w:tc>
          <w:tcPr>
            <w:tcW w:w="2281"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227341.70</w:t>
            </w:r>
          </w:p>
        </w:tc>
      </w:tr>
      <w:tr w:rsidR="008D3EFE" w:rsidRPr="008D3EFE" w:rsidTr="008D3EFE">
        <w:trPr>
          <w:trHeight w:val="20"/>
        </w:trPr>
        <w:tc>
          <w:tcPr>
            <w:tcW w:w="328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22</w:t>
            </w:r>
          </w:p>
        </w:tc>
        <w:tc>
          <w:tcPr>
            <w:tcW w:w="194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5996088.32</w:t>
            </w:r>
          </w:p>
        </w:tc>
        <w:tc>
          <w:tcPr>
            <w:tcW w:w="2281"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227343.67</w:t>
            </w:r>
          </w:p>
        </w:tc>
      </w:tr>
      <w:tr w:rsidR="008D3EFE" w:rsidRPr="008D3EFE" w:rsidTr="008D3EFE">
        <w:trPr>
          <w:trHeight w:val="20"/>
        </w:trPr>
        <w:tc>
          <w:tcPr>
            <w:tcW w:w="328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23</w:t>
            </w:r>
          </w:p>
        </w:tc>
        <w:tc>
          <w:tcPr>
            <w:tcW w:w="194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5996078.38</w:t>
            </w:r>
          </w:p>
        </w:tc>
        <w:tc>
          <w:tcPr>
            <w:tcW w:w="2281"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227342.53</w:t>
            </w:r>
          </w:p>
        </w:tc>
      </w:tr>
      <w:tr w:rsidR="008D3EFE" w:rsidRPr="008D3EFE" w:rsidTr="008D3EFE">
        <w:trPr>
          <w:trHeight w:val="20"/>
        </w:trPr>
        <w:tc>
          <w:tcPr>
            <w:tcW w:w="328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24</w:t>
            </w:r>
          </w:p>
        </w:tc>
        <w:tc>
          <w:tcPr>
            <w:tcW w:w="194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5996079.52</w:t>
            </w:r>
          </w:p>
        </w:tc>
        <w:tc>
          <w:tcPr>
            <w:tcW w:w="2281"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227332.60</w:t>
            </w:r>
          </w:p>
        </w:tc>
      </w:tr>
      <w:tr w:rsidR="008D3EFE" w:rsidRPr="008D3EFE" w:rsidTr="008D3EFE">
        <w:trPr>
          <w:trHeight w:val="20"/>
        </w:trPr>
        <w:tc>
          <w:tcPr>
            <w:tcW w:w="328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25</w:t>
            </w:r>
          </w:p>
        </w:tc>
        <w:tc>
          <w:tcPr>
            <w:tcW w:w="194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5996089.44</w:t>
            </w:r>
          </w:p>
        </w:tc>
        <w:tc>
          <w:tcPr>
            <w:tcW w:w="2281"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227333.72</w:t>
            </w:r>
          </w:p>
        </w:tc>
      </w:tr>
      <w:tr w:rsidR="008D3EFE" w:rsidRPr="008D3EFE" w:rsidTr="008D3EFE">
        <w:trPr>
          <w:trHeight w:val="20"/>
        </w:trPr>
        <w:tc>
          <w:tcPr>
            <w:tcW w:w="328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26</w:t>
            </w:r>
          </w:p>
        </w:tc>
        <w:tc>
          <w:tcPr>
            <w:tcW w:w="194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5996089.26</w:t>
            </w:r>
          </w:p>
        </w:tc>
        <w:tc>
          <w:tcPr>
            <w:tcW w:w="2281"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227335.82</w:t>
            </w:r>
          </w:p>
        </w:tc>
      </w:tr>
      <w:tr w:rsidR="008D3EFE" w:rsidRPr="008D3EFE" w:rsidTr="008D3EFE">
        <w:trPr>
          <w:trHeight w:val="20"/>
        </w:trPr>
        <w:tc>
          <w:tcPr>
            <w:tcW w:w="328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27</w:t>
            </w:r>
          </w:p>
        </w:tc>
        <w:tc>
          <w:tcPr>
            <w:tcW w:w="194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5996094.21</w:t>
            </w:r>
          </w:p>
        </w:tc>
        <w:tc>
          <w:tcPr>
            <w:tcW w:w="2281"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227336.39</w:t>
            </w:r>
          </w:p>
        </w:tc>
      </w:tr>
      <w:tr w:rsidR="008D3EFE" w:rsidRPr="008D3EFE" w:rsidTr="008D3EFE">
        <w:trPr>
          <w:trHeight w:val="20"/>
        </w:trPr>
        <w:tc>
          <w:tcPr>
            <w:tcW w:w="328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28</w:t>
            </w:r>
          </w:p>
        </w:tc>
        <w:tc>
          <w:tcPr>
            <w:tcW w:w="194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5996094.48</w:t>
            </w:r>
          </w:p>
        </w:tc>
        <w:tc>
          <w:tcPr>
            <w:tcW w:w="2281"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227334.08</w:t>
            </w:r>
          </w:p>
        </w:tc>
      </w:tr>
      <w:tr w:rsidR="008D3EFE" w:rsidRPr="008D3EFE" w:rsidTr="008D3EFE">
        <w:trPr>
          <w:trHeight w:val="20"/>
        </w:trPr>
        <w:tc>
          <w:tcPr>
            <w:tcW w:w="328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29</w:t>
            </w:r>
          </w:p>
        </w:tc>
        <w:tc>
          <w:tcPr>
            <w:tcW w:w="194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5996104.42</w:t>
            </w:r>
          </w:p>
        </w:tc>
        <w:tc>
          <w:tcPr>
            <w:tcW w:w="2281"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227335.22</w:t>
            </w:r>
          </w:p>
        </w:tc>
      </w:tr>
      <w:tr w:rsidR="008D3EFE" w:rsidRPr="008D3EFE" w:rsidTr="008D3EFE">
        <w:trPr>
          <w:trHeight w:val="20"/>
        </w:trPr>
        <w:tc>
          <w:tcPr>
            <w:tcW w:w="328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30</w:t>
            </w:r>
          </w:p>
        </w:tc>
        <w:tc>
          <w:tcPr>
            <w:tcW w:w="194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5996104.21</w:t>
            </w:r>
          </w:p>
        </w:tc>
        <w:tc>
          <w:tcPr>
            <w:tcW w:w="2281"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227337.30</w:t>
            </w:r>
          </w:p>
        </w:tc>
      </w:tr>
      <w:tr w:rsidR="008D3EFE" w:rsidRPr="008D3EFE" w:rsidTr="008D3EFE">
        <w:trPr>
          <w:trHeight w:val="20"/>
        </w:trPr>
        <w:tc>
          <w:tcPr>
            <w:tcW w:w="328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lastRenderedPageBreak/>
              <w:t>31</w:t>
            </w:r>
          </w:p>
        </w:tc>
        <w:tc>
          <w:tcPr>
            <w:tcW w:w="194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5996169.77</w:t>
            </w:r>
          </w:p>
        </w:tc>
        <w:tc>
          <w:tcPr>
            <w:tcW w:w="2281"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227343.79</w:t>
            </w:r>
          </w:p>
        </w:tc>
      </w:tr>
      <w:tr w:rsidR="008D3EFE" w:rsidRPr="008D3EFE" w:rsidTr="008D3EFE">
        <w:trPr>
          <w:trHeight w:val="20"/>
        </w:trPr>
        <w:tc>
          <w:tcPr>
            <w:tcW w:w="328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32</w:t>
            </w:r>
          </w:p>
        </w:tc>
        <w:tc>
          <w:tcPr>
            <w:tcW w:w="194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5996170.50</w:t>
            </w:r>
          </w:p>
        </w:tc>
        <w:tc>
          <w:tcPr>
            <w:tcW w:w="2281"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227336.40</w:t>
            </w:r>
          </w:p>
        </w:tc>
      </w:tr>
      <w:tr w:rsidR="008D3EFE" w:rsidRPr="008D3EFE" w:rsidTr="008D3EFE">
        <w:trPr>
          <w:trHeight w:val="20"/>
        </w:trPr>
        <w:tc>
          <w:tcPr>
            <w:tcW w:w="328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33</w:t>
            </w:r>
          </w:p>
        </w:tc>
        <w:tc>
          <w:tcPr>
            <w:tcW w:w="194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5996109.40</w:t>
            </w:r>
          </w:p>
        </w:tc>
        <w:tc>
          <w:tcPr>
            <w:tcW w:w="2281"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227329.94</w:t>
            </w:r>
          </w:p>
        </w:tc>
      </w:tr>
      <w:tr w:rsidR="008D3EFE" w:rsidRPr="008D3EFE" w:rsidTr="008D3EFE">
        <w:trPr>
          <w:trHeight w:val="20"/>
        </w:trPr>
        <w:tc>
          <w:tcPr>
            <w:tcW w:w="328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34</w:t>
            </w:r>
          </w:p>
        </w:tc>
        <w:tc>
          <w:tcPr>
            <w:tcW w:w="194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5996110.83</w:t>
            </w:r>
          </w:p>
        </w:tc>
        <w:tc>
          <w:tcPr>
            <w:tcW w:w="2281"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227314.61</w:t>
            </w:r>
          </w:p>
        </w:tc>
      </w:tr>
      <w:tr w:rsidR="008D3EFE" w:rsidRPr="008D3EFE" w:rsidTr="008D3EFE">
        <w:trPr>
          <w:trHeight w:val="20"/>
        </w:trPr>
        <w:tc>
          <w:tcPr>
            <w:tcW w:w="328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35</w:t>
            </w:r>
          </w:p>
        </w:tc>
        <w:tc>
          <w:tcPr>
            <w:tcW w:w="194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5996080.96</w:t>
            </w:r>
          </w:p>
        </w:tc>
        <w:tc>
          <w:tcPr>
            <w:tcW w:w="2281"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227311.80</w:t>
            </w:r>
          </w:p>
        </w:tc>
      </w:tr>
      <w:tr w:rsidR="008D3EFE" w:rsidRPr="008D3EFE" w:rsidTr="008D3EFE">
        <w:trPr>
          <w:trHeight w:val="20"/>
        </w:trPr>
        <w:tc>
          <w:tcPr>
            <w:tcW w:w="328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36</w:t>
            </w:r>
          </w:p>
        </w:tc>
        <w:tc>
          <w:tcPr>
            <w:tcW w:w="194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5996085.58</w:t>
            </w:r>
          </w:p>
        </w:tc>
        <w:tc>
          <w:tcPr>
            <w:tcW w:w="2281"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227262.03</w:t>
            </w:r>
          </w:p>
        </w:tc>
      </w:tr>
      <w:tr w:rsidR="008D3EFE" w:rsidRPr="008D3EFE" w:rsidTr="008D3EFE">
        <w:trPr>
          <w:trHeight w:val="20"/>
        </w:trPr>
        <w:tc>
          <w:tcPr>
            <w:tcW w:w="328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37</w:t>
            </w:r>
          </w:p>
        </w:tc>
        <w:tc>
          <w:tcPr>
            <w:tcW w:w="194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5996115.45</w:t>
            </w:r>
          </w:p>
        </w:tc>
        <w:tc>
          <w:tcPr>
            <w:tcW w:w="2281"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227264.84</w:t>
            </w:r>
          </w:p>
        </w:tc>
      </w:tr>
      <w:tr w:rsidR="008D3EFE" w:rsidRPr="008D3EFE" w:rsidTr="008D3EFE">
        <w:trPr>
          <w:trHeight w:val="20"/>
        </w:trPr>
        <w:tc>
          <w:tcPr>
            <w:tcW w:w="328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38</w:t>
            </w:r>
          </w:p>
        </w:tc>
        <w:tc>
          <w:tcPr>
            <w:tcW w:w="194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5996139.94</w:t>
            </w:r>
          </w:p>
        </w:tc>
        <w:tc>
          <w:tcPr>
            <w:tcW w:w="2281"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227267.15</w:t>
            </w:r>
          </w:p>
        </w:tc>
      </w:tr>
      <w:tr w:rsidR="008D3EFE" w:rsidRPr="008D3EFE" w:rsidTr="008D3EFE">
        <w:trPr>
          <w:trHeight w:val="20"/>
        </w:trPr>
        <w:tc>
          <w:tcPr>
            <w:tcW w:w="328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39</w:t>
            </w:r>
          </w:p>
        </w:tc>
        <w:tc>
          <w:tcPr>
            <w:tcW w:w="194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5996142.33</w:t>
            </w:r>
          </w:p>
        </w:tc>
        <w:tc>
          <w:tcPr>
            <w:tcW w:w="2281"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227262.10</w:t>
            </w:r>
          </w:p>
        </w:tc>
      </w:tr>
      <w:tr w:rsidR="008D3EFE" w:rsidRPr="008D3EFE" w:rsidTr="008D3EFE">
        <w:trPr>
          <w:trHeight w:val="20"/>
        </w:trPr>
        <w:tc>
          <w:tcPr>
            <w:tcW w:w="328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40</w:t>
            </w:r>
          </w:p>
        </w:tc>
        <w:tc>
          <w:tcPr>
            <w:tcW w:w="194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5996145.93</w:t>
            </w:r>
          </w:p>
        </w:tc>
        <w:tc>
          <w:tcPr>
            <w:tcW w:w="2281"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227256.62</w:t>
            </w:r>
          </w:p>
        </w:tc>
      </w:tr>
      <w:tr w:rsidR="008D3EFE" w:rsidRPr="008D3EFE" w:rsidTr="008D3EFE">
        <w:trPr>
          <w:trHeight w:val="20"/>
        </w:trPr>
        <w:tc>
          <w:tcPr>
            <w:tcW w:w="328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41</w:t>
            </w:r>
          </w:p>
        </w:tc>
        <w:tc>
          <w:tcPr>
            <w:tcW w:w="194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5996149.30</w:t>
            </w:r>
          </w:p>
        </w:tc>
        <w:tc>
          <w:tcPr>
            <w:tcW w:w="2281"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227253.20</w:t>
            </w:r>
          </w:p>
        </w:tc>
      </w:tr>
      <w:tr w:rsidR="008D3EFE" w:rsidRPr="008D3EFE" w:rsidTr="008D3EFE">
        <w:trPr>
          <w:trHeight w:val="20"/>
        </w:trPr>
        <w:tc>
          <w:tcPr>
            <w:tcW w:w="328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42</w:t>
            </w:r>
          </w:p>
        </w:tc>
        <w:tc>
          <w:tcPr>
            <w:tcW w:w="194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5996169.13</w:t>
            </w:r>
          </w:p>
        </w:tc>
        <w:tc>
          <w:tcPr>
            <w:tcW w:w="2281"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227236.96</w:t>
            </w:r>
          </w:p>
        </w:tc>
      </w:tr>
      <w:tr w:rsidR="008D3EFE" w:rsidRPr="008D3EFE" w:rsidTr="008D3EFE">
        <w:trPr>
          <w:trHeight w:val="20"/>
        </w:trPr>
        <w:tc>
          <w:tcPr>
            <w:tcW w:w="328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43</w:t>
            </w:r>
          </w:p>
        </w:tc>
        <w:tc>
          <w:tcPr>
            <w:tcW w:w="194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5996171.84</w:t>
            </w:r>
          </w:p>
        </w:tc>
        <w:tc>
          <w:tcPr>
            <w:tcW w:w="2281"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227234.88</w:t>
            </w:r>
          </w:p>
        </w:tc>
      </w:tr>
      <w:tr w:rsidR="008D3EFE" w:rsidRPr="008D3EFE" w:rsidTr="008D3EFE">
        <w:trPr>
          <w:trHeight w:val="20"/>
        </w:trPr>
        <w:tc>
          <w:tcPr>
            <w:tcW w:w="328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44</w:t>
            </w:r>
          </w:p>
        </w:tc>
        <w:tc>
          <w:tcPr>
            <w:tcW w:w="194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5996175.23</w:t>
            </w:r>
          </w:p>
        </w:tc>
        <w:tc>
          <w:tcPr>
            <w:tcW w:w="2281"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227233.02</w:t>
            </w:r>
          </w:p>
        </w:tc>
      </w:tr>
      <w:tr w:rsidR="008D3EFE" w:rsidRPr="008D3EFE" w:rsidTr="008D3EFE">
        <w:trPr>
          <w:trHeight w:val="20"/>
        </w:trPr>
        <w:tc>
          <w:tcPr>
            <w:tcW w:w="328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45</w:t>
            </w:r>
          </w:p>
        </w:tc>
        <w:tc>
          <w:tcPr>
            <w:tcW w:w="194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5996178.88</w:t>
            </w:r>
          </w:p>
        </w:tc>
        <w:tc>
          <w:tcPr>
            <w:tcW w:w="2281"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227231.76</w:t>
            </w:r>
          </w:p>
        </w:tc>
      </w:tr>
      <w:tr w:rsidR="008D3EFE" w:rsidRPr="008D3EFE" w:rsidTr="008D3EFE">
        <w:trPr>
          <w:trHeight w:val="20"/>
        </w:trPr>
        <w:tc>
          <w:tcPr>
            <w:tcW w:w="328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46</w:t>
            </w:r>
          </w:p>
        </w:tc>
        <w:tc>
          <w:tcPr>
            <w:tcW w:w="194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5996182.31</w:t>
            </w:r>
          </w:p>
        </w:tc>
        <w:tc>
          <w:tcPr>
            <w:tcW w:w="2281"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227230.99</w:t>
            </w:r>
          </w:p>
        </w:tc>
      </w:tr>
      <w:tr w:rsidR="008D3EFE" w:rsidRPr="008D3EFE" w:rsidTr="008D3EFE">
        <w:trPr>
          <w:trHeight w:val="20"/>
        </w:trPr>
        <w:tc>
          <w:tcPr>
            <w:tcW w:w="328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47</w:t>
            </w:r>
          </w:p>
        </w:tc>
        <w:tc>
          <w:tcPr>
            <w:tcW w:w="194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5996185.89</w:t>
            </w:r>
          </w:p>
        </w:tc>
        <w:tc>
          <w:tcPr>
            <w:tcW w:w="2281"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227230.50</w:t>
            </w:r>
          </w:p>
        </w:tc>
      </w:tr>
      <w:tr w:rsidR="008D3EFE" w:rsidRPr="008D3EFE" w:rsidTr="008D3EFE">
        <w:trPr>
          <w:trHeight w:val="20"/>
        </w:trPr>
        <w:tc>
          <w:tcPr>
            <w:tcW w:w="328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48</w:t>
            </w:r>
          </w:p>
        </w:tc>
        <w:tc>
          <w:tcPr>
            <w:tcW w:w="194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5996199.43</w:t>
            </w:r>
          </w:p>
        </w:tc>
        <w:tc>
          <w:tcPr>
            <w:tcW w:w="2281"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227229.71</w:t>
            </w:r>
          </w:p>
        </w:tc>
      </w:tr>
      <w:tr w:rsidR="008D3EFE" w:rsidRPr="008D3EFE" w:rsidTr="008D3EFE">
        <w:trPr>
          <w:trHeight w:val="20"/>
        </w:trPr>
        <w:tc>
          <w:tcPr>
            <w:tcW w:w="328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49</w:t>
            </w:r>
          </w:p>
        </w:tc>
        <w:tc>
          <w:tcPr>
            <w:tcW w:w="194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5996199.01</w:t>
            </w:r>
          </w:p>
        </w:tc>
        <w:tc>
          <w:tcPr>
            <w:tcW w:w="2281"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227228.41</w:t>
            </w:r>
          </w:p>
        </w:tc>
      </w:tr>
      <w:tr w:rsidR="008D3EFE" w:rsidRPr="008D3EFE" w:rsidTr="008D3EFE">
        <w:trPr>
          <w:trHeight w:val="20"/>
        </w:trPr>
        <w:tc>
          <w:tcPr>
            <w:tcW w:w="328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50</w:t>
            </w:r>
          </w:p>
        </w:tc>
        <w:tc>
          <w:tcPr>
            <w:tcW w:w="194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5996198.45</w:t>
            </w:r>
          </w:p>
        </w:tc>
        <w:tc>
          <w:tcPr>
            <w:tcW w:w="2281"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227227.27</w:t>
            </w:r>
          </w:p>
        </w:tc>
      </w:tr>
      <w:tr w:rsidR="008D3EFE" w:rsidRPr="008D3EFE" w:rsidTr="008D3EFE">
        <w:trPr>
          <w:trHeight w:val="20"/>
        </w:trPr>
        <w:tc>
          <w:tcPr>
            <w:tcW w:w="328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51</w:t>
            </w:r>
          </w:p>
        </w:tc>
        <w:tc>
          <w:tcPr>
            <w:tcW w:w="194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5996197.53</w:t>
            </w:r>
          </w:p>
        </w:tc>
        <w:tc>
          <w:tcPr>
            <w:tcW w:w="2281"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227225.96</w:t>
            </w:r>
          </w:p>
        </w:tc>
      </w:tr>
      <w:tr w:rsidR="008D3EFE" w:rsidRPr="008D3EFE" w:rsidTr="008D3EFE">
        <w:trPr>
          <w:trHeight w:val="20"/>
        </w:trPr>
        <w:tc>
          <w:tcPr>
            <w:tcW w:w="328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52</w:t>
            </w:r>
          </w:p>
        </w:tc>
        <w:tc>
          <w:tcPr>
            <w:tcW w:w="194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5996196.40</w:t>
            </w:r>
          </w:p>
        </w:tc>
        <w:tc>
          <w:tcPr>
            <w:tcW w:w="2281"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227224.84</w:t>
            </w:r>
          </w:p>
        </w:tc>
      </w:tr>
      <w:tr w:rsidR="008D3EFE" w:rsidRPr="008D3EFE" w:rsidTr="008D3EFE">
        <w:trPr>
          <w:trHeight w:val="20"/>
        </w:trPr>
        <w:tc>
          <w:tcPr>
            <w:tcW w:w="328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53</w:t>
            </w:r>
          </w:p>
        </w:tc>
        <w:tc>
          <w:tcPr>
            <w:tcW w:w="194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5996196.41</w:t>
            </w:r>
          </w:p>
        </w:tc>
        <w:tc>
          <w:tcPr>
            <w:tcW w:w="2281"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227223.84</w:t>
            </w:r>
          </w:p>
        </w:tc>
      </w:tr>
      <w:tr w:rsidR="008D3EFE" w:rsidRPr="008D3EFE" w:rsidTr="008D3EFE">
        <w:trPr>
          <w:trHeight w:val="20"/>
        </w:trPr>
        <w:tc>
          <w:tcPr>
            <w:tcW w:w="328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54</w:t>
            </w:r>
          </w:p>
        </w:tc>
        <w:tc>
          <w:tcPr>
            <w:tcW w:w="194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5996205.61</w:t>
            </w:r>
          </w:p>
        </w:tc>
        <w:tc>
          <w:tcPr>
            <w:tcW w:w="2281"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227223.32</w:t>
            </w:r>
          </w:p>
        </w:tc>
      </w:tr>
      <w:tr w:rsidR="008D3EFE" w:rsidRPr="008D3EFE" w:rsidTr="008D3EFE">
        <w:trPr>
          <w:trHeight w:val="20"/>
        </w:trPr>
        <w:tc>
          <w:tcPr>
            <w:tcW w:w="328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55</w:t>
            </w:r>
          </w:p>
        </w:tc>
        <w:tc>
          <w:tcPr>
            <w:tcW w:w="194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5996215.29</w:t>
            </w:r>
          </w:p>
        </w:tc>
        <w:tc>
          <w:tcPr>
            <w:tcW w:w="2281"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227222.68</w:t>
            </w:r>
          </w:p>
        </w:tc>
      </w:tr>
      <w:tr w:rsidR="008D3EFE" w:rsidRPr="008D3EFE" w:rsidTr="008D3EFE">
        <w:trPr>
          <w:trHeight w:val="20"/>
        </w:trPr>
        <w:tc>
          <w:tcPr>
            <w:tcW w:w="328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56</w:t>
            </w:r>
          </w:p>
        </w:tc>
        <w:tc>
          <w:tcPr>
            <w:tcW w:w="194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5996214.87</w:t>
            </w:r>
          </w:p>
        </w:tc>
        <w:tc>
          <w:tcPr>
            <w:tcW w:w="2281"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227224.39</w:t>
            </w:r>
          </w:p>
        </w:tc>
      </w:tr>
      <w:tr w:rsidR="008D3EFE" w:rsidRPr="008D3EFE" w:rsidTr="008D3EFE">
        <w:trPr>
          <w:trHeight w:val="20"/>
        </w:trPr>
        <w:tc>
          <w:tcPr>
            <w:tcW w:w="328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57</w:t>
            </w:r>
          </w:p>
        </w:tc>
        <w:tc>
          <w:tcPr>
            <w:tcW w:w="194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5996213.67</w:t>
            </w:r>
          </w:p>
        </w:tc>
        <w:tc>
          <w:tcPr>
            <w:tcW w:w="2281"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227224.65</w:t>
            </w:r>
          </w:p>
        </w:tc>
      </w:tr>
      <w:tr w:rsidR="008D3EFE" w:rsidRPr="008D3EFE" w:rsidTr="008D3EFE">
        <w:trPr>
          <w:trHeight w:val="20"/>
        </w:trPr>
        <w:tc>
          <w:tcPr>
            <w:tcW w:w="328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58</w:t>
            </w:r>
          </w:p>
        </w:tc>
        <w:tc>
          <w:tcPr>
            <w:tcW w:w="194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5996212.71</w:t>
            </w:r>
          </w:p>
        </w:tc>
        <w:tc>
          <w:tcPr>
            <w:tcW w:w="2281"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227225.10</w:t>
            </w:r>
          </w:p>
        </w:tc>
      </w:tr>
      <w:tr w:rsidR="008D3EFE" w:rsidRPr="008D3EFE" w:rsidTr="008D3EFE">
        <w:trPr>
          <w:trHeight w:val="20"/>
        </w:trPr>
        <w:tc>
          <w:tcPr>
            <w:tcW w:w="328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59</w:t>
            </w:r>
          </w:p>
        </w:tc>
        <w:tc>
          <w:tcPr>
            <w:tcW w:w="194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5996211.51</w:t>
            </w:r>
          </w:p>
        </w:tc>
        <w:tc>
          <w:tcPr>
            <w:tcW w:w="2281"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227226.11</w:t>
            </w:r>
          </w:p>
        </w:tc>
      </w:tr>
      <w:tr w:rsidR="008D3EFE" w:rsidRPr="008D3EFE" w:rsidTr="008D3EFE">
        <w:trPr>
          <w:trHeight w:val="20"/>
        </w:trPr>
        <w:tc>
          <w:tcPr>
            <w:tcW w:w="328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60</w:t>
            </w:r>
          </w:p>
        </w:tc>
        <w:tc>
          <w:tcPr>
            <w:tcW w:w="194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5996210.75</w:t>
            </w:r>
          </w:p>
        </w:tc>
        <w:tc>
          <w:tcPr>
            <w:tcW w:w="2281"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227227.29</w:t>
            </w:r>
          </w:p>
        </w:tc>
      </w:tr>
      <w:tr w:rsidR="008D3EFE" w:rsidRPr="008D3EFE" w:rsidTr="008D3EFE">
        <w:trPr>
          <w:trHeight w:val="20"/>
        </w:trPr>
        <w:tc>
          <w:tcPr>
            <w:tcW w:w="328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61</w:t>
            </w:r>
          </w:p>
        </w:tc>
        <w:tc>
          <w:tcPr>
            <w:tcW w:w="194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5996210.33</w:t>
            </w:r>
          </w:p>
        </w:tc>
        <w:tc>
          <w:tcPr>
            <w:tcW w:w="2281"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227228.62</w:t>
            </w:r>
          </w:p>
        </w:tc>
      </w:tr>
      <w:tr w:rsidR="008D3EFE" w:rsidRPr="008D3EFE" w:rsidTr="008D3EFE">
        <w:trPr>
          <w:trHeight w:val="20"/>
        </w:trPr>
        <w:tc>
          <w:tcPr>
            <w:tcW w:w="328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62</w:t>
            </w:r>
          </w:p>
        </w:tc>
        <w:tc>
          <w:tcPr>
            <w:tcW w:w="194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5996210.29</w:t>
            </w:r>
          </w:p>
        </w:tc>
        <w:tc>
          <w:tcPr>
            <w:tcW w:w="2281"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227229.07</w:t>
            </w:r>
          </w:p>
        </w:tc>
      </w:tr>
      <w:tr w:rsidR="008D3EFE" w:rsidRPr="008D3EFE" w:rsidTr="008D3EFE">
        <w:trPr>
          <w:trHeight w:val="20"/>
        </w:trPr>
        <w:tc>
          <w:tcPr>
            <w:tcW w:w="328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63</w:t>
            </w:r>
          </w:p>
        </w:tc>
        <w:tc>
          <w:tcPr>
            <w:tcW w:w="1946"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5996428.17</w:t>
            </w:r>
          </w:p>
        </w:tc>
        <w:tc>
          <w:tcPr>
            <w:tcW w:w="2281" w:type="dxa"/>
            <w:noWrap/>
            <w:hideMark/>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227216.35</w:t>
            </w:r>
          </w:p>
        </w:tc>
      </w:tr>
    </w:tbl>
    <w:p w:rsidR="00914BD0" w:rsidRDefault="00914BD0" w:rsidP="005A486A">
      <w:pPr>
        <w:tabs>
          <w:tab w:val="left" w:pos="284"/>
        </w:tabs>
        <w:spacing w:after="0" w:line="240" w:lineRule="auto"/>
        <w:jc w:val="both"/>
        <w:rPr>
          <w:rFonts w:ascii="Times New Roman" w:eastAsia="Calibri" w:hAnsi="Times New Roman" w:cs="Times New Roman"/>
          <w:sz w:val="12"/>
          <w:szCs w:val="12"/>
        </w:rPr>
      </w:pPr>
    </w:p>
    <w:p w:rsidR="008D3EFE" w:rsidRPr="00874054" w:rsidRDefault="008D3EFE" w:rsidP="00874054">
      <w:pPr>
        <w:tabs>
          <w:tab w:val="left" w:pos="284"/>
        </w:tabs>
        <w:spacing w:after="0" w:line="240" w:lineRule="auto"/>
        <w:jc w:val="center"/>
        <w:rPr>
          <w:rFonts w:ascii="Times New Roman" w:eastAsia="Calibri" w:hAnsi="Times New Roman" w:cs="Times New Roman"/>
          <w:b/>
          <w:sz w:val="12"/>
          <w:szCs w:val="12"/>
        </w:rPr>
      </w:pPr>
      <w:r w:rsidRPr="008D3EFE">
        <w:rPr>
          <w:rFonts w:ascii="Times New Roman" w:eastAsia="Calibri" w:hAnsi="Times New Roman" w:cs="Times New Roman"/>
          <w:b/>
          <w:sz w:val="12"/>
          <w:szCs w:val="12"/>
        </w:rPr>
        <w:t>5. Мероприятия по охране окружающей среды, защите терри</w:t>
      </w:r>
      <w:r w:rsidR="00874054">
        <w:rPr>
          <w:rFonts w:ascii="Times New Roman" w:eastAsia="Calibri" w:hAnsi="Times New Roman" w:cs="Times New Roman"/>
          <w:b/>
          <w:sz w:val="12"/>
          <w:szCs w:val="12"/>
        </w:rPr>
        <w:t>торий от чрезвычайных ситуаций.</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5.1. Мероприятия по сохранению объектов культурного наследия</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Разработка мероприятий по сохранению объектов культурного наследия не требуется, так как проектируемый линейный объект не затрагивает такие объекты.</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Заключением отчета о результатах проведения охрано-разведочного археологического обследования земельного участка, отводимого под объект «Обустройство скважины №650 Северо-Денгизского месторождения», выполненным ООО «ГЕФЕСТ» на основании открытого листа №1835 от 23.09.2016 года, установлено, что на выбираемом земельном участке памятники археологии отсутствуют и земельный участок может быть использован для строительства объекта «Обустройство скважины №650 Северо-Денгизского месторождения» в муниципальном районе</w:t>
      </w:r>
      <w:r>
        <w:rPr>
          <w:rFonts w:ascii="Times New Roman" w:eastAsia="Calibri" w:hAnsi="Times New Roman" w:cs="Times New Roman"/>
          <w:sz w:val="12"/>
          <w:szCs w:val="12"/>
        </w:rPr>
        <w:t xml:space="preserve"> Сергиевский Самарской области.</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5.2. Мероприятия по охране окружающей среды</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По санитарной классификации, в соответствии с СанПиН 2.2.1/2.1.1.1200-03, для промысловых трубопроводов углеводородного сырья санитарные разрывы (санитарные полосы отчуждения) не регламентируются.</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В соответствии с таблицей 13 СП 34-116-97 «Инструкции по проектированию, строительству и реконструкции промысловых нефтегазопроводов» минимальное допустимое расстояние от проектируемого напорного нефтепровода (диаметром до 300 мм) до городов и др. населённых пунктов составляет 75 м.</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Следовательно, размер санитарного разрыва для проектируемого напорного нефтепровода диаметром до 300 мм принят не менее 75 м.</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Ближайший населённый пункт с. Старая Дмитриевка находится в 2 км к южнее от скважины № 650, что удовлетворяет принятым размерам санитарного разрыва.</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В соответствии с требованиями СанПиН 2.2.1/2.1.1.-1200-03 (новая редакция) «Санитарно-защитные зоны и санитарная классификация предприятий, сооружений и иных объектов» (с учетом СанПиН 2.2.1./2.1.1.-2361-08 «Изменения № 1 к СанПиН 2.2.1/2.1.1.-1200-03 (новая редакция)»; СанПиН 2.2.1./2.1.1.2555-09 «Изменения № 2 к СанПиН 2.2.1/2.1.1.-1200-03 (новая редакция)»; СанПиН 2.2.1/2.1.1.2739-10 «Изменения и дополнения № 3 к СанПиН 2.2.1/2.1.1.-1200-03 (новая редакция)» Постановление Главного государственного санитарного врача РФ от 25 апреля 2014 г. N 31 «О внесении изменений № 4 в СанПиН 2.2.1/2.1.1.-1200-03 (новая редакция)) устанавливается специальная территория с особым режимом использования – санитарно-защитная зона (СЗЗ) для различных производств.</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На строительных площадках проектируемого объекта предусматривается организация площадок для сбора и временного хранения отходов.</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Временное хранение и утилизация отходов должна проводиться в соответствии с требованиями Федерального Закона РФ от 24 июня 1998 года № 89-ФЗ «Об отходах производства и потребления», действующих экологических, санитарных правил и норм по обращению с отходами.</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На предприятии должны назначаться лица, ответственные за производственный контроль в области обращения с отходами, разрабатываться соответствующие должностные инструкции.</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Регулярно должен проводиться инструктаж с лицами, ответственными за производственный контроль в области обращения с отходами, по соблюдению требований законодательства Российской Федерации в области обращения с отходами производства и потребления, технике безопасности при обращении с опасными отходами.</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Должен осуществляться систематический контроль за сбором, сортировкой и своевременным удалением отходов с территории строительной площадки.</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Основные мероприятия:</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8D3EFE">
        <w:rPr>
          <w:rFonts w:ascii="Times New Roman" w:eastAsia="Calibri" w:hAnsi="Times New Roman" w:cs="Times New Roman"/>
          <w:sz w:val="12"/>
          <w:szCs w:val="12"/>
        </w:rPr>
        <w:t>все образующиеся отходы производства при выполнении строительно-монтажных работ должны собираться и размещаться в специальных контейнерах для временного хранения с последующим вывозом в установленные места;</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8D3EFE">
        <w:rPr>
          <w:rFonts w:ascii="Times New Roman" w:eastAsia="Calibri" w:hAnsi="Times New Roman" w:cs="Times New Roman"/>
          <w:sz w:val="12"/>
          <w:szCs w:val="12"/>
        </w:rPr>
        <w:t>приказом назначается ответственное лицо за соблюдение требований природоохранного законодательства;</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8D3EFE">
        <w:rPr>
          <w:rFonts w:ascii="Times New Roman" w:eastAsia="Calibri" w:hAnsi="Times New Roman" w:cs="Times New Roman"/>
          <w:sz w:val="12"/>
          <w:szCs w:val="12"/>
        </w:rPr>
        <w:t>места производства работ необходимо оборудовать табличкой с указанием ответственного лица за экологическую безопасность.</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lastRenderedPageBreak/>
        <w:t>Временное хранение тары из черных металлов, загрязненная лакокрасочными материалами (содержание менее 5%); тары из черных металлов, загрязненной нефтепродуктами (содержание нефтепродуктов менее 15%); обтирочного материала, загрязненного нефтью или нефтепродуктами (содержание нефти или нефтепродуктов 15 % и более) предполагается в закрытых металлических контейнерах, установленных на площадке с твердым покрытием в местах базирования бригад и участков. Удаление отходов планируется осуществлять на специализированный полигон, имеющий соответствующую лицензию.</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Вопросы организации мест сбора, создания условий для безопасного хранения, а также направление удаления - размещения для всех производственных (строительных) отходов и отходов потребления, кроме «отходов, содержащих незагрязненные черные металлы (в том числе чугунную и/или стальную пыль), несортированных» находятся в ведении строительной организации-подрядчика, выигравшей тендер. Указанные отходы планируется передавать в собственность организации-Подрядчика строительных работ.</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Места временного хранения отходов на территории предприятия (оборудованные контейнерные площадки, иные места (помещения) для временного хранения отходов) определяются руководством подрядной организации по согласованию с контролирующими организациями и должны быть отражены в «Проекте нормативов образования отходов и лимитов на их размещение».</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Вывоз отходов предусматривается осуществлять на полигоны, имеющие соответствующую лицензию (по заключенным договорам).</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На период строительства объектов, для сбора жидких бытовых отходов на строительной площадке предусматривается установка биотуалета марки МТК «Саметко». Объем бака в биотуалете составляет 370 литров.</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Бытовые стоки на период строительства вывозятся автотранспортом на очистные сооружения МУП ВКХ г. Нефтегорск в соответствии с договорной документацией, заключенной подрядчиком по строительству. Вывоз бытовых стоков предусматривается осуществлять специально оборудованным автотранспортом (типа КО 503В-3) два раза в неделю.</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Для образованных в процессе строительства объекта лома и отходов черных металлов предусматривается хранение на территории бригад и участков на специально обозначенных площадках с твердым покрытием (твердое водонепроницаемое покрытие, край площадки должен быть не менее, чем на 1 метр по периметру свободен от складируемых отходов) до проведения тендера на определение подрядной организации для проведения работ по разделке и вывозу металлического лома.</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После окончания строительства объекта предусматривается вывоз автотранспортом неутилизируемых строительных отходов с целью их захоронения на специализированном полигоне.</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На период строительства и эксплуатации производственные сточные воды предполагается передавать на КНС-2 НСП ЦПНГ-5 с последующей закачкой в глубокие поглащающие горизонты.</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Периодичность вывоза производственных отходов, остатков материалов и изделий, образующихся в процессе строительного производства, принимается один-два раза в месяц, бытовых отходов – в летний период ежедневоно, в зимний период - по мере накопления.</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После окончания строительства проводится планировка и работы по благоустройству территории.</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Загрязнение почвенно-растительного покрова строительными и другими видами отходов при соблюдении рекомендаций проектной документации полностью исключено, так как предусмотрены утилизация на производственной площадке, или передача отходов лицензированным организациям с целью их утилизации или захоронению на специализированных полигонах в соответствии с заключенными договорами.</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Конструктивные решения и защитные устройства, предотвращающие попадание животных на территорию строительных площадок, а также птицезащитные устройства, предотвращающие массовую гибель птиц на линиях электропередачи ВЛ 6 (10) кВ</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Воздушные линии могут приносить вред животным (в особенности птицам) и даже насекомым, чувствительным к электрическим полям. Поэтому при изысканиях трассы будущей линии элекотропередачи стараются обойти территории заповедников, пути миграции диких животных, гнездовья редких птиц и др.</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В соответствии со ст. 22 ФЗ «О животном мире» при сооружении линий электропередачи должны предусматриваться и проводиться мероприятия по:</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8D3EFE">
        <w:rPr>
          <w:rFonts w:ascii="Times New Roman" w:eastAsia="Calibri" w:hAnsi="Times New Roman" w:cs="Times New Roman"/>
          <w:sz w:val="12"/>
          <w:szCs w:val="12"/>
        </w:rPr>
        <w:t>сохранению среды обитания объектов животного мира и условий их размножения, нагула и отдыха;</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8D3EFE">
        <w:rPr>
          <w:rFonts w:ascii="Times New Roman" w:eastAsia="Calibri" w:hAnsi="Times New Roman" w:cs="Times New Roman"/>
          <w:sz w:val="12"/>
          <w:szCs w:val="12"/>
        </w:rPr>
        <w:t>обеспечению неприкосновенности защитных участков территорий с соблюдением требований, обеспечивающих охрану животного мира;</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8D3EFE">
        <w:rPr>
          <w:rFonts w:ascii="Times New Roman" w:eastAsia="Calibri" w:hAnsi="Times New Roman" w:cs="Times New Roman"/>
          <w:sz w:val="12"/>
          <w:szCs w:val="12"/>
        </w:rPr>
        <w:t>обеспечению сохранения путей миграции объектов животного мира и мест их постоянной концентрации, в том числе в период размножения и зимовки.</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При строительстве проектируемого объекта для защиты животных рекомендуется проведение мероприятий, ведущих к недопущению проникновения объектов животного мира в те места, где они могут погибнуть или будет причинен вред их здоровью.</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За уничтожение птиц на владельца ЛЭП могут наложить штраф, или возложить обязанность по возмещению ущерба, причиненного животному миру.</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На воздушных линиях электропередач такие мероприятия заключаются в выборе надлежащих конструкций опор, в которых предусматриваются детали, способствующие отдыху птиц при перелетах, возможному их гнездованию и предотвращению принесения вреда птицам. Особенно необходимы такие мероприятия на железобетонных опорах ВЛ 6 (10) кВ со штыревыми изоляторами, где больше всего гибнет птиц.</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Настоящим проектом при эксплуатации ВЛ 6 кВ для предотвращения риска гибели птиц, на все штырьевые изоляторы устанавливаются комплекты современных специальных ПЗУ изолирующего типа (так называемые птицезащитные кожухи) с целью решения проблемы массовой гибели птиц на линиях электропередачи. Решение проблемы достигается путем использования ПЗУ-кожухов, закрывающих опасные участки токоведущих проводов,</w:t>
      </w:r>
      <w:r>
        <w:rPr>
          <w:rFonts w:ascii="Times New Roman" w:eastAsia="Calibri" w:hAnsi="Times New Roman" w:cs="Times New Roman"/>
          <w:sz w:val="12"/>
          <w:szCs w:val="12"/>
        </w:rPr>
        <w:t xml:space="preserve"> приближенные к концам траверс.</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5.2.1. Мероприятия по охране атмосферного воздуха</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Источниками воздействия на атмосферный воздух являются:</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8D3EFE">
        <w:rPr>
          <w:rFonts w:ascii="Times New Roman" w:eastAsia="Calibri" w:hAnsi="Times New Roman" w:cs="Times New Roman"/>
          <w:sz w:val="12"/>
          <w:szCs w:val="12"/>
        </w:rPr>
        <w:t>химическое воздействие – выделение загрязняющих веществ;</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8D3EFE">
        <w:rPr>
          <w:rFonts w:ascii="Times New Roman" w:eastAsia="Calibri" w:hAnsi="Times New Roman" w:cs="Times New Roman"/>
          <w:sz w:val="12"/>
          <w:szCs w:val="12"/>
        </w:rPr>
        <w:t>физическое воздействие – шум; вибрация.</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В настоящем разделе рассматривается химическое и физическое воздействие на атмосферный воздух проектируемого объекта.</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Анализ воздействия на атмосферный воздух всех составляющих проекта выполнен на основании расчетов выбросов загрязняющих веществ в атмосферу, приведенных в данной работе.</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В соответствии с заданием на проектирование объекта данной проектной документацией предусматривается строительство объекта «Обустройство скважины №650 Северо-Денгизского месторождения».</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Потенциал загрязнения атмосферы (ПЗА) в указанном районе нефтегазодобычи, характеризующий рассеивающую способность атмосферы с точки зрения самоочищения атмосферы от вредных выбросов относится к III зоне и характеризуется как повышенный континентальный.</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При проведении работ по обустройству проектируемых сооружений основное негативное воздействие на атмосферный воздух будут оказывать источники неорганизованных выбросов: строительные машины и механизмы, спецтехника, а также сварочные, покрасочные и земляные работы.</w:t>
      </w:r>
    </w:p>
    <w:p w:rsidR="00874054" w:rsidRDefault="008D3EFE" w:rsidP="00874054">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 xml:space="preserve">Потребность в основных строительных машинах и механизмах и продолжительность работ определена на основании физических объемов </w:t>
      </w:r>
    </w:p>
    <w:p w:rsidR="00874054" w:rsidRPr="008D3EFE" w:rsidRDefault="008D3EFE" w:rsidP="00874054">
      <w:pPr>
        <w:tabs>
          <w:tab w:val="left" w:pos="284"/>
        </w:tabs>
        <w:spacing w:after="0" w:line="240" w:lineRule="auto"/>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работ, эксплуатационной производительности машин и механизмов и принятых темпов проведения работ.</w:t>
      </w: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Нулевой вариант не предусматривает строительства объектов, вследствие чего, выбросы по нулевому варианту в период проведения строительных работ отсутствуют.</w:t>
      </w:r>
    </w:p>
    <w:p w:rsidR="00914BD0" w:rsidRDefault="008D3EFE" w:rsidP="00874054">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Нормативы выбросов вредных веществ на период строительных работ (Таблица №1).</w:t>
      </w:r>
    </w:p>
    <w:p w:rsidR="008D3EFE" w:rsidRPr="008D3EFE" w:rsidRDefault="008D3EFE" w:rsidP="008D3EFE">
      <w:pPr>
        <w:tabs>
          <w:tab w:val="left" w:pos="284"/>
        </w:tabs>
        <w:spacing w:after="0" w:line="240" w:lineRule="auto"/>
        <w:jc w:val="right"/>
        <w:rPr>
          <w:rFonts w:ascii="Times New Roman" w:eastAsia="Calibri" w:hAnsi="Times New Roman" w:cs="Times New Roman"/>
          <w:sz w:val="12"/>
          <w:szCs w:val="12"/>
        </w:rPr>
      </w:pPr>
      <w:r w:rsidRPr="008D3EFE">
        <w:rPr>
          <w:rFonts w:ascii="Times New Roman" w:eastAsia="Calibri" w:hAnsi="Times New Roman" w:cs="Times New Roman"/>
          <w:sz w:val="12"/>
          <w:szCs w:val="12"/>
        </w:rPr>
        <w:lastRenderedPageBreak/>
        <w:t>Таблица №1</w:t>
      </w:r>
    </w:p>
    <w:tbl>
      <w:tblPr>
        <w:tblStyle w:val="af1"/>
        <w:tblW w:w="7513" w:type="dxa"/>
        <w:tblInd w:w="108" w:type="dxa"/>
        <w:tblLayout w:type="fixed"/>
        <w:tblLook w:val="0000" w:firstRow="0" w:lastRow="0" w:firstColumn="0" w:lastColumn="0" w:noHBand="0" w:noVBand="0"/>
      </w:tblPr>
      <w:tblGrid>
        <w:gridCol w:w="567"/>
        <w:gridCol w:w="3082"/>
        <w:gridCol w:w="1446"/>
        <w:gridCol w:w="1336"/>
        <w:gridCol w:w="1082"/>
      </w:tblGrid>
      <w:tr w:rsidR="008D3EFE" w:rsidRPr="008D3EFE" w:rsidTr="008D3EFE">
        <w:trPr>
          <w:trHeight w:val="20"/>
        </w:trPr>
        <w:tc>
          <w:tcPr>
            <w:tcW w:w="2428" w:type="pct"/>
            <w:gridSpan w:val="2"/>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Вещество</w:t>
            </w:r>
          </w:p>
        </w:tc>
        <w:tc>
          <w:tcPr>
            <w:tcW w:w="1851" w:type="pct"/>
            <w:gridSpan w:val="2"/>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Выброс вещества</w:t>
            </w:r>
          </w:p>
        </w:tc>
        <w:tc>
          <w:tcPr>
            <w:tcW w:w="720"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ПДВ/</w:t>
            </w:r>
          </w:p>
        </w:tc>
      </w:tr>
      <w:tr w:rsidR="008D3EFE" w:rsidRPr="008D3EFE" w:rsidTr="008D3EFE">
        <w:trPr>
          <w:trHeight w:val="20"/>
        </w:trPr>
        <w:tc>
          <w:tcPr>
            <w:tcW w:w="377"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код</w:t>
            </w:r>
          </w:p>
        </w:tc>
        <w:tc>
          <w:tcPr>
            <w:tcW w:w="2051"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наименование</w:t>
            </w:r>
          </w:p>
        </w:tc>
        <w:tc>
          <w:tcPr>
            <w:tcW w:w="962"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г/с</w:t>
            </w:r>
          </w:p>
        </w:tc>
        <w:tc>
          <w:tcPr>
            <w:tcW w:w="889"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т/год</w:t>
            </w:r>
          </w:p>
        </w:tc>
        <w:tc>
          <w:tcPr>
            <w:tcW w:w="720"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(ВСВ)</w:t>
            </w:r>
          </w:p>
        </w:tc>
      </w:tr>
      <w:tr w:rsidR="008D3EFE" w:rsidRPr="008D3EFE" w:rsidTr="008D3EFE">
        <w:trPr>
          <w:trHeight w:val="20"/>
        </w:trPr>
        <w:tc>
          <w:tcPr>
            <w:tcW w:w="377"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1</w:t>
            </w:r>
          </w:p>
        </w:tc>
        <w:tc>
          <w:tcPr>
            <w:tcW w:w="2051"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2</w:t>
            </w:r>
          </w:p>
        </w:tc>
        <w:tc>
          <w:tcPr>
            <w:tcW w:w="962"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3</w:t>
            </w:r>
          </w:p>
        </w:tc>
        <w:tc>
          <w:tcPr>
            <w:tcW w:w="889"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4</w:t>
            </w:r>
          </w:p>
        </w:tc>
        <w:tc>
          <w:tcPr>
            <w:tcW w:w="720"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5</w:t>
            </w:r>
          </w:p>
        </w:tc>
      </w:tr>
      <w:tr w:rsidR="008D3EFE" w:rsidRPr="008D3EFE" w:rsidTr="008D3EFE">
        <w:trPr>
          <w:trHeight w:val="20"/>
        </w:trPr>
        <w:tc>
          <w:tcPr>
            <w:tcW w:w="377"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0123</w:t>
            </w:r>
          </w:p>
        </w:tc>
        <w:tc>
          <w:tcPr>
            <w:tcW w:w="2051"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Железа оксид</w:t>
            </w:r>
          </w:p>
        </w:tc>
        <w:tc>
          <w:tcPr>
            <w:tcW w:w="962"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0,0000271</w:t>
            </w:r>
          </w:p>
        </w:tc>
        <w:tc>
          <w:tcPr>
            <w:tcW w:w="889"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0,0024580</w:t>
            </w:r>
          </w:p>
        </w:tc>
        <w:tc>
          <w:tcPr>
            <w:tcW w:w="720"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ПДВ</w:t>
            </w:r>
          </w:p>
        </w:tc>
      </w:tr>
      <w:tr w:rsidR="008D3EFE" w:rsidRPr="008D3EFE" w:rsidTr="008D3EFE">
        <w:trPr>
          <w:trHeight w:val="20"/>
        </w:trPr>
        <w:tc>
          <w:tcPr>
            <w:tcW w:w="377"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0143</w:t>
            </w:r>
          </w:p>
        </w:tc>
        <w:tc>
          <w:tcPr>
            <w:tcW w:w="2051"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Марганец и его соединения</w:t>
            </w:r>
          </w:p>
        </w:tc>
        <w:tc>
          <w:tcPr>
            <w:tcW w:w="962"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0,0000048</w:t>
            </w:r>
          </w:p>
        </w:tc>
        <w:tc>
          <w:tcPr>
            <w:tcW w:w="889"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0,0004350</w:t>
            </w:r>
          </w:p>
        </w:tc>
        <w:tc>
          <w:tcPr>
            <w:tcW w:w="720"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ПДВ</w:t>
            </w:r>
          </w:p>
        </w:tc>
      </w:tr>
      <w:tr w:rsidR="008D3EFE" w:rsidRPr="008D3EFE" w:rsidTr="008D3EFE">
        <w:trPr>
          <w:trHeight w:val="20"/>
        </w:trPr>
        <w:tc>
          <w:tcPr>
            <w:tcW w:w="377"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0301</w:t>
            </w:r>
          </w:p>
        </w:tc>
        <w:tc>
          <w:tcPr>
            <w:tcW w:w="2051"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Азота диоксид</w:t>
            </w:r>
          </w:p>
        </w:tc>
        <w:tc>
          <w:tcPr>
            <w:tcW w:w="962"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0,1625327</w:t>
            </w:r>
          </w:p>
        </w:tc>
        <w:tc>
          <w:tcPr>
            <w:tcW w:w="889"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0,0215160</w:t>
            </w:r>
          </w:p>
        </w:tc>
        <w:tc>
          <w:tcPr>
            <w:tcW w:w="720"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ПДВ</w:t>
            </w:r>
          </w:p>
        </w:tc>
      </w:tr>
      <w:tr w:rsidR="008D3EFE" w:rsidRPr="008D3EFE" w:rsidTr="008D3EFE">
        <w:trPr>
          <w:trHeight w:val="20"/>
        </w:trPr>
        <w:tc>
          <w:tcPr>
            <w:tcW w:w="377"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1</w:t>
            </w:r>
          </w:p>
        </w:tc>
        <w:tc>
          <w:tcPr>
            <w:tcW w:w="2051"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2</w:t>
            </w:r>
          </w:p>
        </w:tc>
        <w:tc>
          <w:tcPr>
            <w:tcW w:w="962"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3</w:t>
            </w:r>
          </w:p>
        </w:tc>
        <w:tc>
          <w:tcPr>
            <w:tcW w:w="889"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4</w:t>
            </w:r>
          </w:p>
        </w:tc>
        <w:tc>
          <w:tcPr>
            <w:tcW w:w="720"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5</w:t>
            </w:r>
          </w:p>
        </w:tc>
      </w:tr>
      <w:tr w:rsidR="008D3EFE" w:rsidRPr="008D3EFE" w:rsidTr="008D3EFE">
        <w:trPr>
          <w:trHeight w:val="20"/>
        </w:trPr>
        <w:tc>
          <w:tcPr>
            <w:tcW w:w="377"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0304</w:t>
            </w:r>
          </w:p>
        </w:tc>
        <w:tc>
          <w:tcPr>
            <w:tcW w:w="2051"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Азота оксид</w:t>
            </w:r>
          </w:p>
        </w:tc>
        <w:tc>
          <w:tcPr>
            <w:tcW w:w="962"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0,0264115</w:t>
            </w:r>
          </w:p>
        </w:tc>
        <w:tc>
          <w:tcPr>
            <w:tcW w:w="889"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0,0034960</w:t>
            </w:r>
          </w:p>
        </w:tc>
        <w:tc>
          <w:tcPr>
            <w:tcW w:w="720"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ПДВ</w:t>
            </w:r>
          </w:p>
        </w:tc>
      </w:tr>
      <w:tr w:rsidR="008D3EFE" w:rsidRPr="008D3EFE" w:rsidTr="008D3EFE">
        <w:trPr>
          <w:trHeight w:val="20"/>
        </w:trPr>
        <w:tc>
          <w:tcPr>
            <w:tcW w:w="377"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0328</w:t>
            </w:r>
          </w:p>
        </w:tc>
        <w:tc>
          <w:tcPr>
            <w:tcW w:w="2051"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Сажа</w:t>
            </w:r>
          </w:p>
        </w:tc>
        <w:tc>
          <w:tcPr>
            <w:tcW w:w="962"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0,0178764</w:t>
            </w:r>
          </w:p>
        </w:tc>
        <w:tc>
          <w:tcPr>
            <w:tcW w:w="889"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0,0023910</w:t>
            </w:r>
          </w:p>
        </w:tc>
        <w:tc>
          <w:tcPr>
            <w:tcW w:w="720"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ПДВ</w:t>
            </w:r>
          </w:p>
        </w:tc>
      </w:tr>
      <w:tr w:rsidR="008D3EFE" w:rsidRPr="008D3EFE" w:rsidTr="008D3EFE">
        <w:trPr>
          <w:trHeight w:val="20"/>
        </w:trPr>
        <w:tc>
          <w:tcPr>
            <w:tcW w:w="377"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0330</w:t>
            </w:r>
          </w:p>
        </w:tc>
        <w:tc>
          <w:tcPr>
            <w:tcW w:w="2051"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Сера диоксид</w:t>
            </w:r>
          </w:p>
        </w:tc>
        <w:tc>
          <w:tcPr>
            <w:tcW w:w="962"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0,0236803</w:t>
            </w:r>
          </w:p>
        </w:tc>
        <w:tc>
          <w:tcPr>
            <w:tcW w:w="889"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0,0028670</w:t>
            </w:r>
          </w:p>
        </w:tc>
        <w:tc>
          <w:tcPr>
            <w:tcW w:w="720"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ПДВ</w:t>
            </w:r>
          </w:p>
        </w:tc>
      </w:tr>
      <w:tr w:rsidR="008D3EFE" w:rsidRPr="008D3EFE" w:rsidTr="008D3EFE">
        <w:trPr>
          <w:trHeight w:val="20"/>
        </w:trPr>
        <w:tc>
          <w:tcPr>
            <w:tcW w:w="377"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0337</w:t>
            </w:r>
          </w:p>
        </w:tc>
        <w:tc>
          <w:tcPr>
            <w:tcW w:w="2051"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Углерод оксид</w:t>
            </w:r>
          </w:p>
        </w:tc>
        <w:tc>
          <w:tcPr>
            <w:tcW w:w="962"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0,4404172</w:t>
            </w:r>
          </w:p>
        </w:tc>
        <w:tc>
          <w:tcPr>
            <w:tcW w:w="889"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0,0693020</w:t>
            </w:r>
          </w:p>
        </w:tc>
        <w:tc>
          <w:tcPr>
            <w:tcW w:w="720"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ПДВ</w:t>
            </w:r>
          </w:p>
        </w:tc>
      </w:tr>
      <w:tr w:rsidR="008D3EFE" w:rsidRPr="008D3EFE" w:rsidTr="008D3EFE">
        <w:trPr>
          <w:trHeight w:val="20"/>
        </w:trPr>
        <w:tc>
          <w:tcPr>
            <w:tcW w:w="377"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0342</w:t>
            </w:r>
          </w:p>
        </w:tc>
        <w:tc>
          <w:tcPr>
            <w:tcW w:w="2051"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Фториды газообразные</w:t>
            </w:r>
          </w:p>
        </w:tc>
        <w:tc>
          <w:tcPr>
            <w:tcW w:w="962"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0,0000028</w:t>
            </w:r>
          </w:p>
        </w:tc>
        <w:tc>
          <w:tcPr>
            <w:tcW w:w="889"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0,0002520</w:t>
            </w:r>
          </w:p>
        </w:tc>
        <w:tc>
          <w:tcPr>
            <w:tcW w:w="720"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ПДВ</w:t>
            </w:r>
          </w:p>
        </w:tc>
      </w:tr>
      <w:tr w:rsidR="008D3EFE" w:rsidRPr="008D3EFE" w:rsidTr="008D3EFE">
        <w:trPr>
          <w:trHeight w:val="20"/>
        </w:trPr>
        <w:tc>
          <w:tcPr>
            <w:tcW w:w="377"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0616</w:t>
            </w:r>
          </w:p>
        </w:tc>
        <w:tc>
          <w:tcPr>
            <w:tcW w:w="2051"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Ксилол</w:t>
            </w:r>
          </w:p>
        </w:tc>
        <w:tc>
          <w:tcPr>
            <w:tcW w:w="962"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0,0718860</w:t>
            </w:r>
          </w:p>
        </w:tc>
        <w:tc>
          <w:tcPr>
            <w:tcW w:w="889"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0,1035155</w:t>
            </w:r>
          </w:p>
        </w:tc>
        <w:tc>
          <w:tcPr>
            <w:tcW w:w="720"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ПДВ</w:t>
            </w:r>
          </w:p>
        </w:tc>
      </w:tr>
      <w:tr w:rsidR="008D3EFE" w:rsidRPr="008D3EFE" w:rsidTr="008D3EFE">
        <w:trPr>
          <w:trHeight w:val="20"/>
        </w:trPr>
        <w:tc>
          <w:tcPr>
            <w:tcW w:w="377"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0621</w:t>
            </w:r>
          </w:p>
        </w:tc>
        <w:tc>
          <w:tcPr>
            <w:tcW w:w="2051"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Толуол</w:t>
            </w:r>
          </w:p>
        </w:tc>
        <w:tc>
          <w:tcPr>
            <w:tcW w:w="962"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0,0267727</w:t>
            </w:r>
          </w:p>
        </w:tc>
        <w:tc>
          <w:tcPr>
            <w:tcW w:w="889"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0,0169928</w:t>
            </w:r>
          </w:p>
        </w:tc>
        <w:tc>
          <w:tcPr>
            <w:tcW w:w="720"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ПДВ</w:t>
            </w:r>
          </w:p>
        </w:tc>
      </w:tr>
      <w:tr w:rsidR="008D3EFE" w:rsidRPr="008D3EFE" w:rsidTr="008D3EFE">
        <w:trPr>
          <w:trHeight w:val="20"/>
        </w:trPr>
        <w:tc>
          <w:tcPr>
            <w:tcW w:w="377"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0703</w:t>
            </w:r>
          </w:p>
        </w:tc>
        <w:tc>
          <w:tcPr>
            <w:tcW w:w="2051"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Бенз/а/пирен</w:t>
            </w:r>
          </w:p>
        </w:tc>
        <w:tc>
          <w:tcPr>
            <w:tcW w:w="962"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0,0000003</w:t>
            </w:r>
          </w:p>
        </w:tc>
        <w:tc>
          <w:tcPr>
            <w:tcW w:w="889"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0,0000000</w:t>
            </w:r>
          </w:p>
        </w:tc>
        <w:tc>
          <w:tcPr>
            <w:tcW w:w="720"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ПДВ</w:t>
            </w:r>
          </w:p>
        </w:tc>
      </w:tr>
      <w:tr w:rsidR="008D3EFE" w:rsidRPr="008D3EFE" w:rsidTr="008D3EFE">
        <w:trPr>
          <w:trHeight w:val="20"/>
        </w:trPr>
        <w:tc>
          <w:tcPr>
            <w:tcW w:w="377"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1061</w:t>
            </w:r>
          </w:p>
        </w:tc>
        <w:tc>
          <w:tcPr>
            <w:tcW w:w="2051"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Этанол</w:t>
            </w:r>
          </w:p>
        </w:tc>
        <w:tc>
          <w:tcPr>
            <w:tcW w:w="962"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0,0013573</w:t>
            </w:r>
          </w:p>
        </w:tc>
        <w:tc>
          <w:tcPr>
            <w:tcW w:w="889"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0,0019545</w:t>
            </w:r>
          </w:p>
        </w:tc>
        <w:tc>
          <w:tcPr>
            <w:tcW w:w="720"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ПДВ</w:t>
            </w:r>
          </w:p>
        </w:tc>
      </w:tr>
      <w:tr w:rsidR="008D3EFE" w:rsidRPr="008D3EFE" w:rsidTr="008D3EFE">
        <w:trPr>
          <w:trHeight w:val="20"/>
        </w:trPr>
        <w:tc>
          <w:tcPr>
            <w:tcW w:w="377"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1119</w:t>
            </w:r>
          </w:p>
        </w:tc>
        <w:tc>
          <w:tcPr>
            <w:tcW w:w="2051"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Этилцеллозольв</w:t>
            </w:r>
          </w:p>
        </w:tc>
        <w:tc>
          <w:tcPr>
            <w:tcW w:w="962"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0,0142500</w:t>
            </w:r>
          </w:p>
        </w:tc>
        <w:tc>
          <w:tcPr>
            <w:tcW w:w="889"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0,0205200</w:t>
            </w:r>
          </w:p>
        </w:tc>
        <w:tc>
          <w:tcPr>
            <w:tcW w:w="720"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ПДВ</w:t>
            </w:r>
          </w:p>
        </w:tc>
      </w:tr>
      <w:tr w:rsidR="008D3EFE" w:rsidRPr="008D3EFE" w:rsidTr="008D3EFE">
        <w:trPr>
          <w:trHeight w:val="20"/>
        </w:trPr>
        <w:tc>
          <w:tcPr>
            <w:tcW w:w="377"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1210</w:t>
            </w:r>
          </w:p>
        </w:tc>
        <w:tc>
          <w:tcPr>
            <w:tcW w:w="2051"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Бутилацетат</w:t>
            </w:r>
          </w:p>
        </w:tc>
        <w:tc>
          <w:tcPr>
            <w:tcW w:w="962"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0,0019620</w:t>
            </w:r>
          </w:p>
        </w:tc>
        <w:tc>
          <w:tcPr>
            <w:tcW w:w="889"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0,0028253</w:t>
            </w:r>
          </w:p>
        </w:tc>
        <w:tc>
          <w:tcPr>
            <w:tcW w:w="720"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ПДВ</w:t>
            </w:r>
          </w:p>
        </w:tc>
      </w:tr>
      <w:tr w:rsidR="008D3EFE" w:rsidRPr="008D3EFE" w:rsidTr="008D3EFE">
        <w:trPr>
          <w:trHeight w:val="20"/>
        </w:trPr>
        <w:tc>
          <w:tcPr>
            <w:tcW w:w="377"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1325</w:t>
            </w:r>
          </w:p>
        </w:tc>
        <w:tc>
          <w:tcPr>
            <w:tcW w:w="2051"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Формальдегид</w:t>
            </w:r>
          </w:p>
        </w:tc>
        <w:tc>
          <w:tcPr>
            <w:tcW w:w="962"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0,0033333</w:t>
            </w:r>
          </w:p>
        </w:tc>
        <w:tc>
          <w:tcPr>
            <w:tcW w:w="889"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0,0002870</w:t>
            </w:r>
          </w:p>
        </w:tc>
        <w:tc>
          <w:tcPr>
            <w:tcW w:w="720"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ПДВ</w:t>
            </w:r>
          </w:p>
        </w:tc>
      </w:tr>
      <w:tr w:rsidR="008D3EFE" w:rsidRPr="008D3EFE" w:rsidTr="008D3EFE">
        <w:trPr>
          <w:trHeight w:val="20"/>
        </w:trPr>
        <w:tc>
          <w:tcPr>
            <w:tcW w:w="377"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1401</w:t>
            </w:r>
          </w:p>
        </w:tc>
        <w:tc>
          <w:tcPr>
            <w:tcW w:w="2051"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Ацетон</w:t>
            </w:r>
          </w:p>
        </w:tc>
        <w:tc>
          <w:tcPr>
            <w:tcW w:w="962"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0,0185010</w:t>
            </w:r>
          </w:p>
        </w:tc>
        <w:tc>
          <w:tcPr>
            <w:tcW w:w="889"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0,0266414</w:t>
            </w:r>
          </w:p>
        </w:tc>
        <w:tc>
          <w:tcPr>
            <w:tcW w:w="720"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ПДВ</w:t>
            </w:r>
          </w:p>
        </w:tc>
      </w:tr>
      <w:tr w:rsidR="008D3EFE" w:rsidRPr="008D3EFE" w:rsidTr="008D3EFE">
        <w:trPr>
          <w:trHeight w:val="20"/>
        </w:trPr>
        <w:tc>
          <w:tcPr>
            <w:tcW w:w="377"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2704</w:t>
            </w:r>
          </w:p>
        </w:tc>
        <w:tc>
          <w:tcPr>
            <w:tcW w:w="2051"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Бензин (нефтяной, малосернистый)</w:t>
            </w:r>
          </w:p>
        </w:tc>
        <w:tc>
          <w:tcPr>
            <w:tcW w:w="962"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0,0363611</w:t>
            </w:r>
          </w:p>
        </w:tc>
        <w:tc>
          <w:tcPr>
            <w:tcW w:w="889"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0,0045930</w:t>
            </w:r>
          </w:p>
        </w:tc>
        <w:tc>
          <w:tcPr>
            <w:tcW w:w="720"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ПДВ</w:t>
            </w:r>
          </w:p>
        </w:tc>
      </w:tr>
      <w:tr w:rsidR="008D3EFE" w:rsidRPr="008D3EFE" w:rsidTr="008D3EFE">
        <w:trPr>
          <w:trHeight w:val="20"/>
        </w:trPr>
        <w:tc>
          <w:tcPr>
            <w:tcW w:w="377"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2732</w:t>
            </w:r>
          </w:p>
        </w:tc>
        <w:tc>
          <w:tcPr>
            <w:tcW w:w="2051"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Керосин</w:t>
            </w:r>
          </w:p>
        </w:tc>
        <w:tc>
          <w:tcPr>
            <w:tcW w:w="962"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0,0845725</w:t>
            </w:r>
          </w:p>
        </w:tc>
        <w:tc>
          <w:tcPr>
            <w:tcW w:w="889"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0,0102840</w:t>
            </w:r>
          </w:p>
        </w:tc>
        <w:tc>
          <w:tcPr>
            <w:tcW w:w="720"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ПДВ</w:t>
            </w:r>
          </w:p>
        </w:tc>
      </w:tr>
      <w:tr w:rsidR="008D3EFE" w:rsidRPr="008D3EFE" w:rsidTr="008D3EFE">
        <w:trPr>
          <w:trHeight w:val="20"/>
        </w:trPr>
        <w:tc>
          <w:tcPr>
            <w:tcW w:w="377"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2752</w:t>
            </w:r>
          </w:p>
        </w:tc>
        <w:tc>
          <w:tcPr>
            <w:tcW w:w="2051"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Уайт-спирит</w:t>
            </w:r>
          </w:p>
        </w:tc>
        <w:tc>
          <w:tcPr>
            <w:tcW w:w="962"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0,0305585</w:t>
            </w:r>
          </w:p>
        </w:tc>
        <w:tc>
          <w:tcPr>
            <w:tcW w:w="889"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0,0440035</w:t>
            </w:r>
          </w:p>
        </w:tc>
        <w:tc>
          <w:tcPr>
            <w:tcW w:w="720"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ПДВ</w:t>
            </w:r>
          </w:p>
        </w:tc>
      </w:tr>
      <w:tr w:rsidR="008D3EFE" w:rsidRPr="008D3EFE" w:rsidTr="008D3EFE">
        <w:trPr>
          <w:trHeight w:val="20"/>
        </w:trPr>
        <w:tc>
          <w:tcPr>
            <w:tcW w:w="377"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2908</w:t>
            </w:r>
          </w:p>
        </w:tc>
        <w:tc>
          <w:tcPr>
            <w:tcW w:w="2051"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Пыль неорганическая: 70-20% SiO2</w:t>
            </w:r>
          </w:p>
        </w:tc>
        <w:tc>
          <w:tcPr>
            <w:tcW w:w="962"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0,0579452</w:t>
            </w:r>
          </w:p>
        </w:tc>
        <w:tc>
          <w:tcPr>
            <w:tcW w:w="889"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0,0572636</w:t>
            </w:r>
          </w:p>
        </w:tc>
        <w:tc>
          <w:tcPr>
            <w:tcW w:w="720"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ПДВ</w:t>
            </w:r>
          </w:p>
        </w:tc>
      </w:tr>
      <w:tr w:rsidR="008D3EFE" w:rsidRPr="008D3EFE" w:rsidTr="008D3EFE">
        <w:trPr>
          <w:trHeight w:val="20"/>
        </w:trPr>
        <w:tc>
          <w:tcPr>
            <w:tcW w:w="377"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2909</w:t>
            </w:r>
          </w:p>
        </w:tc>
        <w:tc>
          <w:tcPr>
            <w:tcW w:w="2051"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Пыль неорганическая: до 20% SiO2</w:t>
            </w:r>
          </w:p>
        </w:tc>
        <w:tc>
          <w:tcPr>
            <w:tcW w:w="962"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0,2090667</w:t>
            </w:r>
          </w:p>
        </w:tc>
        <w:tc>
          <w:tcPr>
            <w:tcW w:w="889"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1,6765056</w:t>
            </w:r>
          </w:p>
        </w:tc>
        <w:tc>
          <w:tcPr>
            <w:tcW w:w="720"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ПДВ</w:t>
            </w:r>
          </w:p>
        </w:tc>
      </w:tr>
      <w:tr w:rsidR="008D3EFE" w:rsidRPr="008D3EFE" w:rsidTr="008D3EFE">
        <w:trPr>
          <w:trHeight w:val="20"/>
        </w:trPr>
        <w:tc>
          <w:tcPr>
            <w:tcW w:w="377"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 </w:t>
            </w:r>
          </w:p>
        </w:tc>
        <w:tc>
          <w:tcPr>
            <w:tcW w:w="2051"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Итого:</w:t>
            </w:r>
          </w:p>
        </w:tc>
        <w:tc>
          <w:tcPr>
            <w:tcW w:w="962"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1,2275194</w:t>
            </w:r>
          </w:p>
        </w:tc>
        <w:tc>
          <w:tcPr>
            <w:tcW w:w="889"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2,0681032</w:t>
            </w:r>
          </w:p>
        </w:tc>
        <w:tc>
          <w:tcPr>
            <w:tcW w:w="720"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 </w:t>
            </w:r>
          </w:p>
        </w:tc>
      </w:tr>
      <w:tr w:rsidR="008D3EFE" w:rsidRPr="008D3EFE" w:rsidTr="008D3EFE">
        <w:trPr>
          <w:trHeight w:val="20"/>
        </w:trPr>
        <w:tc>
          <w:tcPr>
            <w:tcW w:w="377"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 </w:t>
            </w:r>
          </w:p>
        </w:tc>
        <w:tc>
          <w:tcPr>
            <w:tcW w:w="2051" w:type="pct"/>
            <w:noWrap/>
          </w:tcPr>
          <w:p w:rsidR="008D3EFE" w:rsidRPr="008D3EFE" w:rsidRDefault="008D3EFE" w:rsidP="008D3EFE">
            <w:pPr>
              <w:tabs>
                <w:tab w:val="left" w:pos="284"/>
              </w:tabs>
              <w:jc w:val="both"/>
              <w:rPr>
                <w:rFonts w:ascii="Times New Roman" w:eastAsia="Calibri" w:hAnsi="Times New Roman" w:cs="Times New Roman"/>
                <w:sz w:val="12"/>
                <w:szCs w:val="12"/>
              </w:rPr>
            </w:pPr>
          </w:p>
        </w:tc>
        <w:tc>
          <w:tcPr>
            <w:tcW w:w="962"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1,2275194</w:t>
            </w:r>
          </w:p>
        </w:tc>
        <w:tc>
          <w:tcPr>
            <w:tcW w:w="889"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2,0681032</w:t>
            </w:r>
          </w:p>
        </w:tc>
        <w:tc>
          <w:tcPr>
            <w:tcW w:w="720"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ПДВ</w:t>
            </w:r>
          </w:p>
        </w:tc>
      </w:tr>
      <w:tr w:rsidR="008D3EFE" w:rsidRPr="008D3EFE" w:rsidTr="008D3EFE">
        <w:trPr>
          <w:trHeight w:val="20"/>
        </w:trPr>
        <w:tc>
          <w:tcPr>
            <w:tcW w:w="377"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 </w:t>
            </w:r>
          </w:p>
        </w:tc>
        <w:tc>
          <w:tcPr>
            <w:tcW w:w="2051" w:type="pct"/>
            <w:noWrap/>
          </w:tcPr>
          <w:p w:rsidR="008D3EFE" w:rsidRPr="008D3EFE" w:rsidRDefault="008D3EFE" w:rsidP="008D3EFE">
            <w:pPr>
              <w:tabs>
                <w:tab w:val="left" w:pos="284"/>
              </w:tabs>
              <w:jc w:val="both"/>
              <w:rPr>
                <w:rFonts w:ascii="Times New Roman" w:eastAsia="Calibri" w:hAnsi="Times New Roman" w:cs="Times New Roman"/>
                <w:sz w:val="12"/>
                <w:szCs w:val="12"/>
              </w:rPr>
            </w:pPr>
          </w:p>
        </w:tc>
        <w:tc>
          <w:tcPr>
            <w:tcW w:w="962"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0,0000000</w:t>
            </w:r>
          </w:p>
        </w:tc>
        <w:tc>
          <w:tcPr>
            <w:tcW w:w="889"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0,0000000</w:t>
            </w:r>
          </w:p>
        </w:tc>
        <w:tc>
          <w:tcPr>
            <w:tcW w:w="720" w:type="pct"/>
            <w:noWrap/>
          </w:tcPr>
          <w:p w:rsidR="008D3EFE" w:rsidRPr="008D3EFE" w:rsidRDefault="008D3EFE" w:rsidP="008D3EFE">
            <w:pPr>
              <w:tabs>
                <w:tab w:val="left" w:pos="284"/>
              </w:tabs>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ВСВ</w:t>
            </w:r>
          </w:p>
        </w:tc>
      </w:tr>
    </w:tbl>
    <w:p w:rsidR="008D3EFE" w:rsidRPr="008D3EFE" w:rsidRDefault="008D3EFE" w:rsidP="008D3EFE">
      <w:pPr>
        <w:tabs>
          <w:tab w:val="left" w:pos="284"/>
        </w:tabs>
        <w:spacing w:after="0" w:line="240" w:lineRule="auto"/>
        <w:jc w:val="both"/>
        <w:rPr>
          <w:rFonts w:ascii="Times New Roman" w:eastAsia="Calibri" w:hAnsi="Times New Roman" w:cs="Times New Roman"/>
          <w:sz w:val="12"/>
          <w:szCs w:val="12"/>
        </w:rPr>
      </w:pPr>
    </w:p>
    <w:p w:rsidR="008D3EFE" w:rsidRPr="008D3EFE" w:rsidRDefault="008D3EFE" w:rsidP="008D3EFE">
      <w:pPr>
        <w:tabs>
          <w:tab w:val="left" w:pos="284"/>
        </w:tabs>
        <w:spacing w:after="0" w:line="240" w:lineRule="auto"/>
        <w:ind w:firstLine="284"/>
        <w:jc w:val="both"/>
        <w:rPr>
          <w:rFonts w:ascii="Times New Roman" w:eastAsia="Calibri" w:hAnsi="Times New Roman" w:cs="Times New Roman"/>
          <w:sz w:val="12"/>
          <w:szCs w:val="12"/>
        </w:rPr>
      </w:pPr>
      <w:r w:rsidRPr="008D3EFE">
        <w:rPr>
          <w:rFonts w:ascii="Times New Roman" w:eastAsia="Calibri" w:hAnsi="Times New Roman" w:cs="Times New Roman"/>
          <w:sz w:val="12"/>
          <w:szCs w:val="12"/>
        </w:rPr>
        <w:t>Выбросы загрязняющих веществ в атмосферный воздух от стационарных и передвижных источников в период обустройства приведены в таблице №2:</w:t>
      </w:r>
    </w:p>
    <w:p w:rsidR="008D3EFE" w:rsidRPr="008D3EFE" w:rsidRDefault="008D3EFE" w:rsidP="008D3EFE">
      <w:pPr>
        <w:tabs>
          <w:tab w:val="left" w:pos="284"/>
        </w:tabs>
        <w:spacing w:after="0" w:line="240" w:lineRule="auto"/>
        <w:ind w:firstLine="284"/>
        <w:jc w:val="right"/>
        <w:rPr>
          <w:rFonts w:ascii="Times New Roman" w:eastAsia="Calibri" w:hAnsi="Times New Roman" w:cs="Times New Roman"/>
          <w:sz w:val="12"/>
          <w:szCs w:val="12"/>
        </w:rPr>
      </w:pPr>
      <w:r w:rsidRPr="008D3EFE">
        <w:rPr>
          <w:rFonts w:ascii="Times New Roman" w:eastAsia="Calibri" w:hAnsi="Times New Roman" w:cs="Times New Roman"/>
          <w:sz w:val="12"/>
          <w:szCs w:val="12"/>
        </w:rPr>
        <w:t>Таблица №2</w:t>
      </w:r>
    </w:p>
    <w:tbl>
      <w:tblPr>
        <w:tblW w:w="7513"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
        <w:gridCol w:w="3264"/>
        <w:gridCol w:w="1464"/>
        <w:gridCol w:w="1351"/>
        <w:gridCol w:w="995"/>
      </w:tblGrid>
      <w:tr w:rsidR="008D3EFE" w:rsidRPr="008D3EFE" w:rsidTr="008D3EFE">
        <w:trPr>
          <w:trHeight w:val="20"/>
        </w:trPr>
        <w:tc>
          <w:tcPr>
            <w:tcW w:w="2464" w:type="pct"/>
            <w:gridSpan w:val="2"/>
            <w:noWrap/>
            <w:tcMar>
              <w:left w:w="57" w:type="dxa"/>
              <w:right w:w="57" w:type="dxa"/>
            </w:tcMar>
          </w:tcPr>
          <w:p w:rsidR="008D3EFE" w:rsidRPr="008D3EFE" w:rsidRDefault="008D3EFE" w:rsidP="008D3EFE">
            <w:pPr>
              <w:tabs>
                <w:tab w:val="left" w:pos="284"/>
              </w:tabs>
              <w:spacing w:after="0" w:line="240" w:lineRule="auto"/>
              <w:rPr>
                <w:rFonts w:ascii="Times New Roman" w:eastAsia="Calibri" w:hAnsi="Times New Roman" w:cs="Times New Roman"/>
                <w:sz w:val="12"/>
                <w:szCs w:val="12"/>
              </w:rPr>
            </w:pPr>
            <w:r w:rsidRPr="008D3EFE">
              <w:rPr>
                <w:rFonts w:ascii="Times New Roman" w:eastAsia="Calibri" w:hAnsi="Times New Roman" w:cs="Times New Roman"/>
                <w:sz w:val="12"/>
                <w:szCs w:val="12"/>
              </w:rPr>
              <w:t>Вещество</w:t>
            </w:r>
          </w:p>
        </w:tc>
        <w:tc>
          <w:tcPr>
            <w:tcW w:w="1873" w:type="pct"/>
            <w:gridSpan w:val="2"/>
            <w:noWrap/>
            <w:tcMar>
              <w:left w:w="57" w:type="dxa"/>
              <w:right w:w="57" w:type="dxa"/>
            </w:tcMar>
          </w:tcPr>
          <w:p w:rsidR="008D3EFE" w:rsidRPr="008D3EFE" w:rsidRDefault="008D3EFE" w:rsidP="008D3EFE">
            <w:pPr>
              <w:tabs>
                <w:tab w:val="left" w:pos="284"/>
              </w:tabs>
              <w:spacing w:after="0" w:line="240" w:lineRule="auto"/>
              <w:rPr>
                <w:rFonts w:ascii="Times New Roman" w:eastAsia="Calibri" w:hAnsi="Times New Roman" w:cs="Times New Roman"/>
                <w:sz w:val="12"/>
                <w:szCs w:val="12"/>
              </w:rPr>
            </w:pPr>
            <w:r w:rsidRPr="008D3EFE">
              <w:rPr>
                <w:rFonts w:ascii="Times New Roman" w:eastAsia="Calibri" w:hAnsi="Times New Roman" w:cs="Times New Roman"/>
                <w:sz w:val="12"/>
                <w:szCs w:val="12"/>
              </w:rPr>
              <w:t>Выброс вещества</w:t>
            </w:r>
          </w:p>
        </w:tc>
        <w:tc>
          <w:tcPr>
            <w:tcW w:w="662" w:type="pct"/>
            <w:noWrap/>
            <w:tcMar>
              <w:left w:w="57" w:type="dxa"/>
              <w:right w:w="57" w:type="dxa"/>
            </w:tcMar>
          </w:tcPr>
          <w:p w:rsidR="008D3EFE" w:rsidRPr="008D3EFE" w:rsidRDefault="008D3EFE" w:rsidP="008D3EFE">
            <w:pPr>
              <w:tabs>
                <w:tab w:val="left" w:pos="284"/>
              </w:tabs>
              <w:spacing w:after="0" w:line="240" w:lineRule="auto"/>
              <w:rPr>
                <w:rFonts w:ascii="Times New Roman" w:eastAsia="Calibri" w:hAnsi="Times New Roman" w:cs="Times New Roman"/>
                <w:sz w:val="12"/>
                <w:szCs w:val="12"/>
              </w:rPr>
            </w:pPr>
            <w:r w:rsidRPr="008D3EFE">
              <w:rPr>
                <w:rFonts w:ascii="Times New Roman" w:eastAsia="Calibri" w:hAnsi="Times New Roman" w:cs="Times New Roman"/>
                <w:sz w:val="12"/>
                <w:szCs w:val="12"/>
              </w:rPr>
              <w:t>ПДВ/</w:t>
            </w:r>
          </w:p>
        </w:tc>
      </w:tr>
      <w:tr w:rsidR="008D3EFE" w:rsidRPr="008D3EFE" w:rsidTr="008D3EFE">
        <w:trPr>
          <w:trHeight w:val="20"/>
        </w:trPr>
        <w:tc>
          <w:tcPr>
            <w:tcW w:w="292" w:type="pct"/>
            <w:noWrap/>
            <w:tcMar>
              <w:left w:w="57" w:type="dxa"/>
              <w:right w:w="57" w:type="dxa"/>
            </w:tcMar>
          </w:tcPr>
          <w:p w:rsidR="008D3EFE" w:rsidRPr="008D3EFE" w:rsidRDefault="008D3EFE" w:rsidP="008D3EFE">
            <w:pPr>
              <w:tabs>
                <w:tab w:val="left" w:pos="284"/>
              </w:tabs>
              <w:spacing w:after="0" w:line="240" w:lineRule="auto"/>
              <w:rPr>
                <w:rFonts w:ascii="Times New Roman" w:eastAsia="Calibri" w:hAnsi="Times New Roman" w:cs="Times New Roman"/>
                <w:sz w:val="12"/>
                <w:szCs w:val="12"/>
              </w:rPr>
            </w:pPr>
            <w:r w:rsidRPr="008D3EFE">
              <w:rPr>
                <w:rFonts w:ascii="Times New Roman" w:eastAsia="Calibri" w:hAnsi="Times New Roman" w:cs="Times New Roman"/>
                <w:sz w:val="12"/>
                <w:szCs w:val="12"/>
              </w:rPr>
              <w:t>код</w:t>
            </w:r>
          </w:p>
        </w:tc>
        <w:tc>
          <w:tcPr>
            <w:tcW w:w="2172" w:type="pct"/>
            <w:noWrap/>
            <w:tcMar>
              <w:left w:w="57" w:type="dxa"/>
              <w:right w:w="57" w:type="dxa"/>
            </w:tcMar>
          </w:tcPr>
          <w:p w:rsidR="008D3EFE" w:rsidRPr="008D3EFE" w:rsidRDefault="008D3EFE" w:rsidP="008D3EFE">
            <w:pPr>
              <w:tabs>
                <w:tab w:val="left" w:pos="284"/>
              </w:tabs>
              <w:spacing w:after="0" w:line="240" w:lineRule="auto"/>
              <w:rPr>
                <w:rFonts w:ascii="Times New Roman" w:eastAsia="Calibri" w:hAnsi="Times New Roman" w:cs="Times New Roman"/>
                <w:sz w:val="12"/>
                <w:szCs w:val="12"/>
              </w:rPr>
            </w:pPr>
            <w:r w:rsidRPr="008D3EFE">
              <w:rPr>
                <w:rFonts w:ascii="Times New Roman" w:eastAsia="Calibri" w:hAnsi="Times New Roman" w:cs="Times New Roman"/>
                <w:sz w:val="12"/>
                <w:szCs w:val="12"/>
              </w:rPr>
              <w:t>наименование</w:t>
            </w:r>
          </w:p>
        </w:tc>
        <w:tc>
          <w:tcPr>
            <w:tcW w:w="974" w:type="pct"/>
            <w:noWrap/>
            <w:tcMar>
              <w:left w:w="57" w:type="dxa"/>
              <w:right w:w="57" w:type="dxa"/>
            </w:tcMar>
          </w:tcPr>
          <w:p w:rsidR="008D3EFE" w:rsidRPr="008D3EFE" w:rsidRDefault="008D3EFE" w:rsidP="008D3EFE">
            <w:pPr>
              <w:tabs>
                <w:tab w:val="left" w:pos="284"/>
              </w:tabs>
              <w:spacing w:after="0" w:line="240" w:lineRule="auto"/>
              <w:rPr>
                <w:rFonts w:ascii="Times New Roman" w:eastAsia="Calibri" w:hAnsi="Times New Roman" w:cs="Times New Roman"/>
                <w:sz w:val="12"/>
                <w:szCs w:val="12"/>
              </w:rPr>
            </w:pPr>
            <w:r w:rsidRPr="008D3EFE">
              <w:rPr>
                <w:rFonts w:ascii="Times New Roman" w:eastAsia="Calibri" w:hAnsi="Times New Roman" w:cs="Times New Roman"/>
                <w:sz w:val="12"/>
                <w:szCs w:val="12"/>
              </w:rPr>
              <w:t>г/с</w:t>
            </w:r>
          </w:p>
        </w:tc>
        <w:tc>
          <w:tcPr>
            <w:tcW w:w="899" w:type="pct"/>
            <w:noWrap/>
            <w:tcMar>
              <w:left w:w="57" w:type="dxa"/>
              <w:right w:w="57" w:type="dxa"/>
            </w:tcMar>
          </w:tcPr>
          <w:p w:rsidR="008D3EFE" w:rsidRPr="008D3EFE" w:rsidRDefault="008D3EFE" w:rsidP="008D3EFE">
            <w:pPr>
              <w:tabs>
                <w:tab w:val="left" w:pos="284"/>
              </w:tabs>
              <w:spacing w:after="0" w:line="240" w:lineRule="auto"/>
              <w:rPr>
                <w:rFonts w:ascii="Times New Roman" w:eastAsia="Calibri" w:hAnsi="Times New Roman" w:cs="Times New Roman"/>
                <w:sz w:val="12"/>
                <w:szCs w:val="12"/>
              </w:rPr>
            </w:pPr>
            <w:r w:rsidRPr="008D3EFE">
              <w:rPr>
                <w:rFonts w:ascii="Times New Roman" w:eastAsia="Calibri" w:hAnsi="Times New Roman" w:cs="Times New Roman"/>
                <w:sz w:val="12"/>
                <w:szCs w:val="12"/>
              </w:rPr>
              <w:t>т/год</w:t>
            </w:r>
          </w:p>
        </w:tc>
        <w:tc>
          <w:tcPr>
            <w:tcW w:w="662" w:type="pct"/>
            <w:noWrap/>
            <w:tcMar>
              <w:left w:w="57" w:type="dxa"/>
              <w:right w:w="57" w:type="dxa"/>
            </w:tcMar>
          </w:tcPr>
          <w:p w:rsidR="008D3EFE" w:rsidRPr="008D3EFE" w:rsidRDefault="008D3EFE" w:rsidP="008D3EFE">
            <w:pPr>
              <w:tabs>
                <w:tab w:val="left" w:pos="284"/>
              </w:tabs>
              <w:spacing w:after="0" w:line="240" w:lineRule="auto"/>
              <w:rPr>
                <w:rFonts w:ascii="Times New Roman" w:eastAsia="Calibri" w:hAnsi="Times New Roman" w:cs="Times New Roman"/>
                <w:sz w:val="12"/>
                <w:szCs w:val="12"/>
              </w:rPr>
            </w:pPr>
            <w:r w:rsidRPr="008D3EFE">
              <w:rPr>
                <w:rFonts w:ascii="Times New Roman" w:eastAsia="Calibri" w:hAnsi="Times New Roman" w:cs="Times New Roman"/>
                <w:sz w:val="12"/>
                <w:szCs w:val="12"/>
              </w:rPr>
              <w:t>(ВСВ)</w:t>
            </w:r>
          </w:p>
        </w:tc>
      </w:tr>
      <w:tr w:rsidR="008D3EFE" w:rsidRPr="008D3EFE" w:rsidTr="008D3EFE">
        <w:trPr>
          <w:trHeight w:val="20"/>
        </w:trPr>
        <w:tc>
          <w:tcPr>
            <w:tcW w:w="292" w:type="pct"/>
            <w:noWrap/>
            <w:tcMar>
              <w:left w:w="57" w:type="dxa"/>
              <w:right w:w="57" w:type="dxa"/>
            </w:tcMar>
          </w:tcPr>
          <w:p w:rsidR="008D3EFE" w:rsidRPr="008D3EFE" w:rsidRDefault="008D3EFE" w:rsidP="008D3EFE">
            <w:pPr>
              <w:tabs>
                <w:tab w:val="left" w:pos="284"/>
              </w:tabs>
              <w:spacing w:after="0" w:line="240" w:lineRule="auto"/>
              <w:rPr>
                <w:rFonts w:ascii="Times New Roman" w:eastAsia="Calibri" w:hAnsi="Times New Roman" w:cs="Times New Roman"/>
                <w:sz w:val="12"/>
                <w:szCs w:val="12"/>
              </w:rPr>
            </w:pPr>
            <w:r w:rsidRPr="008D3EFE">
              <w:rPr>
                <w:rFonts w:ascii="Times New Roman" w:eastAsia="Calibri" w:hAnsi="Times New Roman" w:cs="Times New Roman"/>
                <w:sz w:val="12"/>
                <w:szCs w:val="12"/>
              </w:rPr>
              <w:t>0337</w:t>
            </w:r>
          </w:p>
        </w:tc>
        <w:tc>
          <w:tcPr>
            <w:tcW w:w="2172" w:type="pct"/>
            <w:noWrap/>
            <w:tcMar>
              <w:left w:w="57" w:type="dxa"/>
              <w:right w:w="57" w:type="dxa"/>
            </w:tcMar>
          </w:tcPr>
          <w:p w:rsidR="008D3EFE" w:rsidRPr="008D3EFE" w:rsidRDefault="008D3EFE" w:rsidP="008D3EFE">
            <w:pPr>
              <w:tabs>
                <w:tab w:val="left" w:pos="284"/>
              </w:tabs>
              <w:spacing w:after="0" w:line="240" w:lineRule="auto"/>
              <w:rPr>
                <w:rFonts w:ascii="Times New Roman" w:eastAsia="Calibri" w:hAnsi="Times New Roman" w:cs="Times New Roman"/>
                <w:sz w:val="12"/>
                <w:szCs w:val="12"/>
              </w:rPr>
            </w:pPr>
            <w:r w:rsidRPr="008D3EFE">
              <w:rPr>
                <w:rFonts w:ascii="Times New Roman" w:eastAsia="Calibri" w:hAnsi="Times New Roman" w:cs="Times New Roman"/>
                <w:sz w:val="12"/>
                <w:szCs w:val="12"/>
              </w:rPr>
              <w:t>Углерод оксид</w:t>
            </w:r>
          </w:p>
        </w:tc>
        <w:tc>
          <w:tcPr>
            <w:tcW w:w="974" w:type="pct"/>
            <w:noWrap/>
            <w:tcMar>
              <w:left w:w="57" w:type="dxa"/>
              <w:right w:w="57" w:type="dxa"/>
            </w:tcMar>
          </w:tcPr>
          <w:p w:rsidR="008D3EFE" w:rsidRPr="008D3EFE" w:rsidRDefault="008D3EFE" w:rsidP="008D3EFE">
            <w:pPr>
              <w:tabs>
                <w:tab w:val="left" w:pos="284"/>
              </w:tabs>
              <w:spacing w:after="0" w:line="240" w:lineRule="auto"/>
              <w:rPr>
                <w:rFonts w:ascii="Times New Roman" w:eastAsia="Calibri" w:hAnsi="Times New Roman" w:cs="Times New Roman"/>
                <w:sz w:val="12"/>
                <w:szCs w:val="12"/>
              </w:rPr>
            </w:pPr>
            <w:r w:rsidRPr="008D3EFE">
              <w:rPr>
                <w:rFonts w:ascii="Times New Roman" w:eastAsia="Calibri" w:hAnsi="Times New Roman" w:cs="Times New Roman"/>
                <w:sz w:val="12"/>
                <w:szCs w:val="12"/>
              </w:rPr>
              <w:t>0,0001371650</w:t>
            </w:r>
          </w:p>
        </w:tc>
        <w:tc>
          <w:tcPr>
            <w:tcW w:w="899" w:type="pct"/>
            <w:noWrap/>
            <w:tcMar>
              <w:left w:w="57" w:type="dxa"/>
              <w:right w:w="57" w:type="dxa"/>
            </w:tcMar>
          </w:tcPr>
          <w:p w:rsidR="008D3EFE" w:rsidRPr="008D3EFE" w:rsidRDefault="008D3EFE" w:rsidP="008D3EFE">
            <w:pPr>
              <w:tabs>
                <w:tab w:val="left" w:pos="284"/>
              </w:tabs>
              <w:spacing w:after="0" w:line="240" w:lineRule="auto"/>
              <w:rPr>
                <w:rFonts w:ascii="Times New Roman" w:eastAsia="Calibri" w:hAnsi="Times New Roman" w:cs="Times New Roman"/>
                <w:sz w:val="12"/>
                <w:szCs w:val="12"/>
              </w:rPr>
            </w:pPr>
            <w:r w:rsidRPr="008D3EFE">
              <w:rPr>
                <w:rFonts w:ascii="Times New Roman" w:eastAsia="Calibri" w:hAnsi="Times New Roman" w:cs="Times New Roman"/>
                <w:sz w:val="12"/>
                <w:szCs w:val="12"/>
              </w:rPr>
              <w:t>0,004325625</w:t>
            </w:r>
          </w:p>
        </w:tc>
        <w:tc>
          <w:tcPr>
            <w:tcW w:w="662" w:type="pct"/>
            <w:noWrap/>
            <w:tcMar>
              <w:left w:w="57" w:type="dxa"/>
              <w:right w:w="57" w:type="dxa"/>
            </w:tcMar>
          </w:tcPr>
          <w:p w:rsidR="008D3EFE" w:rsidRPr="008D3EFE" w:rsidRDefault="008D3EFE" w:rsidP="008D3EFE">
            <w:pPr>
              <w:tabs>
                <w:tab w:val="left" w:pos="284"/>
              </w:tabs>
              <w:spacing w:after="0" w:line="240" w:lineRule="auto"/>
              <w:rPr>
                <w:rFonts w:ascii="Times New Roman" w:eastAsia="Calibri" w:hAnsi="Times New Roman" w:cs="Times New Roman"/>
                <w:sz w:val="12"/>
                <w:szCs w:val="12"/>
              </w:rPr>
            </w:pPr>
            <w:r w:rsidRPr="008D3EFE">
              <w:rPr>
                <w:rFonts w:ascii="Times New Roman" w:eastAsia="Calibri" w:hAnsi="Times New Roman" w:cs="Times New Roman"/>
                <w:sz w:val="12"/>
                <w:szCs w:val="12"/>
              </w:rPr>
              <w:t>ПДВ</w:t>
            </w:r>
          </w:p>
        </w:tc>
      </w:tr>
      <w:tr w:rsidR="008D3EFE" w:rsidRPr="008D3EFE" w:rsidTr="008D3EFE">
        <w:trPr>
          <w:trHeight w:val="20"/>
        </w:trPr>
        <w:tc>
          <w:tcPr>
            <w:tcW w:w="292" w:type="pct"/>
            <w:noWrap/>
            <w:tcMar>
              <w:left w:w="57" w:type="dxa"/>
              <w:right w:w="57" w:type="dxa"/>
            </w:tcMar>
          </w:tcPr>
          <w:p w:rsidR="008D3EFE" w:rsidRPr="008D3EFE" w:rsidRDefault="008D3EFE" w:rsidP="008D3EFE">
            <w:pPr>
              <w:tabs>
                <w:tab w:val="left" w:pos="284"/>
              </w:tabs>
              <w:spacing w:after="0" w:line="240" w:lineRule="auto"/>
              <w:rPr>
                <w:rFonts w:ascii="Times New Roman" w:eastAsia="Calibri" w:hAnsi="Times New Roman" w:cs="Times New Roman"/>
                <w:sz w:val="12"/>
                <w:szCs w:val="12"/>
              </w:rPr>
            </w:pPr>
            <w:r w:rsidRPr="008D3EFE">
              <w:rPr>
                <w:rFonts w:ascii="Times New Roman" w:eastAsia="Calibri" w:hAnsi="Times New Roman" w:cs="Times New Roman"/>
                <w:sz w:val="12"/>
                <w:szCs w:val="12"/>
              </w:rPr>
              <w:t>0410</w:t>
            </w:r>
          </w:p>
        </w:tc>
        <w:tc>
          <w:tcPr>
            <w:tcW w:w="2172" w:type="pct"/>
            <w:noWrap/>
            <w:tcMar>
              <w:left w:w="57" w:type="dxa"/>
              <w:right w:w="57" w:type="dxa"/>
            </w:tcMar>
          </w:tcPr>
          <w:p w:rsidR="008D3EFE" w:rsidRPr="008D3EFE" w:rsidRDefault="008D3EFE" w:rsidP="008D3EFE">
            <w:pPr>
              <w:tabs>
                <w:tab w:val="left" w:pos="284"/>
              </w:tabs>
              <w:spacing w:after="0" w:line="240" w:lineRule="auto"/>
              <w:rPr>
                <w:rFonts w:ascii="Times New Roman" w:eastAsia="Calibri" w:hAnsi="Times New Roman" w:cs="Times New Roman"/>
                <w:sz w:val="12"/>
                <w:szCs w:val="12"/>
              </w:rPr>
            </w:pPr>
            <w:r w:rsidRPr="008D3EFE">
              <w:rPr>
                <w:rFonts w:ascii="Times New Roman" w:eastAsia="Calibri" w:hAnsi="Times New Roman" w:cs="Times New Roman"/>
                <w:sz w:val="12"/>
                <w:szCs w:val="12"/>
              </w:rPr>
              <w:t>Метан</w:t>
            </w:r>
          </w:p>
        </w:tc>
        <w:tc>
          <w:tcPr>
            <w:tcW w:w="974" w:type="pct"/>
            <w:noWrap/>
            <w:tcMar>
              <w:left w:w="57" w:type="dxa"/>
              <w:right w:w="57" w:type="dxa"/>
            </w:tcMar>
          </w:tcPr>
          <w:p w:rsidR="008D3EFE" w:rsidRPr="008D3EFE" w:rsidRDefault="008D3EFE" w:rsidP="008D3EFE">
            <w:pPr>
              <w:tabs>
                <w:tab w:val="left" w:pos="284"/>
              </w:tabs>
              <w:spacing w:after="0" w:line="240" w:lineRule="auto"/>
              <w:rPr>
                <w:rFonts w:ascii="Times New Roman" w:eastAsia="Calibri" w:hAnsi="Times New Roman" w:cs="Times New Roman"/>
                <w:sz w:val="12"/>
                <w:szCs w:val="12"/>
              </w:rPr>
            </w:pPr>
            <w:r w:rsidRPr="008D3EFE">
              <w:rPr>
                <w:rFonts w:ascii="Times New Roman" w:eastAsia="Calibri" w:hAnsi="Times New Roman" w:cs="Times New Roman"/>
                <w:sz w:val="12"/>
                <w:szCs w:val="12"/>
              </w:rPr>
              <w:t>0,0002241470</w:t>
            </w:r>
          </w:p>
        </w:tc>
        <w:tc>
          <w:tcPr>
            <w:tcW w:w="899" w:type="pct"/>
            <w:noWrap/>
            <w:tcMar>
              <w:left w:w="57" w:type="dxa"/>
              <w:right w:w="57" w:type="dxa"/>
            </w:tcMar>
          </w:tcPr>
          <w:p w:rsidR="008D3EFE" w:rsidRPr="008D3EFE" w:rsidRDefault="008D3EFE" w:rsidP="008D3EFE">
            <w:pPr>
              <w:tabs>
                <w:tab w:val="left" w:pos="284"/>
              </w:tabs>
              <w:spacing w:after="0" w:line="240" w:lineRule="auto"/>
              <w:rPr>
                <w:rFonts w:ascii="Times New Roman" w:eastAsia="Calibri" w:hAnsi="Times New Roman" w:cs="Times New Roman"/>
                <w:sz w:val="12"/>
                <w:szCs w:val="12"/>
              </w:rPr>
            </w:pPr>
            <w:r w:rsidRPr="008D3EFE">
              <w:rPr>
                <w:rFonts w:ascii="Times New Roman" w:eastAsia="Calibri" w:hAnsi="Times New Roman" w:cs="Times New Roman"/>
                <w:sz w:val="12"/>
                <w:szCs w:val="12"/>
              </w:rPr>
              <w:t>0,007068705</w:t>
            </w:r>
          </w:p>
        </w:tc>
        <w:tc>
          <w:tcPr>
            <w:tcW w:w="662" w:type="pct"/>
            <w:noWrap/>
            <w:tcMar>
              <w:left w:w="57" w:type="dxa"/>
              <w:right w:w="57" w:type="dxa"/>
            </w:tcMar>
          </w:tcPr>
          <w:p w:rsidR="008D3EFE" w:rsidRPr="008D3EFE" w:rsidRDefault="008D3EFE" w:rsidP="008D3EFE">
            <w:pPr>
              <w:tabs>
                <w:tab w:val="left" w:pos="284"/>
              </w:tabs>
              <w:spacing w:after="0" w:line="240" w:lineRule="auto"/>
              <w:rPr>
                <w:rFonts w:ascii="Times New Roman" w:eastAsia="Calibri" w:hAnsi="Times New Roman" w:cs="Times New Roman"/>
                <w:sz w:val="12"/>
                <w:szCs w:val="12"/>
              </w:rPr>
            </w:pPr>
            <w:r w:rsidRPr="008D3EFE">
              <w:rPr>
                <w:rFonts w:ascii="Times New Roman" w:eastAsia="Calibri" w:hAnsi="Times New Roman" w:cs="Times New Roman"/>
                <w:sz w:val="12"/>
                <w:szCs w:val="12"/>
              </w:rPr>
              <w:t>ПДВ</w:t>
            </w:r>
          </w:p>
        </w:tc>
      </w:tr>
      <w:tr w:rsidR="008D3EFE" w:rsidRPr="008D3EFE" w:rsidTr="008D3EFE">
        <w:trPr>
          <w:trHeight w:val="20"/>
        </w:trPr>
        <w:tc>
          <w:tcPr>
            <w:tcW w:w="292" w:type="pct"/>
            <w:noWrap/>
            <w:tcMar>
              <w:left w:w="57" w:type="dxa"/>
              <w:right w:w="57" w:type="dxa"/>
            </w:tcMar>
          </w:tcPr>
          <w:p w:rsidR="008D3EFE" w:rsidRPr="008D3EFE" w:rsidRDefault="008D3EFE" w:rsidP="008D3EFE">
            <w:pPr>
              <w:tabs>
                <w:tab w:val="left" w:pos="284"/>
              </w:tabs>
              <w:spacing w:after="0" w:line="240" w:lineRule="auto"/>
              <w:rPr>
                <w:rFonts w:ascii="Times New Roman" w:eastAsia="Calibri" w:hAnsi="Times New Roman" w:cs="Times New Roman"/>
                <w:sz w:val="12"/>
                <w:szCs w:val="12"/>
              </w:rPr>
            </w:pPr>
            <w:r w:rsidRPr="008D3EFE">
              <w:rPr>
                <w:rFonts w:ascii="Times New Roman" w:eastAsia="Calibri" w:hAnsi="Times New Roman" w:cs="Times New Roman"/>
                <w:sz w:val="12"/>
                <w:szCs w:val="12"/>
              </w:rPr>
              <w:t>0415</w:t>
            </w:r>
          </w:p>
        </w:tc>
        <w:tc>
          <w:tcPr>
            <w:tcW w:w="2172" w:type="pct"/>
            <w:noWrap/>
            <w:tcMar>
              <w:left w:w="57" w:type="dxa"/>
              <w:right w:w="57" w:type="dxa"/>
            </w:tcMar>
          </w:tcPr>
          <w:p w:rsidR="008D3EFE" w:rsidRPr="008D3EFE" w:rsidRDefault="008D3EFE" w:rsidP="008D3EFE">
            <w:pPr>
              <w:tabs>
                <w:tab w:val="left" w:pos="284"/>
              </w:tabs>
              <w:spacing w:after="0" w:line="240" w:lineRule="auto"/>
              <w:rPr>
                <w:rFonts w:ascii="Times New Roman" w:eastAsia="Calibri" w:hAnsi="Times New Roman" w:cs="Times New Roman"/>
                <w:sz w:val="12"/>
                <w:szCs w:val="12"/>
              </w:rPr>
            </w:pPr>
            <w:r w:rsidRPr="008D3EFE">
              <w:rPr>
                <w:rFonts w:ascii="Times New Roman" w:eastAsia="Calibri" w:hAnsi="Times New Roman" w:cs="Times New Roman"/>
                <w:sz w:val="12"/>
                <w:szCs w:val="12"/>
              </w:rPr>
              <w:t>Углеводороды предельные C</w:t>
            </w:r>
            <w:r w:rsidRPr="008D3EFE">
              <w:rPr>
                <w:rFonts w:ascii="Times New Roman" w:eastAsia="Calibri" w:hAnsi="Times New Roman" w:cs="Times New Roman"/>
                <w:sz w:val="12"/>
                <w:szCs w:val="12"/>
                <w:vertAlign w:val="subscript"/>
              </w:rPr>
              <w:t>1</w:t>
            </w:r>
            <w:r w:rsidRPr="008D3EFE">
              <w:rPr>
                <w:rFonts w:ascii="Times New Roman" w:eastAsia="Calibri" w:hAnsi="Times New Roman" w:cs="Times New Roman"/>
                <w:sz w:val="12"/>
                <w:szCs w:val="12"/>
              </w:rPr>
              <w:t>-C</w:t>
            </w:r>
            <w:r w:rsidRPr="008D3EFE">
              <w:rPr>
                <w:rFonts w:ascii="Times New Roman" w:eastAsia="Calibri" w:hAnsi="Times New Roman" w:cs="Times New Roman"/>
                <w:sz w:val="12"/>
                <w:szCs w:val="12"/>
                <w:vertAlign w:val="subscript"/>
              </w:rPr>
              <w:t>5</w:t>
            </w:r>
          </w:p>
        </w:tc>
        <w:tc>
          <w:tcPr>
            <w:tcW w:w="974" w:type="pct"/>
            <w:noWrap/>
            <w:tcMar>
              <w:left w:w="57" w:type="dxa"/>
              <w:right w:w="57" w:type="dxa"/>
            </w:tcMar>
          </w:tcPr>
          <w:p w:rsidR="008D3EFE" w:rsidRPr="008D3EFE" w:rsidRDefault="008D3EFE" w:rsidP="008D3EFE">
            <w:pPr>
              <w:tabs>
                <w:tab w:val="left" w:pos="284"/>
              </w:tabs>
              <w:spacing w:after="0" w:line="240" w:lineRule="auto"/>
              <w:rPr>
                <w:rFonts w:ascii="Times New Roman" w:eastAsia="Calibri" w:hAnsi="Times New Roman" w:cs="Times New Roman"/>
                <w:sz w:val="12"/>
                <w:szCs w:val="12"/>
              </w:rPr>
            </w:pPr>
            <w:r w:rsidRPr="008D3EFE">
              <w:rPr>
                <w:rFonts w:ascii="Times New Roman" w:eastAsia="Calibri" w:hAnsi="Times New Roman" w:cs="Times New Roman"/>
                <w:sz w:val="12"/>
                <w:szCs w:val="12"/>
              </w:rPr>
              <w:t>0,0052524040</w:t>
            </w:r>
          </w:p>
        </w:tc>
        <w:tc>
          <w:tcPr>
            <w:tcW w:w="899" w:type="pct"/>
            <w:noWrap/>
            <w:tcMar>
              <w:left w:w="57" w:type="dxa"/>
              <w:right w:w="57" w:type="dxa"/>
            </w:tcMar>
          </w:tcPr>
          <w:p w:rsidR="008D3EFE" w:rsidRPr="008D3EFE" w:rsidRDefault="008D3EFE" w:rsidP="008D3EFE">
            <w:pPr>
              <w:tabs>
                <w:tab w:val="left" w:pos="284"/>
              </w:tabs>
              <w:spacing w:after="0" w:line="240" w:lineRule="auto"/>
              <w:rPr>
                <w:rFonts w:ascii="Times New Roman" w:eastAsia="Calibri" w:hAnsi="Times New Roman" w:cs="Times New Roman"/>
                <w:sz w:val="12"/>
                <w:szCs w:val="12"/>
              </w:rPr>
            </w:pPr>
            <w:r w:rsidRPr="008D3EFE">
              <w:rPr>
                <w:rFonts w:ascii="Times New Roman" w:eastAsia="Calibri" w:hAnsi="Times New Roman" w:cs="Times New Roman"/>
                <w:sz w:val="12"/>
                <w:szCs w:val="12"/>
              </w:rPr>
              <w:t>0,165639800</w:t>
            </w:r>
          </w:p>
        </w:tc>
        <w:tc>
          <w:tcPr>
            <w:tcW w:w="662" w:type="pct"/>
            <w:noWrap/>
            <w:tcMar>
              <w:left w:w="57" w:type="dxa"/>
              <w:right w:w="57" w:type="dxa"/>
            </w:tcMar>
          </w:tcPr>
          <w:p w:rsidR="008D3EFE" w:rsidRPr="008D3EFE" w:rsidRDefault="008D3EFE" w:rsidP="008D3EFE">
            <w:pPr>
              <w:tabs>
                <w:tab w:val="left" w:pos="284"/>
              </w:tabs>
              <w:spacing w:after="0" w:line="240" w:lineRule="auto"/>
              <w:rPr>
                <w:rFonts w:ascii="Times New Roman" w:eastAsia="Calibri" w:hAnsi="Times New Roman" w:cs="Times New Roman"/>
                <w:sz w:val="12"/>
                <w:szCs w:val="12"/>
              </w:rPr>
            </w:pPr>
            <w:r w:rsidRPr="008D3EFE">
              <w:rPr>
                <w:rFonts w:ascii="Times New Roman" w:eastAsia="Calibri" w:hAnsi="Times New Roman" w:cs="Times New Roman"/>
                <w:sz w:val="12"/>
                <w:szCs w:val="12"/>
              </w:rPr>
              <w:t>ПДВ</w:t>
            </w:r>
          </w:p>
        </w:tc>
      </w:tr>
      <w:tr w:rsidR="008D3EFE" w:rsidRPr="008D3EFE" w:rsidTr="008D3EFE">
        <w:trPr>
          <w:trHeight w:val="20"/>
        </w:trPr>
        <w:tc>
          <w:tcPr>
            <w:tcW w:w="292" w:type="pct"/>
            <w:noWrap/>
            <w:tcMar>
              <w:left w:w="57" w:type="dxa"/>
              <w:right w:w="57" w:type="dxa"/>
            </w:tcMar>
          </w:tcPr>
          <w:p w:rsidR="008D3EFE" w:rsidRPr="008D3EFE" w:rsidRDefault="008D3EFE" w:rsidP="008D3EFE">
            <w:pPr>
              <w:tabs>
                <w:tab w:val="left" w:pos="284"/>
              </w:tabs>
              <w:spacing w:after="0" w:line="240" w:lineRule="auto"/>
              <w:rPr>
                <w:rFonts w:ascii="Times New Roman" w:eastAsia="Calibri" w:hAnsi="Times New Roman" w:cs="Times New Roman"/>
                <w:sz w:val="12"/>
                <w:szCs w:val="12"/>
              </w:rPr>
            </w:pPr>
            <w:r w:rsidRPr="008D3EFE">
              <w:rPr>
                <w:rFonts w:ascii="Times New Roman" w:eastAsia="Calibri" w:hAnsi="Times New Roman" w:cs="Times New Roman"/>
                <w:sz w:val="12"/>
                <w:szCs w:val="12"/>
              </w:rPr>
              <w:t>0416</w:t>
            </w:r>
          </w:p>
        </w:tc>
        <w:tc>
          <w:tcPr>
            <w:tcW w:w="2172" w:type="pct"/>
            <w:noWrap/>
            <w:tcMar>
              <w:left w:w="57" w:type="dxa"/>
              <w:right w:w="57" w:type="dxa"/>
            </w:tcMar>
          </w:tcPr>
          <w:p w:rsidR="008D3EFE" w:rsidRPr="008D3EFE" w:rsidRDefault="008D3EFE" w:rsidP="008D3EFE">
            <w:pPr>
              <w:tabs>
                <w:tab w:val="left" w:pos="284"/>
              </w:tabs>
              <w:spacing w:after="0" w:line="240" w:lineRule="auto"/>
              <w:rPr>
                <w:rFonts w:ascii="Times New Roman" w:eastAsia="Calibri" w:hAnsi="Times New Roman" w:cs="Times New Roman"/>
                <w:sz w:val="12"/>
                <w:szCs w:val="12"/>
              </w:rPr>
            </w:pPr>
            <w:r w:rsidRPr="008D3EFE">
              <w:rPr>
                <w:rFonts w:ascii="Times New Roman" w:eastAsia="Calibri" w:hAnsi="Times New Roman" w:cs="Times New Roman"/>
                <w:sz w:val="12"/>
                <w:szCs w:val="12"/>
              </w:rPr>
              <w:t>Углеводороды предельные C</w:t>
            </w:r>
            <w:r w:rsidRPr="008D3EFE">
              <w:rPr>
                <w:rFonts w:ascii="Times New Roman" w:eastAsia="Calibri" w:hAnsi="Times New Roman" w:cs="Times New Roman"/>
                <w:sz w:val="12"/>
                <w:szCs w:val="12"/>
                <w:vertAlign w:val="subscript"/>
              </w:rPr>
              <w:t>6</w:t>
            </w:r>
            <w:r w:rsidRPr="008D3EFE">
              <w:rPr>
                <w:rFonts w:ascii="Times New Roman" w:eastAsia="Calibri" w:hAnsi="Times New Roman" w:cs="Times New Roman"/>
                <w:sz w:val="12"/>
                <w:szCs w:val="12"/>
              </w:rPr>
              <w:t>-C</w:t>
            </w:r>
            <w:r w:rsidRPr="008D3EFE">
              <w:rPr>
                <w:rFonts w:ascii="Times New Roman" w:eastAsia="Calibri" w:hAnsi="Times New Roman" w:cs="Times New Roman"/>
                <w:sz w:val="12"/>
                <w:szCs w:val="12"/>
                <w:vertAlign w:val="subscript"/>
              </w:rPr>
              <w:t>10</w:t>
            </w:r>
          </w:p>
        </w:tc>
        <w:tc>
          <w:tcPr>
            <w:tcW w:w="974" w:type="pct"/>
            <w:noWrap/>
            <w:tcMar>
              <w:left w:w="57" w:type="dxa"/>
              <w:right w:w="57" w:type="dxa"/>
            </w:tcMar>
          </w:tcPr>
          <w:p w:rsidR="008D3EFE" w:rsidRPr="008D3EFE" w:rsidRDefault="008D3EFE" w:rsidP="008D3EFE">
            <w:pPr>
              <w:tabs>
                <w:tab w:val="left" w:pos="284"/>
              </w:tabs>
              <w:spacing w:after="0" w:line="240" w:lineRule="auto"/>
              <w:rPr>
                <w:rFonts w:ascii="Times New Roman" w:eastAsia="Calibri" w:hAnsi="Times New Roman" w:cs="Times New Roman"/>
                <w:sz w:val="12"/>
                <w:szCs w:val="12"/>
              </w:rPr>
            </w:pPr>
            <w:r w:rsidRPr="008D3EFE">
              <w:rPr>
                <w:rFonts w:ascii="Times New Roman" w:eastAsia="Calibri" w:hAnsi="Times New Roman" w:cs="Times New Roman"/>
                <w:sz w:val="12"/>
                <w:szCs w:val="12"/>
              </w:rPr>
              <w:t>0,0285403360</w:t>
            </w:r>
          </w:p>
        </w:tc>
        <w:tc>
          <w:tcPr>
            <w:tcW w:w="899" w:type="pct"/>
            <w:noWrap/>
            <w:tcMar>
              <w:left w:w="57" w:type="dxa"/>
              <w:right w:w="57" w:type="dxa"/>
            </w:tcMar>
          </w:tcPr>
          <w:p w:rsidR="008D3EFE" w:rsidRPr="008D3EFE" w:rsidRDefault="008D3EFE" w:rsidP="008D3EFE">
            <w:pPr>
              <w:tabs>
                <w:tab w:val="left" w:pos="284"/>
              </w:tabs>
              <w:spacing w:after="0" w:line="240" w:lineRule="auto"/>
              <w:rPr>
                <w:rFonts w:ascii="Times New Roman" w:eastAsia="Calibri" w:hAnsi="Times New Roman" w:cs="Times New Roman"/>
                <w:sz w:val="12"/>
                <w:szCs w:val="12"/>
              </w:rPr>
            </w:pPr>
            <w:r w:rsidRPr="008D3EFE">
              <w:rPr>
                <w:rFonts w:ascii="Times New Roman" w:eastAsia="Calibri" w:hAnsi="Times New Roman" w:cs="Times New Roman"/>
                <w:sz w:val="12"/>
                <w:szCs w:val="12"/>
              </w:rPr>
              <w:t>0,900048042</w:t>
            </w:r>
          </w:p>
        </w:tc>
        <w:tc>
          <w:tcPr>
            <w:tcW w:w="662" w:type="pct"/>
            <w:noWrap/>
            <w:tcMar>
              <w:left w:w="57" w:type="dxa"/>
              <w:right w:w="57" w:type="dxa"/>
            </w:tcMar>
          </w:tcPr>
          <w:p w:rsidR="008D3EFE" w:rsidRPr="008D3EFE" w:rsidRDefault="008D3EFE" w:rsidP="008D3EFE">
            <w:pPr>
              <w:tabs>
                <w:tab w:val="left" w:pos="284"/>
              </w:tabs>
              <w:spacing w:after="0" w:line="240" w:lineRule="auto"/>
              <w:rPr>
                <w:rFonts w:ascii="Times New Roman" w:eastAsia="Calibri" w:hAnsi="Times New Roman" w:cs="Times New Roman"/>
                <w:sz w:val="12"/>
                <w:szCs w:val="12"/>
              </w:rPr>
            </w:pPr>
            <w:r w:rsidRPr="008D3EFE">
              <w:rPr>
                <w:rFonts w:ascii="Times New Roman" w:eastAsia="Calibri" w:hAnsi="Times New Roman" w:cs="Times New Roman"/>
                <w:sz w:val="12"/>
                <w:szCs w:val="12"/>
              </w:rPr>
              <w:t>ПДВ</w:t>
            </w:r>
          </w:p>
        </w:tc>
      </w:tr>
      <w:tr w:rsidR="008D3EFE" w:rsidRPr="008D3EFE" w:rsidTr="008D3EFE">
        <w:trPr>
          <w:trHeight w:val="20"/>
        </w:trPr>
        <w:tc>
          <w:tcPr>
            <w:tcW w:w="292" w:type="pct"/>
            <w:noWrap/>
            <w:tcMar>
              <w:left w:w="57" w:type="dxa"/>
              <w:right w:w="57" w:type="dxa"/>
            </w:tcMar>
          </w:tcPr>
          <w:p w:rsidR="008D3EFE" w:rsidRPr="008D3EFE" w:rsidRDefault="008D3EFE" w:rsidP="008D3EFE">
            <w:pPr>
              <w:tabs>
                <w:tab w:val="left" w:pos="284"/>
              </w:tabs>
              <w:spacing w:after="0" w:line="240" w:lineRule="auto"/>
              <w:rPr>
                <w:rFonts w:ascii="Times New Roman" w:eastAsia="Calibri" w:hAnsi="Times New Roman" w:cs="Times New Roman"/>
                <w:sz w:val="12"/>
                <w:szCs w:val="12"/>
              </w:rPr>
            </w:pPr>
            <w:r w:rsidRPr="008D3EFE">
              <w:rPr>
                <w:rFonts w:ascii="Times New Roman" w:eastAsia="Calibri" w:hAnsi="Times New Roman" w:cs="Times New Roman"/>
                <w:sz w:val="12"/>
                <w:szCs w:val="12"/>
              </w:rPr>
              <w:t>0614</w:t>
            </w:r>
          </w:p>
        </w:tc>
        <w:tc>
          <w:tcPr>
            <w:tcW w:w="2172" w:type="pct"/>
            <w:noWrap/>
            <w:tcMar>
              <w:left w:w="57" w:type="dxa"/>
              <w:right w:w="57" w:type="dxa"/>
            </w:tcMar>
          </w:tcPr>
          <w:p w:rsidR="008D3EFE" w:rsidRPr="008D3EFE" w:rsidRDefault="008D3EFE" w:rsidP="008D3EFE">
            <w:pPr>
              <w:tabs>
                <w:tab w:val="left" w:pos="284"/>
              </w:tabs>
              <w:spacing w:after="0" w:line="240" w:lineRule="auto"/>
              <w:rPr>
                <w:rFonts w:ascii="Times New Roman" w:eastAsia="Calibri" w:hAnsi="Times New Roman" w:cs="Times New Roman"/>
                <w:sz w:val="12"/>
                <w:szCs w:val="12"/>
              </w:rPr>
            </w:pPr>
            <w:r w:rsidRPr="008D3EFE">
              <w:rPr>
                <w:rFonts w:ascii="Times New Roman" w:eastAsia="Calibri" w:hAnsi="Times New Roman" w:cs="Times New Roman"/>
                <w:sz w:val="12"/>
                <w:szCs w:val="12"/>
              </w:rPr>
              <w:t>Бензол</w:t>
            </w:r>
          </w:p>
        </w:tc>
        <w:tc>
          <w:tcPr>
            <w:tcW w:w="974" w:type="pct"/>
            <w:noWrap/>
            <w:tcMar>
              <w:left w:w="57" w:type="dxa"/>
              <w:right w:w="57" w:type="dxa"/>
            </w:tcMar>
          </w:tcPr>
          <w:p w:rsidR="008D3EFE" w:rsidRPr="008D3EFE" w:rsidRDefault="008D3EFE" w:rsidP="008D3EFE">
            <w:pPr>
              <w:tabs>
                <w:tab w:val="left" w:pos="284"/>
              </w:tabs>
              <w:spacing w:after="0" w:line="240" w:lineRule="auto"/>
              <w:rPr>
                <w:rFonts w:ascii="Times New Roman" w:eastAsia="Calibri" w:hAnsi="Times New Roman" w:cs="Times New Roman"/>
                <w:sz w:val="12"/>
                <w:szCs w:val="12"/>
              </w:rPr>
            </w:pPr>
            <w:r w:rsidRPr="008D3EFE">
              <w:rPr>
                <w:rFonts w:ascii="Times New Roman" w:eastAsia="Calibri" w:hAnsi="Times New Roman" w:cs="Times New Roman"/>
                <w:sz w:val="12"/>
                <w:szCs w:val="12"/>
              </w:rPr>
              <w:t>0,0012000781</w:t>
            </w:r>
          </w:p>
        </w:tc>
        <w:tc>
          <w:tcPr>
            <w:tcW w:w="899" w:type="pct"/>
            <w:noWrap/>
            <w:tcMar>
              <w:left w:w="57" w:type="dxa"/>
              <w:right w:w="57" w:type="dxa"/>
            </w:tcMar>
          </w:tcPr>
          <w:p w:rsidR="008D3EFE" w:rsidRPr="008D3EFE" w:rsidRDefault="008D3EFE" w:rsidP="008D3EFE">
            <w:pPr>
              <w:tabs>
                <w:tab w:val="left" w:pos="284"/>
              </w:tabs>
              <w:spacing w:after="0" w:line="240" w:lineRule="auto"/>
              <w:rPr>
                <w:rFonts w:ascii="Times New Roman" w:eastAsia="Calibri" w:hAnsi="Times New Roman" w:cs="Times New Roman"/>
                <w:sz w:val="12"/>
                <w:szCs w:val="12"/>
              </w:rPr>
            </w:pPr>
            <w:r w:rsidRPr="008D3EFE">
              <w:rPr>
                <w:rFonts w:ascii="Times New Roman" w:eastAsia="Calibri" w:hAnsi="Times New Roman" w:cs="Times New Roman"/>
                <w:sz w:val="12"/>
                <w:szCs w:val="12"/>
              </w:rPr>
              <w:t>0,037845663</w:t>
            </w:r>
          </w:p>
        </w:tc>
        <w:tc>
          <w:tcPr>
            <w:tcW w:w="662" w:type="pct"/>
            <w:noWrap/>
            <w:tcMar>
              <w:left w:w="57" w:type="dxa"/>
              <w:right w:w="57" w:type="dxa"/>
            </w:tcMar>
          </w:tcPr>
          <w:p w:rsidR="008D3EFE" w:rsidRPr="008D3EFE" w:rsidRDefault="008D3EFE" w:rsidP="008D3EFE">
            <w:pPr>
              <w:tabs>
                <w:tab w:val="left" w:pos="284"/>
              </w:tabs>
              <w:spacing w:after="0" w:line="240" w:lineRule="auto"/>
              <w:rPr>
                <w:rFonts w:ascii="Times New Roman" w:eastAsia="Calibri" w:hAnsi="Times New Roman" w:cs="Times New Roman"/>
                <w:sz w:val="12"/>
                <w:szCs w:val="12"/>
              </w:rPr>
            </w:pPr>
            <w:r w:rsidRPr="008D3EFE">
              <w:rPr>
                <w:rFonts w:ascii="Times New Roman" w:eastAsia="Calibri" w:hAnsi="Times New Roman" w:cs="Times New Roman"/>
                <w:sz w:val="12"/>
                <w:szCs w:val="12"/>
              </w:rPr>
              <w:t>ПДВ</w:t>
            </w:r>
          </w:p>
        </w:tc>
      </w:tr>
      <w:tr w:rsidR="008D3EFE" w:rsidRPr="008D3EFE" w:rsidTr="008D3EFE">
        <w:trPr>
          <w:trHeight w:val="20"/>
        </w:trPr>
        <w:tc>
          <w:tcPr>
            <w:tcW w:w="292" w:type="pct"/>
            <w:noWrap/>
            <w:tcMar>
              <w:left w:w="57" w:type="dxa"/>
              <w:right w:w="57" w:type="dxa"/>
            </w:tcMar>
          </w:tcPr>
          <w:p w:rsidR="008D3EFE" w:rsidRPr="008D3EFE" w:rsidRDefault="008D3EFE" w:rsidP="008D3EFE">
            <w:pPr>
              <w:tabs>
                <w:tab w:val="left" w:pos="284"/>
              </w:tabs>
              <w:spacing w:after="0" w:line="240" w:lineRule="auto"/>
              <w:rPr>
                <w:rFonts w:ascii="Times New Roman" w:eastAsia="Calibri" w:hAnsi="Times New Roman" w:cs="Times New Roman"/>
                <w:sz w:val="12"/>
                <w:szCs w:val="12"/>
              </w:rPr>
            </w:pPr>
            <w:r w:rsidRPr="008D3EFE">
              <w:rPr>
                <w:rFonts w:ascii="Times New Roman" w:eastAsia="Calibri" w:hAnsi="Times New Roman" w:cs="Times New Roman"/>
                <w:sz w:val="12"/>
                <w:szCs w:val="12"/>
              </w:rPr>
              <w:t>0616</w:t>
            </w:r>
          </w:p>
        </w:tc>
        <w:tc>
          <w:tcPr>
            <w:tcW w:w="2172" w:type="pct"/>
            <w:noWrap/>
            <w:tcMar>
              <w:left w:w="57" w:type="dxa"/>
              <w:right w:w="57" w:type="dxa"/>
            </w:tcMar>
          </w:tcPr>
          <w:p w:rsidR="008D3EFE" w:rsidRPr="008D3EFE" w:rsidRDefault="008D3EFE" w:rsidP="008D3EFE">
            <w:pPr>
              <w:tabs>
                <w:tab w:val="left" w:pos="284"/>
              </w:tabs>
              <w:spacing w:after="0" w:line="240" w:lineRule="auto"/>
              <w:rPr>
                <w:rFonts w:ascii="Times New Roman" w:eastAsia="Calibri" w:hAnsi="Times New Roman" w:cs="Times New Roman"/>
                <w:sz w:val="12"/>
                <w:szCs w:val="12"/>
              </w:rPr>
            </w:pPr>
            <w:r w:rsidRPr="008D3EFE">
              <w:rPr>
                <w:rFonts w:ascii="Times New Roman" w:eastAsia="Calibri" w:hAnsi="Times New Roman" w:cs="Times New Roman"/>
                <w:sz w:val="12"/>
                <w:szCs w:val="12"/>
              </w:rPr>
              <w:t>Ксилол</w:t>
            </w:r>
          </w:p>
        </w:tc>
        <w:tc>
          <w:tcPr>
            <w:tcW w:w="974" w:type="pct"/>
            <w:noWrap/>
            <w:tcMar>
              <w:left w:w="57" w:type="dxa"/>
              <w:right w:w="57" w:type="dxa"/>
            </w:tcMar>
          </w:tcPr>
          <w:p w:rsidR="008D3EFE" w:rsidRPr="008D3EFE" w:rsidRDefault="008D3EFE" w:rsidP="008D3EFE">
            <w:pPr>
              <w:tabs>
                <w:tab w:val="left" w:pos="284"/>
              </w:tabs>
              <w:spacing w:after="0" w:line="240" w:lineRule="auto"/>
              <w:rPr>
                <w:rFonts w:ascii="Times New Roman" w:eastAsia="Calibri" w:hAnsi="Times New Roman" w:cs="Times New Roman"/>
                <w:sz w:val="12"/>
                <w:szCs w:val="12"/>
              </w:rPr>
            </w:pPr>
            <w:r w:rsidRPr="008D3EFE">
              <w:rPr>
                <w:rFonts w:ascii="Times New Roman" w:eastAsia="Calibri" w:hAnsi="Times New Roman" w:cs="Times New Roman"/>
                <w:sz w:val="12"/>
                <w:szCs w:val="12"/>
              </w:rPr>
              <w:t>0,0002059866</w:t>
            </w:r>
          </w:p>
        </w:tc>
        <w:tc>
          <w:tcPr>
            <w:tcW w:w="899" w:type="pct"/>
            <w:noWrap/>
            <w:tcMar>
              <w:left w:w="57" w:type="dxa"/>
              <w:right w:w="57" w:type="dxa"/>
            </w:tcMar>
          </w:tcPr>
          <w:p w:rsidR="008D3EFE" w:rsidRPr="008D3EFE" w:rsidRDefault="008D3EFE" w:rsidP="008D3EFE">
            <w:pPr>
              <w:tabs>
                <w:tab w:val="left" w:pos="284"/>
              </w:tabs>
              <w:spacing w:after="0" w:line="240" w:lineRule="auto"/>
              <w:rPr>
                <w:rFonts w:ascii="Times New Roman" w:eastAsia="Calibri" w:hAnsi="Times New Roman" w:cs="Times New Roman"/>
                <w:sz w:val="12"/>
                <w:szCs w:val="12"/>
              </w:rPr>
            </w:pPr>
            <w:r w:rsidRPr="008D3EFE">
              <w:rPr>
                <w:rFonts w:ascii="Times New Roman" w:eastAsia="Calibri" w:hAnsi="Times New Roman" w:cs="Times New Roman"/>
                <w:sz w:val="12"/>
                <w:szCs w:val="12"/>
              </w:rPr>
              <w:t>0,006495978</w:t>
            </w:r>
          </w:p>
        </w:tc>
        <w:tc>
          <w:tcPr>
            <w:tcW w:w="662" w:type="pct"/>
            <w:noWrap/>
            <w:tcMar>
              <w:left w:w="57" w:type="dxa"/>
              <w:right w:w="57" w:type="dxa"/>
            </w:tcMar>
          </w:tcPr>
          <w:p w:rsidR="008D3EFE" w:rsidRPr="008D3EFE" w:rsidRDefault="008D3EFE" w:rsidP="008D3EFE">
            <w:pPr>
              <w:tabs>
                <w:tab w:val="left" w:pos="284"/>
              </w:tabs>
              <w:spacing w:after="0" w:line="240" w:lineRule="auto"/>
              <w:rPr>
                <w:rFonts w:ascii="Times New Roman" w:eastAsia="Calibri" w:hAnsi="Times New Roman" w:cs="Times New Roman"/>
                <w:sz w:val="12"/>
                <w:szCs w:val="12"/>
              </w:rPr>
            </w:pPr>
            <w:r w:rsidRPr="008D3EFE">
              <w:rPr>
                <w:rFonts w:ascii="Times New Roman" w:eastAsia="Calibri" w:hAnsi="Times New Roman" w:cs="Times New Roman"/>
                <w:sz w:val="12"/>
                <w:szCs w:val="12"/>
              </w:rPr>
              <w:t>ПДВ</w:t>
            </w:r>
          </w:p>
        </w:tc>
      </w:tr>
      <w:tr w:rsidR="008D3EFE" w:rsidRPr="008D3EFE" w:rsidTr="008D3EFE">
        <w:trPr>
          <w:trHeight w:val="20"/>
        </w:trPr>
        <w:tc>
          <w:tcPr>
            <w:tcW w:w="292" w:type="pct"/>
            <w:noWrap/>
            <w:tcMar>
              <w:left w:w="57" w:type="dxa"/>
              <w:right w:w="57" w:type="dxa"/>
            </w:tcMar>
          </w:tcPr>
          <w:p w:rsidR="008D3EFE" w:rsidRPr="008D3EFE" w:rsidRDefault="008D3EFE" w:rsidP="008D3EFE">
            <w:pPr>
              <w:tabs>
                <w:tab w:val="left" w:pos="284"/>
              </w:tabs>
              <w:spacing w:after="0" w:line="240" w:lineRule="auto"/>
              <w:rPr>
                <w:rFonts w:ascii="Times New Roman" w:eastAsia="Calibri" w:hAnsi="Times New Roman" w:cs="Times New Roman"/>
                <w:sz w:val="12"/>
                <w:szCs w:val="12"/>
              </w:rPr>
            </w:pPr>
            <w:r w:rsidRPr="008D3EFE">
              <w:rPr>
                <w:rFonts w:ascii="Times New Roman" w:eastAsia="Calibri" w:hAnsi="Times New Roman" w:cs="Times New Roman"/>
                <w:sz w:val="12"/>
                <w:szCs w:val="12"/>
              </w:rPr>
              <w:t>0627</w:t>
            </w:r>
          </w:p>
        </w:tc>
        <w:tc>
          <w:tcPr>
            <w:tcW w:w="2172" w:type="pct"/>
            <w:noWrap/>
            <w:tcMar>
              <w:left w:w="57" w:type="dxa"/>
              <w:right w:w="57" w:type="dxa"/>
            </w:tcMar>
          </w:tcPr>
          <w:p w:rsidR="008D3EFE" w:rsidRPr="008D3EFE" w:rsidRDefault="008D3EFE" w:rsidP="008D3EFE">
            <w:pPr>
              <w:tabs>
                <w:tab w:val="left" w:pos="284"/>
              </w:tabs>
              <w:spacing w:after="0" w:line="240" w:lineRule="auto"/>
              <w:rPr>
                <w:rFonts w:ascii="Times New Roman" w:eastAsia="Calibri" w:hAnsi="Times New Roman" w:cs="Times New Roman"/>
                <w:sz w:val="12"/>
                <w:szCs w:val="12"/>
              </w:rPr>
            </w:pPr>
            <w:r w:rsidRPr="008D3EFE">
              <w:rPr>
                <w:rFonts w:ascii="Times New Roman" w:eastAsia="Calibri" w:hAnsi="Times New Roman" w:cs="Times New Roman"/>
                <w:sz w:val="12"/>
                <w:szCs w:val="12"/>
              </w:rPr>
              <w:t>Этилбензол</w:t>
            </w:r>
          </w:p>
        </w:tc>
        <w:tc>
          <w:tcPr>
            <w:tcW w:w="974" w:type="pct"/>
            <w:noWrap/>
            <w:tcMar>
              <w:left w:w="57" w:type="dxa"/>
              <w:right w:w="57" w:type="dxa"/>
            </w:tcMar>
          </w:tcPr>
          <w:p w:rsidR="008D3EFE" w:rsidRPr="008D3EFE" w:rsidRDefault="008D3EFE" w:rsidP="008D3EFE">
            <w:pPr>
              <w:tabs>
                <w:tab w:val="left" w:pos="284"/>
              </w:tabs>
              <w:spacing w:after="0" w:line="240" w:lineRule="auto"/>
              <w:rPr>
                <w:rFonts w:ascii="Times New Roman" w:eastAsia="Calibri" w:hAnsi="Times New Roman" w:cs="Times New Roman"/>
                <w:sz w:val="12"/>
                <w:szCs w:val="12"/>
              </w:rPr>
            </w:pPr>
            <w:r w:rsidRPr="008D3EFE">
              <w:rPr>
                <w:rFonts w:ascii="Times New Roman" w:eastAsia="Calibri" w:hAnsi="Times New Roman" w:cs="Times New Roman"/>
                <w:sz w:val="12"/>
                <w:szCs w:val="12"/>
              </w:rPr>
              <w:t>0,0020216700</w:t>
            </w:r>
          </w:p>
        </w:tc>
        <w:tc>
          <w:tcPr>
            <w:tcW w:w="899" w:type="pct"/>
            <w:noWrap/>
            <w:tcMar>
              <w:left w:w="57" w:type="dxa"/>
              <w:right w:w="57" w:type="dxa"/>
            </w:tcMar>
          </w:tcPr>
          <w:p w:rsidR="008D3EFE" w:rsidRPr="008D3EFE" w:rsidRDefault="008D3EFE" w:rsidP="008D3EFE">
            <w:pPr>
              <w:tabs>
                <w:tab w:val="left" w:pos="284"/>
              </w:tabs>
              <w:spacing w:after="0" w:line="240" w:lineRule="auto"/>
              <w:rPr>
                <w:rFonts w:ascii="Times New Roman" w:eastAsia="Calibri" w:hAnsi="Times New Roman" w:cs="Times New Roman"/>
                <w:sz w:val="12"/>
                <w:szCs w:val="12"/>
              </w:rPr>
            </w:pPr>
            <w:r w:rsidRPr="008D3EFE">
              <w:rPr>
                <w:rFonts w:ascii="Times New Roman" w:eastAsia="Calibri" w:hAnsi="Times New Roman" w:cs="Times New Roman"/>
                <w:sz w:val="12"/>
                <w:szCs w:val="12"/>
              </w:rPr>
              <w:t>0,063755385</w:t>
            </w:r>
          </w:p>
        </w:tc>
        <w:tc>
          <w:tcPr>
            <w:tcW w:w="662" w:type="pct"/>
            <w:noWrap/>
            <w:tcMar>
              <w:left w:w="57" w:type="dxa"/>
              <w:right w:w="57" w:type="dxa"/>
            </w:tcMar>
          </w:tcPr>
          <w:p w:rsidR="008D3EFE" w:rsidRPr="008D3EFE" w:rsidRDefault="008D3EFE" w:rsidP="008D3EFE">
            <w:pPr>
              <w:tabs>
                <w:tab w:val="left" w:pos="284"/>
              </w:tabs>
              <w:spacing w:after="0" w:line="240" w:lineRule="auto"/>
              <w:rPr>
                <w:rFonts w:ascii="Times New Roman" w:eastAsia="Calibri" w:hAnsi="Times New Roman" w:cs="Times New Roman"/>
                <w:sz w:val="12"/>
                <w:szCs w:val="12"/>
              </w:rPr>
            </w:pPr>
            <w:r w:rsidRPr="008D3EFE">
              <w:rPr>
                <w:rFonts w:ascii="Times New Roman" w:eastAsia="Calibri" w:hAnsi="Times New Roman" w:cs="Times New Roman"/>
                <w:sz w:val="12"/>
                <w:szCs w:val="12"/>
              </w:rPr>
              <w:t>ПДВ</w:t>
            </w:r>
          </w:p>
        </w:tc>
      </w:tr>
      <w:tr w:rsidR="008D3EFE" w:rsidRPr="008D3EFE" w:rsidTr="008D3EFE">
        <w:trPr>
          <w:trHeight w:val="20"/>
        </w:trPr>
        <w:tc>
          <w:tcPr>
            <w:tcW w:w="292" w:type="pct"/>
            <w:noWrap/>
            <w:tcMar>
              <w:left w:w="57" w:type="dxa"/>
              <w:right w:w="57" w:type="dxa"/>
            </w:tcMar>
          </w:tcPr>
          <w:p w:rsidR="008D3EFE" w:rsidRPr="008D3EFE" w:rsidRDefault="008D3EFE" w:rsidP="008D3EFE">
            <w:pPr>
              <w:tabs>
                <w:tab w:val="left" w:pos="284"/>
              </w:tabs>
              <w:spacing w:after="0" w:line="240" w:lineRule="auto"/>
              <w:rPr>
                <w:rFonts w:ascii="Times New Roman" w:eastAsia="Calibri" w:hAnsi="Times New Roman" w:cs="Times New Roman"/>
                <w:sz w:val="12"/>
                <w:szCs w:val="12"/>
              </w:rPr>
            </w:pPr>
            <w:r w:rsidRPr="008D3EFE">
              <w:rPr>
                <w:rFonts w:ascii="Times New Roman" w:eastAsia="Calibri" w:hAnsi="Times New Roman" w:cs="Times New Roman"/>
                <w:sz w:val="12"/>
                <w:szCs w:val="12"/>
              </w:rPr>
              <w:t>2750</w:t>
            </w:r>
          </w:p>
        </w:tc>
        <w:tc>
          <w:tcPr>
            <w:tcW w:w="2172" w:type="pct"/>
            <w:noWrap/>
            <w:tcMar>
              <w:left w:w="57" w:type="dxa"/>
              <w:right w:w="57" w:type="dxa"/>
            </w:tcMar>
          </w:tcPr>
          <w:p w:rsidR="008D3EFE" w:rsidRPr="008D3EFE" w:rsidRDefault="008D3EFE" w:rsidP="008D3EFE">
            <w:pPr>
              <w:tabs>
                <w:tab w:val="left" w:pos="284"/>
              </w:tabs>
              <w:spacing w:after="0" w:line="240" w:lineRule="auto"/>
              <w:rPr>
                <w:rFonts w:ascii="Times New Roman" w:eastAsia="Calibri" w:hAnsi="Times New Roman" w:cs="Times New Roman"/>
                <w:sz w:val="12"/>
                <w:szCs w:val="12"/>
              </w:rPr>
            </w:pPr>
            <w:r w:rsidRPr="008D3EFE">
              <w:rPr>
                <w:rFonts w:ascii="Times New Roman" w:eastAsia="Calibri" w:hAnsi="Times New Roman" w:cs="Times New Roman"/>
                <w:sz w:val="12"/>
                <w:szCs w:val="12"/>
              </w:rPr>
              <w:t>Сольвент нафта</w:t>
            </w:r>
          </w:p>
        </w:tc>
        <w:tc>
          <w:tcPr>
            <w:tcW w:w="974" w:type="pct"/>
            <w:noWrap/>
            <w:tcMar>
              <w:left w:w="57" w:type="dxa"/>
              <w:right w:w="57" w:type="dxa"/>
            </w:tcMar>
          </w:tcPr>
          <w:p w:rsidR="008D3EFE" w:rsidRPr="008D3EFE" w:rsidRDefault="008D3EFE" w:rsidP="008D3EFE">
            <w:pPr>
              <w:tabs>
                <w:tab w:val="left" w:pos="284"/>
              </w:tabs>
              <w:spacing w:after="0" w:line="240" w:lineRule="auto"/>
              <w:rPr>
                <w:rFonts w:ascii="Times New Roman" w:eastAsia="Calibri" w:hAnsi="Times New Roman" w:cs="Times New Roman"/>
                <w:sz w:val="12"/>
                <w:szCs w:val="12"/>
              </w:rPr>
            </w:pPr>
            <w:r w:rsidRPr="008D3EFE">
              <w:rPr>
                <w:rFonts w:ascii="Times New Roman" w:eastAsia="Calibri" w:hAnsi="Times New Roman" w:cs="Times New Roman"/>
                <w:sz w:val="12"/>
                <w:szCs w:val="12"/>
              </w:rPr>
              <w:t>0,0006192317</w:t>
            </w:r>
          </w:p>
        </w:tc>
        <w:tc>
          <w:tcPr>
            <w:tcW w:w="899" w:type="pct"/>
            <w:noWrap/>
            <w:tcMar>
              <w:left w:w="57" w:type="dxa"/>
              <w:right w:w="57" w:type="dxa"/>
            </w:tcMar>
          </w:tcPr>
          <w:p w:rsidR="008D3EFE" w:rsidRPr="008D3EFE" w:rsidRDefault="008D3EFE" w:rsidP="008D3EFE">
            <w:pPr>
              <w:tabs>
                <w:tab w:val="left" w:pos="284"/>
              </w:tabs>
              <w:spacing w:after="0" w:line="240" w:lineRule="auto"/>
              <w:rPr>
                <w:rFonts w:ascii="Times New Roman" w:eastAsia="Calibri" w:hAnsi="Times New Roman" w:cs="Times New Roman"/>
                <w:sz w:val="12"/>
                <w:szCs w:val="12"/>
              </w:rPr>
            </w:pPr>
            <w:r w:rsidRPr="008D3EFE">
              <w:rPr>
                <w:rFonts w:ascii="Times New Roman" w:eastAsia="Calibri" w:hAnsi="Times New Roman" w:cs="Times New Roman"/>
                <w:sz w:val="12"/>
                <w:szCs w:val="12"/>
              </w:rPr>
              <w:t>0,019528078</w:t>
            </w:r>
          </w:p>
        </w:tc>
        <w:tc>
          <w:tcPr>
            <w:tcW w:w="662" w:type="pct"/>
            <w:noWrap/>
            <w:tcMar>
              <w:left w:w="57" w:type="dxa"/>
              <w:right w:w="57" w:type="dxa"/>
            </w:tcMar>
          </w:tcPr>
          <w:p w:rsidR="008D3EFE" w:rsidRPr="008D3EFE" w:rsidRDefault="008D3EFE" w:rsidP="008D3EFE">
            <w:pPr>
              <w:tabs>
                <w:tab w:val="left" w:pos="284"/>
              </w:tabs>
              <w:spacing w:after="0" w:line="240" w:lineRule="auto"/>
              <w:rPr>
                <w:rFonts w:ascii="Times New Roman" w:eastAsia="Calibri" w:hAnsi="Times New Roman" w:cs="Times New Roman"/>
                <w:sz w:val="12"/>
                <w:szCs w:val="12"/>
              </w:rPr>
            </w:pPr>
            <w:r w:rsidRPr="008D3EFE">
              <w:rPr>
                <w:rFonts w:ascii="Times New Roman" w:eastAsia="Calibri" w:hAnsi="Times New Roman" w:cs="Times New Roman"/>
                <w:sz w:val="12"/>
                <w:szCs w:val="12"/>
              </w:rPr>
              <w:t>ПДВ</w:t>
            </w:r>
          </w:p>
        </w:tc>
      </w:tr>
      <w:tr w:rsidR="008D3EFE" w:rsidRPr="008D3EFE" w:rsidTr="008D3EFE">
        <w:trPr>
          <w:trHeight w:val="20"/>
        </w:trPr>
        <w:tc>
          <w:tcPr>
            <w:tcW w:w="2464" w:type="pct"/>
            <w:gridSpan w:val="2"/>
            <w:vMerge w:val="restart"/>
            <w:noWrap/>
            <w:tcMar>
              <w:left w:w="57" w:type="dxa"/>
              <w:right w:w="57" w:type="dxa"/>
            </w:tcMar>
          </w:tcPr>
          <w:p w:rsidR="008D3EFE" w:rsidRPr="008D3EFE" w:rsidRDefault="008D3EFE" w:rsidP="008D3EFE">
            <w:pPr>
              <w:tabs>
                <w:tab w:val="left" w:pos="284"/>
              </w:tabs>
              <w:spacing w:after="0" w:line="240" w:lineRule="auto"/>
              <w:rPr>
                <w:rFonts w:ascii="Times New Roman" w:eastAsia="Calibri" w:hAnsi="Times New Roman" w:cs="Times New Roman"/>
                <w:sz w:val="12"/>
                <w:szCs w:val="12"/>
              </w:rPr>
            </w:pPr>
            <w:r w:rsidRPr="008D3EFE">
              <w:rPr>
                <w:rFonts w:ascii="Times New Roman" w:eastAsia="Calibri" w:hAnsi="Times New Roman" w:cs="Times New Roman"/>
                <w:sz w:val="12"/>
                <w:szCs w:val="12"/>
              </w:rPr>
              <w:t>Итого</w:t>
            </w:r>
          </w:p>
        </w:tc>
        <w:tc>
          <w:tcPr>
            <w:tcW w:w="974" w:type="pct"/>
            <w:noWrap/>
            <w:tcMar>
              <w:left w:w="57" w:type="dxa"/>
              <w:right w:w="57" w:type="dxa"/>
            </w:tcMar>
          </w:tcPr>
          <w:p w:rsidR="008D3EFE" w:rsidRPr="008D3EFE" w:rsidRDefault="008D3EFE" w:rsidP="008D3EFE">
            <w:pPr>
              <w:tabs>
                <w:tab w:val="left" w:pos="284"/>
              </w:tabs>
              <w:spacing w:after="0" w:line="240" w:lineRule="auto"/>
              <w:rPr>
                <w:rFonts w:ascii="Times New Roman" w:eastAsia="Calibri" w:hAnsi="Times New Roman" w:cs="Times New Roman"/>
                <w:sz w:val="12"/>
                <w:szCs w:val="12"/>
              </w:rPr>
            </w:pPr>
            <w:r w:rsidRPr="008D3EFE">
              <w:rPr>
                <w:rFonts w:ascii="Times New Roman" w:eastAsia="Calibri" w:hAnsi="Times New Roman" w:cs="Times New Roman"/>
                <w:sz w:val="12"/>
                <w:szCs w:val="12"/>
              </w:rPr>
              <w:t>0,0382010184</w:t>
            </w:r>
          </w:p>
        </w:tc>
        <w:tc>
          <w:tcPr>
            <w:tcW w:w="899" w:type="pct"/>
            <w:noWrap/>
            <w:tcMar>
              <w:left w:w="57" w:type="dxa"/>
              <w:right w:w="57" w:type="dxa"/>
            </w:tcMar>
          </w:tcPr>
          <w:p w:rsidR="008D3EFE" w:rsidRPr="008D3EFE" w:rsidRDefault="008D3EFE" w:rsidP="008D3EFE">
            <w:pPr>
              <w:tabs>
                <w:tab w:val="left" w:pos="284"/>
              </w:tabs>
              <w:spacing w:after="0" w:line="240" w:lineRule="auto"/>
              <w:rPr>
                <w:rFonts w:ascii="Times New Roman" w:eastAsia="Calibri" w:hAnsi="Times New Roman" w:cs="Times New Roman"/>
                <w:sz w:val="12"/>
                <w:szCs w:val="12"/>
              </w:rPr>
            </w:pPr>
            <w:r w:rsidRPr="008D3EFE">
              <w:rPr>
                <w:rFonts w:ascii="Times New Roman" w:eastAsia="Calibri" w:hAnsi="Times New Roman" w:cs="Times New Roman"/>
                <w:sz w:val="12"/>
                <w:szCs w:val="12"/>
              </w:rPr>
              <w:t>1,204707276</w:t>
            </w:r>
          </w:p>
        </w:tc>
        <w:tc>
          <w:tcPr>
            <w:tcW w:w="662" w:type="pct"/>
            <w:noWrap/>
            <w:tcMar>
              <w:left w:w="57" w:type="dxa"/>
              <w:right w:w="57" w:type="dxa"/>
            </w:tcMar>
          </w:tcPr>
          <w:p w:rsidR="008D3EFE" w:rsidRPr="008D3EFE" w:rsidRDefault="008D3EFE" w:rsidP="008D3EFE">
            <w:pPr>
              <w:tabs>
                <w:tab w:val="left" w:pos="284"/>
              </w:tabs>
              <w:spacing w:after="0" w:line="240" w:lineRule="auto"/>
              <w:rPr>
                <w:rFonts w:ascii="Times New Roman" w:eastAsia="Calibri" w:hAnsi="Times New Roman" w:cs="Times New Roman"/>
                <w:sz w:val="12"/>
                <w:szCs w:val="12"/>
              </w:rPr>
            </w:pPr>
          </w:p>
        </w:tc>
      </w:tr>
      <w:tr w:rsidR="008D3EFE" w:rsidRPr="008D3EFE" w:rsidTr="008D3EFE">
        <w:trPr>
          <w:trHeight w:val="20"/>
        </w:trPr>
        <w:tc>
          <w:tcPr>
            <w:tcW w:w="2464" w:type="pct"/>
            <w:gridSpan w:val="2"/>
            <w:vMerge/>
            <w:noWrap/>
            <w:tcMar>
              <w:left w:w="57" w:type="dxa"/>
              <w:right w:w="57" w:type="dxa"/>
            </w:tcMar>
          </w:tcPr>
          <w:p w:rsidR="008D3EFE" w:rsidRPr="008D3EFE" w:rsidRDefault="008D3EFE" w:rsidP="008D3EFE">
            <w:pPr>
              <w:tabs>
                <w:tab w:val="left" w:pos="284"/>
              </w:tabs>
              <w:spacing w:after="0" w:line="240" w:lineRule="auto"/>
              <w:rPr>
                <w:rFonts w:ascii="Times New Roman" w:eastAsia="Calibri" w:hAnsi="Times New Roman" w:cs="Times New Roman"/>
                <w:sz w:val="12"/>
                <w:szCs w:val="12"/>
              </w:rPr>
            </w:pPr>
          </w:p>
        </w:tc>
        <w:tc>
          <w:tcPr>
            <w:tcW w:w="974" w:type="pct"/>
            <w:noWrap/>
            <w:tcMar>
              <w:left w:w="57" w:type="dxa"/>
              <w:right w:w="57" w:type="dxa"/>
            </w:tcMar>
          </w:tcPr>
          <w:p w:rsidR="008D3EFE" w:rsidRPr="008D3EFE" w:rsidRDefault="008D3EFE" w:rsidP="008D3EFE">
            <w:pPr>
              <w:tabs>
                <w:tab w:val="left" w:pos="284"/>
              </w:tabs>
              <w:spacing w:after="0" w:line="240" w:lineRule="auto"/>
              <w:rPr>
                <w:rFonts w:ascii="Times New Roman" w:eastAsia="Calibri" w:hAnsi="Times New Roman" w:cs="Times New Roman"/>
                <w:sz w:val="12"/>
                <w:szCs w:val="12"/>
              </w:rPr>
            </w:pPr>
            <w:r w:rsidRPr="008D3EFE">
              <w:rPr>
                <w:rFonts w:ascii="Times New Roman" w:eastAsia="Calibri" w:hAnsi="Times New Roman" w:cs="Times New Roman"/>
                <w:sz w:val="12"/>
                <w:szCs w:val="12"/>
              </w:rPr>
              <w:t>0,0382010184</w:t>
            </w:r>
          </w:p>
        </w:tc>
        <w:tc>
          <w:tcPr>
            <w:tcW w:w="899" w:type="pct"/>
            <w:noWrap/>
            <w:tcMar>
              <w:left w:w="57" w:type="dxa"/>
              <w:right w:w="57" w:type="dxa"/>
            </w:tcMar>
          </w:tcPr>
          <w:p w:rsidR="008D3EFE" w:rsidRPr="008D3EFE" w:rsidRDefault="008D3EFE" w:rsidP="008D3EFE">
            <w:pPr>
              <w:tabs>
                <w:tab w:val="left" w:pos="284"/>
              </w:tabs>
              <w:spacing w:after="0" w:line="240" w:lineRule="auto"/>
              <w:rPr>
                <w:rFonts w:ascii="Times New Roman" w:eastAsia="Calibri" w:hAnsi="Times New Roman" w:cs="Times New Roman"/>
                <w:sz w:val="12"/>
                <w:szCs w:val="12"/>
              </w:rPr>
            </w:pPr>
            <w:r w:rsidRPr="008D3EFE">
              <w:rPr>
                <w:rFonts w:ascii="Times New Roman" w:eastAsia="Calibri" w:hAnsi="Times New Roman" w:cs="Times New Roman"/>
                <w:sz w:val="12"/>
                <w:szCs w:val="12"/>
              </w:rPr>
              <w:t>1,204707276</w:t>
            </w:r>
          </w:p>
        </w:tc>
        <w:tc>
          <w:tcPr>
            <w:tcW w:w="662" w:type="pct"/>
            <w:noWrap/>
            <w:tcMar>
              <w:left w:w="57" w:type="dxa"/>
              <w:right w:w="57" w:type="dxa"/>
            </w:tcMar>
          </w:tcPr>
          <w:p w:rsidR="008D3EFE" w:rsidRPr="008D3EFE" w:rsidRDefault="008D3EFE" w:rsidP="008D3EFE">
            <w:pPr>
              <w:tabs>
                <w:tab w:val="left" w:pos="284"/>
              </w:tabs>
              <w:spacing w:after="0" w:line="240" w:lineRule="auto"/>
              <w:rPr>
                <w:rFonts w:ascii="Times New Roman" w:eastAsia="Calibri" w:hAnsi="Times New Roman" w:cs="Times New Roman"/>
                <w:sz w:val="12"/>
                <w:szCs w:val="12"/>
              </w:rPr>
            </w:pPr>
            <w:r w:rsidRPr="008D3EFE">
              <w:rPr>
                <w:rFonts w:ascii="Times New Roman" w:eastAsia="Calibri" w:hAnsi="Times New Roman" w:cs="Times New Roman"/>
                <w:sz w:val="12"/>
                <w:szCs w:val="12"/>
              </w:rPr>
              <w:t>ПДВ</w:t>
            </w:r>
          </w:p>
        </w:tc>
      </w:tr>
      <w:tr w:rsidR="008D3EFE" w:rsidRPr="008D3EFE" w:rsidTr="008D3EFE">
        <w:trPr>
          <w:trHeight w:val="20"/>
        </w:trPr>
        <w:tc>
          <w:tcPr>
            <w:tcW w:w="2464" w:type="pct"/>
            <w:gridSpan w:val="2"/>
            <w:vMerge/>
            <w:noWrap/>
            <w:tcMar>
              <w:left w:w="57" w:type="dxa"/>
              <w:right w:w="57" w:type="dxa"/>
            </w:tcMar>
          </w:tcPr>
          <w:p w:rsidR="008D3EFE" w:rsidRPr="008D3EFE" w:rsidRDefault="008D3EFE" w:rsidP="008D3EFE">
            <w:pPr>
              <w:tabs>
                <w:tab w:val="left" w:pos="284"/>
              </w:tabs>
              <w:spacing w:after="0" w:line="240" w:lineRule="auto"/>
              <w:rPr>
                <w:rFonts w:ascii="Times New Roman" w:eastAsia="Calibri" w:hAnsi="Times New Roman" w:cs="Times New Roman"/>
                <w:sz w:val="12"/>
                <w:szCs w:val="12"/>
              </w:rPr>
            </w:pPr>
          </w:p>
        </w:tc>
        <w:tc>
          <w:tcPr>
            <w:tcW w:w="974" w:type="pct"/>
            <w:noWrap/>
            <w:tcMar>
              <w:left w:w="57" w:type="dxa"/>
              <w:right w:w="57" w:type="dxa"/>
            </w:tcMar>
          </w:tcPr>
          <w:p w:rsidR="008D3EFE" w:rsidRPr="008D3EFE" w:rsidRDefault="008D3EFE" w:rsidP="008D3EFE">
            <w:pPr>
              <w:tabs>
                <w:tab w:val="left" w:pos="284"/>
              </w:tabs>
              <w:spacing w:after="0" w:line="240" w:lineRule="auto"/>
              <w:rPr>
                <w:rFonts w:ascii="Times New Roman" w:eastAsia="Calibri" w:hAnsi="Times New Roman" w:cs="Times New Roman"/>
                <w:sz w:val="12"/>
                <w:szCs w:val="12"/>
              </w:rPr>
            </w:pPr>
            <w:r w:rsidRPr="008D3EFE">
              <w:rPr>
                <w:rFonts w:ascii="Times New Roman" w:eastAsia="Calibri" w:hAnsi="Times New Roman" w:cs="Times New Roman"/>
                <w:sz w:val="12"/>
                <w:szCs w:val="12"/>
              </w:rPr>
              <w:t>0,000000000</w:t>
            </w:r>
          </w:p>
        </w:tc>
        <w:tc>
          <w:tcPr>
            <w:tcW w:w="899" w:type="pct"/>
            <w:noWrap/>
            <w:tcMar>
              <w:left w:w="57" w:type="dxa"/>
              <w:right w:w="57" w:type="dxa"/>
            </w:tcMar>
          </w:tcPr>
          <w:p w:rsidR="008D3EFE" w:rsidRPr="008D3EFE" w:rsidRDefault="008D3EFE" w:rsidP="008D3EFE">
            <w:pPr>
              <w:tabs>
                <w:tab w:val="left" w:pos="284"/>
              </w:tabs>
              <w:spacing w:after="0" w:line="240" w:lineRule="auto"/>
              <w:rPr>
                <w:rFonts w:ascii="Times New Roman" w:eastAsia="Calibri" w:hAnsi="Times New Roman" w:cs="Times New Roman"/>
                <w:sz w:val="12"/>
                <w:szCs w:val="12"/>
              </w:rPr>
            </w:pPr>
            <w:r w:rsidRPr="008D3EFE">
              <w:rPr>
                <w:rFonts w:ascii="Times New Roman" w:eastAsia="Calibri" w:hAnsi="Times New Roman" w:cs="Times New Roman"/>
                <w:sz w:val="12"/>
                <w:szCs w:val="12"/>
              </w:rPr>
              <w:t>0,000000000</w:t>
            </w:r>
          </w:p>
        </w:tc>
        <w:tc>
          <w:tcPr>
            <w:tcW w:w="662" w:type="pct"/>
            <w:noWrap/>
            <w:tcMar>
              <w:left w:w="57" w:type="dxa"/>
              <w:right w:w="57" w:type="dxa"/>
            </w:tcMar>
          </w:tcPr>
          <w:p w:rsidR="008D3EFE" w:rsidRPr="008D3EFE" w:rsidRDefault="008D3EFE" w:rsidP="008D3EFE">
            <w:pPr>
              <w:tabs>
                <w:tab w:val="left" w:pos="284"/>
              </w:tabs>
              <w:spacing w:after="0" w:line="240" w:lineRule="auto"/>
              <w:rPr>
                <w:rFonts w:ascii="Times New Roman" w:eastAsia="Calibri" w:hAnsi="Times New Roman" w:cs="Times New Roman"/>
                <w:sz w:val="12"/>
                <w:szCs w:val="12"/>
              </w:rPr>
            </w:pPr>
            <w:r w:rsidRPr="008D3EFE">
              <w:rPr>
                <w:rFonts w:ascii="Times New Roman" w:eastAsia="Calibri" w:hAnsi="Times New Roman" w:cs="Times New Roman"/>
                <w:sz w:val="12"/>
                <w:szCs w:val="12"/>
              </w:rPr>
              <w:t>ВСВ</w:t>
            </w:r>
          </w:p>
        </w:tc>
      </w:tr>
    </w:tbl>
    <w:p w:rsidR="008D3EFE" w:rsidRPr="008D3EFE" w:rsidRDefault="008D3EFE" w:rsidP="008D3EFE">
      <w:pPr>
        <w:tabs>
          <w:tab w:val="left" w:pos="284"/>
        </w:tabs>
        <w:spacing w:after="0" w:line="240" w:lineRule="auto"/>
        <w:jc w:val="both"/>
        <w:rPr>
          <w:rFonts w:ascii="Times New Roman" w:eastAsia="Calibri" w:hAnsi="Times New Roman" w:cs="Times New Roman"/>
          <w:sz w:val="12"/>
          <w:szCs w:val="12"/>
        </w:rPr>
      </w:pP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На основании уровней добычи пластовой жидкости определено общее количество загрязняющих веществ, выбрасываемых в атмосферный воздух.</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Общее количество загрязняющих веществ, выбрасываемых в атмосферный воздух от объектов, определено на год работы объектов в регламентированном режиме. В валовых выбросах учтены выбросы при регламентированном режиме работы оборудования.</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Прогнозная оценка влияния выбросов загрязняющих веществ при эксплуатации объектов нефтедобычи на атмосферный воздух выполнена на основании расчетов рассеивания загрязняющих веществ в атмосфере.</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Расчетом рассеивания определены концентрации загрязняющих веществ в атмосферном воздухе при регламентированном режиме работы проектируемого объекта в период строительства и эксплуатации объекта.</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Оценка существующего состояния атмосферного воздуха в районе проведения проектируемых работ произведена по результатам обследования воздушной среды в населенном пункте Липовка.</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Анализ результатов расчетов рассеивания при эксплуатации проектируемого объекта показал, что при регламентированном режиме работы проектируемых объектов на границе санитарных разрывов (санитарных полос отчуждения) и жилой застройки не наблюдаются превышения ПДК.</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Ориентировочный размер санитарно-защитной зоны для проектируемого объекта, согласно требованиям СанПиН 2.2.1/2.1.1.1200-03 (новая редакция), составляет 300 м.</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Так воздействие на атмосферный воздух носит кратковременный характер, ограниченный периодом строительных работ, мероприятия по охране атмосферного воздуха носят рекомендательный характер и относятся к организационным:</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D25C9">
        <w:rPr>
          <w:rFonts w:ascii="Times New Roman" w:eastAsia="Calibri" w:hAnsi="Times New Roman" w:cs="Times New Roman"/>
          <w:sz w:val="12"/>
          <w:szCs w:val="12"/>
        </w:rPr>
        <w:t>не допускать работы двигателей внутреннего сгорания в форсированном режиме.</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D25C9">
        <w:rPr>
          <w:rFonts w:ascii="Times New Roman" w:eastAsia="Calibri" w:hAnsi="Times New Roman" w:cs="Times New Roman"/>
          <w:sz w:val="12"/>
          <w:szCs w:val="12"/>
        </w:rPr>
        <w:t>не допускать работы автотехники без необходимости (на холостом ходу, без нагрузки).</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D25C9">
        <w:rPr>
          <w:rFonts w:ascii="Times New Roman" w:eastAsia="Calibri" w:hAnsi="Times New Roman" w:cs="Times New Roman"/>
          <w:sz w:val="12"/>
          <w:szCs w:val="12"/>
        </w:rPr>
        <w:t>соблюдать технологию проведения работ.</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D25C9">
        <w:rPr>
          <w:rFonts w:ascii="Times New Roman" w:eastAsia="Calibri" w:hAnsi="Times New Roman" w:cs="Times New Roman"/>
          <w:sz w:val="12"/>
          <w:szCs w:val="12"/>
        </w:rPr>
        <w:t>соблюдать границы землеотвода.</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D25C9">
        <w:rPr>
          <w:rFonts w:ascii="Times New Roman" w:eastAsia="Calibri" w:hAnsi="Times New Roman" w:cs="Times New Roman"/>
          <w:sz w:val="12"/>
          <w:szCs w:val="12"/>
        </w:rPr>
        <w:t>вести контроль за техническим состоянием транспорта.</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При длительном хранении грунта в случае его подсыхания, вести орошение поверхности отвала грунта.</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При выполнении указанных выше мероприятий химическое воздействие на атмосферный воздух в период строительства можно считать допустимым, и сооружение проектируемого объекта не приведет к ухудшению состояния атмосферного воздуха в районе проведения работ.</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lastRenderedPageBreak/>
        <w:t>Перечень мероприятий по защите  от воздействия шума</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D25C9">
        <w:rPr>
          <w:rFonts w:ascii="Times New Roman" w:eastAsia="Calibri" w:hAnsi="Times New Roman" w:cs="Times New Roman"/>
          <w:sz w:val="12"/>
          <w:szCs w:val="12"/>
        </w:rPr>
        <w:t>производство строительных работ с применением машин и механизмов с уровнем шума не выше 85  дБа. Работы вести только в дневное время  с 9:00 до 21:00;</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D25C9">
        <w:rPr>
          <w:rFonts w:ascii="Times New Roman" w:eastAsia="Calibri" w:hAnsi="Times New Roman" w:cs="Times New Roman"/>
          <w:sz w:val="12"/>
          <w:szCs w:val="12"/>
        </w:rPr>
        <w:t>не допускать работу авто- и спецтехники с отсутствием шумоглушителей;</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D25C9">
        <w:rPr>
          <w:rFonts w:ascii="Times New Roman" w:eastAsia="Calibri" w:hAnsi="Times New Roman" w:cs="Times New Roman"/>
          <w:sz w:val="12"/>
          <w:szCs w:val="12"/>
        </w:rPr>
        <w:t>не допускать работу двигателей ав</w:t>
      </w:r>
      <w:r>
        <w:rPr>
          <w:rFonts w:ascii="Times New Roman" w:eastAsia="Calibri" w:hAnsi="Times New Roman" w:cs="Times New Roman"/>
          <w:sz w:val="12"/>
          <w:szCs w:val="12"/>
        </w:rPr>
        <w:t>тотранспорта без необходимости.</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5.2.2. Мероприятия по рациональному использованию и охране вод и водных биоресурсов на пересекаемой нефтепроводом реке в период строительства и эксплуатации нефтепровода</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Трасса проектируемого выкидного трубопровода от скв. № 650 не пересекает искусственные и естественные преграды, параллельное следование с инженерными сооружениями проектом не предусмотрено.</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5.2.3. Мероприятия по охране и рациональному использованию почвенного покрова и земельных ресурсов.</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В проекте предложен комплекс мероприятий способствующих восстановлению биологической продуктивности земель:</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D25C9">
        <w:rPr>
          <w:rFonts w:ascii="Times New Roman" w:eastAsia="Calibri" w:hAnsi="Times New Roman" w:cs="Times New Roman"/>
          <w:sz w:val="12"/>
          <w:szCs w:val="12"/>
        </w:rPr>
        <w:t>снятие плодородного слоя, хранение во временных отвалах и его применение при восстановлении плодородного слоя почвы;</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D25C9">
        <w:rPr>
          <w:rFonts w:ascii="Times New Roman" w:eastAsia="Calibri" w:hAnsi="Times New Roman" w:cs="Times New Roman"/>
          <w:sz w:val="12"/>
          <w:szCs w:val="12"/>
        </w:rPr>
        <w:t>плодородный слой почвы следует хранить при условии, исключающем ухудшение его качества: смешивание с подстилающими породами, загрязнение техническими жидкостями, твердыми предметами, щебнем;</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D25C9">
        <w:rPr>
          <w:rFonts w:ascii="Times New Roman" w:eastAsia="Calibri" w:hAnsi="Times New Roman" w:cs="Times New Roman"/>
          <w:sz w:val="12"/>
          <w:szCs w:val="12"/>
        </w:rPr>
        <w:t>в проекте предусмотрено минимальное использование земель, расчет произведен согласно действующим нормативным документам и разработанным рабочим чертежам;</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D25C9">
        <w:rPr>
          <w:rFonts w:ascii="Times New Roman" w:eastAsia="Calibri" w:hAnsi="Times New Roman" w:cs="Times New Roman"/>
          <w:sz w:val="12"/>
          <w:szCs w:val="12"/>
        </w:rPr>
        <w:t>места дислокации временных производственных баз, располагаемых в полосе нормативного отвода, после окончания их действия должны быть очищены от построек, мусора, отходов нечистот. Собранные отходы должны быть вывезены на разрешенную свалку бытового мусора, занимаемый участок рекультивирован;</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D25C9">
        <w:rPr>
          <w:rFonts w:ascii="Times New Roman" w:eastAsia="Calibri" w:hAnsi="Times New Roman" w:cs="Times New Roman"/>
          <w:sz w:val="12"/>
          <w:szCs w:val="12"/>
        </w:rPr>
        <w:t>в целях охраны окружающей среды от загрязнения горюче-смазочными материалами следует заправку машинно-тракторного парка осуществлять на специально оборудованных площадках.</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D25C9">
        <w:rPr>
          <w:rFonts w:ascii="Times New Roman" w:eastAsia="Calibri" w:hAnsi="Times New Roman" w:cs="Times New Roman"/>
          <w:sz w:val="12"/>
          <w:szCs w:val="12"/>
        </w:rPr>
        <w:t>после окончания строительства и передачи земли правообладателям через год проводится агрохимическое обследование.</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С целью предотвращения развития эрозионных процессов на улучшаемых землях необходимо соблюдать следующие требования:</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D25C9">
        <w:rPr>
          <w:rFonts w:ascii="Times New Roman" w:eastAsia="Calibri" w:hAnsi="Times New Roman" w:cs="Times New Roman"/>
          <w:sz w:val="12"/>
          <w:szCs w:val="12"/>
        </w:rPr>
        <w:t>обработка почвы проводится поперек склона;</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D25C9">
        <w:rPr>
          <w:rFonts w:ascii="Times New Roman" w:eastAsia="Calibri" w:hAnsi="Times New Roman" w:cs="Times New Roman"/>
          <w:sz w:val="12"/>
          <w:szCs w:val="12"/>
        </w:rPr>
        <w:t>выбор оптимальных сроков и способов внесения органических и минеральных удобрений;</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D25C9">
        <w:rPr>
          <w:rFonts w:ascii="Times New Roman" w:eastAsia="Calibri" w:hAnsi="Times New Roman" w:cs="Times New Roman"/>
          <w:sz w:val="12"/>
          <w:szCs w:val="12"/>
        </w:rPr>
        <w:t>отказ от использования удобрений по снегу и в весенний период до оттаивания почвы;</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D25C9">
        <w:rPr>
          <w:rFonts w:ascii="Times New Roman" w:eastAsia="Calibri" w:hAnsi="Times New Roman" w:cs="Times New Roman"/>
          <w:sz w:val="12"/>
          <w:szCs w:val="12"/>
        </w:rPr>
        <w:t>дробное внесение удобрений в гранулированном виде;</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D25C9">
        <w:rPr>
          <w:rFonts w:ascii="Times New Roman" w:eastAsia="Calibri" w:hAnsi="Times New Roman" w:cs="Times New Roman"/>
          <w:sz w:val="12"/>
          <w:szCs w:val="12"/>
        </w:rPr>
        <w:t>валкование зяби в сочетании с бороздованием;</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D25C9">
        <w:rPr>
          <w:rFonts w:ascii="Times New Roman" w:eastAsia="Calibri" w:hAnsi="Times New Roman" w:cs="Times New Roman"/>
          <w:sz w:val="12"/>
          <w:szCs w:val="12"/>
        </w:rPr>
        <w:t xml:space="preserve"> безотвальная система обработки почвы;</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D25C9">
        <w:rPr>
          <w:rFonts w:ascii="Times New Roman" w:eastAsia="Calibri" w:hAnsi="Times New Roman" w:cs="Times New Roman"/>
          <w:sz w:val="12"/>
          <w:szCs w:val="12"/>
        </w:rPr>
        <w:t xml:space="preserve"> почвозащитные севообороты;</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D25C9">
        <w:rPr>
          <w:rFonts w:ascii="Times New Roman" w:eastAsia="Calibri" w:hAnsi="Times New Roman" w:cs="Times New Roman"/>
          <w:sz w:val="12"/>
          <w:szCs w:val="12"/>
        </w:rPr>
        <w:t xml:space="preserve"> противоэрозионные способы посева и уборки;</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D25C9">
        <w:rPr>
          <w:rFonts w:ascii="Times New Roman" w:eastAsia="Calibri" w:hAnsi="Times New Roman" w:cs="Times New Roman"/>
          <w:sz w:val="12"/>
          <w:szCs w:val="12"/>
        </w:rPr>
        <w:t xml:space="preserve"> снегозадержание и регулирование снеготаяния.</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Строительство объекта приведет к формированию техногенного ландшафта. Его возникновение в значительной степени связано с требованиями безаварийной эксплуатации объекта. С целью гармоничного слияния техногенного ландшафта с существующими природно-территориальными комплексами и максимального снижения ущерба окружающей среде следует полностью выполнить рекомендуемые проектом мероприятия.</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Предприятия и организации, выполняющие строительные работы на предоставленных им землях, обязаны за свой счет приводить эти земельные участки в состояние, пригодное дл</w:t>
      </w:r>
      <w:r>
        <w:rPr>
          <w:rFonts w:ascii="Times New Roman" w:eastAsia="Calibri" w:hAnsi="Times New Roman" w:cs="Times New Roman"/>
          <w:sz w:val="12"/>
          <w:szCs w:val="12"/>
        </w:rPr>
        <w:t>я дальнейшего использования их.</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5.3. Мероприятия по защите территории от чрезвычайных ситуаций.</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5.3.1. Решения по исключению разгерметизации оборудования и предупреждению аварийных выбросов опасных веществ</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В целях исключения разгерметизации оборудования и предупреждения аварийных выбросов опасных веществ в проектной документации предусмотрен комплекс технических мероприятий:</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D25C9">
        <w:rPr>
          <w:rFonts w:ascii="Times New Roman" w:eastAsia="Calibri" w:hAnsi="Times New Roman" w:cs="Times New Roman"/>
          <w:sz w:val="12"/>
          <w:szCs w:val="12"/>
        </w:rPr>
        <w:t>аварийная сигнализация об отклонениях технологических параметров от допустимых значений при возможных аварийных ситуациях;</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D25C9">
        <w:rPr>
          <w:rFonts w:ascii="Times New Roman" w:eastAsia="Calibri" w:hAnsi="Times New Roman" w:cs="Times New Roman"/>
          <w:sz w:val="12"/>
          <w:szCs w:val="12"/>
        </w:rPr>
        <w:t>отключение станции управления при повышении и понижении давления в выкидном трубопроводе от устья нефтяной скважины;</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D25C9">
        <w:rPr>
          <w:rFonts w:ascii="Times New Roman" w:eastAsia="Calibri" w:hAnsi="Times New Roman" w:cs="Times New Roman"/>
          <w:sz w:val="12"/>
          <w:szCs w:val="12"/>
        </w:rPr>
        <w:t>телесигнализация об аварии станции управления;</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D25C9">
        <w:rPr>
          <w:rFonts w:ascii="Times New Roman" w:eastAsia="Calibri" w:hAnsi="Times New Roman" w:cs="Times New Roman"/>
          <w:sz w:val="12"/>
          <w:szCs w:val="12"/>
        </w:rPr>
        <w:t>защита трубопроводов, арматуры и оборудования от почвенной и атмосферной коррозии;</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D25C9">
        <w:rPr>
          <w:rFonts w:ascii="Times New Roman" w:eastAsia="Calibri" w:hAnsi="Times New Roman" w:cs="Times New Roman"/>
          <w:sz w:val="12"/>
          <w:szCs w:val="12"/>
        </w:rPr>
        <w:t>покрытие подземно прокладываемых трубопроводов изоляцией усиленного типа;</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D25C9">
        <w:rPr>
          <w:rFonts w:ascii="Times New Roman" w:eastAsia="Calibri" w:hAnsi="Times New Roman" w:cs="Times New Roman"/>
          <w:sz w:val="12"/>
          <w:szCs w:val="12"/>
        </w:rPr>
        <w:t>герметизация фланцевых соединений с помощью паронитовых уплотнительных колец;</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D25C9">
        <w:rPr>
          <w:rFonts w:ascii="Times New Roman" w:eastAsia="Calibri" w:hAnsi="Times New Roman" w:cs="Times New Roman"/>
          <w:sz w:val="12"/>
          <w:szCs w:val="12"/>
        </w:rPr>
        <w:t>применение запорной арматуры с классом герметичности А согласно ГОСТ Р 54808-2011 «Арматура трубопроводная запорная. Классы и нормы герметичности затворов»;</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D25C9">
        <w:rPr>
          <w:rFonts w:ascii="Times New Roman" w:eastAsia="Calibri" w:hAnsi="Times New Roman" w:cs="Times New Roman"/>
          <w:sz w:val="12"/>
          <w:szCs w:val="12"/>
        </w:rPr>
        <w:t>испытание всех трубопроводов на прочность и плотность;</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D25C9">
        <w:rPr>
          <w:rFonts w:ascii="Times New Roman" w:eastAsia="Calibri" w:hAnsi="Times New Roman" w:cs="Times New Roman"/>
          <w:sz w:val="12"/>
          <w:szCs w:val="12"/>
        </w:rPr>
        <w:t>покрытие надземных участков трубопроводов и арматуры в целях антикоррозионной защиты системы эпоксидного и полиуретанового покрытий;</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D25C9">
        <w:rPr>
          <w:rFonts w:ascii="Times New Roman" w:eastAsia="Calibri" w:hAnsi="Times New Roman" w:cs="Times New Roman"/>
          <w:sz w:val="12"/>
          <w:szCs w:val="12"/>
        </w:rPr>
        <w:t>термообработка сварных стыков подземных трубопроводов.</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Строительство и монтаж выкидного трубопровода предусматривается в соответствии сВСН 51-2.38-85, ГОСТ Р 55990-2014, РД 39-132-94, СП 34-116-97.</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В соответствии с п.16 СП 34-116-97 контролю физическими методами подвергаются 100 % сварных стыков трубопровода, в т.ч. радиографическим методом 100 %.</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Выполнить контроль твердости 10 % сварных соединений нефтепровода методом «Польди» или аналогичным в соответствии с п. 16.27 СП 34-116-97.</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По окончании строительно-монтажных работ нефтепровод промывается водой, внутренняя полость трубопровода очищается путем прогонки очистного и калибровочного устройства согласно ВСН 011-88. Работы производятся по специальной рабочей инструкции на очистку полости и испытания трубопровода с учетом местных условий производства работ, составленной на основании РД 39-132-94 и ВСН 005-88 «Строительство промысловых стальных трубопроводов. Технология и организация».</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По окончании очистки трубопровод испытывается на прочность и герметичность гидравлическим способом в соответствии с ГОСТ Р 55990-2014 и РД 39-132-94 с последующим освобождением от воды.</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Величина давления испытания выкидного нефтепровода:</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D25C9">
        <w:rPr>
          <w:rFonts w:ascii="Times New Roman" w:eastAsia="Calibri" w:hAnsi="Times New Roman" w:cs="Times New Roman"/>
          <w:sz w:val="12"/>
          <w:szCs w:val="12"/>
        </w:rPr>
        <w:t>на прочность – Рисп. = 1,25Рраб. = 5,0 МПа в верхней точке, но не более заводского давления испытания в нижней точке;</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D25C9">
        <w:rPr>
          <w:rFonts w:ascii="Times New Roman" w:eastAsia="Calibri" w:hAnsi="Times New Roman" w:cs="Times New Roman"/>
          <w:sz w:val="12"/>
          <w:szCs w:val="12"/>
        </w:rPr>
        <w:t>на герметичность – Рисп. = Рраб. = 4,0 МПа.</w:t>
      </w:r>
    </w:p>
    <w:p w:rsidR="00874054"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 xml:space="preserve">Испытание трубопровода на участках пересечения с подземными коммуникациями в пределах 20 м по обе стороны </w:t>
      </w:r>
      <w:proofErr w:type="gramStart"/>
      <w:r w:rsidRPr="00BD25C9">
        <w:rPr>
          <w:rFonts w:ascii="Times New Roman" w:eastAsia="Calibri" w:hAnsi="Times New Roman" w:cs="Times New Roman"/>
          <w:sz w:val="12"/>
          <w:szCs w:val="12"/>
        </w:rPr>
        <w:t>от</w:t>
      </w:r>
      <w:proofErr w:type="gramEnd"/>
      <w:r w:rsidRPr="00BD25C9">
        <w:rPr>
          <w:rFonts w:ascii="Times New Roman" w:eastAsia="Calibri" w:hAnsi="Times New Roman" w:cs="Times New Roman"/>
          <w:sz w:val="12"/>
          <w:szCs w:val="12"/>
        </w:rPr>
        <w:t xml:space="preserve"> пересекаемых </w:t>
      </w:r>
    </w:p>
    <w:p w:rsidR="00BD25C9" w:rsidRPr="00BD25C9" w:rsidRDefault="00BD25C9" w:rsidP="00874054">
      <w:pPr>
        <w:tabs>
          <w:tab w:val="left" w:pos="284"/>
        </w:tabs>
        <w:spacing w:after="0" w:line="240" w:lineRule="auto"/>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коммуникаций выполнить в два этапа:</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D25C9">
        <w:rPr>
          <w:rFonts w:ascii="Times New Roman" w:eastAsia="Calibri" w:hAnsi="Times New Roman" w:cs="Times New Roman"/>
          <w:sz w:val="12"/>
          <w:szCs w:val="12"/>
        </w:rPr>
        <w:t>первый этап - после укладки и засыпки (или крепления на опорах), Рисп. = 1,25Рраб. = 5,0 МПа;</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D25C9">
        <w:rPr>
          <w:rFonts w:ascii="Times New Roman" w:eastAsia="Calibri" w:hAnsi="Times New Roman" w:cs="Times New Roman"/>
          <w:sz w:val="12"/>
          <w:szCs w:val="12"/>
        </w:rPr>
        <w:t>второй этап – одновременно с испытанием трубопровода, Рисп. = 1,25Рраб. = 5,0 МПа в верхней точке, но не более заводского испытания в нижней точке.</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lastRenderedPageBreak/>
        <w:t>Гидравлические испытания проводятся при температуре окружающего воздуха не ниже 5 ºС.</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Для защиты от почвенной коррозии предусматривается:</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D25C9">
        <w:rPr>
          <w:rFonts w:ascii="Times New Roman" w:eastAsia="Calibri" w:hAnsi="Times New Roman" w:cs="Times New Roman"/>
          <w:sz w:val="12"/>
          <w:szCs w:val="12"/>
        </w:rPr>
        <w:t>строительство трубопровода из труб, поверхность которых покрыта гидроизоляцией с наружным двухслойным защитным покрытием усиленного типа (2У) на основе экструдированного полиэтилена по ТУ 1390-004-32256008-03, выполненной в заводских условиях;</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D25C9">
        <w:rPr>
          <w:rFonts w:ascii="Times New Roman" w:eastAsia="Calibri" w:hAnsi="Times New Roman" w:cs="Times New Roman"/>
          <w:sz w:val="12"/>
          <w:szCs w:val="12"/>
        </w:rPr>
        <w:t>применение средств электрохимзащиты.;</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D25C9">
        <w:rPr>
          <w:rFonts w:ascii="Times New Roman" w:eastAsia="Calibri" w:hAnsi="Times New Roman" w:cs="Times New Roman"/>
          <w:sz w:val="12"/>
          <w:szCs w:val="12"/>
        </w:rPr>
        <w:t>покрытие гидроизоляцией сварных стыков выкидного трубопровода изолировать с помощью термоусаживающих манжет «ТЕРМА-СТМП» по ТУ 2245-026-82119587-2008;</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D25C9">
        <w:rPr>
          <w:rFonts w:ascii="Times New Roman" w:eastAsia="Calibri" w:hAnsi="Times New Roman" w:cs="Times New Roman"/>
          <w:sz w:val="12"/>
          <w:szCs w:val="12"/>
        </w:rPr>
        <w:t>детали (отводы крутоизогнутые штампованные) и сварные стыки деталей выкидного трубопровода изолировать по ГОСТ Р 51164-98 комплектом изоляционных материалов «ПИК» по ТУ 2293-006-94274904-2007.</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Перед нанесением гидроизоляции поверхность металла очищается от продуктов коррозии, обезжиривается, обеспыливается. Степень очистки поверхности металла по ГОСТ 9.402-2004:</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D25C9">
        <w:rPr>
          <w:rFonts w:ascii="Times New Roman" w:eastAsia="Calibri" w:hAnsi="Times New Roman" w:cs="Times New Roman"/>
          <w:sz w:val="12"/>
          <w:szCs w:val="12"/>
        </w:rPr>
        <w:t>под комплект «ПИК» – «четвертая»;</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D25C9">
        <w:rPr>
          <w:rFonts w:ascii="Times New Roman" w:eastAsia="Calibri" w:hAnsi="Times New Roman" w:cs="Times New Roman"/>
          <w:sz w:val="12"/>
          <w:szCs w:val="12"/>
        </w:rPr>
        <w:t>под комплект манжет «Терма-СТМП» – «вторая».</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Работы проводятся в соответствии с рекомендациями завода-изготовителя.</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Конструкция гидроизоляции на основе комплекта «ПИК»:</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D25C9">
        <w:rPr>
          <w:rFonts w:ascii="Times New Roman" w:eastAsia="Calibri" w:hAnsi="Times New Roman" w:cs="Times New Roman"/>
          <w:sz w:val="12"/>
          <w:szCs w:val="12"/>
        </w:rPr>
        <w:t>праймер «Приз»;</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D25C9">
        <w:rPr>
          <w:rFonts w:ascii="Times New Roman" w:eastAsia="Calibri" w:hAnsi="Times New Roman" w:cs="Times New Roman"/>
          <w:sz w:val="12"/>
          <w:szCs w:val="12"/>
        </w:rPr>
        <w:t>лента «Прима» летняя – 1 слой, толщиной 2,2 мм, шириной 90 мм для выкидного трубопровода диаметром 89 мм;</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D25C9">
        <w:rPr>
          <w:rFonts w:ascii="Times New Roman" w:eastAsia="Calibri" w:hAnsi="Times New Roman" w:cs="Times New Roman"/>
          <w:sz w:val="12"/>
          <w:szCs w:val="12"/>
        </w:rPr>
        <w:t>лента «ДРЛ-Л» – 1 слой, толщиной 1,2 мм, шириной 90 мм для выкидных трубопроводов диаметром 89 мм.</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Покрытия должны соответствовать ГОСТ Р 51164-98 «Трубопроводы стальные магистральные. Общие требования к защите от коррозии», СП 245.1325800.2015 «Защита от коррозии линейных объектов и сооружений в нефтегазовом комплексе. Правила производства и приемки работ».</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По показателям свойств и температурному диапазону применения изоляционные покрытия должны обеспечивать эффективную противокоррозионную защиту изолированных изделий на весь нормативный срок эксплуатации трубопроводов.</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Для защиты от атмосферной коррозии наружную поверхность надземных участков трубопровода очистить от продуктов коррозии, обезжирить, нанести следующую систему покрытий:</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D25C9">
        <w:rPr>
          <w:rFonts w:ascii="Times New Roman" w:eastAsia="Calibri" w:hAnsi="Times New Roman" w:cs="Times New Roman"/>
          <w:sz w:val="12"/>
          <w:szCs w:val="12"/>
        </w:rPr>
        <w:t>эпоксидное покрытие – один слой;</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D25C9">
        <w:rPr>
          <w:rFonts w:ascii="Times New Roman" w:eastAsia="Calibri" w:hAnsi="Times New Roman" w:cs="Times New Roman"/>
          <w:sz w:val="12"/>
          <w:szCs w:val="12"/>
        </w:rPr>
        <w:t>полиуретановое покрытие стойкое к ультрафиолетовому излучению – один слой.</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Степень очистки поверхности металла – «третья» по ГОСТ 9.402-2004.</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Для защиты выкидного трубопровода от внутренней коррозии настоящим проектом предусматривается применение труб стальных бесшовных или прямошовных повышенной коррозионной и эксплуатационной стойкости, стойкой к СКРН, диаметром и толщиной стенки 89х5 мм из стали 20А класса прочности не ниже К48 по ГОСТ 31443-2012.</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Для борьбы с асфальто-смоло-парафиновыми отложениями (АСПО) на выкидной линии предусматривается подача пара от передвижного агрегата ППУ через рукав, подключаемый к арматуре в обвязке устья скважины.</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5.3.2. Решения, направленные на предупреждение развития аварии и локализацию выбросов (сбросов) опасных веществ</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Для обеспечения безаварийной эксплуатации сооружений системы сбора продукции скважин, сокращения выбросов вредных веществ в окружающую среду проектной документацией предусмотрено:</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D25C9">
        <w:rPr>
          <w:rFonts w:ascii="Times New Roman" w:eastAsia="Calibri" w:hAnsi="Times New Roman" w:cs="Times New Roman"/>
          <w:sz w:val="12"/>
          <w:szCs w:val="12"/>
        </w:rPr>
        <w:t>сбор продукции скважин осуществляется по напорной однотрубной герметизированной системе;</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D25C9">
        <w:rPr>
          <w:rFonts w:ascii="Times New Roman" w:eastAsia="Calibri" w:hAnsi="Times New Roman" w:cs="Times New Roman"/>
          <w:sz w:val="12"/>
          <w:szCs w:val="12"/>
        </w:rPr>
        <w:t>выбор оптимального диаметра трубопроводов для транспорта продукции скважин в пределах технологического режима;</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D25C9">
        <w:rPr>
          <w:rFonts w:ascii="Times New Roman" w:eastAsia="Calibri" w:hAnsi="Times New Roman" w:cs="Times New Roman"/>
          <w:sz w:val="12"/>
          <w:szCs w:val="12"/>
        </w:rPr>
        <w:t>выбор материального исполнения труб в соответствии с коррозионными свойствами перекачиваемой продукции;</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D25C9">
        <w:rPr>
          <w:rFonts w:ascii="Times New Roman" w:eastAsia="Calibri" w:hAnsi="Times New Roman" w:cs="Times New Roman"/>
          <w:sz w:val="12"/>
          <w:szCs w:val="12"/>
        </w:rPr>
        <w:t>установка электрооборудования во взрывозащищенном исполнении;</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D25C9">
        <w:rPr>
          <w:rFonts w:ascii="Times New Roman" w:eastAsia="Calibri" w:hAnsi="Times New Roman" w:cs="Times New Roman"/>
          <w:sz w:val="12"/>
          <w:szCs w:val="12"/>
        </w:rPr>
        <w:t>автоматический контроль параметров работы оборудования, средства сигнализации и автоматические блокировки;</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D25C9">
        <w:rPr>
          <w:rFonts w:ascii="Times New Roman" w:eastAsia="Calibri" w:hAnsi="Times New Roman" w:cs="Times New Roman"/>
          <w:sz w:val="12"/>
          <w:szCs w:val="12"/>
        </w:rPr>
        <w:t>автоматическое отключение электродвигателей погружных насосов скважин при отклонениях давления в выкидном трубопроводе - выше и ниже допустимого значения;</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D25C9">
        <w:rPr>
          <w:rFonts w:ascii="Times New Roman" w:eastAsia="Calibri" w:hAnsi="Times New Roman" w:cs="Times New Roman"/>
          <w:sz w:val="12"/>
          <w:szCs w:val="12"/>
        </w:rPr>
        <w:t>применение термообработанных труб, покрытых изоляцией усиленного типа, выполненной в заводских условиях;</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D25C9">
        <w:rPr>
          <w:rFonts w:ascii="Times New Roman" w:eastAsia="Calibri" w:hAnsi="Times New Roman" w:cs="Times New Roman"/>
          <w:sz w:val="12"/>
          <w:szCs w:val="12"/>
        </w:rPr>
        <w:t>покрытие гидроизоляцией усиленного типа сварных стыков выкидного трубопровода, деталей трубопроводов;</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D25C9">
        <w:rPr>
          <w:rFonts w:ascii="Times New Roman" w:eastAsia="Calibri" w:hAnsi="Times New Roman" w:cs="Times New Roman"/>
          <w:sz w:val="12"/>
          <w:szCs w:val="12"/>
        </w:rPr>
        <w:t>обвалование площадок скважин с целью предотвращения растекания нефтесодержащей жидкости по поверхности земли;</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D25C9">
        <w:rPr>
          <w:rFonts w:ascii="Times New Roman" w:eastAsia="Calibri" w:hAnsi="Times New Roman" w:cs="Times New Roman"/>
          <w:sz w:val="12"/>
          <w:szCs w:val="12"/>
        </w:rPr>
        <w:t>защита оборудования и трубопроводов от статического электричества путем заземления;</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D25C9">
        <w:rPr>
          <w:rFonts w:ascii="Times New Roman" w:eastAsia="Calibri" w:hAnsi="Times New Roman" w:cs="Times New Roman"/>
          <w:sz w:val="12"/>
          <w:szCs w:val="12"/>
        </w:rPr>
        <w:t>контроль сварных стыков трубопроводов неразрушающими методами;</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D25C9">
        <w:rPr>
          <w:rFonts w:ascii="Times New Roman" w:eastAsia="Calibri" w:hAnsi="Times New Roman" w:cs="Times New Roman"/>
          <w:sz w:val="12"/>
          <w:szCs w:val="12"/>
        </w:rPr>
        <w:t>проведение гидравлических и пневматических испытаний по окончании строительства.</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Для привлечения внимания к непосредственной опасности, предупреждения о возможной опасности, исключения возможности повреждения трубопроводов по трассе на углах поворота трассы, на пересечениях с подземными коммуникациями установлены опознавательные и запрещающие знаки.</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С целью уменьшения эффекта «домино» расстояния между сооружениями приняты в соответствии с требованиями противопожарных и санитарных норм:</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D25C9">
        <w:rPr>
          <w:rFonts w:ascii="Times New Roman" w:eastAsia="Calibri" w:hAnsi="Times New Roman" w:cs="Times New Roman"/>
          <w:sz w:val="12"/>
          <w:szCs w:val="12"/>
        </w:rPr>
        <w:t>ВНТП 3-85 «Нормы технологического проектирования объектов сбора, транспорта, подготовки нефти, газа и воды нефтяных месторождений»;</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D25C9">
        <w:rPr>
          <w:rFonts w:ascii="Times New Roman" w:eastAsia="Calibri" w:hAnsi="Times New Roman" w:cs="Times New Roman"/>
          <w:sz w:val="12"/>
          <w:szCs w:val="12"/>
        </w:rPr>
        <w:t>Федеральные нормы и правила в области промышленной безопасности «Правила безопасности в нефтяной и газовой промышленности»;</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D25C9">
        <w:rPr>
          <w:rFonts w:ascii="Times New Roman" w:eastAsia="Calibri" w:hAnsi="Times New Roman" w:cs="Times New Roman"/>
          <w:sz w:val="12"/>
          <w:szCs w:val="12"/>
        </w:rPr>
        <w:t>ППБО-85 «Правила пожарной безопасности в нефтяной промышленности»;</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D25C9">
        <w:rPr>
          <w:rFonts w:ascii="Times New Roman" w:eastAsia="Calibri" w:hAnsi="Times New Roman" w:cs="Times New Roman"/>
          <w:sz w:val="12"/>
          <w:szCs w:val="12"/>
        </w:rPr>
        <w:t>ПУЭ «Правила устройства электроустановок»;</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D25C9">
        <w:rPr>
          <w:rFonts w:ascii="Times New Roman" w:eastAsia="Calibri" w:hAnsi="Times New Roman" w:cs="Times New Roman"/>
          <w:sz w:val="12"/>
          <w:szCs w:val="12"/>
        </w:rPr>
        <w:t>СП 18.13330.2011 «Генеральные планы промышленных предприятий».</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Решения по размещению оборудования приведены на чертежах марки ИЛО2-01.</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Кроме того, на объекте при его эксплуатации в целях предупреждения развития аварии и локализации выбросов (сбросов) опасных веществ предусматриваются такие мероприятия, как разработка плана ликвидации аварийных разливов нефти, прохождение персоналом учебно-тренировочных занятий по освоению навыков и отработке действий и операций при различных аварийных ситуациях.</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Противопожарные расстояния между зданиями, сооружениями, а также требуемые минимальные противопожарные расстояния между зданиями, сооружениями приведены в таблице 3.</w:t>
      </w:r>
    </w:p>
    <w:p w:rsidR="00BD25C9" w:rsidRPr="00BD25C9" w:rsidRDefault="00BD25C9" w:rsidP="00BD25C9">
      <w:pPr>
        <w:tabs>
          <w:tab w:val="left" w:pos="284"/>
        </w:tabs>
        <w:spacing w:after="0" w:line="240" w:lineRule="auto"/>
        <w:ind w:firstLine="284"/>
        <w:jc w:val="right"/>
        <w:rPr>
          <w:rFonts w:ascii="Times New Roman" w:eastAsia="Calibri" w:hAnsi="Times New Roman" w:cs="Times New Roman"/>
          <w:sz w:val="12"/>
          <w:szCs w:val="12"/>
        </w:rPr>
      </w:pPr>
      <w:r w:rsidRPr="00BD25C9">
        <w:rPr>
          <w:rFonts w:ascii="Times New Roman" w:eastAsia="Calibri" w:hAnsi="Times New Roman" w:cs="Times New Roman"/>
          <w:sz w:val="12"/>
          <w:szCs w:val="12"/>
        </w:rPr>
        <w:t>Таблица 3 - Противопожарные расстояния</w:t>
      </w:r>
    </w:p>
    <w:p w:rsidR="00914BD0" w:rsidRDefault="00BD25C9" w:rsidP="00BD25C9">
      <w:pPr>
        <w:tabs>
          <w:tab w:val="left" w:pos="284"/>
        </w:tabs>
        <w:spacing w:after="0" w:line="240" w:lineRule="auto"/>
        <w:ind w:firstLine="284"/>
        <w:jc w:val="right"/>
        <w:rPr>
          <w:rFonts w:ascii="Times New Roman" w:eastAsia="Calibri" w:hAnsi="Times New Roman" w:cs="Times New Roman"/>
          <w:sz w:val="12"/>
          <w:szCs w:val="12"/>
        </w:rPr>
      </w:pPr>
      <w:r w:rsidRPr="00BD25C9">
        <w:rPr>
          <w:rFonts w:ascii="Times New Roman" w:eastAsia="Calibri" w:hAnsi="Times New Roman" w:cs="Times New Roman"/>
          <w:sz w:val="12"/>
          <w:szCs w:val="12"/>
        </w:rPr>
        <w:t>между зданиями, сооружениями</w:t>
      </w:r>
    </w:p>
    <w:p w:rsidR="00914BD0" w:rsidRDefault="00914BD0" w:rsidP="00BD25C9">
      <w:pPr>
        <w:tabs>
          <w:tab w:val="left" w:pos="284"/>
        </w:tabs>
        <w:spacing w:after="0" w:line="240" w:lineRule="auto"/>
        <w:jc w:val="right"/>
        <w:rPr>
          <w:rFonts w:ascii="Times New Roman" w:eastAsia="Calibri" w:hAnsi="Times New Roman" w:cs="Times New Roman"/>
          <w:sz w:val="12"/>
          <w:szCs w:val="12"/>
        </w:rPr>
      </w:pPr>
    </w:p>
    <w:tbl>
      <w:tblPr>
        <w:tblStyle w:val="af1"/>
        <w:tblW w:w="7513" w:type="dxa"/>
        <w:tblInd w:w="108" w:type="dxa"/>
        <w:tblLook w:val="01E0" w:firstRow="1" w:lastRow="1" w:firstColumn="1" w:lastColumn="1" w:noHBand="0" w:noVBand="0"/>
      </w:tblPr>
      <w:tblGrid>
        <w:gridCol w:w="2127"/>
        <w:gridCol w:w="992"/>
        <w:gridCol w:w="992"/>
        <w:gridCol w:w="709"/>
        <w:gridCol w:w="1516"/>
        <w:gridCol w:w="1177"/>
      </w:tblGrid>
      <w:tr w:rsidR="00BD25C9" w:rsidRPr="00BD25C9" w:rsidTr="00BD25C9">
        <w:trPr>
          <w:trHeight w:val="20"/>
        </w:trPr>
        <w:tc>
          <w:tcPr>
            <w:tcW w:w="1416" w:type="pct"/>
          </w:tcPr>
          <w:p w:rsidR="00BD25C9" w:rsidRPr="00BD25C9" w:rsidRDefault="00BD25C9" w:rsidP="00BD25C9">
            <w:pPr>
              <w:tabs>
                <w:tab w:val="left" w:pos="284"/>
              </w:tabs>
              <w:rPr>
                <w:rFonts w:ascii="Times New Roman" w:eastAsia="Calibri" w:hAnsi="Times New Roman" w:cs="Times New Roman"/>
                <w:sz w:val="12"/>
                <w:szCs w:val="12"/>
              </w:rPr>
            </w:pPr>
            <w:r w:rsidRPr="00BD25C9">
              <w:rPr>
                <w:rFonts w:ascii="Times New Roman" w:eastAsia="Calibri" w:hAnsi="Times New Roman" w:cs="Times New Roman"/>
                <w:sz w:val="12"/>
                <w:szCs w:val="12"/>
              </w:rPr>
              <w:t>Здания и сооружения</w:t>
            </w:r>
          </w:p>
        </w:tc>
        <w:tc>
          <w:tcPr>
            <w:tcW w:w="660" w:type="pct"/>
          </w:tcPr>
          <w:p w:rsidR="00BD25C9" w:rsidRPr="00BD25C9" w:rsidRDefault="00BD25C9" w:rsidP="00BD25C9">
            <w:pPr>
              <w:tabs>
                <w:tab w:val="left" w:pos="284"/>
              </w:tabs>
              <w:rPr>
                <w:rFonts w:ascii="Times New Roman" w:eastAsia="Calibri" w:hAnsi="Times New Roman" w:cs="Times New Roman"/>
                <w:sz w:val="12"/>
                <w:szCs w:val="12"/>
              </w:rPr>
            </w:pPr>
            <w:r w:rsidRPr="00BD25C9">
              <w:rPr>
                <w:rFonts w:ascii="Times New Roman" w:eastAsia="Calibri" w:hAnsi="Times New Roman" w:cs="Times New Roman"/>
                <w:sz w:val="12"/>
                <w:szCs w:val="12"/>
              </w:rPr>
              <w:t>Приустьевая площадка скважины</w:t>
            </w:r>
          </w:p>
        </w:tc>
        <w:tc>
          <w:tcPr>
            <w:tcW w:w="660" w:type="pct"/>
          </w:tcPr>
          <w:p w:rsidR="00BD25C9" w:rsidRPr="00BD25C9" w:rsidRDefault="00BD25C9" w:rsidP="00BD25C9">
            <w:pPr>
              <w:tabs>
                <w:tab w:val="left" w:pos="284"/>
              </w:tabs>
              <w:rPr>
                <w:rFonts w:ascii="Times New Roman" w:eastAsia="Calibri" w:hAnsi="Times New Roman" w:cs="Times New Roman"/>
                <w:sz w:val="12"/>
                <w:szCs w:val="12"/>
              </w:rPr>
            </w:pPr>
            <w:r w:rsidRPr="00BD25C9">
              <w:rPr>
                <w:rFonts w:ascii="Times New Roman" w:eastAsia="Calibri" w:hAnsi="Times New Roman" w:cs="Times New Roman"/>
                <w:sz w:val="12"/>
                <w:szCs w:val="12"/>
              </w:rPr>
              <w:t>Емкость сбора дождевых стоков</w:t>
            </w:r>
          </w:p>
        </w:tc>
        <w:tc>
          <w:tcPr>
            <w:tcW w:w="472" w:type="pct"/>
          </w:tcPr>
          <w:p w:rsidR="00BD25C9" w:rsidRPr="00BD25C9" w:rsidRDefault="00BD25C9" w:rsidP="00BD25C9">
            <w:pPr>
              <w:tabs>
                <w:tab w:val="left" w:pos="284"/>
              </w:tabs>
              <w:rPr>
                <w:rFonts w:ascii="Times New Roman" w:eastAsia="Calibri" w:hAnsi="Times New Roman" w:cs="Times New Roman"/>
                <w:sz w:val="12"/>
                <w:szCs w:val="12"/>
              </w:rPr>
            </w:pPr>
            <w:r w:rsidRPr="00BD25C9">
              <w:rPr>
                <w:rFonts w:ascii="Times New Roman" w:eastAsia="Calibri" w:hAnsi="Times New Roman" w:cs="Times New Roman"/>
                <w:sz w:val="12"/>
                <w:szCs w:val="12"/>
              </w:rPr>
              <w:t>КТП</w:t>
            </w:r>
          </w:p>
        </w:tc>
        <w:tc>
          <w:tcPr>
            <w:tcW w:w="1009" w:type="pct"/>
          </w:tcPr>
          <w:p w:rsidR="00BD25C9" w:rsidRPr="00BD25C9" w:rsidRDefault="00BD25C9" w:rsidP="00BD25C9">
            <w:pPr>
              <w:tabs>
                <w:tab w:val="left" w:pos="284"/>
              </w:tabs>
              <w:rPr>
                <w:rFonts w:ascii="Times New Roman" w:eastAsia="Calibri" w:hAnsi="Times New Roman" w:cs="Times New Roman"/>
                <w:sz w:val="12"/>
                <w:szCs w:val="12"/>
              </w:rPr>
            </w:pPr>
            <w:r w:rsidRPr="00BD25C9">
              <w:rPr>
                <w:rFonts w:ascii="Times New Roman" w:eastAsia="Calibri" w:hAnsi="Times New Roman" w:cs="Times New Roman"/>
                <w:sz w:val="12"/>
                <w:szCs w:val="12"/>
              </w:rPr>
              <w:t>Площадка станции управления ЭЦН</w:t>
            </w:r>
          </w:p>
        </w:tc>
        <w:tc>
          <w:tcPr>
            <w:tcW w:w="783" w:type="pct"/>
          </w:tcPr>
          <w:p w:rsidR="00BD25C9" w:rsidRPr="00BD25C9" w:rsidRDefault="00BD25C9" w:rsidP="00BD25C9">
            <w:pPr>
              <w:tabs>
                <w:tab w:val="left" w:pos="284"/>
              </w:tabs>
              <w:rPr>
                <w:rFonts w:ascii="Times New Roman" w:eastAsia="Calibri" w:hAnsi="Times New Roman" w:cs="Times New Roman"/>
                <w:sz w:val="12"/>
                <w:szCs w:val="12"/>
              </w:rPr>
            </w:pPr>
            <w:r w:rsidRPr="00BD25C9">
              <w:rPr>
                <w:rFonts w:ascii="Times New Roman" w:eastAsia="Calibri" w:hAnsi="Times New Roman" w:cs="Times New Roman"/>
                <w:sz w:val="12"/>
                <w:szCs w:val="12"/>
              </w:rPr>
              <w:t>АГЗУ (существующая)</w:t>
            </w:r>
          </w:p>
        </w:tc>
      </w:tr>
      <w:tr w:rsidR="00BD25C9" w:rsidRPr="00BD25C9" w:rsidTr="00BD25C9">
        <w:trPr>
          <w:trHeight w:val="20"/>
        </w:trPr>
        <w:tc>
          <w:tcPr>
            <w:tcW w:w="1416" w:type="pct"/>
          </w:tcPr>
          <w:p w:rsidR="00BD25C9" w:rsidRPr="00BD25C9" w:rsidRDefault="00BD25C9" w:rsidP="00BD25C9">
            <w:pPr>
              <w:tabs>
                <w:tab w:val="left" w:pos="284"/>
              </w:tabs>
              <w:rPr>
                <w:rFonts w:ascii="Times New Roman" w:eastAsia="Calibri" w:hAnsi="Times New Roman" w:cs="Times New Roman"/>
                <w:sz w:val="12"/>
                <w:szCs w:val="12"/>
              </w:rPr>
            </w:pPr>
            <w:r w:rsidRPr="00BD25C9">
              <w:rPr>
                <w:rFonts w:ascii="Times New Roman" w:eastAsia="Calibri" w:hAnsi="Times New Roman" w:cs="Times New Roman"/>
                <w:sz w:val="12"/>
                <w:szCs w:val="12"/>
              </w:rPr>
              <w:t>Приустьевая площадка скважины</w:t>
            </w:r>
          </w:p>
        </w:tc>
        <w:tc>
          <w:tcPr>
            <w:tcW w:w="660" w:type="pct"/>
          </w:tcPr>
          <w:p w:rsidR="00BD25C9" w:rsidRPr="00BD25C9" w:rsidRDefault="00BD25C9" w:rsidP="00BD25C9">
            <w:pPr>
              <w:tabs>
                <w:tab w:val="left" w:pos="284"/>
              </w:tabs>
              <w:rPr>
                <w:rFonts w:ascii="Times New Roman" w:eastAsia="Calibri" w:hAnsi="Times New Roman" w:cs="Times New Roman"/>
                <w:sz w:val="12"/>
                <w:szCs w:val="12"/>
              </w:rPr>
            </w:pPr>
            <w:r w:rsidRPr="00BD25C9">
              <w:rPr>
                <w:rFonts w:ascii="Times New Roman" w:eastAsia="Calibri" w:hAnsi="Times New Roman" w:cs="Times New Roman"/>
                <w:sz w:val="12"/>
                <w:szCs w:val="12"/>
              </w:rPr>
              <w:t>-</w:t>
            </w:r>
          </w:p>
        </w:tc>
        <w:tc>
          <w:tcPr>
            <w:tcW w:w="660" w:type="pct"/>
          </w:tcPr>
          <w:p w:rsidR="00BD25C9" w:rsidRPr="00BD25C9" w:rsidRDefault="00BD25C9" w:rsidP="00BD25C9">
            <w:pPr>
              <w:tabs>
                <w:tab w:val="left" w:pos="284"/>
              </w:tabs>
              <w:rPr>
                <w:rFonts w:ascii="Times New Roman" w:eastAsia="Calibri" w:hAnsi="Times New Roman" w:cs="Times New Roman"/>
                <w:sz w:val="12"/>
                <w:szCs w:val="12"/>
              </w:rPr>
            </w:pPr>
            <w:r w:rsidRPr="00BD25C9">
              <w:rPr>
                <w:rFonts w:ascii="Times New Roman" w:eastAsia="Calibri" w:hAnsi="Times New Roman" w:cs="Times New Roman"/>
                <w:sz w:val="12"/>
                <w:szCs w:val="12"/>
              </w:rPr>
              <w:t>9/15</w:t>
            </w:r>
          </w:p>
        </w:tc>
        <w:tc>
          <w:tcPr>
            <w:tcW w:w="472" w:type="pct"/>
          </w:tcPr>
          <w:p w:rsidR="00BD25C9" w:rsidRPr="00BD25C9" w:rsidRDefault="00BD25C9" w:rsidP="00BD25C9">
            <w:pPr>
              <w:tabs>
                <w:tab w:val="left" w:pos="284"/>
              </w:tabs>
              <w:rPr>
                <w:rFonts w:ascii="Times New Roman" w:eastAsia="Calibri" w:hAnsi="Times New Roman" w:cs="Times New Roman"/>
                <w:sz w:val="12"/>
                <w:szCs w:val="12"/>
              </w:rPr>
            </w:pPr>
            <w:r w:rsidRPr="00BD25C9">
              <w:rPr>
                <w:rFonts w:ascii="Times New Roman" w:eastAsia="Calibri" w:hAnsi="Times New Roman" w:cs="Times New Roman"/>
                <w:sz w:val="12"/>
                <w:szCs w:val="12"/>
              </w:rPr>
              <w:t>++</w:t>
            </w:r>
          </w:p>
        </w:tc>
        <w:tc>
          <w:tcPr>
            <w:tcW w:w="1009" w:type="pct"/>
          </w:tcPr>
          <w:p w:rsidR="00BD25C9" w:rsidRPr="00BD25C9" w:rsidRDefault="00BD25C9" w:rsidP="00BD25C9">
            <w:pPr>
              <w:tabs>
                <w:tab w:val="left" w:pos="284"/>
              </w:tabs>
              <w:rPr>
                <w:rFonts w:ascii="Times New Roman" w:eastAsia="Calibri" w:hAnsi="Times New Roman" w:cs="Times New Roman"/>
                <w:sz w:val="12"/>
                <w:szCs w:val="12"/>
              </w:rPr>
            </w:pPr>
            <w:r w:rsidRPr="00BD25C9">
              <w:rPr>
                <w:rFonts w:ascii="Times New Roman" w:eastAsia="Calibri" w:hAnsi="Times New Roman" w:cs="Times New Roman"/>
                <w:sz w:val="12"/>
                <w:szCs w:val="12"/>
              </w:rPr>
              <w:t>++</w:t>
            </w:r>
          </w:p>
        </w:tc>
        <w:tc>
          <w:tcPr>
            <w:tcW w:w="783" w:type="pct"/>
          </w:tcPr>
          <w:p w:rsidR="00BD25C9" w:rsidRPr="00BD25C9" w:rsidRDefault="00BD25C9" w:rsidP="00BD25C9">
            <w:pPr>
              <w:tabs>
                <w:tab w:val="left" w:pos="284"/>
              </w:tabs>
              <w:rPr>
                <w:rFonts w:ascii="Times New Roman" w:eastAsia="Calibri" w:hAnsi="Times New Roman" w:cs="Times New Roman"/>
                <w:sz w:val="12"/>
                <w:szCs w:val="12"/>
              </w:rPr>
            </w:pPr>
            <w:r w:rsidRPr="00BD25C9">
              <w:rPr>
                <w:rFonts w:ascii="Times New Roman" w:eastAsia="Calibri" w:hAnsi="Times New Roman" w:cs="Times New Roman"/>
                <w:sz w:val="12"/>
                <w:szCs w:val="12"/>
              </w:rPr>
              <w:t>9/203</w:t>
            </w:r>
          </w:p>
        </w:tc>
      </w:tr>
      <w:tr w:rsidR="00BD25C9" w:rsidRPr="00BD25C9" w:rsidTr="00BD25C9">
        <w:trPr>
          <w:trHeight w:val="20"/>
        </w:trPr>
        <w:tc>
          <w:tcPr>
            <w:tcW w:w="1416" w:type="pct"/>
          </w:tcPr>
          <w:p w:rsidR="00BD25C9" w:rsidRPr="00BD25C9" w:rsidRDefault="00BD25C9" w:rsidP="00BD25C9">
            <w:pPr>
              <w:tabs>
                <w:tab w:val="left" w:pos="284"/>
              </w:tabs>
              <w:rPr>
                <w:rFonts w:ascii="Times New Roman" w:eastAsia="Calibri" w:hAnsi="Times New Roman" w:cs="Times New Roman"/>
                <w:sz w:val="12"/>
                <w:szCs w:val="12"/>
              </w:rPr>
            </w:pPr>
            <w:r w:rsidRPr="00BD25C9">
              <w:rPr>
                <w:rFonts w:ascii="Times New Roman" w:eastAsia="Calibri" w:hAnsi="Times New Roman" w:cs="Times New Roman"/>
                <w:sz w:val="12"/>
                <w:szCs w:val="12"/>
              </w:rPr>
              <w:t>Емкость сбора дождевых стоков</w:t>
            </w:r>
          </w:p>
        </w:tc>
        <w:tc>
          <w:tcPr>
            <w:tcW w:w="660" w:type="pct"/>
          </w:tcPr>
          <w:p w:rsidR="00BD25C9" w:rsidRPr="00BD25C9" w:rsidRDefault="00BD25C9" w:rsidP="00BD25C9">
            <w:pPr>
              <w:tabs>
                <w:tab w:val="left" w:pos="284"/>
              </w:tabs>
              <w:rPr>
                <w:rFonts w:ascii="Times New Roman" w:eastAsia="Calibri" w:hAnsi="Times New Roman" w:cs="Times New Roman"/>
                <w:sz w:val="12"/>
                <w:szCs w:val="12"/>
              </w:rPr>
            </w:pPr>
            <w:r w:rsidRPr="00BD25C9">
              <w:rPr>
                <w:rFonts w:ascii="Times New Roman" w:eastAsia="Calibri" w:hAnsi="Times New Roman" w:cs="Times New Roman"/>
                <w:sz w:val="12"/>
                <w:szCs w:val="12"/>
              </w:rPr>
              <w:t>9/15</w:t>
            </w:r>
          </w:p>
        </w:tc>
        <w:tc>
          <w:tcPr>
            <w:tcW w:w="660" w:type="pct"/>
          </w:tcPr>
          <w:p w:rsidR="00BD25C9" w:rsidRPr="00BD25C9" w:rsidRDefault="00BD25C9" w:rsidP="00BD25C9">
            <w:pPr>
              <w:tabs>
                <w:tab w:val="left" w:pos="284"/>
              </w:tabs>
              <w:rPr>
                <w:rFonts w:ascii="Times New Roman" w:eastAsia="Calibri" w:hAnsi="Times New Roman" w:cs="Times New Roman"/>
                <w:sz w:val="12"/>
                <w:szCs w:val="12"/>
              </w:rPr>
            </w:pPr>
            <w:r w:rsidRPr="00BD25C9">
              <w:rPr>
                <w:rFonts w:ascii="Times New Roman" w:eastAsia="Calibri" w:hAnsi="Times New Roman" w:cs="Times New Roman"/>
                <w:sz w:val="12"/>
                <w:szCs w:val="12"/>
              </w:rPr>
              <w:t>-</w:t>
            </w:r>
          </w:p>
        </w:tc>
        <w:tc>
          <w:tcPr>
            <w:tcW w:w="472" w:type="pct"/>
          </w:tcPr>
          <w:p w:rsidR="00BD25C9" w:rsidRPr="00BD25C9" w:rsidRDefault="00BD25C9" w:rsidP="00BD25C9">
            <w:pPr>
              <w:tabs>
                <w:tab w:val="left" w:pos="284"/>
              </w:tabs>
              <w:rPr>
                <w:rFonts w:ascii="Times New Roman" w:eastAsia="Calibri" w:hAnsi="Times New Roman" w:cs="Times New Roman"/>
                <w:sz w:val="12"/>
                <w:szCs w:val="12"/>
              </w:rPr>
            </w:pPr>
            <w:r w:rsidRPr="00BD25C9">
              <w:rPr>
                <w:rFonts w:ascii="Times New Roman" w:eastAsia="Calibri" w:hAnsi="Times New Roman" w:cs="Times New Roman"/>
                <w:sz w:val="12"/>
                <w:szCs w:val="12"/>
              </w:rPr>
              <w:t>9/108</w:t>
            </w:r>
          </w:p>
        </w:tc>
        <w:tc>
          <w:tcPr>
            <w:tcW w:w="1009" w:type="pct"/>
          </w:tcPr>
          <w:p w:rsidR="00BD25C9" w:rsidRPr="00BD25C9" w:rsidRDefault="00BD25C9" w:rsidP="00BD25C9">
            <w:pPr>
              <w:tabs>
                <w:tab w:val="left" w:pos="284"/>
              </w:tabs>
              <w:rPr>
                <w:rFonts w:ascii="Times New Roman" w:eastAsia="Calibri" w:hAnsi="Times New Roman" w:cs="Times New Roman"/>
                <w:sz w:val="12"/>
                <w:szCs w:val="12"/>
              </w:rPr>
            </w:pPr>
            <w:r w:rsidRPr="00BD25C9">
              <w:rPr>
                <w:rFonts w:ascii="Times New Roman" w:eastAsia="Calibri" w:hAnsi="Times New Roman" w:cs="Times New Roman"/>
                <w:sz w:val="12"/>
                <w:szCs w:val="12"/>
              </w:rPr>
              <w:t>9/104</w:t>
            </w:r>
          </w:p>
        </w:tc>
        <w:tc>
          <w:tcPr>
            <w:tcW w:w="783" w:type="pct"/>
          </w:tcPr>
          <w:p w:rsidR="00BD25C9" w:rsidRPr="00BD25C9" w:rsidRDefault="00BD25C9" w:rsidP="00BD25C9">
            <w:pPr>
              <w:tabs>
                <w:tab w:val="left" w:pos="284"/>
              </w:tabs>
              <w:rPr>
                <w:rFonts w:ascii="Times New Roman" w:eastAsia="Calibri" w:hAnsi="Times New Roman" w:cs="Times New Roman"/>
                <w:sz w:val="12"/>
                <w:szCs w:val="12"/>
              </w:rPr>
            </w:pPr>
            <w:r w:rsidRPr="00BD25C9">
              <w:rPr>
                <w:rFonts w:ascii="Times New Roman" w:eastAsia="Calibri" w:hAnsi="Times New Roman" w:cs="Times New Roman"/>
                <w:sz w:val="12"/>
                <w:szCs w:val="12"/>
              </w:rPr>
              <w:t>9/216</w:t>
            </w:r>
          </w:p>
        </w:tc>
      </w:tr>
      <w:tr w:rsidR="00BD25C9" w:rsidRPr="00BD25C9" w:rsidTr="00BD25C9">
        <w:trPr>
          <w:trHeight w:val="20"/>
        </w:trPr>
        <w:tc>
          <w:tcPr>
            <w:tcW w:w="1416" w:type="pct"/>
          </w:tcPr>
          <w:p w:rsidR="00BD25C9" w:rsidRPr="00BD25C9" w:rsidRDefault="00BD25C9" w:rsidP="00BD25C9">
            <w:pPr>
              <w:tabs>
                <w:tab w:val="left" w:pos="284"/>
              </w:tabs>
              <w:rPr>
                <w:rFonts w:ascii="Times New Roman" w:eastAsia="Calibri" w:hAnsi="Times New Roman" w:cs="Times New Roman"/>
                <w:sz w:val="12"/>
                <w:szCs w:val="12"/>
              </w:rPr>
            </w:pPr>
            <w:r w:rsidRPr="00BD25C9">
              <w:rPr>
                <w:rFonts w:ascii="Times New Roman" w:eastAsia="Calibri" w:hAnsi="Times New Roman" w:cs="Times New Roman"/>
                <w:sz w:val="12"/>
                <w:szCs w:val="12"/>
              </w:rPr>
              <w:t>КТПК</w:t>
            </w:r>
          </w:p>
        </w:tc>
        <w:tc>
          <w:tcPr>
            <w:tcW w:w="660" w:type="pct"/>
          </w:tcPr>
          <w:p w:rsidR="00BD25C9" w:rsidRPr="00BD25C9" w:rsidRDefault="00BD25C9" w:rsidP="00BD25C9">
            <w:pPr>
              <w:tabs>
                <w:tab w:val="left" w:pos="284"/>
              </w:tabs>
              <w:rPr>
                <w:rFonts w:ascii="Times New Roman" w:eastAsia="Calibri" w:hAnsi="Times New Roman" w:cs="Times New Roman"/>
                <w:sz w:val="12"/>
                <w:szCs w:val="12"/>
              </w:rPr>
            </w:pPr>
            <w:r w:rsidRPr="00BD25C9">
              <w:rPr>
                <w:rFonts w:ascii="Times New Roman" w:eastAsia="Calibri" w:hAnsi="Times New Roman" w:cs="Times New Roman"/>
                <w:sz w:val="12"/>
                <w:szCs w:val="12"/>
              </w:rPr>
              <w:t>++</w:t>
            </w:r>
          </w:p>
        </w:tc>
        <w:tc>
          <w:tcPr>
            <w:tcW w:w="660" w:type="pct"/>
          </w:tcPr>
          <w:p w:rsidR="00BD25C9" w:rsidRPr="00BD25C9" w:rsidRDefault="00BD25C9" w:rsidP="00BD25C9">
            <w:pPr>
              <w:tabs>
                <w:tab w:val="left" w:pos="284"/>
              </w:tabs>
              <w:rPr>
                <w:rFonts w:ascii="Times New Roman" w:eastAsia="Calibri" w:hAnsi="Times New Roman" w:cs="Times New Roman"/>
                <w:sz w:val="12"/>
                <w:szCs w:val="12"/>
              </w:rPr>
            </w:pPr>
            <w:r w:rsidRPr="00BD25C9">
              <w:rPr>
                <w:rFonts w:ascii="Times New Roman" w:eastAsia="Calibri" w:hAnsi="Times New Roman" w:cs="Times New Roman"/>
                <w:sz w:val="12"/>
                <w:szCs w:val="12"/>
              </w:rPr>
              <w:t>9/108</w:t>
            </w:r>
          </w:p>
        </w:tc>
        <w:tc>
          <w:tcPr>
            <w:tcW w:w="472" w:type="pct"/>
          </w:tcPr>
          <w:p w:rsidR="00BD25C9" w:rsidRPr="00BD25C9" w:rsidRDefault="00BD25C9" w:rsidP="00BD25C9">
            <w:pPr>
              <w:tabs>
                <w:tab w:val="left" w:pos="284"/>
              </w:tabs>
              <w:rPr>
                <w:rFonts w:ascii="Times New Roman" w:eastAsia="Calibri" w:hAnsi="Times New Roman" w:cs="Times New Roman"/>
                <w:sz w:val="12"/>
                <w:szCs w:val="12"/>
              </w:rPr>
            </w:pPr>
            <w:r w:rsidRPr="00BD25C9">
              <w:rPr>
                <w:rFonts w:ascii="Times New Roman" w:eastAsia="Calibri" w:hAnsi="Times New Roman" w:cs="Times New Roman"/>
                <w:sz w:val="12"/>
                <w:szCs w:val="12"/>
              </w:rPr>
              <w:t>-</w:t>
            </w:r>
          </w:p>
        </w:tc>
        <w:tc>
          <w:tcPr>
            <w:tcW w:w="1009" w:type="pct"/>
          </w:tcPr>
          <w:p w:rsidR="00BD25C9" w:rsidRPr="00BD25C9" w:rsidRDefault="00BD25C9" w:rsidP="00BD25C9">
            <w:pPr>
              <w:tabs>
                <w:tab w:val="left" w:pos="284"/>
              </w:tabs>
              <w:rPr>
                <w:rFonts w:ascii="Times New Roman" w:eastAsia="Calibri" w:hAnsi="Times New Roman" w:cs="Times New Roman"/>
                <w:sz w:val="12"/>
                <w:szCs w:val="12"/>
              </w:rPr>
            </w:pPr>
            <w:r w:rsidRPr="00BD25C9">
              <w:rPr>
                <w:rFonts w:ascii="Times New Roman" w:eastAsia="Calibri" w:hAnsi="Times New Roman" w:cs="Times New Roman"/>
                <w:sz w:val="12"/>
                <w:szCs w:val="12"/>
              </w:rPr>
              <w:t>+</w:t>
            </w:r>
          </w:p>
        </w:tc>
        <w:tc>
          <w:tcPr>
            <w:tcW w:w="783" w:type="pct"/>
          </w:tcPr>
          <w:p w:rsidR="00BD25C9" w:rsidRPr="00BD25C9" w:rsidRDefault="00BD25C9" w:rsidP="00BD25C9">
            <w:pPr>
              <w:tabs>
                <w:tab w:val="left" w:pos="284"/>
              </w:tabs>
              <w:rPr>
                <w:rFonts w:ascii="Times New Roman" w:eastAsia="Calibri" w:hAnsi="Times New Roman" w:cs="Times New Roman"/>
                <w:sz w:val="12"/>
                <w:szCs w:val="12"/>
              </w:rPr>
            </w:pPr>
            <w:r w:rsidRPr="00BD25C9">
              <w:rPr>
                <w:rFonts w:ascii="Times New Roman" w:eastAsia="Calibri" w:hAnsi="Times New Roman" w:cs="Times New Roman"/>
                <w:sz w:val="12"/>
                <w:szCs w:val="12"/>
              </w:rPr>
              <w:t>++</w:t>
            </w:r>
          </w:p>
        </w:tc>
      </w:tr>
      <w:tr w:rsidR="00BD25C9" w:rsidRPr="00BD25C9" w:rsidTr="00BD25C9">
        <w:trPr>
          <w:trHeight w:val="20"/>
        </w:trPr>
        <w:tc>
          <w:tcPr>
            <w:tcW w:w="1416" w:type="pct"/>
          </w:tcPr>
          <w:p w:rsidR="00BD25C9" w:rsidRPr="00BD25C9" w:rsidRDefault="00BD25C9" w:rsidP="00BD25C9">
            <w:pPr>
              <w:tabs>
                <w:tab w:val="left" w:pos="284"/>
              </w:tabs>
              <w:rPr>
                <w:rFonts w:ascii="Times New Roman" w:eastAsia="Calibri" w:hAnsi="Times New Roman" w:cs="Times New Roman"/>
                <w:sz w:val="12"/>
                <w:szCs w:val="12"/>
              </w:rPr>
            </w:pPr>
            <w:r w:rsidRPr="00BD25C9">
              <w:rPr>
                <w:rFonts w:ascii="Times New Roman" w:eastAsia="Calibri" w:hAnsi="Times New Roman" w:cs="Times New Roman"/>
                <w:sz w:val="12"/>
                <w:szCs w:val="12"/>
              </w:rPr>
              <w:lastRenderedPageBreak/>
              <w:t>Площадка станции управления ЭЦН</w:t>
            </w:r>
          </w:p>
        </w:tc>
        <w:tc>
          <w:tcPr>
            <w:tcW w:w="660" w:type="pct"/>
          </w:tcPr>
          <w:p w:rsidR="00BD25C9" w:rsidRPr="00BD25C9" w:rsidRDefault="00BD25C9" w:rsidP="00BD25C9">
            <w:pPr>
              <w:tabs>
                <w:tab w:val="left" w:pos="284"/>
              </w:tabs>
              <w:rPr>
                <w:rFonts w:ascii="Times New Roman" w:eastAsia="Calibri" w:hAnsi="Times New Roman" w:cs="Times New Roman"/>
                <w:sz w:val="12"/>
                <w:szCs w:val="12"/>
              </w:rPr>
            </w:pPr>
            <w:r w:rsidRPr="00BD25C9">
              <w:rPr>
                <w:rFonts w:ascii="Times New Roman" w:eastAsia="Calibri" w:hAnsi="Times New Roman" w:cs="Times New Roman"/>
                <w:sz w:val="12"/>
                <w:szCs w:val="12"/>
              </w:rPr>
              <w:t>++</w:t>
            </w:r>
          </w:p>
        </w:tc>
        <w:tc>
          <w:tcPr>
            <w:tcW w:w="660" w:type="pct"/>
          </w:tcPr>
          <w:p w:rsidR="00BD25C9" w:rsidRPr="00BD25C9" w:rsidRDefault="00BD25C9" w:rsidP="00BD25C9">
            <w:pPr>
              <w:tabs>
                <w:tab w:val="left" w:pos="284"/>
              </w:tabs>
              <w:rPr>
                <w:rFonts w:ascii="Times New Roman" w:eastAsia="Calibri" w:hAnsi="Times New Roman" w:cs="Times New Roman"/>
                <w:sz w:val="12"/>
                <w:szCs w:val="12"/>
              </w:rPr>
            </w:pPr>
            <w:r w:rsidRPr="00BD25C9">
              <w:rPr>
                <w:rFonts w:ascii="Times New Roman" w:eastAsia="Calibri" w:hAnsi="Times New Roman" w:cs="Times New Roman"/>
                <w:sz w:val="12"/>
                <w:szCs w:val="12"/>
              </w:rPr>
              <w:t>9/104</w:t>
            </w:r>
          </w:p>
        </w:tc>
        <w:tc>
          <w:tcPr>
            <w:tcW w:w="472" w:type="pct"/>
          </w:tcPr>
          <w:p w:rsidR="00BD25C9" w:rsidRPr="00BD25C9" w:rsidRDefault="00BD25C9" w:rsidP="00BD25C9">
            <w:pPr>
              <w:tabs>
                <w:tab w:val="left" w:pos="284"/>
              </w:tabs>
              <w:rPr>
                <w:rFonts w:ascii="Times New Roman" w:eastAsia="Calibri" w:hAnsi="Times New Roman" w:cs="Times New Roman"/>
                <w:sz w:val="12"/>
                <w:szCs w:val="12"/>
              </w:rPr>
            </w:pPr>
            <w:r w:rsidRPr="00BD25C9">
              <w:rPr>
                <w:rFonts w:ascii="Times New Roman" w:eastAsia="Calibri" w:hAnsi="Times New Roman" w:cs="Times New Roman"/>
                <w:sz w:val="12"/>
                <w:szCs w:val="12"/>
              </w:rPr>
              <w:t>+</w:t>
            </w:r>
          </w:p>
        </w:tc>
        <w:tc>
          <w:tcPr>
            <w:tcW w:w="1009" w:type="pct"/>
          </w:tcPr>
          <w:p w:rsidR="00BD25C9" w:rsidRPr="00BD25C9" w:rsidRDefault="00BD25C9" w:rsidP="00BD25C9">
            <w:pPr>
              <w:tabs>
                <w:tab w:val="left" w:pos="284"/>
              </w:tabs>
              <w:rPr>
                <w:rFonts w:ascii="Times New Roman" w:eastAsia="Calibri" w:hAnsi="Times New Roman" w:cs="Times New Roman"/>
                <w:sz w:val="12"/>
                <w:szCs w:val="12"/>
              </w:rPr>
            </w:pPr>
            <w:r w:rsidRPr="00BD25C9">
              <w:rPr>
                <w:rFonts w:ascii="Times New Roman" w:eastAsia="Calibri" w:hAnsi="Times New Roman" w:cs="Times New Roman"/>
                <w:sz w:val="12"/>
                <w:szCs w:val="12"/>
              </w:rPr>
              <w:t>-</w:t>
            </w:r>
          </w:p>
        </w:tc>
        <w:tc>
          <w:tcPr>
            <w:tcW w:w="783" w:type="pct"/>
          </w:tcPr>
          <w:p w:rsidR="00BD25C9" w:rsidRPr="00BD25C9" w:rsidRDefault="00BD25C9" w:rsidP="00BD25C9">
            <w:pPr>
              <w:tabs>
                <w:tab w:val="left" w:pos="284"/>
              </w:tabs>
              <w:rPr>
                <w:rFonts w:ascii="Times New Roman" w:eastAsia="Calibri" w:hAnsi="Times New Roman" w:cs="Times New Roman"/>
                <w:sz w:val="12"/>
                <w:szCs w:val="12"/>
              </w:rPr>
            </w:pPr>
            <w:r w:rsidRPr="00BD25C9">
              <w:rPr>
                <w:rFonts w:ascii="Times New Roman" w:eastAsia="Calibri" w:hAnsi="Times New Roman" w:cs="Times New Roman"/>
                <w:sz w:val="12"/>
                <w:szCs w:val="12"/>
              </w:rPr>
              <w:t>9/185</w:t>
            </w:r>
          </w:p>
        </w:tc>
      </w:tr>
      <w:tr w:rsidR="00BD25C9" w:rsidRPr="00BD25C9" w:rsidTr="00BD25C9">
        <w:trPr>
          <w:trHeight w:val="20"/>
        </w:trPr>
        <w:tc>
          <w:tcPr>
            <w:tcW w:w="1416" w:type="pct"/>
          </w:tcPr>
          <w:p w:rsidR="00BD25C9" w:rsidRPr="00BD25C9" w:rsidRDefault="00BD25C9" w:rsidP="00BD25C9">
            <w:pPr>
              <w:tabs>
                <w:tab w:val="left" w:pos="284"/>
              </w:tabs>
              <w:rPr>
                <w:rFonts w:ascii="Times New Roman" w:eastAsia="Calibri" w:hAnsi="Times New Roman" w:cs="Times New Roman"/>
                <w:sz w:val="12"/>
                <w:szCs w:val="12"/>
              </w:rPr>
            </w:pPr>
            <w:r w:rsidRPr="00BD25C9">
              <w:rPr>
                <w:rFonts w:ascii="Times New Roman" w:eastAsia="Calibri" w:hAnsi="Times New Roman" w:cs="Times New Roman"/>
                <w:sz w:val="12"/>
                <w:szCs w:val="12"/>
              </w:rPr>
              <w:t>АГЗУ (существующая)</w:t>
            </w:r>
          </w:p>
        </w:tc>
        <w:tc>
          <w:tcPr>
            <w:tcW w:w="660" w:type="pct"/>
          </w:tcPr>
          <w:p w:rsidR="00BD25C9" w:rsidRPr="00BD25C9" w:rsidRDefault="00BD25C9" w:rsidP="00BD25C9">
            <w:pPr>
              <w:tabs>
                <w:tab w:val="left" w:pos="284"/>
              </w:tabs>
              <w:rPr>
                <w:rFonts w:ascii="Times New Roman" w:eastAsia="Calibri" w:hAnsi="Times New Roman" w:cs="Times New Roman"/>
                <w:sz w:val="12"/>
                <w:szCs w:val="12"/>
              </w:rPr>
            </w:pPr>
            <w:r w:rsidRPr="00BD25C9">
              <w:rPr>
                <w:rFonts w:ascii="Times New Roman" w:eastAsia="Calibri" w:hAnsi="Times New Roman" w:cs="Times New Roman"/>
                <w:sz w:val="12"/>
                <w:szCs w:val="12"/>
              </w:rPr>
              <w:t>9/203,2</w:t>
            </w:r>
          </w:p>
        </w:tc>
        <w:tc>
          <w:tcPr>
            <w:tcW w:w="660" w:type="pct"/>
          </w:tcPr>
          <w:p w:rsidR="00BD25C9" w:rsidRPr="00BD25C9" w:rsidRDefault="00BD25C9" w:rsidP="00BD25C9">
            <w:pPr>
              <w:tabs>
                <w:tab w:val="left" w:pos="284"/>
              </w:tabs>
              <w:rPr>
                <w:rFonts w:ascii="Times New Roman" w:eastAsia="Calibri" w:hAnsi="Times New Roman" w:cs="Times New Roman"/>
                <w:sz w:val="12"/>
                <w:szCs w:val="12"/>
              </w:rPr>
            </w:pPr>
            <w:r w:rsidRPr="00BD25C9">
              <w:rPr>
                <w:rFonts w:ascii="Times New Roman" w:eastAsia="Calibri" w:hAnsi="Times New Roman" w:cs="Times New Roman"/>
                <w:sz w:val="12"/>
                <w:szCs w:val="12"/>
              </w:rPr>
              <w:t>9/216</w:t>
            </w:r>
          </w:p>
        </w:tc>
        <w:tc>
          <w:tcPr>
            <w:tcW w:w="472" w:type="pct"/>
          </w:tcPr>
          <w:p w:rsidR="00BD25C9" w:rsidRPr="00BD25C9" w:rsidRDefault="00BD25C9" w:rsidP="00BD25C9">
            <w:pPr>
              <w:tabs>
                <w:tab w:val="left" w:pos="284"/>
              </w:tabs>
              <w:rPr>
                <w:rFonts w:ascii="Times New Roman" w:eastAsia="Calibri" w:hAnsi="Times New Roman" w:cs="Times New Roman"/>
                <w:sz w:val="12"/>
                <w:szCs w:val="12"/>
              </w:rPr>
            </w:pPr>
            <w:r w:rsidRPr="00BD25C9">
              <w:rPr>
                <w:rFonts w:ascii="Times New Roman" w:eastAsia="Calibri" w:hAnsi="Times New Roman" w:cs="Times New Roman"/>
                <w:sz w:val="12"/>
                <w:szCs w:val="12"/>
              </w:rPr>
              <w:t>++</w:t>
            </w:r>
          </w:p>
        </w:tc>
        <w:tc>
          <w:tcPr>
            <w:tcW w:w="1009" w:type="pct"/>
          </w:tcPr>
          <w:p w:rsidR="00BD25C9" w:rsidRPr="00BD25C9" w:rsidRDefault="00BD25C9" w:rsidP="00BD25C9">
            <w:pPr>
              <w:tabs>
                <w:tab w:val="left" w:pos="284"/>
              </w:tabs>
              <w:rPr>
                <w:rFonts w:ascii="Times New Roman" w:eastAsia="Calibri" w:hAnsi="Times New Roman" w:cs="Times New Roman"/>
                <w:sz w:val="12"/>
                <w:szCs w:val="12"/>
              </w:rPr>
            </w:pPr>
            <w:r w:rsidRPr="00BD25C9">
              <w:rPr>
                <w:rFonts w:ascii="Times New Roman" w:eastAsia="Calibri" w:hAnsi="Times New Roman" w:cs="Times New Roman"/>
                <w:sz w:val="12"/>
                <w:szCs w:val="12"/>
              </w:rPr>
              <w:t>9/185</w:t>
            </w:r>
          </w:p>
        </w:tc>
        <w:tc>
          <w:tcPr>
            <w:tcW w:w="783" w:type="pct"/>
          </w:tcPr>
          <w:p w:rsidR="00BD25C9" w:rsidRPr="00BD25C9" w:rsidRDefault="00BD25C9" w:rsidP="00BD25C9">
            <w:pPr>
              <w:tabs>
                <w:tab w:val="left" w:pos="284"/>
              </w:tabs>
              <w:rPr>
                <w:rFonts w:ascii="Times New Roman" w:eastAsia="Calibri" w:hAnsi="Times New Roman" w:cs="Times New Roman"/>
                <w:sz w:val="12"/>
                <w:szCs w:val="12"/>
              </w:rPr>
            </w:pPr>
            <w:r w:rsidRPr="00BD25C9">
              <w:rPr>
                <w:rFonts w:ascii="Times New Roman" w:eastAsia="Calibri" w:hAnsi="Times New Roman" w:cs="Times New Roman"/>
                <w:sz w:val="12"/>
                <w:szCs w:val="12"/>
              </w:rPr>
              <w:t>-</w:t>
            </w:r>
          </w:p>
        </w:tc>
      </w:tr>
      <w:tr w:rsidR="00BD25C9" w:rsidRPr="00BD25C9" w:rsidTr="00BD25C9">
        <w:trPr>
          <w:trHeight w:val="20"/>
        </w:trPr>
        <w:tc>
          <w:tcPr>
            <w:tcW w:w="5000" w:type="pct"/>
            <w:gridSpan w:val="6"/>
          </w:tcPr>
          <w:p w:rsidR="00BD25C9" w:rsidRPr="00BD25C9" w:rsidRDefault="00BD25C9" w:rsidP="00BD25C9">
            <w:pPr>
              <w:tabs>
                <w:tab w:val="left" w:pos="284"/>
              </w:tabs>
              <w:rPr>
                <w:rFonts w:ascii="Times New Roman" w:eastAsia="Calibri" w:hAnsi="Times New Roman" w:cs="Times New Roman"/>
                <w:sz w:val="12"/>
                <w:szCs w:val="12"/>
              </w:rPr>
            </w:pPr>
            <w:r w:rsidRPr="00BD25C9">
              <w:rPr>
                <w:rFonts w:ascii="Times New Roman" w:eastAsia="Calibri" w:hAnsi="Times New Roman" w:cs="Times New Roman"/>
                <w:sz w:val="12"/>
                <w:szCs w:val="12"/>
              </w:rPr>
              <w:t>Примечания</w:t>
            </w:r>
          </w:p>
          <w:p w:rsidR="00BD25C9" w:rsidRPr="00BD25C9" w:rsidRDefault="00BD25C9" w:rsidP="00BD25C9">
            <w:pPr>
              <w:tabs>
                <w:tab w:val="left" w:pos="284"/>
              </w:tabs>
              <w:ind w:left="318"/>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BD25C9">
              <w:rPr>
                <w:rFonts w:ascii="Times New Roman" w:eastAsia="Calibri" w:hAnsi="Times New Roman" w:cs="Times New Roman"/>
                <w:sz w:val="12"/>
                <w:szCs w:val="12"/>
              </w:rPr>
              <w:t>Символ «+» означает, что расстояние между объектами не нормируется- (приложение № 6 к Федеральным нормам и правилам в области промышленной безопасности «Правила безопасности в нефтяной и газовой промышленности»);</w:t>
            </w:r>
          </w:p>
          <w:p w:rsidR="00BD25C9" w:rsidRPr="00BD25C9" w:rsidRDefault="00BD25C9" w:rsidP="00BD25C9">
            <w:pPr>
              <w:tabs>
                <w:tab w:val="left" w:pos="284"/>
              </w:tabs>
              <w:ind w:left="318"/>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BD25C9">
              <w:rPr>
                <w:rFonts w:ascii="Times New Roman" w:eastAsia="Calibri" w:hAnsi="Times New Roman" w:cs="Times New Roman"/>
                <w:sz w:val="12"/>
                <w:szCs w:val="12"/>
              </w:rPr>
              <w:t>Символ «++» означает, что расстояние между объектами принято более 60 метров.</w:t>
            </w:r>
          </w:p>
        </w:tc>
      </w:tr>
    </w:tbl>
    <w:p w:rsidR="00914BD0" w:rsidRDefault="00914BD0" w:rsidP="005A486A">
      <w:pPr>
        <w:tabs>
          <w:tab w:val="left" w:pos="284"/>
        </w:tabs>
        <w:spacing w:after="0" w:line="240" w:lineRule="auto"/>
        <w:jc w:val="both"/>
        <w:rPr>
          <w:rFonts w:ascii="Times New Roman" w:eastAsia="Calibri" w:hAnsi="Times New Roman" w:cs="Times New Roman"/>
          <w:sz w:val="12"/>
          <w:szCs w:val="12"/>
        </w:rPr>
      </w:pPr>
    </w:p>
    <w:p w:rsidR="00BD25C9" w:rsidRPr="00BD25C9" w:rsidRDefault="00BD25C9" w:rsidP="00BD25C9">
      <w:pPr>
        <w:tabs>
          <w:tab w:val="left" w:pos="284"/>
        </w:tabs>
        <w:spacing w:after="0" w:line="240" w:lineRule="auto"/>
        <w:ind w:firstLine="284"/>
        <w:rPr>
          <w:rFonts w:ascii="Times New Roman" w:eastAsia="Calibri" w:hAnsi="Times New Roman" w:cs="Times New Roman"/>
          <w:sz w:val="12"/>
          <w:szCs w:val="12"/>
        </w:rPr>
      </w:pPr>
      <w:r>
        <w:rPr>
          <w:rFonts w:ascii="Times New Roman" w:eastAsia="Calibri" w:hAnsi="Times New Roman" w:cs="Times New Roman"/>
          <w:sz w:val="12"/>
          <w:szCs w:val="12"/>
        </w:rPr>
        <w:t xml:space="preserve">5.3.3. </w:t>
      </w:r>
      <w:r w:rsidRPr="00BD25C9">
        <w:rPr>
          <w:rFonts w:ascii="Times New Roman" w:eastAsia="Calibri" w:hAnsi="Times New Roman" w:cs="Times New Roman"/>
          <w:sz w:val="12"/>
          <w:szCs w:val="12"/>
        </w:rPr>
        <w:t>Решения по обеспечению взрывопожаробезопасности</w:t>
      </w:r>
    </w:p>
    <w:p w:rsidR="00BD25C9" w:rsidRPr="00BD25C9" w:rsidRDefault="00BD25C9" w:rsidP="00BD25C9">
      <w:pPr>
        <w:tabs>
          <w:tab w:val="left" w:pos="284"/>
        </w:tabs>
        <w:spacing w:after="0" w:line="240" w:lineRule="auto"/>
        <w:ind w:firstLine="284"/>
        <w:rPr>
          <w:rFonts w:ascii="Times New Roman" w:eastAsia="Calibri" w:hAnsi="Times New Roman" w:cs="Times New Roman"/>
          <w:sz w:val="12"/>
          <w:szCs w:val="12"/>
        </w:rPr>
      </w:pPr>
      <w:r w:rsidRPr="00BD25C9">
        <w:rPr>
          <w:rFonts w:ascii="Times New Roman" w:eastAsia="Calibri" w:hAnsi="Times New Roman" w:cs="Times New Roman"/>
          <w:sz w:val="12"/>
          <w:szCs w:val="12"/>
        </w:rPr>
        <w:t>В целях обеспечения взрывопожарной безопасности, предусмотрен комплекс мероприятий, включающий в себя:</w:t>
      </w:r>
    </w:p>
    <w:p w:rsidR="00BD25C9" w:rsidRPr="00BD25C9" w:rsidRDefault="00BD25C9" w:rsidP="00BD25C9">
      <w:pPr>
        <w:tabs>
          <w:tab w:val="left" w:pos="284"/>
        </w:tabs>
        <w:spacing w:after="0" w:line="240" w:lineRule="auto"/>
        <w:ind w:firstLine="284"/>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BD25C9">
        <w:rPr>
          <w:rFonts w:ascii="Times New Roman" w:eastAsia="Calibri" w:hAnsi="Times New Roman" w:cs="Times New Roman"/>
          <w:sz w:val="12"/>
          <w:szCs w:val="12"/>
        </w:rPr>
        <w:t>разработку планировочных решений генерального плана проектируемых площадок с учетом технологической схемы, подхода трасс инженерных коммуникаций, рельефа местности, а также санитарно-гигиенических и противопожарных норм;</w:t>
      </w:r>
    </w:p>
    <w:p w:rsidR="00BD25C9" w:rsidRPr="00BD25C9" w:rsidRDefault="00BD25C9" w:rsidP="00BD25C9">
      <w:pPr>
        <w:tabs>
          <w:tab w:val="left" w:pos="284"/>
        </w:tabs>
        <w:spacing w:after="0" w:line="240" w:lineRule="auto"/>
        <w:ind w:firstLine="284"/>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BD25C9">
        <w:rPr>
          <w:rFonts w:ascii="Times New Roman" w:eastAsia="Calibri" w:hAnsi="Times New Roman" w:cs="Times New Roman"/>
          <w:sz w:val="12"/>
          <w:szCs w:val="12"/>
        </w:rPr>
        <w:t>герметизацию системы добычи и транспортировки нефти;</w:t>
      </w:r>
    </w:p>
    <w:p w:rsidR="00BD25C9" w:rsidRPr="00BD25C9" w:rsidRDefault="00BD25C9" w:rsidP="00BD25C9">
      <w:pPr>
        <w:tabs>
          <w:tab w:val="left" w:pos="284"/>
        </w:tabs>
        <w:spacing w:after="0" w:line="240" w:lineRule="auto"/>
        <w:ind w:firstLine="284"/>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BD25C9">
        <w:rPr>
          <w:rFonts w:ascii="Times New Roman" w:eastAsia="Calibri" w:hAnsi="Times New Roman" w:cs="Times New Roman"/>
          <w:sz w:val="12"/>
          <w:szCs w:val="12"/>
        </w:rPr>
        <w:t>проектирование внутриплощадочных дорог с щебеночным покрытием;</w:t>
      </w:r>
    </w:p>
    <w:p w:rsidR="00BD25C9" w:rsidRPr="00BD25C9" w:rsidRDefault="00BD25C9" w:rsidP="00BD25C9">
      <w:pPr>
        <w:tabs>
          <w:tab w:val="left" w:pos="284"/>
        </w:tabs>
        <w:spacing w:after="0" w:line="240" w:lineRule="auto"/>
        <w:ind w:firstLine="284"/>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BD25C9">
        <w:rPr>
          <w:rFonts w:ascii="Times New Roman" w:eastAsia="Calibri" w:hAnsi="Times New Roman" w:cs="Times New Roman"/>
          <w:sz w:val="12"/>
          <w:szCs w:val="12"/>
        </w:rPr>
        <w:t>наличие резервных источников питания у приборов приемно-контрольных и охранно-пожарных;</w:t>
      </w:r>
    </w:p>
    <w:p w:rsidR="00BD25C9" w:rsidRPr="00BD25C9" w:rsidRDefault="00BD25C9" w:rsidP="00BD25C9">
      <w:pPr>
        <w:tabs>
          <w:tab w:val="left" w:pos="284"/>
        </w:tabs>
        <w:spacing w:after="0" w:line="240" w:lineRule="auto"/>
        <w:ind w:firstLine="284"/>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BD25C9">
        <w:rPr>
          <w:rFonts w:ascii="Times New Roman" w:eastAsia="Calibri" w:hAnsi="Times New Roman" w:cs="Times New Roman"/>
          <w:sz w:val="12"/>
          <w:szCs w:val="12"/>
        </w:rPr>
        <w:t>установку электрооборудования во взрывозащищенном исполнении;</w:t>
      </w:r>
    </w:p>
    <w:p w:rsidR="00BD25C9" w:rsidRPr="00BD25C9" w:rsidRDefault="00BD25C9" w:rsidP="00BD25C9">
      <w:pPr>
        <w:tabs>
          <w:tab w:val="left" w:pos="284"/>
        </w:tabs>
        <w:spacing w:after="0" w:line="240" w:lineRule="auto"/>
        <w:ind w:firstLine="284"/>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BD25C9">
        <w:rPr>
          <w:rFonts w:ascii="Times New Roman" w:eastAsia="Calibri" w:hAnsi="Times New Roman" w:cs="Times New Roman"/>
          <w:sz w:val="12"/>
          <w:szCs w:val="12"/>
        </w:rPr>
        <w:t>автоматизацию технологических процессов, обеспечивающая дистанционное управление и контроль за процессами из операторной;</w:t>
      </w:r>
    </w:p>
    <w:p w:rsidR="00BD25C9" w:rsidRPr="00BD25C9" w:rsidRDefault="00BD25C9" w:rsidP="00BD25C9">
      <w:pPr>
        <w:tabs>
          <w:tab w:val="left" w:pos="284"/>
        </w:tabs>
        <w:spacing w:after="0" w:line="240" w:lineRule="auto"/>
        <w:ind w:firstLine="284"/>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BD25C9">
        <w:rPr>
          <w:rFonts w:ascii="Times New Roman" w:eastAsia="Calibri" w:hAnsi="Times New Roman" w:cs="Times New Roman"/>
          <w:sz w:val="12"/>
          <w:szCs w:val="12"/>
        </w:rPr>
        <w:t>проверку на прочность и герметичность трубопроводов после монтажа;</w:t>
      </w:r>
    </w:p>
    <w:p w:rsidR="00BD25C9" w:rsidRPr="00BD25C9" w:rsidRDefault="00BD25C9" w:rsidP="00BD25C9">
      <w:pPr>
        <w:tabs>
          <w:tab w:val="left" w:pos="284"/>
        </w:tabs>
        <w:spacing w:after="0" w:line="240" w:lineRule="auto"/>
        <w:ind w:firstLine="284"/>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BD25C9">
        <w:rPr>
          <w:rFonts w:ascii="Times New Roman" w:eastAsia="Calibri" w:hAnsi="Times New Roman" w:cs="Times New Roman"/>
          <w:sz w:val="12"/>
          <w:szCs w:val="12"/>
        </w:rPr>
        <w:t>молниезащиту;</w:t>
      </w:r>
    </w:p>
    <w:p w:rsidR="00BD25C9" w:rsidRPr="00BD25C9" w:rsidRDefault="00BD25C9" w:rsidP="00BD25C9">
      <w:pPr>
        <w:tabs>
          <w:tab w:val="left" w:pos="284"/>
        </w:tabs>
        <w:spacing w:after="0" w:line="240" w:lineRule="auto"/>
        <w:ind w:firstLine="284"/>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BD25C9">
        <w:rPr>
          <w:rFonts w:ascii="Times New Roman" w:eastAsia="Calibri" w:hAnsi="Times New Roman" w:cs="Times New Roman"/>
          <w:sz w:val="12"/>
          <w:szCs w:val="12"/>
        </w:rPr>
        <w:t>защита от статического электричества;</w:t>
      </w:r>
    </w:p>
    <w:p w:rsidR="00BD25C9" w:rsidRPr="00BD25C9" w:rsidRDefault="00BD25C9" w:rsidP="00BD25C9">
      <w:pPr>
        <w:tabs>
          <w:tab w:val="left" w:pos="284"/>
        </w:tabs>
        <w:spacing w:after="0" w:line="240" w:lineRule="auto"/>
        <w:ind w:firstLine="284"/>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BD25C9">
        <w:rPr>
          <w:rFonts w:ascii="Times New Roman" w:eastAsia="Calibri" w:hAnsi="Times New Roman" w:cs="Times New Roman"/>
          <w:sz w:val="12"/>
          <w:szCs w:val="12"/>
        </w:rPr>
        <w:t>электрохимзащита.</w:t>
      </w:r>
    </w:p>
    <w:p w:rsidR="00BD25C9" w:rsidRPr="00BD25C9" w:rsidRDefault="00BD25C9" w:rsidP="00BD25C9">
      <w:pPr>
        <w:tabs>
          <w:tab w:val="left" w:pos="284"/>
        </w:tabs>
        <w:spacing w:after="0" w:line="240" w:lineRule="auto"/>
        <w:ind w:firstLine="284"/>
        <w:rPr>
          <w:rFonts w:ascii="Times New Roman" w:eastAsia="Calibri" w:hAnsi="Times New Roman" w:cs="Times New Roman"/>
          <w:sz w:val="12"/>
          <w:szCs w:val="12"/>
        </w:rPr>
      </w:pPr>
      <w:r w:rsidRPr="00BD25C9">
        <w:rPr>
          <w:rFonts w:ascii="Times New Roman" w:eastAsia="Calibri" w:hAnsi="Times New Roman" w:cs="Times New Roman"/>
          <w:sz w:val="12"/>
          <w:szCs w:val="12"/>
        </w:rPr>
        <w:t>Классификация проектируемых сооружений по взрывоопасности и пожароопасности приведена в таблице 4</w:t>
      </w:r>
    </w:p>
    <w:p w:rsidR="00BD25C9" w:rsidRPr="00BD25C9" w:rsidRDefault="00BD25C9" w:rsidP="00BD25C9">
      <w:pPr>
        <w:tabs>
          <w:tab w:val="left" w:pos="284"/>
        </w:tabs>
        <w:spacing w:after="0" w:line="240" w:lineRule="auto"/>
        <w:ind w:firstLine="284"/>
        <w:jc w:val="right"/>
        <w:rPr>
          <w:rFonts w:ascii="Times New Roman" w:eastAsia="Calibri" w:hAnsi="Times New Roman" w:cs="Times New Roman"/>
          <w:sz w:val="12"/>
          <w:szCs w:val="12"/>
        </w:rPr>
      </w:pPr>
      <w:r w:rsidRPr="00BD25C9">
        <w:rPr>
          <w:rFonts w:ascii="Times New Roman" w:eastAsia="Calibri" w:hAnsi="Times New Roman" w:cs="Times New Roman"/>
          <w:sz w:val="12"/>
          <w:szCs w:val="12"/>
        </w:rPr>
        <w:t>Таблица 4 - Классификация проектируемых</w:t>
      </w:r>
    </w:p>
    <w:p w:rsidR="00914BD0" w:rsidRDefault="00BD25C9" w:rsidP="00BD25C9">
      <w:pPr>
        <w:tabs>
          <w:tab w:val="left" w:pos="284"/>
        </w:tabs>
        <w:spacing w:after="0" w:line="240" w:lineRule="auto"/>
        <w:ind w:firstLine="284"/>
        <w:jc w:val="right"/>
        <w:rPr>
          <w:rFonts w:ascii="Times New Roman" w:eastAsia="Calibri" w:hAnsi="Times New Roman" w:cs="Times New Roman"/>
          <w:sz w:val="12"/>
          <w:szCs w:val="12"/>
        </w:rPr>
      </w:pPr>
      <w:r w:rsidRPr="00BD25C9">
        <w:rPr>
          <w:rFonts w:ascii="Times New Roman" w:eastAsia="Calibri" w:hAnsi="Times New Roman" w:cs="Times New Roman"/>
          <w:sz w:val="12"/>
          <w:szCs w:val="12"/>
        </w:rPr>
        <w:t xml:space="preserve"> сооружений по взрывоопасности и пожароопасности</w:t>
      </w:r>
    </w:p>
    <w:tbl>
      <w:tblPr>
        <w:tblStyle w:val="af1"/>
        <w:tblW w:w="7513" w:type="dxa"/>
        <w:tblInd w:w="108" w:type="dxa"/>
        <w:tblLook w:val="0000" w:firstRow="0" w:lastRow="0" w:firstColumn="0" w:lastColumn="0" w:noHBand="0" w:noVBand="0"/>
      </w:tblPr>
      <w:tblGrid>
        <w:gridCol w:w="1287"/>
        <w:gridCol w:w="1655"/>
        <w:gridCol w:w="1281"/>
        <w:gridCol w:w="828"/>
        <w:gridCol w:w="1146"/>
        <w:gridCol w:w="1316"/>
      </w:tblGrid>
      <w:tr w:rsidR="00BD25C9" w:rsidRPr="00BD25C9" w:rsidTr="00BD25C9">
        <w:trPr>
          <w:trHeight w:val="20"/>
        </w:trPr>
        <w:tc>
          <w:tcPr>
            <w:tcW w:w="1288" w:type="dxa"/>
          </w:tcPr>
          <w:p w:rsidR="00BD25C9" w:rsidRPr="00BD25C9" w:rsidRDefault="00BD25C9" w:rsidP="00BD25C9">
            <w:pPr>
              <w:tabs>
                <w:tab w:val="left" w:pos="284"/>
              </w:tabs>
              <w:rPr>
                <w:rFonts w:ascii="Times New Roman" w:eastAsia="Calibri" w:hAnsi="Times New Roman" w:cs="Times New Roman"/>
                <w:sz w:val="12"/>
                <w:szCs w:val="12"/>
              </w:rPr>
            </w:pPr>
            <w:r w:rsidRPr="00BD25C9">
              <w:rPr>
                <w:rFonts w:ascii="Times New Roman" w:eastAsia="Calibri" w:hAnsi="Times New Roman" w:cs="Times New Roman"/>
                <w:sz w:val="12"/>
                <w:szCs w:val="12"/>
              </w:rPr>
              <w:t>Наименование зданий и сооружений</w:t>
            </w:r>
          </w:p>
        </w:tc>
        <w:tc>
          <w:tcPr>
            <w:tcW w:w="0" w:type="auto"/>
          </w:tcPr>
          <w:p w:rsidR="00BD25C9" w:rsidRPr="00BD25C9" w:rsidRDefault="00BD25C9" w:rsidP="00BD25C9">
            <w:pPr>
              <w:tabs>
                <w:tab w:val="left" w:pos="284"/>
              </w:tabs>
              <w:rPr>
                <w:rFonts w:ascii="Times New Roman" w:eastAsia="Calibri" w:hAnsi="Times New Roman" w:cs="Times New Roman"/>
                <w:sz w:val="12"/>
                <w:szCs w:val="12"/>
              </w:rPr>
            </w:pPr>
            <w:r w:rsidRPr="00BD25C9">
              <w:rPr>
                <w:rFonts w:ascii="Times New Roman" w:eastAsia="Calibri" w:hAnsi="Times New Roman" w:cs="Times New Roman"/>
                <w:sz w:val="12"/>
                <w:szCs w:val="12"/>
              </w:rPr>
              <w:t>Категории наружных уста</w:t>
            </w:r>
            <w:r>
              <w:rPr>
                <w:rFonts w:ascii="Times New Roman" w:eastAsia="Calibri" w:hAnsi="Times New Roman" w:cs="Times New Roman"/>
                <w:sz w:val="12"/>
                <w:szCs w:val="12"/>
              </w:rPr>
              <w:t>новок, помещений по взрывопожар</w:t>
            </w:r>
            <w:r w:rsidRPr="00BD25C9">
              <w:rPr>
                <w:rFonts w:ascii="Times New Roman" w:eastAsia="Calibri" w:hAnsi="Times New Roman" w:cs="Times New Roman"/>
                <w:sz w:val="12"/>
                <w:szCs w:val="12"/>
              </w:rPr>
              <w:t>ной и пожарной опасности</w:t>
            </w:r>
          </w:p>
        </w:tc>
        <w:tc>
          <w:tcPr>
            <w:tcW w:w="0" w:type="auto"/>
          </w:tcPr>
          <w:p w:rsidR="00BD25C9" w:rsidRPr="00BD25C9" w:rsidRDefault="00BD25C9" w:rsidP="00BD25C9">
            <w:pPr>
              <w:tabs>
                <w:tab w:val="left" w:pos="284"/>
              </w:tabs>
              <w:rPr>
                <w:rFonts w:ascii="Times New Roman" w:eastAsia="Calibri" w:hAnsi="Times New Roman" w:cs="Times New Roman"/>
                <w:sz w:val="12"/>
                <w:szCs w:val="12"/>
              </w:rPr>
            </w:pPr>
            <w:r w:rsidRPr="00BD25C9">
              <w:rPr>
                <w:rFonts w:ascii="Times New Roman" w:eastAsia="Calibri" w:hAnsi="Times New Roman" w:cs="Times New Roman"/>
                <w:sz w:val="12"/>
                <w:szCs w:val="12"/>
              </w:rPr>
              <w:t>Класс взрывоопас-ной и пожароопас-ной зоны по ПУЭ (123-ФЗ)</w:t>
            </w:r>
          </w:p>
        </w:tc>
        <w:tc>
          <w:tcPr>
            <w:tcW w:w="0" w:type="auto"/>
          </w:tcPr>
          <w:p w:rsidR="00BD25C9" w:rsidRPr="00BD25C9" w:rsidRDefault="00BD25C9" w:rsidP="00BD25C9">
            <w:pPr>
              <w:tabs>
                <w:tab w:val="left" w:pos="284"/>
              </w:tabs>
              <w:rPr>
                <w:rFonts w:ascii="Times New Roman" w:eastAsia="Calibri" w:hAnsi="Times New Roman" w:cs="Times New Roman"/>
                <w:sz w:val="12"/>
                <w:szCs w:val="12"/>
              </w:rPr>
            </w:pPr>
            <w:r w:rsidRPr="00BD25C9">
              <w:rPr>
                <w:rFonts w:ascii="Times New Roman" w:eastAsia="Calibri" w:hAnsi="Times New Roman" w:cs="Times New Roman"/>
                <w:sz w:val="12"/>
                <w:szCs w:val="12"/>
              </w:rPr>
              <w:t>Степень огнестой-кости</w:t>
            </w:r>
          </w:p>
        </w:tc>
        <w:tc>
          <w:tcPr>
            <w:tcW w:w="0" w:type="auto"/>
          </w:tcPr>
          <w:p w:rsidR="00BD25C9" w:rsidRPr="00BD25C9" w:rsidRDefault="00BD25C9" w:rsidP="00BD25C9">
            <w:pPr>
              <w:tabs>
                <w:tab w:val="left" w:pos="284"/>
              </w:tabs>
              <w:rPr>
                <w:rFonts w:ascii="Times New Roman" w:eastAsia="Calibri" w:hAnsi="Times New Roman" w:cs="Times New Roman"/>
                <w:sz w:val="12"/>
                <w:szCs w:val="12"/>
              </w:rPr>
            </w:pPr>
            <w:r w:rsidRPr="00BD25C9">
              <w:rPr>
                <w:rFonts w:ascii="Times New Roman" w:eastAsia="Calibri" w:hAnsi="Times New Roman" w:cs="Times New Roman"/>
                <w:sz w:val="12"/>
                <w:szCs w:val="12"/>
              </w:rPr>
              <w:t>Класс конструктив-ной пожарной опасности</w:t>
            </w:r>
          </w:p>
        </w:tc>
        <w:tc>
          <w:tcPr>
            <w:tcW w:w="1316" w:type="dxa"/>
          </w:tcPr>
          <w:p w:rsidR="00BD25C9" w:rsidRPr="00BD25C9" w:rsidRDefault="00BD25C9" w:rsidP="00BD25C9">
            <w:pPr>
              <w:tabs>
                <w:tab w:val="left" w:pos="284"/>
              </w:tabs>
              <w:rPr>
                <w:rFonts w:ascii="Times New Roman" w:eastAsia="Calibri" w:hAnsi="Times New Roman" w:cs="Times New Roman"/>
                <w:sz w:val="12"/>
                <w:szCs w:val="12"/>
              </w:rPr>
            </w:pPr>
            <w:r w:rsidRPr="00BD25C9">
              <w:rPr>
                <w:rFonts w:ascii="Times New Roman" w:eastAsia="Calibri" w:hAnsi="Times New Roman" w:cs="Times New Roman"/>
                <w:sz w:val="12"/>
                <w:szCs w:val="12"/>
              </w:rPr>
              <w:t>Класс функциональ-ной пожарной опасности</w:t>
            </w:r>
          </w:p>
        </w:tc>
      </w:tr>
      <w:tr w:rsidR="00BD25C9" w:rsidRPr="00BD25C9" w:rsidTr="00BD25C9">
        <w:trPr>
          <w:trHeight w:val="20"/>
        </w:trPr>
        <w:tc>
          <w:tcPr>
            <w:tcW w:w="1288" w:type="dxa"/>
          </w:tcPr>
          <w:p w:rsidR="00BD25C9" w:rsidRPr="00BD25C9" w:rsidRDefault="00BD25C9" w:rsidP="00BD25C9">
            <w:pPr>
              <w:tabs>
                <w:tab w:val="left" w:pos="284"/>
              </w:tabs>
              <w:rPr>
                <w:rFonts w:ascii="Times New Roman" w:eastAsia="Calibri" w:hAnsi="Times New Roman" w:cs="Times New Roman"/>
                <w:sz w:val="12"/>
                <w:szCs w:val="12"/>
              </w:rPr>
            </w:pPr>
            <w:r w:rsidRPr="00BD25C9">
              <w:rPr>
                <w:rFonts w:ascii="Times New Roman" w:eastAsia="Calibri" w:hAnsi="Times New Roman" w:cs="Times New Roman"/>
                <w:sz w:val="12"/>
                <w:szCs w:val="12"/>
              </w:rPr>
              <w:t xml:space="preserve">Приустьевая площадка нефтяных скважин </w:t>
            </w:r>
          </w:p>
        </w:tc>
        <w:tc>
          <w:tcPr>
            <w:tcW w:w="0" w:type="auto"/>
          </w:tcPr>
          <w:p w:rsidR="00BD25C9" w:rsidRPr="00BD25C9" w:rsidRDefault="00BD25C9" w:rsidP="00BD25C9">
            <w:pPr>
              <w:tabs>
                <w:tab w:val="left" w:pos="284"/>
              </w:tabs>
              <w:rPr>
                <w:rFonts w:ascii="Times New Roman" w:eastAsia="Calibri" w:hAnsi="Times New Roman" w:cs="Times New Roman"/>
                <w:sz w:val="12"/>
                <w:szCs w:val="12"/>
              </w:rPr>
            </w:pPr>
            <w:r w:rsidRPr="00BD25C9">
              <w:rPr>
                <w:rFonts w:ascii="Times New Roman" w:eastAsia="Calibri" w:hAnsi="Times New Roman" w:cs="Times New Roman"/>
                <w:sz w:val="12"/>
                <w:szCs w:val="12"/>
              </w:rPr>
              <w:t>АН</w:t>
            </w:r>
          </w:p>
        </w:tc>
        <w:tc>
          <w:tcPr>
            <w:tcW w:w="0" w:type="auto"/>
          </w:tcPr>
          <w:p w:rsidR="00BD25C9" w:rsidRPr="00BD25C9" w:rsidRDefault="00BD25C9" w:rsidP="00BD25C9">
            <w:pPr>
              <w:tabs>
                <w:tab w:val="left" w:pos="284"/>
              </w:tabs>
              <w:rPr>
                <w:rFonts w:ascii="Times New Roman" w:eastAsia="Calibri" w:hAnsi="Times New Roman" w:cs="Times New Roman"/>
                <w:sz w:val="12"/>
                <w:szCs w:val="12"/>
              </w:rPr>
            </w:pPr>
            <w:r w:rsidRPr="00BD25C9">
              <w:rPr>
                <w:rFonts w:ascii="Times New Roman" w:eastAsia="Calibri" w:hAnsi="Times New Roman" w:cs="Times New Roman"/>
                <w:sz w:val="12"/>
                <w:szCs w:val="12"/>
              </w:rPr>
              <w:t>В-1г (2)</w:t>
            </w:r>
          </w:p>
        </w:tc>
        <w:tc>
          <w:tcPr>
            <w:tcW w:w="0" w:type="auto"/>
          </w:tcPr>
          <w:p w:rsidR="00BD25C9" w:rsidRPr="00BD25C9" w:rsidRDefault="00BD25C9" w:rsidP="00BD25C9">
            <w:pPr>
              <w:tabs>
                <w:tab w:val="left" w:pos="284"/>
              </w:tabs>
              <w:rPr>
                <w:rFonts w:ascii="Times New Roman" w:eastAsia="Calibri" w:hAnsi="Times New Roman" w:cs="Times New Roman"/>
                <w:sz w:val="12"/>
                <w:szCs w:val="12"/>
              </w:rPr>
            </w:pPr>
            <w:r w:rsidRPr="00BD25C9">
              <w:rPr>
                <w:rFonts w:ascii="Times New Roman" w:eastAsia="Calibri" w:hAnsi="Times New Roman" w:cs="Times New Roman"/>
                <w:sz w:val="12"/>
                <w:szCs w:val="12"/>
              </w:rPr>
              <w:t>-</w:t>
            </w:r>
          </w:p>
        </w:tc>
        <w:tc>
          <w:tcPr>
            <w:tcW w:w="0" w:type="auto"/>
          </w:tcPr>
          <w:p w:rsidR="00BD25C9" w:rsidRPr="00BD25C9" w:rsidRDefault="00BD25C9" w:rsidP="00BD25C9">
            <w:pPr>
              <w:tabs>
                <w:tab w:val="left" w:pos="284"/>
              </w:tabs>
              <w:rPr>
                <w:rFonts w:ascii="Times New Roman" w:eastAsia="Calibri" w:hAnsi="Times New Roman" w:cs="Times New Roman"/>
                <w:sz w:val="12"/>
                <w:szCs w:val="12"/>
              </w:rPr>
            </w:pPr>
            <w:r w:rsidRPr="00BD25C9">
              <w:rPr>
                <w:rFonts w:ascii="Times New Roman" w:eastAsia="Calibri" w:hAnsi="Times New Roman" w:cs="Times New Roman"/>
                <w:sz w:val="12"/>
                <w:szCs w:val="12"/>
              </w:rPr>
              <w:t>-</w:t>
            </w:r>
          </w:p>
        </w:tc>
        <w:tc>
          <w:tcPr>
            <w:tcW w:w="1316" w:type="dxa"/>
          </w:tcPr>
          <w:p w:rsidR="00BD25C9" w:rsidRPr="00BD25C9" w:rsidRDefault="00BD25C9" w:rsidP="00BD25C9">
            <w:pPr>
              <w:tabs>
                <w:tab w:val="left" w:pos="284"/>
              </w:tabs>
              <w:rPr>
                <w:rFonts w:ascii="Times New Roman" w:eastAsia="Calibri" w:hAnsi="Times New Roman" w:cs="Times New Roman"/>
                <w:sz w:val="12"/>
                <w:szCs w:val="12"/>
              </w:rPr>
            </w:pPr>
            <w:r w:rsidRPr="00BD25C9">
              <w:rPr>
                <w:rFonts w:ascii="Times New Roman" w:eastAsia="Calibri" w:hAnsi="Times New Roman" w:cs="Times New Roman"/>
                <w:sz w:val="12"/>
                <w:szCs w:val="12"/>
              </w:rPr>
              <w:t>-</w:t>
            </w:r>
          </w:p>
        </w:tc>
      </w:tr>
      <w:tr w:rsidR="00BD25C9" w:rsidRPr="00BD25C9" w:rsidTr="00BD25C9">
        <w:trPr>
          <w:trHeight w:val="20"/>
        </w:trPr>
        <w:tc>
          <w:tcPr>
            <w:tcW w:w="1288" w:type="dxa"/>
          </w:tcPr>
          <w:p w:rsidR="00BD25C9" w:rsidRPr="00BD25C9" w:rsidRDefault="00BD25C9" w:rsidP="00BD25C9">
            <w:pPr>
              <w:tabs>
                <w:tab w:val="left" w:pos="284"/>
              </w:tabs>
              <w:rPr>
                <w:rFonts w:ascii="Times New Roman" w:eastAsia="Calibri" w:hAnsi="Times New Roman" w:cs="Times New Roman"/>
                <w:sz w:val="12"/>
                <w:szCs w:val="12"/>
              </w:rPr>
            </w:pPr>
            <w:r w:rsidRPr="00BD25C9">
              <w:rPr>
                <w:rFonts w:ascii="Times New Roman" w:eastAsia="Calibri" w:hAnsi="Times New Roman" w:cs="Times New Roman"/>
                <w:sz w:val="12"/>
                <w:szCs w:val="12"/>
              </w:rPr>
              <w:t xml:space="preserve">Подстанция трансформаторная комплектная  </w:t>
            </w:r>
          </w:p>
        </w:tc>
        <w:tc>
          <w:tcPr>
            <w:tcW w:w="0" w:type="auto"/>
          </w:tcPr>
          <w:p w:rsidR="00BD25C9" w:rsidRPr="00BD25C9" w:rsidRDefault="00BD25C9" w:rsidP="00BD25C9">
            <w:pPr>
              <w:tabs>
                <w:tab w:val="left" w:pos="284"/>
              </w:tabs>
              <w:rPr>
                <w:rFonts w:ascii="Times New Roman" w:eastAsia="Calibri" w:hAnsi="Times New Roman" w:cs="Times New Roman"/>
                <w:sz w:val="12"/>
                <w:szCs w:val="12"/>
                <w:vertAlign w:val="superscript"/>
              </w:rPr>
            </w:pPr>
            <w:r w:rsidRPr="00BD25C9">
              <w:rPr>
                <w:rFonts w:ascii="Times New Roman" w:eastAsia="Calibri" w:hAnsi="Times New Roman" w:cs="Times New Roman"/>
                <w:sz w:val="12"/>
                <w:szCs w:val="12"/>
              </w:rPr>
              <w:t>В3</w:t>
            </w:r>
          </w:p>
        </w:tc>
        <w:tc>
          <w:tcPr>
            <w:tcW w:w="0" w:type="auto"/>
          </w:tcPr>
          <w:p w:rsidR="00BD25C9" w:rsidRPr="00BD25C9" w:rsidRDefault="00BD25C9" w:rsidP="00BD25C9">
            <w:pPr>
              <w:tabs>
                <w:tab w:val="left" w:pos="284"/>
              </w:tabs>
              <w:rPr>
                <w:rFonts w:ascii="Times New Roman" w:eastAsia="Calibri" w:hAnsi="Times New Roman" w:cs="Times New Roman"/>
                <w:sz w:val="12"/>
                <w:szCs w:val="12"/>
              </w:rPr>
            </w:pPr>
            <w:r w:rsidRPr="00BD25C9">
              <w:rPr>
                <w:rFonts w:ascii="Times New Roman" w:eastAsia="Calibri" w:hAnsi="Times New Roman" w:cs="Times New Roman"/>
                <w:sz w:val="12"/>
                <w:szCs w:val="12"/>
              </w:rPr>
              <w:t>П-</w:t>
            </w:r>
            <w:r w:rsidRPr="00BD25C9">
              <w:rPr>
                <w:rFonts w:ascii="Times New Roman" w:eastAsia="Calibri" w:hAnsi="Times New Roman" w:cs="Times New Roman"/>
                <w:sz w:val="12"/>
                <w:szCs w:val="12"/>
                <w:lang w:val="en-US"/>
              </w:rPr>
              <w:t>II</w:t>
            </w:r>
            <w:r w:rsidRPr="00BD25C9">
              <w:rPr>
                <w:rFonts w:ascii="Times New Roman" w:eastAsia="Calibri" w:hAnsi="Times New Roman" w:cs="Times New Roman"/>
                <w:sz w:val="12"/>
                <w:szCs w:val="12"/>
              </w:rPr>
              <w:t>а</w:t>
            </w:r>
          </w:p>
        </w:tc>
        <w:tc>
          <w:tcPr>
            <w:tcW w:w="0" w:type="auto"/>
          </w:tcPr>
          <w:p w:rsidR="00BD25C9" w:rsidRPr="00BD25C9" w:rsidRDefault="00BD25C9" w:rsidP="00BD25C9">
            <w:pPr>
              <w:tabs>
                <w:tab w:val="left" w:pos="284"/>
              </w:tabs>
              <w:rPr>
                <w:rFonts w:ascii="Times New Roman" w:eastAsia="Calibri" w:hAnsi="Times New Roman" w:cs="Times New Roman"/>
                <w:sz w:val="12"/>
                <w:szCs w:val="12"/>
                <w:lang w:val="en-US"/>
              </w:rPr>
            </w:pPr>
            <w:r w:rsidRPr="00BD25C9">
              <w:rPr>
                <w:rFonts w:ascii="Times New Roman" w:eastAsia="Calibri" w:hAnsi="Times New Roman" w:cs="Times New Roman"/>
                <w:sz w:val="12"/>
                <w:szCs w:val="12"/>
                <w:lang w:val="en-US"/>
              </w:rPr>
              <w:t>IV</w:t>
            </w:r>
          </w:p>
        </w:tc>
        <w:tc>
          <w:tcPr>
            <w:tcW w:w="0" w:type="auto"/>
          </w:tcPr>
          <w:p w:rsidR="00BD25C9" w:rsidRPr="00BD25C9" w:rsidRDefault="00BD25C9" w:rsidP="00BD25C9">
            <w:pPr>
              <w:tabs>
                <w:tab w:val="left" w:pos="284"/>
              </w:tabs>
              <w:rPr>
                <w:rFonts w:ascii="Times New Roman" w:eastAsia="Calibri" w:hAnsi="Times New Roman" w:cs="Times New Roman"/>
                <w:sz w:val="12"/>
                <w:szCs w:val="12"/>
              </w:rPr>
            </w:pPr>
            <w:r w:rsidRPr="00BD25C9">
              <w:rPr>
                <w:rFonts w:ascii="Times New Roman" w:eastAsia="Calibri" w:hAnsi="Times New Roman" w:cs="Times New Roman"/>
                <w:sz w:val="12"/>
                <w:szCs w:val="12"/>
              </w:rPr>
              <w:t>С0</w:t>
            </w:r>
          </w:p>
        </w:tc>
        <w:tc>
          <w:tcPr>
            <w:tcW w:w="1316" w:type="dxa"/>
          </w:tcPr>
          <w:p w:rsidR="00BD25C9" w:rsidRPr="00BD25C9" w:rsidRDefault="00BD25C9" w:rsidP="00BD25C9">
            <w:pPr>
              <w:tabs>
                <w:tab w:val="left" w:pos="284"/>
              </w:tabs>
              <w:rPr>
                <w:rFonts w:ascii="Times New Roman" w:eastAsia="Calibri" w:hAnsi="Times New Roman" w:cs="Times New Roman"/>
                <w:sz w:val="12"/>
                <w:szCs w:val="12"/>
              </w:rPr>
            </w:pPr>
            <w:r w:rsidRPr="00BD25C9">
              <w:rPr>
                <w:rFonts w:ascii="Times New Roman" w:eastAsia="Calibri" w:hAnsi="Times New Roman" w:cs="Times New Roman"/>
                <w:sz w:val="12"/>
                <w:szCs w:val="12"/>
              </w:rPr>
              <w:t>Ф5.1</w:t>
            </w:r>
          </w:p>
        </w:tc>
      </w:tr>
    </w:tbl>
    <w:p w:rsidR="00914BD0" w:rsidRDefault="00914BD0" w:rsidP="005A486A">
      <w:pPr>
        <w:tabs>
          <w:tab w:val="left" w:pos="284"/>
        </w:tabs>
        <w:spacing w:after="0" w:line="240" w:lineRule="auto"/>
        <w:jc w:val="both"/>
        <w:rPr>
          <w:rFonts w:ascii="Times New Roman" w:eastAsia="Calibri" w:hAnsi="Times New Roman" w:cs="Times New Roman"/>
          <w:sz w:val="12"/>
          <w:szCs w:val="12"/>
        </w:rPr>
      </w:pP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На площадке нефтяной скважины № 650 Северо-Денгизского месторождения - пожар относится к классу «В» (пожар горючих жидкостей).</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На площадке КТП пожар относится к классу «Е» (пожар электроустановок).</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Пожаротушение на площадке нефтяной скважины № 650 Северо-Денгизского месторождения осуществляется первичными средствами.</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Необходимое количество первичных средств пожаротушения принято в соответствии с приложением 6 «Правил противопожарного режима в Российской Федерации» 2012 г.</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Для размещения первичных средств пожаротушения, немеханизированного инвентаря предусматриваются 2 (один класса «В» и один класса «Е») пожарных стенда типа «Комби» с предельной защищаемой площадью - 200 м2.</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Норма комплектации одного пожарного стенда немеханизированным инвентарем и инструментом приведена в таблице 5.</w:t>
      </w:r>
    </w:p>
    <w:p w:rsidR="00914BD0" w:rsidRDefault="00BD25C9" w:rsidP="00BD25C9">
      <w:pPr>
        <w:tabs>
          <w:tab w:val="left" w:pos="284"/>
        </w:tabs>
        <w:spacing w:after="0" w:line="240" w:lineRule="auto"/>
        <w:ind w:firstLine="284"/>
        <w:jc w:val="right"/>
        <w:rPr>
          <w:rFonts w:ascii="Times New Roman" w:eastAsia="Calibri" w:hAnsi="Times New Roman" w:cs="Times New Roman"/>
          <w:sz w:val="12"/>
          <w:szCs w:val="12"/>
        </w:rPr>
      </w:pPr>
      <w:r w:rsidRPr="00BD25C9">
        <w:rPr>
          <w:rFonts w:ascii="Times New Roman" w:eastAsia="Calibri" w:hAnsi="Times New Roman" w:cs="Times New Roman"/>
          <w:sz w:val="12"/>
          <w:szCs w:val="12"/>
        </w:rPr>
        <w:t>Таблица 5 –Комплектация пожарного стенда</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15"/>
        <w:gridCol w:w="1195"/>
        <w:gridCol w:w="1303"/>
      </w:tblGrid>
      <w:tr w:rsidR="00BD25C9" w:rsidRPr="00BD25C9" w:rsidTr="00BD25C9">
        <w:trPr>
          <w:trHeight w:val="20"/>
          <w:tblHeader/>
        </w:trPr>
        <w:tc>
          <w:tcPr>
            <w:tcW w:w="3338" w:type="pct"/>
            <w:vMerge w:val="restart"/>
            <w:vAlign w:val="center"/>
          </w:tcPr>
          <w:p w:rsidR="00BD25C9" w:rsidRPr="00BD25C9" w:rsidRDefault="00BD25C9" w:rsidP="00BD25C9">
            <w:pPr>
              <w:tabs>
                <w:tab w:val="left" w:pos="284"/>
              </w:tabs>
              <w:spacing w:after="0" w:line="240" w:lineRule="auto"/>
              <w:ind w:firstLine="34"/>
              <w:rPr>
                <w:rFonts w:ascii="Times New Roman" w:eastAsia="Calibri" w:hAnsi="Times New Roman" w:cs="Times New Roman"/>
                <w:sz w:val="12"/>
                <w:szCs w:val="12"/>
              </w:rPr>
            </w:pPr>
            <w:r w:rsidRPr="00BD25C9">
              <w:rPr>
                <w:rFonts w:ascii="Times New Roman" w:eastAsia="Calibri" w:hAnsi="Times New Roman" w:cs="Times New Roman"/>
                <w:sz w:val="12"/>
                <w:szCs w:val="12"/>
              </w:rPr>
              <w:t>Наименование первичных средств пожаротушения</w:t>
            </w:r>
          </w:p>
        </w:tc>
        <w:tc>
          <w:tcPr>
            <w:tcW w:w="1662" w:type="pct"/>
            <w:gridSpan w:val="2"/>
            <w:tcBorders>
              <w:bottom w:val="nil"/>
            </w:tcBorders>
            <w:vAlign w:val="center"/>
          </w:tcPr>
          <w:p w:rsidR="00BD25C9" w:rsidRPr="00BD25C9" w:rsidRDefault="00BD25C9" w:rsidP="00BD25C9">
            <w:pPr>
              <w:tabs>
                <w:tab w:val="left" w:pos="284"/>
              </w:tabs>
              <w:spacing w:after="0" w:line="240" w:lineRule="auto"/>
              <w:ind w:firstLine="34"/>
              <w:rPr>
                <w:rFonts w:ascii="Times New Roman" w:eastAsia="Calibri" w:hAnsi="Times New Roman" w:cs="Times New Roman"/>
                <w:sz w:val="12"/>
                <w:szCs w:val="12"/>
              </w:rPr>
            </w:pPr>
            <w:r w:rsidRPr="00BD25C9">
              <w:rPr>
                <w:rFonts w:ascii="Times New Roman" w:eastAsia="Calibri" w:hAnsi="Times New Roman" w:cs="Times New Roman"/>
                <w:sz w:val="12"/>
                <w:szCs w:val="12"/>
              </w:rPr>
              <w:t>Нормы комплектации для стенда «Комби»</w:t>
            </w:r>
          </w:p>
        </w:tc>
      </w:tr>
      <w:tr w:rsidR="00BD25C9" w:rsidRPr="00BD25C9" w:rsidTr="00BD25C9">
        <w:trPr>
          <w:trHeight w:val="20"/>
          <w:tblHeader/>
        </w:trPr>
        <w:tc>
          <w:tcPr>
            <w:tcW w:w="3338" w:type="pct"/>
            <w:vMerge/>
            <w:tcBorders>
              <w:bottom w:val="nil"/>
            </w:tcBorders>
            <w:vAlign w:val="center"/>
          </w:tcPr>
          <w:p w:rsidR="00BD25C9" w:rsidRPr="00BD25C9" w:rsidRDefault="00BD25C9" w:rsidP="00BD25C9">
            <w:pPr>
              <w:tabs>
                <w:tab w:val="left" w:pos="284"/>
              </w:tabs>
              <w:spacing w:after="0" w:line="240" w:lineRule="auto"/>
              <w:ind w:firstLine="34"/>
              <w:rPr>
                <w:rFonts w:ascii="Times New Roman" w:eastAsia="Calibri" w:hAnsi="Times New Roman" w:cs="Times New Roman"/>
                <w:sz w:val="12"/>
                <w:szCs w:val="12"/>
              </w:rPr>
            </w:pPr>
          </w:p>
        </w:tc>
        <w:tc>
          <w:tcPr>
            <w:tcW w:w="795" w:type="pct"/>
            <w:tcBorders>
              <w:bottom w:val="nil"/>
            </w:tcBorders>
            <w:vAlign w:val="center"/>
          </w:tcPr>
          <w:p w:rsidR="00BD25C9" w:rsidRPr="00BD25C9" w:rsidRDefault="00BD25C9" w:rsidP="00BD25C9">
            <w:pPr>
              <w:tabs>
                <w:tab w:val="left" w:pos="284"/>
              </w:tabs>
              <w:spacing w:after="0" w:line="240" w:lineRule="auto"/>
              <w:ind w:firstLine="34"/>
              <w:rPr>
                <w:rFonts w:ascii="Times New Roman" w:eastAsia="Calibri" w:hAnsi="Times New Roman" w:cs="Times New Roman"/>
                <w:sz w:val="12"/>
                <w:szCs w:val="12"/>
              </w:rPr>
            </w:pPr>
            <w:r w:rsidRPr="00BD25C9">
              <w:rPr>
                <w:rFonts w:ascii="Times New Roman" w:eastAsia="Calibri" w:hAnsi="Times New Roman" w:cs="Times New Roman"/>
                <w:sz w:val="12"/>
                <w:szCs w:val="12"/>
              </w:rPr>
              <w:t>класс В, шт.</w:t>
            </w:r>
          </w:p>
        </w:tc>
        <w:tc>
          <w:tcPr>
            <w:tcW w:w="867" w:type="pct"/>
            <w:tcBorders>
              <w:bottom w:val="nil"/>
            </w:tcBorders>
            <w:vAlign w:val="center"/>
          </w:tcPr>
          <w:p w:rsidR="00BD25C9" w:rsidRPr="00BD25C9" w:rsidRDefault="00BD25C9" w:rsidP="00BD25C9">
            <w:pPr>
              <w:tabs>
                <w:tab w:val="left" w:pos="284"/>
              </w:tabs>
              <w:spacing w:after="0" w:line="240" w:lineRule="auto"/>
              <w:ind w:firstLine="34"/>
              <w:rPr>
                <w:rFonts w:ascii="Times New Roman" w:eastAsia="Calibri" w:hAnsi="Times New Roman" w:cs="Times New Roman"/>
                <w:sz w:val="12"/>
                <w:szCs w:val="12"/>
              </w:rPr>
            </w:pPr>
            <w:r w:rsidRPr="00BD25C9">
              <w:rPr>
                <w:rFonts w:ascii="Times New Roman" w:eastAsia="Calibri" w:hAnsi="Times New Roman" w:cs="Times New Roman"/>
                <w:sz w:val="12"/>
                <w:szCs w:val="12"/>
              </w:rPr>
              <w:t>класс Е, шт.</w:t>
            </w:r>
          </w:p>
        </w:tc>
      </w:tr>
      <w:tr w:rsidR="00BD25C9" w:rsidRPr="00BD25C9" w:rsidTr="00BD25C9">
        <w:trPr>
          <w:trHeight w:val="20"/>
        </w:trPr>
        <w:tc>
          <w:tcPr>
            <w:tcW w:w="3338" w:type="pct"/>
            <w:tcBorders>
              <w:top w:val="single" w:sz="4" w:space="0" w:color="auto"/>
              <w:bottom w:val="single" w:sz="4" w:space="0" w:color="auto"/>
            </w:tcBorders>
          </w:tcPr>
          <w:p w:rsidR="00BD25C9" w:rsidRPr="00BD25C9" w:rsidRDefault="00BD25C9" w:rsidP="00BD25C9">
            <w:pPr>
              <w:tabs>
                <w:tab w:val="left" w:pos="284"/>
              </w:tabs>
              <w:spacing w:after="0" w:line="240" w:lineRule="auto"/>
              <w:ind w:firstLine="34"/>
              <w:rPr>
                <w:rFonts w:ascii="Times New Roman" w:eastAsia="Calibri" w:hAnsi="Times New Roman" w:cs="Times New Roman"/>
                <w:sz w:val="12"/>
                <w:szCs w:val="12"/>
              </w:rPr>
            </w:pPr>
            <w:r w:rsidRPr="00BD25C9">
              <w:rPr>
                <w:rFonts w:ascii="Times New Roman" w:eastAsia="Calibri" w:hAnsi="Times New Roman" w:cs="Times New Roman"/>
                <w:sz w:val="12"/>
                <w:szCs w:val="12"/>
              </w:rPr>
              <w:t>Огнетушитель порошковый вместимостью 10 л *</w:t>
            </w:r>
          </w:p>
        </w:tc>
        <w:tc>
          <w:tcPr>
            <w:tcW w:w="795" w:type="pct"/>
            <w:tcBorders>
              <w:top w:val="single" w:sz="4" w:space="0" w:color="auto"/>
              <w:bottom w:val="single" w:sz="4" w:space="0" w:color="auto"/>
            </w:tcBorders>
          </w:tcPr>
          <w:p w:rsidR="00BD25C9" w:rsidRPr="00BD25C9" w:rsidRDefault="00BD25C9" w:rsidP="00BD25C9">
            <w:pPr>
              <w:tabs>
                <w:tab w:val="left" w:pos="284"/>
              </w:tabs>
              <w:spacing w:after="0" w:line="240" w:lineRule="auto"/>
              <w:ind w:firstLine="34"/>
              <w:rPr>
                <w:rFonts w:ascii="Times New Roman" w:eastAsia="Calibri" w:hAnsi="Times New Roman" w:cs="Times New Roman"/>
                <w:sz w:val="12"/>
                <w:szCs w:val="12"/>
              </w:rPr>
            </w:pPr>
            <w:r w:rsidRPr="00BD25C9">
              <w:rPr>
                <w:rFonts w:ascii="Times New Roman" w:eastAsia="Calibri" w:hAnsi="Times New Roman" w:cs="Times New Roman"/>
                <w:sz w:val="12"/>
                <w:szCs w:val="12"/>
              </w:rPr>
              <w:t>1</w:t>
            </w:r>
          </w:p>
        </w:tc>
        <w:tc>
          <w:tcPr>
            <w:tcW w:w="867" w:type="pct"/>
            <w:tcBorders>
              <w:top w:val="single" w:sz="4" w:space="0" w:color="auto"/>
              <w:bottom w:val="single" w:sz="4" w:space="0" w:color="auto"/>
            </w:tcBorders>
          </w:tcPr>
          <w:p w:rsidR="00BD25C9" w:rsidRPr="00BD25C9" w:rsidRDefault="00BD25C9" w:rsidP="00BD25C9">
            <w:pPr>
              <w:tabs>
                <w:tab w:val="left" w:pos="284"/>
              </w:tabs>
              <w:spacing w:after="0" w:line="240" w:lineRule="auto"/>
              <w:ind w:firstLine="34"/>
              <w:rPr>
                <w:rFonts w:ascii="Times New Roman" w:eastAsia="Calibri" w:hAnsi="Times New Roman" w:cs="Times New Roman"/>
                <w:sz w:val="12"/>
                <w:szCs w:val="12"/>
              </w:rPr>
            </w:pPr>
            <w:r w:rsidRPr="00BD25C9">
              <w:rPr>
                <w:rFonts w:ascii="Times New Roman" w:eastAsia="Calibri" w:hAnsi="Times New Roman" w:cs="Times New Roman"/>
                <w:sz w:val="12"/>
                <w:szCs w:val="12"/>
              </w:rPr>
              <w:t>1</w:t>
            </w:r>
          </w:p>
        </w:tc>
      </w:tr>
      <w:tr w:rsidR="00BD25C9" w:rsidRPr="00BD25C9" w:rsidTr="00BD25C9">
        <w:trPr>
          <w:trHeight w:val="20"/>
        </w:trPr>
        <w:tc>
          <w:tcPr>
            <w:tcW w:w="3338" w:type="pct"/>
            <w:tcBorders>
              <w:top w:val="single" w:sz="4" w:space="0" w:color="auto"/>
              <w:bottom w:val="single" w:sz="4" w:space="0" w:color="auto"/>
            </w:tcBorders>
          </w:tcPr>
          <w:p w:rsidR="00BD25C9" w:rsidRPr="00BD25C9" w:rsidRDefault="00BD25C9" w:rsidP="00BD25C9">
            <w:pPr>
              <w:tabs>
                <w:tab w:val="left" w:pos="284"/>
              </w:tabs>
              <w:spacing w:after="0" w:line="240" w:lineRule="auto"/>
              <w:ind w:firstLine="34"/>
              <w:rPr>
                <w:rFonts w:ascii="Times New Roman" w:eastAsia="Calibri" w:hAnsi="Times New Roman" w:cs="Times New Roman"/>
                <w:sz w:val="12"/>
                <w:szCs w:val="12"/>
              </w:rPr>
            </w:pPr>
            <w:r w:rsidRPr="00BD25C9">
              <w:rPr>
                <w:rFonts w:ascii="Times New Roman" w:eastAsia="Calibri" w:hAnsi="Times New Roman" w:cs="Times New Roman"/>
                <w:sz w:val="12"/>
                <w:szCs w:val="12"/>
              </w:rPr>
              <w:t>Лом</w:t>
            </w:r>
          </w:p>
        </w:tc>
        <w:tc>
          <w:tcPr>
            <w:tcW w:w="795" w:type="pct"/>
            <w:tcBorders>
              <w:top w:val="single" w:sz="4" w:space="0" w:color="auto"/>
              <w:bottom w:val="single" w:sz="4" w:space="0" w:color="auto"/>
            </w:tcBorders>
          </w:tcPr>
          <w:p w:rsidR="00BD25C9" w:rsidRPr="00BD25C9" w:rsidRDefault="00BD25C9" w:rsidP="00BD25C9">
            <w:pPr>
              <w:tabs>
                <w:tab w:val="left" w:pos="284"/>
              </w:tabs>
              <w:spacing w:after="0" w:line="240" w:lineRule="auto"/>
              <w:ind w:firstLine="34"/>
              <w:rPr>
                <w:rFonts w:ascii="Times New Roman" w:eastAsia="Calibri" w:hAnsi="Times New Roman" w:cs="Times New Roman"/>
                <w:sz w:val="12"/>
                <w:szCs w:val="12"/>
              </w:rPr>
            </w:pPr>
            <w:r w:rsidRPr="00BD25C9">
              <w:rPr>
                <w:rFonts w:ascii="Times New Roman" w:eastAsia="Calibri" w:hAnsi="Times New Roman" w:cs="Times New Roman"/>
                <w:sz w:val="12"/>
                <w:szCs w:val="12"/>
              </w:rPr>
              <w:t>1</w:t>
            </w:r>
          </w:p>
        </w:tc>
        <w:tc>
          <w:tcPr>
            <w:tcW w:w="867" w:type="pct"/>
            <w:tcBorders>
              <w:top w:val="single" w:sz="4" w:space="0" w:color="auto"/>
              <w:bottom w:val="single" w:sz="4" w:space="0" w:color="auto"/>
            </w:tcBorders>
          </w:tcPr>
          <w:p w:rsidR="00BD25C9" w:rsidRPr="00BD25C9" w:rsidRDefault="00BD25C9" w:rsidP="00BD25C9">
            <w:pPr>
              <w:tabs>
                <w:tab w:val="left" w:pos="284"/>
              </w:tabs>
              <w:spacing w:after="0" w:line="240" w:lineRule="auto"/>
              <w:ind w:firstLine="34"/>
              <w:rPr>
                <w:rFonts w:ascii="Times New Roman" w:eastAsia="Calibri" w:hAnsi="Times New Roman" w:cs="Times New Roman"/>
                <w:sz w:val="12"/>
                <w:szCs w:val="12"/>
              </w:rPr>
            </w:pPr>
            <w:r w:rsidRPr="00BD25C9">
              <w:rPr>
                <w:rFonts w:ascii="Times New Roman" w:eastAsia="Calibri" w:hAnsi="Times New Roman" w:cs="Times New Roman"/>
                <w:sz w:val="12"/>
                <w:szCs w:val="12"/>
              </w:rPr>
              <w:t>-</w:t>
            </w:r>
          </w:p>
        </w:tc>
      </w:tr>
      <w:tr w:rsidR="00BD25C9" w:rsidRPr="00BD25C9" w:rsidTr="00BD25C9">
        <w:trPr>
          <w:trHeight w:val="20"/>
        </w:trPr>
        <w:tc>
          <w:tcPr>
            <w:tcW w:w="3338" w:type="pct"/>
            <w:tcBorders>
              <w:top w:val="single" w:sz="4" w:space="0" w:color="auto"/>
              <w:bottom w:val="single" w:sz="4" w:space="0" w:color="auto"/>
            </w:tcBorders>
          </w:tcPr>
          <w:p w:rsidR="00BD25C9" w:rsidRPr="00BD25C9" w:rsidRDefault="00BD25C9" w:rsidP="00BD25C9">
            <w:pPr>
              <w:tabs>
                <w:tab w:val="left" w:pos="284"/>
              </w:tabs>
              <w:spacing w:after="0" w:line="240" w:lineRule="auto"/>
              <w:ind w:firstLine="34"/>
              <w:rPr>
                <w:rFonts w:ascii="Times New Roman" w:eastAsia="Calibri" w:hAnsi="Times New Roman" w:cs="Times New Roman"/>
                <w:sz w:val="12"/>
                <w:szCs w:val="12"/>
              </w:rPr>
            </w:pPr>
            <w:r w:rsidRPr="00BD25C9">
              <w:rPr>
                <w:rFonts w:ascii="Times New Roman" w:eastAsia="Calibri" w:hAnsi="Times New Roman" w:cs="Times New Roman"/>
                <w:sz w:val="12"/>
                <w:szCs w:val="12"/>
              </w:rPr>
              <w:t>Ведро</w:t>
            </w:r>
          </w:p>
        </w:tc>
        <w:tc>
          <w:tcPr>
            <w:tcW w:w="795" w:type="pct"/>
            <w:tcBorders>
              <w:top w:val="single" w:sz="4" w:space="0" w:color="auto"/>
              <w:bottom w:val="single" w:sz="4" w:space="0" w:color="auto"/>
            </w:tcBorders>
          </w:tcPr>
          <w:p w:rsidR="00BD25C9" w:rsidRPr="00BD25C9" w:rsidRDefault="00BD25C9" w:rsidP="00BD25C9">
            <w:pPr>
              <w:tabs>
                <w:tab w:val="left" w:pos="284"/>
              </w:tabs>
              <w:spacing w:after="0" w:line="240" w:lineRule="auto"/>
              <w:ind w:firstLine="34"/>
              <w:rPr>
                <w:rFonts w:ascii="Times New Roman" w:eastAsia="Calibri" w:hAnsi="Times New Roman" w:cs="Times New Roman"/>
                <w:sz w:val="12"/>
                <w:szCs w:val="12"/>
              </w:rPr>
            </w:pPr>
            <w:r w:rsidRPr="00BD25C9">
              <w:rPr>
                <w:rFonts w:ascii="Times New Roman" w:eastAsia="Calibri" w:hAnsi="Times New Roman" w:cs="Times New Roman"/>
                <w:sz w:val="12"/>
                <w:szCs w:val="12"/>
              </w:rPr>
              <w:t>1</w:t>
            </w:r>
          </w:p>
        </w:tc>
        <w:tc>
          <w:tcPr>
            <w:tcW w:w="867" w:type="pct"/>
            <w:tcBorders>
              <w:top w:val="single" w:sz="4" w:space="0" w:color="auto"/>
              <w:bottom w:val="single" w:sz="4" w:space="0" w:color="auto"/>
            </w:tcBorders>
          </w:tcPr>
          <w:p w:rsidR="00BD25C9" w:rsidRPr="00BD25C9" w:rsidRDefault="00BD25C9" w:rsidP="00BD25C9">
            <w:pPr>
              <w:tabs>
                <w:tab w:val="left" w:pos="284"/>
              </w:tabs>
              <w:spacing w:after="0" w:line="240" w:lineRule="auto"/>
              <w:ind w:firstLine="34"/>
              <w:rPr>
                <w:rFonts w:ascii="Times New Roman" w:eastAsia="Calibri" w:hAnsi="Times New Roman" w:cs="Times New Roman"/>
                <w:sz w:val="12"/>
                <w:szCs w:val="12"/>
              </w:rPr>
            </w:pPr>
            <w:r w:rsidRPr="00BD25C9">
              <w:rPr>
                <w:rFonts w:ascii="Times New Roman" w:eastAsia="Calibri" w:hAnsi="Times New Roman" w:cs="Times New Roman"/>
                <w:sz w:val="12"/>
                <w:szCs w:val="12"/>
              </w:rPr>
              <w:t>-</w:t>
            </w:r>
          </w:p>
        </w:tc>
      </w:tr>
      <w:tr w:rsidR="00BD25C9" w:rsidRPr="00BD25C9" w:rsidTr="00BD25C9">
        <w:trPr>
          <w:trHeight w:val="20"/>
        </w:trPr>
        <w:tc>
          <w:tcPr>
            <w:tcW w:w="3338" w:type="pct"/>
            <w:tcBorders>
              <w:top w:val="single" w:sz="4" w:space="0" w:color="auto"/>
              <w:bottom w:val="single" w:sz="4" w:space="0" w:color="auto"/>
            </w:tcBorders>
          </w:tcPr>
          <w:p w:rsidR="00BD25C9" w:rsidRPr="00BD25C9" w:rsidRDefault="00BD25C9" w:rsidP="00BD25C9">
            <w:pPr>
              <w:tabs>
                <w:tab w:val="left" w:pos="284"/>
              </w:tabs>
              <w:spacing w:after="0" w:line="240" w:lineRule="auto"/>
              <w:ind w:firstLine="34"/>
              <w:rPr>
                <w:rFonts w:ascii="Times New Roman" w:eastAsia="Calibri" w:hAnsi="Times New Roman" w:cs="Times New Roman"/>
                <w:sz w:val="12"/>
                <w:szCs w:val="12"/>
              </w:rPr>
            </w:pPr>
            <w:r w:rsidRPr="00BD25C9">
              <w:rPr>
                <w:rFonts w:ascii="Times New Roman" w:eastAsia="Calibri" w:hAnsi="Times New Roman" w:cs="Times New Roman"/>
                <w:sz w:val="12"/>
                <w:szCs w:val="12"/>
              </w:rPr>
              <w:t>Асбестовое полотно, грубошерстная ткань или войлок (кошма, покрывало из негорючего материала)</w:t>
            </w:r>
          </w:p>
        </w:tc>
        <w:tc>
          <w:tcPr>
            <w:tcW w:w="795" w:type="pct"/>
            <w:tcBorders>
              <w:top w:val="single" w:sz="4" w:space="0" w:color="auto"/>
              <w:bottom w:val="single" w:sz="4" w:space="0" w:color="auto"/>
            </w:tcBorders>
          </w:tcPr>
          <w:p w:rsidR="00BD25C9" w:rsidRPr="00BD25C9" w:rsidRDefault="00BD25C9" w:rsidP="00BD25C9">
            <w:pPr>
              <w:tabs>
                <w:tab w:val="left" w:pos="284"/>
              </w:tabs>
              <w:spacing w:after="0" w:line="240" w:lineRule="auto"/>
              <w:ind w:firstLine="34"/>
              <w:rPr>
                <w:rFonts w:ascii="Times New Roman" w:eastAsia="Calibri" w:hAnsi="Times New Roman" w:cs="Times New Roman"/>
                <w:sz w:val="12"/>
                <w:szCs w:val="12"/>
              </w:rPr>
            </w:pPr>
            <w:r w:rsidRPr="00BD25C9">
              <w:rPr>
                <w:rFonts w:ascii="Times New Roman" w:eastAsia="Calibri" w:hAnsi="Times New Roman" w:cs="Times New Roman"/>
                <w:sz w:val="12"/>
                <w:szCs w:val="12"/>
              </w:rPr>
              <w:t>1</w:t>
            </w:r>
          </w:p>
        </w:tc>
        <w:tc>
          <w:tcPr>
            <w:tcW w:w="867" w:type="pct"/>
            <w:tcBorders>
              <w:top w:val="single" w:sz="4" w:space="0" w:color="auto"/>
              <w:bottom w:val="single" w:sz="4" w:space="0" w:color="auto"/>
            </w:tcBorders>
          </w:tcPr>
          <w:p w:rsidR="00BD25C9" w:rsidRPr="00BD25C9" w:rsidRDefault="00BD25C9" w:rsidP="00BD25C9">
            <w:pPr>
              <w:tabs>
                <w:tab w:val="left" w:pos="284"/>
              </w:tabs>
              <w:spacing w:after="0" w:line="240" w:lineRule="auto"/>
              <w:ind w:firstLine="34"/>
              <w:rPr>
                <w:rFonts w:ascii="Times New Roman" w:eastAsia="Calibri" w:hAnsi="Times New Roman" w:cs="Times New Roman"/>
                <w:sz w:val="12"/>
                <w:szCs w:val="12"/>
              </w:rPr>
            </w:pPr>
            <w:r w:rsidRPr="00BD25C9">
              <w:rPr>
                <w:rFonts w:ascii="Times New Roman" w:eastAsia="Calibri" w:hAnsi="Times New Roman" w:cs="Times New Roman"/>
                <w:sz w:val="12"/>
                <w:szCs w:val="12"/>
              </w:rPr>
              <w:t>1</w:t>
            </w:r>
          </w:p>
        </w:tc>
      </w:tr>
      <w:tr w:rsidR="00BD25C9" w:rsidRPr="00BD25C9" w:rsidTr="00BD25C9">
        <w:trPr>
          <w:trHeight w:val="20"/>
        </w:trPr>
        <w:tc>
          <w:tcPr>
            <w:tcW w:w="3338" w:type="pct"/>
            <w:tcBorders>
              <w:top w:val="single" w:sz="4" w:space="0" w:color="auto"/>
              <w:bottom w:val="single" w:sz="4" w:space="0" w:color="auto"/>
            </w:tcBorders>
          </w:tcPr>
          <w:p w:rsidR="00BD25C9" w:rsidRPr="00BD25C9" w:rsidRDefault="00BD25C9" w:rsidP="00BD25C9">
            <w:pPr>
              <w:tabs>
                <w:tab w:val="left" w:pos="284"/>
              </w:tabs>
              <w:spacing w:after="0" w:line="240" w:lineRule="auto"/>
              <w:ind w:firstLine="34"/>
              <w:rPr>
                <w:rFonts w:ascii="Times New Roman" w:eastAsia="Calibri" w:hAnsi="Times New Roman" w:cs="Times New Roman"/>
                <w:sz w:val="12"/>
                <w:szCs w:val="12"/>
              </w:rPr>
            </w:pPr>
            <w:r w:rsidRPr="00BD25C9">
              <w:rPr>
                <w:rFonts w:ascii="Times New Roman" w:eastAsia="Calibri" w:hAnsi="Times New Roman" w:cs="Times New Roman"/>
                <w:sz w:val="12"/>
                <w:szCs w:val="12"/>
              </w:rPr>
              <w:t>Лопата штыковая</w:t>
            </w:r>
          </w:p>
        </w:tc>
        <w:tc>
          <w:tcPr>
            <w:tcW w:w="795" w:type="pct"/>
            <w:tcBorders>
              <w:top w:val="single" w:sz="4" w:space="0" w:color="auto"/>
              <w:bottom w:val="single" w:sz="4" w:space="0" w:color="auto"/>
            </w:tcBorders>
          </w:tcPr>
          <w:p w:rsidR="00BD25C9" w:rsidRPr="00BD25C9" w:rsidRDefault="00BD25C9" w:rsidP="00BD25C9">
            <w:pPr>
              <w:tabs>
                <w:tab w:val="left" w:pos="284"/>
              </w:tabs>
              <w:spacing w:after="0" w:line="240" w:lineRule="auto"/>
              <w:ind w:firstLine="34"/>
              <w:rPr>
                <w:rFonts w:ascii="Times New Roman" w:eastAsia="Calibri" w:hAnsi="Times New Roman" w:cs="Times New Roman"/>
                <w:sz w:val="12"/>
                <w:szCs w:val="12"/>
              </w:rPr>
            </w:pPr>
            <w:r w:rsidRPr="00BD25C9">
              <w:rPr>
                <w:rFonts w:ascii="Times New Roman" w:eastAsia="Calibri" w:hAnsi="Times New Roman" w:cs="Times New Roman"/>
                <w:sz w:val="12"/>
                <w:szCs w:val="12"/>
              </w:rPr>
              <w:t>1</w:t>
            </w:r>
          </w:p>
        </w:tc>
        <w:tc>
          <w:tcPr>
            <w:tcW w:w="867" w:type="pct"/>
            <w:tcBorders>
              <w:top w:val="single" w:sz="4" w:space="0" w:color="auto"/>
              <w:bottom w:val="single" w:sz="4" w:space="0" w:color="auto"/>
            </w:tcBorders>
          </w:tcPr>
          <w:p w:rsidR="00BD25C9" w:rsidRPr="00BD25C9" w:rsidRDefault="00BD25C9" w:rsidP="00BD25C9">
            <w:pPr>
              <w:tabs>
                <w:tab w:val="left" w:pos="284"/>
              </w:tabs>
              <w:spacing w:after="0" w:line="240" w:lineRule="auto"/>
              <w:ind w:firstLine="34"/>
              <w:rPr>
                <w:rFonts w:ascii="Times New Roman" w:eastAsia="Calibri" w:hAnsi="Times New Roman" w:cs="Times New Roman"/>
                <w:sz w:val="12"/>
                <w:szCs w:val="12"/>
              </w:rPr>
            </w:pPr>
            <w:r w:rsidRPr="00BD25C9">
              <w:rPr>
                <w:rFonts w:ascii="Times New Roman" w:eastAsia="Calibri" w:hAnsi="Times New Roman" w:cs="Times New Roman"/>
                <w:sz w:val="12"/>
                <w:szCs w:val="12"/>
              </w:rPr>
              <w:t>-</w:t>
            </w:r>
          </w:p>
        </w:tc>
      </w:tr>
      <w:tr w:rsidR="00BD25C9" w:rsidRPr="00BD25C9" w:rsidTr="00BD25C9">
        <w:trPr>
          <w:trHeight w:val="20"/>
        </w:trPr>
        <w:tc>
          <w:tcPr>
            <w:tcW w:w="3338" w:type="pct"/>
            <w:tcBorders>
              <w:top w:val="single" w:sz="4" w:space="0" w:color="auto"/>
              <w:bottom w:val="single" w:sz="4" w:space="0" w:color="auto"/>
            </w:tcBorders>
          </w:tcPr>
          <w:p w:rsidR="00BD25C9" w:rsidRPr="00BD25C9" w:rsidRDefault="00BD25C9" w:rsidP="00BD25C9">
            <w:pPr>
              <w:tabs>
                <w:tab w:val="left" w:pos="284"/>
              </w:tabs>
              <w:spacing w:after="0" w:line="240" w:lineRule="auto"/>
              <w:ind w:firstLine="34"/>
              <w:rPr>
                <w:rFonts w:ascii="Times New Roman" w:eastAsia="Calibri" w:hAnsi="Times New Roman" w:cs="Times New Roman"/>
                <w:sz w:val="12"/>
                <w:szCs w:val="12"/>
              </w:rPr>
            </w:pPr>
            <w:r w:rsidRPr="00BD25C9">
              <w:rPr>
                <w:rFonts w:ascii="Times New Roman" w:eastAsia="Calibri" w:hAnsi="Times New Roman" w:cs="Times New Roman"/>
                <w:sz w:val="12"/>
                <w:szCs w:val="12"/>
              </w:rPr>
              <w:t>Лопата совковая</w:t>
            </w:r>
          </w:p>
        </w:tc>
        <w:tc>
          <w:tcPr>
            <w:tcW w:w="795" w:type="pct"/>
            <w:tcBorders>
              <w:top w:val="single" w:sz="4" w:space="0" w:color="auto"/>
              <w:bottom w:val="single" w:sz="4" w:space="0" w:color="auto"/>
            </w:tcBorders>
          </w:tcPr>
          <w:p w:rsidR="00BD25C9" w:rsidRPr="00BD25C9" w:rsidRDefault="00BD25C9" w:rsidP="00BD25C9">
            <w:pPr>
              <w:tabs>
                <w:tab w:val="left" w:pos="284"/>
              </w:tabs>
              <w:spacing w:after="0" w:line="240" w:lineRule="auto"/>
              <w:ind w:firstLine="34"/>
              <w:rPr>
                <w:rFonts w:ascii="Times New Roman" w:eastAsia="Calibri" w:hAnsi="Times New Roman" w:cs="Times New Roman"/>
                <w:sz w:val="12"/>
                <w:szCs w:val="12"/>
              </w:rPr>
            </w:pPr>
            <w:r w:rsidRPr="00BD25C9">
              <w:rPr>
                <w:rFonts w:ascii="Times New Roman" w:eastAsia="Calibri" w:hAnsi="Times New Roman" w:cs="Times New Roman"/>
                <w:sz w:val="12"/>
                <w:szCs w:val="12"/>
              </w:rPr>
              <w:t>1</w:t>
            </w:r>
          </w:p>
        </w:tc>
        <w:tc>
          <w:tcPr>
            <w:tcW w:w="867" w:type="pct"/>
            <w:tcBorders>
              <w:top w:val="single" w:sz="4" w:space="0" w:color="auto"/>
              <w:bottom w:val="single" w:sz="4" w:space="0" w:color="auto"/>
            </w:tcBorders>
          </w:tcPr>
          <w:p w:rsidR="00BD25C9" w:rsidRPr="00BD25C9" w:rsidRDefault="00BD25C9" w:rsidP="00BD25C9">
            <w:pPr>
              <w:tabs>
                <w:tab w:val="left" w:pos="284"/>
              </w:tabs>
              <w:spacing w:after="0" w:line="240" w:lineRule="auto"/>
              <w:ind w:firstLine="34"/>
              <w:rPr>
                <w:rFonts w:ascii="Times New Roman" w:eastAsia="Calibri" w:hAnsi="Times New Roman" w:cs="Times New Roman"/>
                <w:sz w:val="12"/>
                <w:szCs w:val="12"/>
              </w:rPr>
            </w:pPr>
            <w:r w:rsidRPr="00BD25C9">
              <w:rPr>
                <w:rFonts w:ascii="Times New Roman" w:eastAsia="Calibri" w:hAnsi="Times New Roman" w:cs="Times New Roman"/>
                <w:sz w:val="12"/>
                <w:szCs w:val="12"/>
              </w:rPr>
              <w:t>1</w:t>
            </w:r>
          </w:p>
        </w:tc>
      </w:tr>
      <w:tr w:rsidR="00BD25C9" w:rsidRPr="00BD25C9" w:rsidTr="00BD25C9">
        <w:trPr>
          <w:trHeight w:val="20"/>
        </w:trPr>
        <w:tc>
          <w:tcPr>
            <w:tcW w:w="3338" w:type="pct"/>
            <w:tcBorders>
              <w:top w:val="single" w:sz="4" w:space="0" w:color="auto"/>
              <w:bottom w:val="nil"/>
            </w:tcBorders>
          </w:tcPr>
          <w:p w:rsidR="00BD25C9" w:rsidRPr="00BD25C9" w:rsidRDefault="00BD25C9" w:rsidP="00BD25C9">
            <w:pPr>
              <w:tabs>
                <w:tab w:val="left" w:pos="284"/>
              </w:tabs>
              <w:spacing w:after="0" w:line="240" w:lineRule="auto"/>
              <w:ind w:firstLine="34"/>
              <w:rPr>
                <w:rFonts w:ascii="Times New Roman" w:eastAsia="Calibri" w:hAnsi="Times New Roman" w:cs="Times New Roman"/>
                <w:sz w:val="12"/>
                <w:szCs w:val="12"/>
              </w:rPr>
            </w:pPr>
            <w:r w:rsidRPr="00BD25C9">
              <w:rPr>
                <w:rFonts w:ascii="Times New Roman" w:eastAsia="Calibri" w:hAnsi="Times New Roman" w:cs="Times New Roman"/>
                <w:sz w:val="12"/>
                <w:szCs w:val="12"/>
              </w:rPr>
              <w:t xml:space="preserve">Ящик с песком, </w:t>
            </w:r>
            <w:r w:rsidRPr="00BD25C9">
              <w:rPr>
                <w:rFonts w:ascii="Times New Roman" w:eastAsia="Calibri" w:hAnsi="Times New Roman" w:cs="Times New Roman"/>
                <w:sz w:val="12"/>
                <w:szCs w:val="12"/>
                <w:lang w:val="en-US"/>
              </w:rPr>
              <w:t>V</w:t>
            </w:r>
            <w:r w:rsidRPr="00BD25C9">
              <w:rPr>
                <w:rFonts w:ascii="Times New Roman" w:eastAsia="Calibri" w:hAnsi="Times New Roman" w:cs="Times New Roman"/>
                <w:sz w:val="12"/>
                <w:szCs w:val="12"/>
              </w:rPr>
              <w:t>=0,5 м</w:t>
            </w:r>
            <w:r w:rsidRPr="00BD25C9">
              <w:rPr>
                <w:rFonts w:ascii="Times New Roman" w:eastAsia="Calibri" w:hAnsi="Times New Roman" w:cs="Times New Roman"/>
                <w:sz w:val="12"/>
                <w:szCs w:val="12"/>
                <w:vertAlign w:val="superscript"/>
              </w:rPr>
              <w:t>3</w:t>
            </w:r>
          </w:p>
        </w:tc>
        <w:tc>
          <w:tcPr>
            <w:tcW w:w="795" w:type="pct"/>
            <w:tcBorders>
              <w:top w:val="single" w:sz="4" w:space="0" w:color="auto"/>
              <w:bottom w:val="nil"/>
            </w:tcBorders>
          </w:tcPr>
          <w:p w:rsidR="00BD25C9" w:rsidRPr="00BD25C9" w:rsidRDefault="00BD25C9" w:rsidP="00BD25C9">
            <w:pPr>
              <w:tabs>
                <w:tab w:val="left" w:pos="284"/>
              </w:tabs>
              <w:spacing w:after="0" w:line="240" w:lineRule="auto"/>
              <w:ind w:firstLine="34"/>
              <w:rPr>
                <w:rFonts w:ascii="Times New Roman" w:eastAsia="Calibri" w:hAnsi="Times New Roman" w:cs="Times New Roman"/>
                <w:sz w:val="12"/>
                <w:szCs w:val="12"/>
              </w:rPr>
            </w:pPr>
            <w:r w:rsidRPr="00BD25C9">
              <w:rPr>
                <w:rFonts w:ascii="Times New Roman" w:eastAsia="Calibri" w:hAnsi="Times New Roman" w:cs="Times New Roman"/>
                <w:sz w:val="12"/>
                <w:szCs w:val="12"/>
              </w:rPr>
              <w:t>1</w:t>
            </w:r>
          </w:p>
        </w:tc>
        <w:tc>
          <w:tcPr>
            <w:tcW w:w="867" w:type="pct"/>
            <w:tcBorders>
              <w:top w:val="single" w:sz="4" w:space="0" w:color="auto"/>
              <w:bottom w:val="nil"/>
            </w:tcBorders>
          </w:tcPr>
          <w:p w:rsidR="00BD25C9" w:rsidRPr="00BD25C9" w:rsidRDefault="00BD25C9" w:rsidP="00BD25C9">
            <w:pPr>
              <w:tabs>
                <w:tab w:val="left" w:pos="284"/>
              </w:tabs>
              <w:spacing w:after="0" w:line="240" w:lineRule="auto"/>
              <w:ind w:firstLine="34"/>
              <w:rPr>
                <w:rFonts w:ascii="Times New Roman" w:eastAsia="Calibri" w:hAnsi="Times New Roman" w:cs="Times New Roman"/>
                <w:sz w:val="12"/>
                <w:szCs w:val="12"/>
              </w:rPr>
            </w:pPr>
            <w:r w:rsidRPr="00BD25C9">
              <w:rPr>
                <w:rFonts w:ascii="Times New Roman" w:eastAsia="Calibri" w:hAnsi="Times New Roman" w:cs="Times New Roman"/>
                <w:sz w:val="12"/>
                <w:szCs w:val="12"/>
              </w:rPr>
              <w:t>1</w:t>
            </w:r>
          </w:p>
        </w:tc>
      </w:tr>
      <w:tr w:rsidR="00BD25C9" w:rsidRPr="00BD25C9" w:rsidTr="00BD25C9">
        <w:trPr>
          <w:trHeight w:val="20"/>
        </w:trPr>
        <w:tc>
          <w:tcPr>
            <w:tcW w:w="5000" w:type="pct"/>
            <w:gridSpan w:val="3"/>
            <w:tcBorders>
              <w:top w:val="single" w:sz="4" w:space="0" w:color="auto"/>
              <w:bottom w:val="single" w:sz="4" w:space="0" w:color="auto"/>
            </w:tcBorders>
          </w:tcPr>
          <w:p w:rsidR="00BD25C9" w:rsidRPr="00BD25C9" w:rsidRDefault="00BD25C9" w:rsidP="00BD25C9">
            <w:pPr>
              <w:tabs>
                <w:tab w:val="left" w:pos="284"/>
              </w:tabs>
              <w:spacing w:after="0" w:line="240" w:lineRule="auto"/>
              <w:ind w:firstLine="34"/>
              <w:rPr>
                <w:rFonts w:ascii="Times New Roman" w:eastAsia="Calibri" w:hAnsi="Times New Roman" w:cs="Times New Roman"/>
                <w:sz w:val="12"/>
                <w:szCs w:val="12"/>
              </w:rPr>
            </w:pPr>
            <w:r w:rsidRPr="00BD25C9">
              <w:rPr>
                <w:rFonts w:ascii="Times New Roman" w:eastAsia="Calibri" w:hAnsi="Times New Roman" w:cs="Times New Roman"/>
                <w:sz w:val="12"/>
                <w:szCs w:val="12"/>
              </w:rPr>
              <w:t>При отсутствии рекомендуемого огнетушителя допускается применение одного из типов:</w:t>
            </w:r>
          </w:p>
        </w:tc>
      </w:tr>
      <w:tr w:rsidR="00BD25C9" w:rsidRPr="00BD25C9" w:rsidTr="00BD25C9">
        <w:trPr>
          <w:trHeight w:val="20"/>
        </w:trPr>
        <w:tc>
          <w:tcPr>
            <w:tcW w:w="5000" w:type="pct"/>
            <w:gridSpan w:val="3"/>
            <w:tcBorders>
              <w:top w:val="single" w:sz="4" w:space="0" w:color="auto"/>
              <w:bottom w:val="single" w:sz="4" w:space="0" w:color="auto"/>
            </w:tcBorders>
          </w:tcPr>
          <w:p w:rsidR="00BD25C9" w:rsidRPr="00BD25C9" w:rsidRDefault="00BD25C9" w:rsidP="00BD25C9">
            <w:pPr>
              <w:tabs>
                <w:tab w:val="left" w:pos="284"/>
              </w:tabs>
              <w:spacing w:after="0" w:line="240" w:lineRule="auto"/>
              <w:ind w:firstLine="34"/>
              <w:rPr>
                <w:rFonts w:ascii="Times New Roman" w:eastAsia="Calibri" w:hAnsi="Times New Roman" w:cs="Times New Roman"/>
                <w:sz w:val="12"/>
                <w:szCs w:val="12"/>
              </w:rPr>
            </w:pPr>
            <w:r w:rsidRPr="00BD25C9">
              <w:rPr>
                <w:rFonts w:ascii="Times New Roman" w:eastAsia="Calibri" w:hAnsi="Times New Roman" w:cs="Times New Roman"/>
                <w:sz w:val="12"/>
                <w:szCs w:val="12"/>
              </w:rPr>
              <w:t>*огнетушитель воздушно-пенный вместимостью 10 л – 2 шт.</w:t>
            </w:r>
          </w:p>
        </w:tc>
      </w:tr>
      <w:tr w:rsidR="00BD25C9" w:rsidRPr="00BD25C9" w:rsidTr="00BD25C9">
        <w:trPr>
          <w:trHeight w:val="20"/>
        </w:trPr>
        <w:tc>
          <w:tcPr>
            <w:tcW w:w="5000" w:type="pct"/>
            <w:gridSpan w:val="3"/>
            <w:tcBorders>
              <w:top w:val="single" w:sz="4" w:space="0" w:color="auto"/>
              <w:bottom w:val="single" w:sz="4" w:space="0" w:color="auto"/>
            </w:tcBorders>
          </w:tcPr>
          <w:p w:rsidR="00BD25C9" w:rsidRPr="00BD25C9" w:rsidRDefault="00BD25C9" w:rsidP="00BD25C9">
            <w:pPr>
              <w:tabs>
                <w:tab w:val="left" w:pos="284"/>
              </w:tabs>
              <w:spacing w:after="0" w:line="240" w:lineRule="auto"/>
              <w:ind w:firstLine="34"/>
              <w:rPr>
                <w:rFonts w:ascii="Times New Roman" w:eastAsia="Calibri" w:hAnsi="Times New Roman" w:cs="Times New Roman"/>
                <w:sz w:val="12"/>
                <w:szCs w:val="12"/>
              </w:rPr>
            </w:pPr>
            <w:r w:rsidRPr="00BD25C9">
              <w:rPr>
                <w:rFonts w:ascii="Times New Roman" w:eastAsia="Calibri" w:hAnsi="Times New Roman" w:cs="Times New Roman"/>
                <w:sz w:val="12"/>
                <w:szCs w:val="12"/>
              </w:rPr>
              <w:t>*огнетушитель порошковый вместимостью 5 л – 2 шт.</w:t>
            </w:r>
          </w:p>
        </w:tc>
      </w:tr>
    </w:tbl>
    <w:p w:rsidR="00914BD0" w:rsidRDefault="00914BD0" w:rsidP="00BD25C9">
      <w:pPr>
        <w:tabs>
          <w:tab w:val="left" w:pos="284"/>
        </w:tabs>
        <w:spacing w:after="0" w:line="240" w:lineRule="auto"/>
        <w:ind w:firstLine="284"/>
        <w:jc w:val="both"/>
        <w:rPr>
          <w:rFonts w:ascii="Times New Roman" w:eastAsia="Calibri" w:hAnsi="Times New Roman" w:cs="Times New Roman"/>
          <w:sz w:val="12"/>
          <w:szCs w:val="12"/>
        </w:rPr>
      </w:pP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Боевые действия по тушению возможных пожаров организуются в соответствии с разработанным «Планом тушения пожара», который согласовывается с руководством объекта и заинтересованными службами и утверждается начальником ПЧ МЧС РФ.</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Также тушение возможных загораний на проектируемых объектов в соответствии с требованиями ст. 22 ФЗ от 21.12.1994 № 69-ФЗ будет осуществляться подразделениями Федеральной противопожарной службы и подразделениями противопожарной службы Самарской области в соответствии с расписанием выездов.</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Пожаротушение до прибытия дежурного караула пожарной части осущес</w:t>
      </w:r>
      <w:r>
        <w:rPr>
          <w:rFonts w:ascii="Times New Roman" w:eastAsia="Calibri" w:hAnsi="Times New Roman" w:cs="Times New Roman"/>
          <w:sz w:val="12"/>
          <w:szCs w:val="12"/>
        </w:rPr>
        <w:t>твляется первичными средствами.</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5.3.4.</w:t>
      </w:r>
      <w:r>
        <w:rPr>
          <w:rFonts w:ascii="Times New Roman" w:eastAsia="Calibri" w:hAnsi="Times New Roman" w:cs="Times New Roman"/>
          <w:sz w:val="12"/>
          <w:szCs w:val="12"/>
        </w:rPr>
        <w:t xml:space="preserve"> </w:t>
      </w:r>
      <w:r w:rsidRPr="00BD25C9">
        <w:rPr>
          <w:rFonts w:ascii="Times New Roman" w:eastAsia="Calibri" w:hAnsi="Times New Roman" w:cs="Times New Roman"/>
          <w:sz w:val="12"/>
          <w:szCs w:val="12"/>
        </w:rPr>
        <w:t>Сведения о наличии и характеристики систем автоматического регулирования, блокировок, сигнализаций, а также безаварийной остановки технологического процесса</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Объекты автоматизации</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В качестве объектов автоматизации и телемеханизации рассматриваются проектируемые сооружения:</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D25C9">
        <w:rPr>
          <w:rFonts w:ascii="Times New Roman" w:eastAsia="Calibri" w:hAnsi="Times New Roman" w:cs="Times New Roman"/>
          <w:sz w:val="12"/>
          <w:szCs w:val="12"/>
        </w:rPr>
        <w:t>приустьевая площадка скважины № 650;</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D25C9">
        <w:rPr>
          <w:rFonts w:ascii="Times New Roman" w:eastAsia="Calibri" w:hAnsi="Times New Roman" w:cs="Times New Roman"/>
          <w:sz w:val="12"/>
          <w:szCs w:val="12"/>
        </w:rPr>
        <w:t>шкаф КИПиА;</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D25C9">
        <w:rPr>
          <w:rFonts w:ascii="Times New Roman" w:eastAsia="Calibri" w:hAnsi="Times New Roman" w:cs="Times New Roman"/>
          <w:sz w:val="12"/>
          <w:szCs w:val="12"/>
        </w:rPr>
        <w:t>подстанция трансформаторная комплектная (КТП);</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D25C9">
        <w:rPr>
          <w:rFonts w:ascii="Times New Roman" w:eastAsia="Calibri" w:hAnsi="Times New Roman" w:cs="Times New Roman"/>
          <w:sz w:val="12"/>
          <w:szCs w:val="12"/>
        </w:rPr>
        <w:t>станция управления ЭЦН;</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D25C9">
        <w:rPr>
          <w:rFonts w:ascii="Times New Roman" w:eastAsia="Calibri" w:hAnsi="Times New Roman" w:cs="Times New Roman"/>
          <w:sz w:val="12"/>
          <w:szCs w:val="12"/>
        </w:rPr>
        <w:t>выкидной трубопровод от скважины № 650 к существующей МБСНУ.</w:t>
      </w:r>
    </w:p>
    <w:p w:rsidR="00874054" w:rsidRDefault="00BD25C9" w:rsidP="00BD25C9">
      <w:pPr>
        <w:tabs>
          <w:tab w:val="left" w:pos="284"/>
        </w:tabs>
        <w:spacing w:after="0" w:line="240" w:lineRule="auto"/>
        <w:ind w:firstLine="284"/>
        <w:jc w:val="both"/>
        <w:rPr>
          <w:rFonts w:ascii="Times New Roman" w:eastAsia="Calibri" w:hAnsi="Times New Roman" w:cs="Times New Roman"/>
          <w:sz w:val="12"/>
          <w:szCs w:val="12"/>
        </w:rPr>
      </w:pPr>
      <w:proofErr w:type="gramStart"/>
      <w:r w:rsidRPr="00BD25C9">
        <w:rPr>
          <w:rFonts w:ascii="Times New Roman" w:eastAsia="Calibri" w:hAnsi="Times New Roman" w:cs="Times New Roman"/>
          <w:sz w:val="12"/>
          <w:szCs w:val="12"/>
        </w:rPr>
        <w:t xml:space="preserve">Прикладное программное обеспечение на расширение АСДУ АО «РИТЭК» и сопутствующая ему документация (разделы «Техническое </w:t>
      </w:r>
      <w:proofErr w:type="gramEnd"/>
    </w:p>
    <w:p w:rsidR="00BD25C9" w:rsidRPr="00BD25C9" w:rsidRDefault="00BD25C9" w:rsidP="00874054">
      <w:pPr>
        <w:tabs>
          <w:tab w:val="left" w:pos="284"/>
        </w:tabs>
        <w:spacing w:after="0" w:line="240" w:lineRule="auto"/>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lastRenderedPageBreak/>
        <w:t>обеспечение», «Общесистемные решения», «Информационное обеспечение», «Программное обеспечение») разрабатываются согласно техническим требованиям на проектирование см. 4492П-П-013.000.000-ИЛО5-10.</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Объем автоматизации</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Объем автоматизации проектируемых сооружений принят в соответствии с требованиями нормативных документов и обеспечивает работу объектов без присутствия дежурного персонала у технологического оборудования.</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Технические средства автоматизации обеспечивают:</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D25C9">
        <w:rPr>
          <w:rFonts w:ascii="Times New Roman" w:eastAsia="Calibri" w:hAnsi="Times New Roman" w:cs="Times New Roman"/>
          <w:sz w:val="12"/>
          <w:szCs w:val="12"/>
        </w:rPr>
        <w:t>местное измерение температуры нефти в выкидном трубопроводе от устья нефтяной скважины;</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D25C9">
        <w:rPr>
          <w:rFonts w:ascii="Times New Roman" w:eastAsia="Calibri" w:hAnsi="Times New Roman" w:cs="Times New Roman"/>
          <w:sz w:val="12"/>
          <w:szCs w:val="12"/>
        </w:rPr>
        <w:t>телеизмерение давления нефти в выкидном трубопроводе от устья нефтяной скважины;</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D25C9">
        <w:rPr>
          <w:rFonts w:ascii="Times New Roman" w:eastAsia="Calibri" w:hAnsi="Times New Roman" w:cs="Times New Roman"/>
          <w:sz w:val="12"/>
          <w:szCs w:val="12"/>
        </w:rPr>
        <w:t>телесигнализацию повышения и понижения давления нефти в выкидном трубопроводе от устья нефтяной скважины;</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D25C9">
        <w:rPr>
          <w:rFonts w:ascii="Times New Roman" w:eastAsia="Calibri" w:hAnsi="Times New Roman" w:cs="Times New Roman"/>
          <w:sz w:val="12"/>
          <w:szCs w:val="12"/>
        </w:rPr>
        <w:t>отключение станции управления при повышении и понижении давления в выкидном трубопроводе от устья нефтяной скважины;</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D25C9">
        <w:rPr>
          <w:rFonts w:ascii="Times New Roman" w:eastAsia="Calibri" w:hAnsi="Times New Roman" w:cs="Times New Roman"/>
          <w:sz w:val="12"/>
          <w:szCs w:val="12"/>
        </w:rPr>
        <w:t>телесигнализацию об аварии станции управления;</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D25C9">
        <w:rPr>
          <w:rFonts w:ascii="Times New Roman" w:eastAsia="Calibri" w:hAnsi="Times New Roman" w:cs="Times New Roman"/>
          <w:sz w:val="12"/>
          <w:szCs w:val="12"/>
        </w:rPr>
        <w:t>передачу данных от станции управления по интерфейсу RS-485;</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D25C9">
        <w:rPr>
          <w:rFonts w:ascii="Times New Roman" w:eastAsia="Calibri" w:hAnsi="Times New Roman" w:cs="Times New Roman"/>
          <w:sz w:val="12"/>
          <w:szCs w:val="12"/>
        </w:rPr>
        <w:t>местное измерение и индикацию давления нефти на выкидном трубпороводе от проектируемой скважины № 650 к существующей МБСНУ;</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D25C9">
        <w:rPr>
          <w:rFonts w:ascii="Times New Roman" w:eastAsia="Calibri" w:hAnsi="Times New Roman" w:cs="Times New Roman"/>
          <w:sz w:val="12"/>
          <w:szCs w:val="12"/>
        </w:rPr>
        <w:t>телесигнализацию несанкционированного доступа в КТП;</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D25C9">
        <w:rPr>
          <w:rFonts w:ascii="Times New Roman" w:eastAsia="Calibri" w:hAnsi="Times New Roman" w:cs="Times New Roman"/>
          <w:sz w:val="12"/>
          <w:szCs w:val="12"/>
        </w:rPr>
        <w:t>телесигнализацию о возникновении пожара в КТП;</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D25C9">
        <w:rPr>
          <w:rFonts w:ascii="Times New Roman" w:eastAsia="Calibri" w:hAnsi="Times New Roman" w:cs="Times New Roman"/>
          <w:sz w:val="12"/>
          <w:szCs w:val="12"/>
        </w:rPr>
        <w:t>телесигнализацию о неисправности ОПС в КТП;</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D25C9">
        <w:rPr>
          <w:rFonts w:ascii="Times New Roman" w:eastAsia="Calibri" w:hAnsi="Times New Roman" w:cs="Times New Roman"/>
          <w:sz w:val="12"/>
          <w:szCs w:val="12"/>
        </w:rPr>
        <w:t>телесигнализацию понижения температуры в шкафу КИПиА;</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D25C9">
        <w:rPr>
          <w:rFonts w:ascii="Times New Roman" w:eastAsia="Calibri" w:hAnsi="Times New Roman" w:cs="Times New Roman"/>
          <w:sz w:val="12"/>
          <w:szCs w:val="12"/>
        </w:rPr>
        <w:t>телесигнализацию наличия напряжения питания в шкафу КИПиА;</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D25C9">
        <w:rPr>
          <w:rFonts w:ascii="Times New Roman" w:eastAsia="Calibri" w:hAnsi="Times New Roman" w:cs="Times New Roman"/>
          <w:sz w:val="12"/>
          <w:szCs w:val="12"/>
        </w:rPr>
        <w:t>телесигнализацию несанкционированного доступа в шкафу КИПиА;</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D25C9">
        <w:rPr>
          <w:rFonts w:ascii="Times New Roman" w:eastAsia="Calibri" w:hAnsi="Times New Roman" w:cs="Times New Roman"/>
          <w:sz w:val="12"/>
          <w:szCs w:val="12"/>
        </w:rPr>
        <w:t>местную световую сигнализацию наличия напряжения в шкафу КИПиА.</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Контроль радиационной и химической обстановки в районе проектируемых объектов и сооружений в мирное время осуществляется силами и средствами органов Санэпидемнадзора, в военное время аварийно-спасательные формирования выполняют задачи по радиационно-химической и биологической защите.</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Согласно статье 15 Федерального закона от 09.01.1996 № 3-ФЗ (ред. от 19.07.2011) «О радиационной безопасности» при строительстве должно быть обеспечено проведение производственного контроля строительных материалов на соответствие их требованиям радиационной безопасности.</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Для обеспечения безопасных условий работы обслуживающего персонала при проведении аварийных и ремонтных работ, связанных с риском выделения токсичных и взрывоопасных веществ, должен устанавливаться непрерывный контроль на протяжении всего времени производства этих работ с применением переносных газоанализаторов.</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Для предотвращения несанкционированного доступа посторонних лиц к проектируемому объекту и предупреждения террористических актов предусмотрены следующие инженерно-технические средства и мероприятия:</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D25C9">
        <w:rPr>
          <w:rFonts w:ascii="Times New Roman" w:eastAsia="Calibri" w:hAnsi="Times New Roman" w:cs="Times New Roman"/>
          <w:sz w:val="12"/>
          <w:szCs w:val="12"/>
        </w:rPr>
        <w:t>телесигнализация несанкционированного доступа в СУ УЭЦН;</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D25C9">
        <w:rPr>
          <w:rFonts w:ascii="Times New Roman" w:eastAsia="Calibri" w:hAnsi="Times New Roman" w:cs="Times New Roman"/>
          <w:sz w:val="12"/>
          <w:szCs w:val="12"/>
        </w:rPr>
        <w:t>телесигнализация несанкционированного доступа в КТП;</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D25C9">
        <w:rPr>
          <w:rFonts w:ascii="Times New Roman" w:eastAsia="Calibri" w:hAnsi="Times New Roman" w:cs="Times New Roman"/>
          <w:sz w:val="12"/>
          <w:szCs w:val="12"/>
        </w:rPr>
        <w:t>несанкционированный доступ в шкафах КИПиА;</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D25C9">
        <w:rPr>
          <w:rFonts w:ascii="Times New Roman" w:eastAsia="Calibri" w:hAnsi="Times New Roman" w:cs="Times New Roman"/>
          <w:sz w:val="12"/>
          <w:szCs w:val="12"/>
        </w:rPr>
        <w:t>опознавательные знаки закрепления трассы выкидного трубопровода на местности с указанием глубины заложения и расстояния охранной зоны от оси трубопровода;</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D25C9">
        <w:rPr>
          <w:rFonts w:ascii="Times New Roman" w:eastAsia="Calibri" w:hAnsi="Times New Roman" w:cs="Times New Roman"/>
          <w:sz w:val="12"/>
          <w:szCs w:val="12"/>
        </w:rPr>
        <w:t>периодический визуальный осмотр проектируемых сооружений обслуживающим персоналом, а также ведомственной службой безопасности;</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D25C9">
        <w:rPr>
          <w:rFonts w:ascii="Times New Roman" w:eastAsia="Calibri" w:hAnsi="Times New Roman" w:cs="Times New Roman"/>
          <w:sz w:val="12"/>
          <w:szCs w:val="12"/>
        </w:rPr>
        <w:t>наличие средств оперативной радиотелефонной связи у обслуживающего персонала и ведомственной охраны.</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Основными мероприятиями по предупреждению террористических акций на проектируемых объектах и сооружениях являются:</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D25C9">
        <w:rPr>
          <w:rFonts w:ascii="Times New Roman" w:eastAsia="Calibri" w:hAnsi="Times New Roman" w:cs="Times New Roman"/>
          <w:sz w:val="12"/>
          <w:szCs w:val="12"/>
        </w:rPr>
        <w:t>ежедневные обходы и осмотр территории на предмет выявления взрывных устройств или подозрительных предметов;</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D25C9">
        <w:rPr>
          <w:rFonts w:ascii="Times New Roman" w:eastAsia="Calibri" w:hAnsi="Times New Roman" w:cs="Times New Roman"/>
          <w:sz w:val="12"/>
          <w:szCs w:val="12"/>
        </w:rPr>
        <w:t>тщательный подбор и проверка кадров;</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D25C9">
        <w:rPr>
          <w:rFonts w:ascii="Times New Roman" w:eastAsia="Calibri" w:hAnsi="Times New Roman" w:cs="Times New Roman"/>
          <w:sz w:val="12"/>
          <w:szCs w:val="12"/>
        </w:rPr>
        <w:t>организация и проведение совместно с сотрудниками правоохранительных органов инструктажей и практических занятий по действиям в ЧС.</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5.3.5.</w:t>
      </w:r>
      <w:r>
        <w:rPr>
          <w:rFonts w:ascii="Times New Roman" w:eastAsia="Calibri" w:hAnsi="Times New Roman" w:cs="Times New Roman"/>
          <w:sz w:val="12"/>
          <w:szCs w:val="12"/>
        </w:rPr>
        <w:t xml:space="preserve"> </w:t>
      </w:r>
      <w:r w:rsidRPr="00BD25C9">
        <w:rPr>
          <w:rFonts w:ascii="Times New Roman" w:eastAsia="Calibri" w:hAnsi="Times New Roman" w:cs="Times New Roman"/>
          <w:sz w:val="12"/>
          <w:szCs w:val="12"/>
        </w:rPr>
        <w:t>Мероприятия по защите проектируемого объекта и персонала от ЧС техногенного характера, вызванных авариями на рядом расположенных объектах производственного назначения и линейных объектах</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Обслуживание проектируемой скважины Калашниковского купола Воздвиженского месторождения будет осуществляться существующим персоналом УПН «Аксеновская» АО «РИТЭК» без увеличения численности.</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Обслуживание выкидных трубопроводов будет осуществляться имеющимся персоналом УПН «Аксеновская» АО «РИТЭК» без увеличения численности.</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Место постоянного нахождения персонала – операторная на УПН «Аксеновская» АО «РИТЭК».</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При развитии аварий по различным сценариям развития число пострадавших из числа персонала опасного производственного объекта будет зависеть от места и характера аварии, возможности появления того или иного поражающего фактора, поведения людей в ходе аварии.</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Основным поражающим фактором, вызывающим летальный исход производственного персонала, является воздействие избыточного давления ударной волны взрыва. Учитывая характер работы проектируемых сооружений, а также тот факт, что присутствие персонала возможно лишь при проведении ремонтных и/или профилактических работ, в зоне действия поражающих факторов в случае наиболее опасной по своим последствиям аварии возможно нахождение 1 человека, смертельного поражения не прогнозируется.</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Прокладка трубопроводов подземная, что существенно снижает риск возникновения и последствия аварий.</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Проектом предусматривается поставка насосных агрегатов на скважинах в комплекте со станциями управления с передачей параметров работы объектов по каналам телемеханики на пульт диспетчера системы ТМ, что предусматривает возможность дистанционного запуска / останова скважины.</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Объем автоматизации проектируемых сооружений обеспечивает дистанционное управление насосами ЭЦН и изменение текущих значений давления в трубопроводах на выходе из скважин, дистанционное измерение давления на устье скважин; сигнализация аварийная аварийных значений давления в трубопроводе на выходе из скважин.</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Проектом предусматривается предупредительная сигнализация оператору об отклонении технологических параметров от нормы.</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Датчики, устанавливаемые во взрывоопасных зонах, выполнены во взрывозащищенном исполнении с уровнем взрывозащиты, отвечающим требованиям ПУЭ.</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Для местного измерения и индикации температуры применяются настраиваемые биметаллические термометры.</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Пуск в работу проектируемой скважины предусматривается после устранения последствий ЧС на рядом расположенном потенциально опасном объекте.</w:t>
      </w:r>
    </w:p>
    <w:p w:rsidR="00BD25C9" w:rsidRPr="00BD25C9" w:rsidRDefault="00BD25C9" w:rsidP="006F33E0">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Для защиты временного персонала (линейные обходчики), предусматривается в обязательном порядке, наличие индивидуальных средств защиты. В случае получения сигнала о возникновении ЧС, персонал эвакуируется перпендикуляр</w:t>
      </w:r>
      <w:r w:rsidR="006F33E0">
        <w:rPr>
          <w:rFonts w:ascii="Times New Roman" w:eastAsia="Calibri" w:hAnsi="Times New Roman" w:cs="Times New Roman"/>
          <w:sz w:val="12"/>
          <w:szCs w:val="12"/>
        </w:rPr>
        <w:t>но направлению движения облака.</w:t>
      </w:r>
    </w:p>
    <w:p w:rsidR="00BD25C9" w:rsidRPr="00BD25C9" w:rsidRDefault="00BD25C9" w:rsidP="00BD25C9">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t>5.3.6.</w:t>
      </w:r>
      <w:r>
        <w:rPr>
          <w:rFonts w:ascii="Times New Roman" w:eastAsia="Calibri" w:hAnsi="Times New Roman" w:cs="Times New Roman"/>
          <w:sz w:val="12"/>
          <w:szCs w:val="12"/>
        </w:rPr>
        <w:t xml:space="preserve"> </w:t>
      </w:r>
      <w:r w:rsidRPr="00BD25C9">
        <w:rPr>
          <w:rFonts w:ascii="Times New Roman" w:eastAsia="Calibri" w:hAnsi="Times New Roman" w:cs="Times New Roman"/>
          <w:sz w:val="12"/>
          <w:szCs w:val="12"/>
        </w:rPr>
        <w:t>Мероприятия по инженерной защите территории объекта, зданий, сооружений и оборудования, в случае необходимости, от опасных геологических процессов, затоплений и подтоплений, экстремальных ветровых и снеговых нагрузок, наледей, природных пожаров</w:t>
      </w:r>
    </w:p>
    <w:p w:rsidR="00BD25C9" w:rsidRPr="00BD25C9" w:rsidRDefault="00BD25C9" w:rsidP="00874054">
      <w:pPr>
        <w:tabs>
          <w:tab w:val="left" w:pos="284"/>
        </w:tabs>
        <w:spacing w:after="0" w:line="240" w:lineRule="auto"/>
        <w:ind w:firstLine="284"/>
        <w:jc w:val="both"/>
        <w:rPr>
          <w:rFonts w:ascii="Times New Roman" w:eastAsia="Calibri" w:hAnsi="Times New Roman" w:cs="Times New Roman"/>
          <w:sz w:val="12"/>
          <w:szCs w:val="12"/>
        </w:rPr>
      </w:pPr>
      <w:r w:rsidRPr="00BD25C9">
        <w:rPr>
          <w:rFonts w:ascii="Times New Roman" w:eastAsia="Calibri" w:hAnsi="Times New Roman" w:cs="Times New Roman"/>
          <w:sz w:val="12"/>
          <w:szCs w:val="12"/>
        </w:rPr>
        <w:lastRenderedPageBreak/>
        <w:t>Мероприятия по инженерной защите территории объекта, зданий, сооружений и оборудования от опасных геологических процессов и природных явлений приведены в та</w:t>
      </w:r>
      <w:r w:rsidR="00874054">
        <w:rPr>
          <w:rFonts w:ascii="Times New Roman" w:eastAsia="Calibri" w:hAnsi="Times New Roman" w:cs="Times New Roman"/>
          <w:sz w:val="12"/>
          <w:szCs w:val="12"/>
        </w:rPr>
        <w:t>блице 7.</w:t>
      </w:r>
    </w:p>
    <w:p w:rsidR="00BD25C9" w:rsidRPr="00BD25C9" w:rsidRDefault="00BD25C9" w:rsidP="006F33E0">
      <w:pPr>
        <w:tabs>
          <w:tab w:val="left" w:pos="284"/>
        </w:tabs>
        <w:spacing w:after="0" w:line="240" w:lineRule="auto"/>
        <w:ind w:firstLine="284"/>
        <w:jc w:val="right"/>
        <w:rPr>
          <w:rFonts w:ascii="Times New Roman" w:eastAsia="Calibri" w:hAnsi="Times New Roman" w:cs="Times New Roman"/>
          <w:sz w:val="12"/>
          <w:szCs w:val="12"/>
        </w:rPr>
      </w:pPr>
      <w:r w:rsidRPr="00BD25C9">
        <w:rPr>
          <w:rFonts w:ascii="Times New Roman" w:eastAsia="Calibri" w:hAnsi="Times New Roman" w:cs="Times New Roman"/>
          <w:sz w:val="12"/>
          <w:szCs w:val="12"/>
        </w:rPr>
        <w:t xml:space="preserve">Таблица 7 - Мероприятия по </w:t>
      </w:r>
      <w:proofErr w:type="gramStart"/>
      <w:r w:rsidRPr="00BD25C9">
        <w:rPr>
          <w:rFonts w:ascii="Times New Roman" w:eastAsia="Calibri" w:hAnsi="Times New Roman" w:cs="Times New Roman"/>
          <w:sz w:val="12"/>
          <w:szCs w:val="12"/>
        </w:rPr>
        <w:t>инженерной</w:t>
      </w:r>
      <w:proofErr w:type="gramEnd"/>
    </w:p>
    <w:p w:rsidR="00914BD0" w:rsidRDefault="00BD25C9" w:rsidP="006F33E0">
      <w:pPr>
        <w:tabs>
          <w:tab w:val="left" w:pos="284"/>
        </w:tabs>
        <w:spacing w:after="0" w:line="240" w:lineRule="auto"/>
        <w:ind w:firstLine="284"/>
        <w:jc w:val="right"/>
        <w:rPr>
          <w:rFonts w:ascii="Times New Roman" w:eastAsia="Calibri" w:hAnsi="Times New Roman" w:cs="Times New Roman"/>
          <w:sz w:val="12"/>
          <w:szCs w:val="12"/>
        </w:rPr>
      </w:pPr>
      <w:r w:rsidRPr="00BD25C9">
        <w:rPr>
          <w:rFonts w:ascii="Times New Roman" w:eastAsia="Calibri" w:hAnsi="Times New Roman" w:cs="Times New Roman"/>
          <w:sz w:val="12"/>
          <w:szCs w:val="12"/>
        </w:rPr>
        <w:t>защите зданий и сооружений</w:t>
      </w:r>
    </w:p>
    <w:tbl>
      <w:tblPr>
        <w:tblStyle w:val="af1"/>
        <w:tblW w:w="7513" w:type="dxa"/>
        <w:tblInd w:w="108" w:type="dxa"/>
        <w:tblLayout w:type="fixed"/>
        <w:tblLook w:val="01E0" w:firstRow="1" w:lastRow="1" w:firstColumn="1" w:lastColumn="1" w:noHBand="0" w:noVBand="0"/>
      </w:tblPr>
      <w:tblGrid>
        <w:gridCol w:w="429"/>
        <w:gridCol w:w="989"/>
        <w:gridCol w:w="1219"/>
        <w:gridCol w:w="1476"/>
        <w:gridCol w:w="3400"/>
      </w:tblGrid>
      <w:tr w:rsidR="006F33E0" w:rsidRPr="006F33E0" w:rsidTr="006F33E0">
        <w:trPr>
          <w:trHeight w:val="20"/>
        </w:trPr>
        <w:tc>
          <w:tcPr>
            <w:tcW w:w="286" w:type="pct"/>
          </w:tcPr>
          <w:p w:rsidR="006F33E0" w:rsidRPr="006F33E0" w:rsidRDefault="006F33E0" w:rsidP="006F33E0">
            <w:pPr>
              <w:tabs>
                <w:tab w:val="left" w:pos="284"/>
              </w:tabs>
              <w:rPr>
                <w:rFonts w:ascii="Times New Roman" w:eastAsia="Calibri" w:hAnsi="Times New Roman" w:cs="Times New Roman"/>
                <w:sz w:val="12"/>
                <w:szCs w:val="12"/>
              </w:rPr>
            </w:pPr>
            <w:r w:rsidRPr="006F33E0">
              <w:rPr>
                <w:rFonts w:ascii="Times New Roman" w:eastAsia="Calibri" w:hAnsi="Times New Roman" w:cs="Times New Roman"/>
                <w:sz w:val="12"/>
                <w:szCs w:val="12"/>
              </w:rPr>
              <w:t>№ п/п</w:t>
            </w:r>
          </w:p>
        </w:tc>
        <w:tc>
          <w:tcPr>
            <w:tcW w:w="658" w:type="pct"/>
          </w:tcPr>
          <w:p w:rsidR="006F33E0" w:rsidRPr="006F33E0" w:rsidRDefault="006F33E0" w:rsidP="006F33E0">
            <w:pPr>
              <w:tabs>
                <w:tab w:val="left" w:pos="284"/>
              </w:tabs>
              <w:rPr>
                <w:rFonts w:ascii="Times New Roman" w:eastAsia="Calibri" w:hAnsi="Times New Roman" w:cs="Times New Roman"/>
                <w:sz w:val="12"/>
                <w:szCs w:val="12"/>
              </w:rPr>
            </w:pPr>
            <w:r w:rsidRPr="006F33E0">
              <w:rPr>
                <w:rFonts w:ascii="Times New Roman" w:eastAsia="Calibri" w:hAnsi="Times New Roman" w:cs="Times New Roman"/>
                <w:sz w:val="12"/>
                <w:szCs w:val="12"/>
              </w:rPr>
              <w:t>Наименование природного процесса, опасного природного явления</w:t>
            </w:r>
          </w:p>
        </w:tc>
        <w:tc>
          <w:tcPr>
            <w:tcW w:w="811" w:type="pct"/>
          </w:tcPr>
          <w:p w:rsidR="006F33E0" w:rsidRPr="006F33E0" w:rsidRDefault="006F33E0" w:rsidP="006F33E0">
            <w:pPr>
              <w:tabs>
                <w:tab w:val="left" w:pos="284"/>
              </w:tabs>
              <w:rPr>
                <w:rFonts w:ascii="Times New Roman" w:eastAsia="Calibri" w:hAnsi="Times New Roman" w:cs="Times New Roman"/>
                <w:sz w:val="12"/>
                <w:szCs w:val="12"/>
              </w:rPr>
            </w:pPr>
            <w:r w:rsidRPr="006F33E0">
              <w:rPr>
                <w:rFonts w:ascii="Times New Roman" w:eastAsia="Calibri" w:hAnsi="Times New Roman" w:cs="Times New Roman"/>
                <w:sz w:val="12"/>
                <w:szCs w:val="12"/>
              </w:rPr>
              <w:t>Наименование</w:t>
            </w:r>
          </w:p>
          <w:p w:rsidR="006F33E0" w:rsidRPr="006F33E0" w:rsidRDefault="006F33E0" w:rsidP="006F33E0">
            <w:pPr>
              <w:tabs>
                <w:tab w:val="left" w:pos="284"/>
              </w:tabs>
              <w:rPr>
                <w:rFonts w:ascii="Times New Roman" w:eastAsia="Calibri" w:hAnsi="Times New Roman" w:cs="Times New Roman"/>
                <w:sz w:val="12"/>
                <w:szCs w:val="12"/>
              </w:rPr>
            </w:pPr>
            <w:r w:rsidRPr="006F33E0">
              <w:rPr>
                <w:rFonts w:ascii="Times New Roman" w:eastAsia="Calibri" w:hAnsi="Times New Roman" w:cs="Times New Roman"/>
                <w:sz w:val="12"/>
                <w:szCs w:val="12"/>
              </w:rPr>
              <w:t>поражающего фактора</w:t>
            </w:r>
          </w:p>
          <w:p w:rsidR="006F33E0" w:rsidRPr="006F33E0" w:rsidRDefault="006F33E0" w:rsidP="006F33E0">
            <w:pPr>
              <w:tabs>
                <w:tab w:val="left" w:pos="284"/>
              </w:tabs>
              <w:rPr>
                <w:rFonts w:ascii="Times New Roman" w:eastAsia="Calibri" w:hAnsi="Times New Roman" w:cs="Times New Roman"/>
                <w:sz w:val="12"/>
                <w:szCs w:val="12"/>
              </w:rPr>
            </w:pPr>
            <w:r w:rsidRPr="006F33E0">
              <w:rPr>
                <w:rFonts w:ascii="Times New Roman" w:eastAsia="Calibri" w:hAnsi="Times New Roman" w:cs="Times New Roman"/>
                <w:sz w:val="12"/>
                <w:szCs w:val="12"/>
              </w:rPr>
              <w:t>природной ЧС согласно ГОСТ Р 22.0.06-95 [16]</w:t>
            </w:r>
          </w:p>
        </w:tc>
        <w:tc>
          <w:tcPr>
            <w:tcW w:w="982" w:type="pct"/>
          </w:tcPr>
          <w:p w:rsidR="006F33E0" w:rsidRPr="006F33E0" w:rsidRDefault="006F33E0" w:rsidP="006F33E0">
            <w:pPr>
              <w:tabs>
                <w:tab w:val="left" w:pos="284"/>
              </w:tabs>
              <w:rPr>
                <w:rFonts w:ascii="Times New Roman" w:eastAsia="Calibri" w:hAnsi="Times New Roman" w:cs="Times New Roman"/>
                <w:sz w:val="12"/>
                <w:szCs w:val="12"/>
              </w:rPr>
            </w:pPr>
            <w:r w:rsidRPr="006F33E0">
              <w:rPr>
                <w:rFonts w:ascii="Times New Roman" w:eastAsia="Calibri" w:hAnsi="Times New Roman" w:cs="Times New Roman"/>
                <w:sz w:val="12"/>
                <w:szCs w:val="12"/>
              </w:rPr>
              <w:t>Характер действия, проявления поражающего</w:t>
            </w:r>
          </w:p>
          <w:p w:rsidR="006F33E0" w:rsidRPr="006F33E0" w:rsidRDefault="006F33E0" w:rsidP="006F33E0">
            <w:pPr>
              <w:tabs>
                <w:tab w:val="left" w:pos="284"/>
              </w:tabs>
              <w:rPr>
                <w:rFonts w:ascii="Times New Roman" w:eastAsia="Calibri" w:hAnsi="Times New Roman" w:cs="Times New Roman"/>
                <w:sz w:val="12"/>
                <w:szCs w:val="12"/>
              </w:rPr>
            </w:pPr>
            <w:r w:rsidRPr="006F33E0">
              <w:rPr>
                <w:rFonts w:ascii="Times New Roman" w:eastAsia="Calibri" w:hAnsi="Times New Roman" w:cs="Times New Roman"/>
                <w:sz w:val="12"/>
                <w:szCs w:val="12"/>
              </w:rPr>
              <w:t>фактора источника природной ЧС согласно ГОСТ Р 22.0.06-95 [16]</w:t>
            </w:r>
          </w:p>
        </w:tc>
        <w:tc>
          <w:tcPr>
            <w:tcW w:w="2263" w:type="pct"/>
          </w:tcPr>
          <w:p w:rsidR="006F33E0" w:rsidRPr="006F33E0" w:rsidRDefault="006F33E0" w:rsidP="006F33E0">
            <w:pPr>
              <w:tabs>
                <w:tab w:val="left" w:pos="284"/>
              </w:tabs>
              <w:rPr>
                <w:rFonts w:ascii="Times New Roman" w:eastAsia="Calibri" w:hAnsi="Times New Roman" w:cs="Times New Roman"/>
                <w:sz w:val="12"/>
                <w:szCs w:val="12"/>
              </w:rPr>
            </w:pPr>
            <w:r w:rsidRPr="006F33E0">
              <w:rPr>
                <w:rFonts w:ascii="Times New Roman" w:eastAsia="Calibri" w:hAnsi="Times New Roman" w:cs="Times New Roman"/>
                <w:sz w:val="12"/>
                <w:szCs w:val="12"/>
              </w:rPr>
              <w:t>Мероприятия по инженерной защите</w:t>
            </w:r>
          </w:p>
        </w:tc>
      </w:tr>
      <w:tr w:rsidR="006F33E0" w:rsidRPr="006F33E0" w:rsidTr="006F33E0">
        <w:trPr>
          <w:trHeight w:val="20"/>
        </w:trPr>
        <w:tc>
          <w:tcPr>
            <w:tcW w:w="286" w:type="pct"/>
          </w:tcPr>
          <w:p w:rsidR="006F33E0" w:rsidRPr="006F33E0" w:rsidRDefault="006F33E0" w:rsidP="006F33E0">
            <w:pPr>
              <w:tabs>
                <w:tab w:val="left" w:pos="284"/>
              </w:tabs>
              <w:rPr>
                <w:rFonts w:ascii="Times New Roman" w:eastAsia="Calibri" w:hAnsi="Times New Roman" w:cs="Times New Roman"/>
                <w:sz w:val="12"/>
                <w:szCs w:val="12"/>
              </w:rPr>
            </w:pPr>
            <w:r w:rsidRPr="006F33E0">
              <w:rPr>
                <w:rFonts w:ascii="Times New Roman" w:eastAsia="Calibri" w:hAnsi="Times New Roman" w:cs="Times New Roman"/>
                <w:sz w:val="12"/>
                <w:szCs w:val="12"/>
              </w:rPr>
              <w:t>1</w:t>
            </w:r>
          </w:p>
        </w:tc>
        <w:tc>
          <w:tcPr>
            <w:tcW w:w="658" w:type="pct"/>
          </w:tcPr>
          <w:p w:rsidR="006F33E0" w:rsidRPr="006F33E0" w:rsidRDefault="006F33E0" w:rsidP="006F33E0">
            <w:pPr>
              <w:tabs>
                <w:tab w:val="left" w:pos="284"/>
              </w:tabs>
              <w:rPr>
                <w:rFonts w:ascii="Times New Roman" w:eastAsia="Calibri" w:hAnsi="Times New Roman" w:cs="Times New Roman"/>
                <w:sz w:val="12"/>
                <w:szCs w:val="12"/>
              </w:rPr>
            </w:pPr>
            <w:r w:rsidRPr="006F33E0">
              <w:rPr>
                <w:rFonts w:ascii="Times New Roman" w:eastAsia="Calibri" w:hAnsi="Times New Roman" w:cs="Times New Roman"/>
                <w:sz w:val="12"/>
                <w:szCs w:val="12"/>
              </w:rPr>
              <w:t>2</w:t>
            </w:r>
          </w:p>
        </w:tc>
        <w:tc>
          <w:tcPr>
            <w:tcW w:w="811" w:type="pct"/>
          </w:tcPr>
          <w:p w:rsidR="006F33E0" w:rsidRPr="006F33E0" w:rsidRDefault="006F33E0" w:rsidP="006F33E0">
            <w:pPr>
              <w:tabs>
                <w:tab w:val="left" w:pos="284"/>
              </w:tabs>
              <w:rPr>
                <w:rFonts w:ascii="Times New Roman" w:eastAsia="Calibri" w:hAnsi="Times New Roman" w:cs="Times New Roman"/>
                <w:sz w:val="12"/>
                <w:szCs w:val="12"/>
              </w:rPr>
            </w:pPr>
            <w:r w:rsidRPr="006F33E0">
              <w:rPr>
                <w:rFonts w:ascii="Times New Roman" w:eastAsia="Calibri" w:hAnsi="Times New Roman" w:cs="Times New Roman"/>
                <w:sz w:val="12"/>
                <w:szCs w:val="12"/>
              </w:rPr>
              <w:t>3</w:t>
            </w:r>
          </w:p>
        </w:tc>
        <w:tc>
          <w:tcPr>
            <w:tcW w:w="982" w:type="pct"/>
          </w:tcPr>
          <w:p w:rsidR="006F33E0" w:rsidRPr="006F33E0" w:rsidRDefault="006F33E0" w:rsidP="006F33E0">
            <w:pPr>
              <w:tabs>
                <w:tab w:val="left" w:pos="284"/>
              </w:tabs>
              <w:rPr>
                <w:rFonts w:ascii="Times New Roman" w:eastAsia="Calibri" w:hAnsi="Times New Roman" w:cs="Times New Roman"/>
                <w:sz w:val="12"/>
                <w:szCs w:val="12"/>
              </w:rPr>
            </w:pPr>
            <w:r w:rsidRPr="006F33E0">
              <w:rPr>
                <w:rFonts w:ascii="Times New Roman" w:eastAsia="Calibri" w:hAnsi="Times New Roman" w:cs="Times New Roman"/>
                <w:sz w:val="12"/>
                <w:szCs w:val="12"/>
              </w:rPr>
              <w:t>4</w:t>
            </w:r>
          </w:p>
        </w:tc>
        <w:tc>
          <w:tcPr>
            <w:tcW w:w="2263" w:type="pct"/>
          </w:tcPr>
          <w:p w:rsidR="006F33E0" w:rsidRPr="006F33E0" w:rsidRDefault="006F33E0" w:rsidP="006F33E0">
            <w:pPr>
              <w:tabs>
                <w:tab w:val="left" w:pos="284"/>
              </w:tabs>
              <w:rPr>
                <w:rFonts w:ascii="Times New Roman" w:eastAsia="Calibri" w:hAnsi="Times New Roman" w:cs="Times New Roman"/>
                <w:sz w:val="12"/>
                <w:szCs w:val="12"/>
              </w:rPr>
            </w:pPr>
            <w:r w:rsidRPr="006F33E0">
              <w:rPr>
                <w:rFonts w:ascii="Times New Roman" w:eastAsia="Calibri" w:hAnsi="Times New Roman" w:cs="Times New Roman"/>
                <w:sz w:val="12"/>
                <w:szCs w:val="12"/>
              </w:rPr>
              <w:t>5</w:t>
            </w:r>
          </w:p>
        </w:tc>
      </w:tr>
      <w:tr w:rsidR="006F33E0" w:rsidRPr="006F33E0" w:rsidTr="006F33E0">
        <w:trPr>
          <w:trHeight w:val="20"/>
        </w:trPr>
        <w:tc>
          <w:tcPr>
            <w:tcW w:w="5000" w:type="pct"/>
            <w:gridSpan w:val="5"/>
          </w:tcPr>
          <w:p w:rsidR="006F33E0" w:rsidRPr="006F33E0" w:rsidRDefault="006F33E0" w:rsidP="006F33E0">
            <w:pPr>
              <w:tabs>
                <w:tab w:val="left" w:pos="284"/>
              </w:tabs>
              <w:ind w:left="720"/>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6F33E0">
              <w:rPr>
                <w:rFonts w:ascii="Times New Roman" w:eastAsia="Calibri" w:hAnsi="Times New Roman" w:cs="Times New Roman"/>
                <w:sz w:val="12"/>
                <w:szCs w:val="12"/>
              </w:rPr>
              <w:t>Опасные геологические процессы</w:t>
            </w:r>
          </w:p>
        </w:tc>
      </w:tr>
      <w:tr w:rsidR="006F33E0" w:rsidRPr="006F33E0" w:rsidTr="006F33E0">
        <w:trPr>
          <w:trHeight w:val="20"/>
        </w:trPr>
        <w:tc>
          <w:tcPr>
            <w:tcW w:w="286" w:type="pct"/>
          </w:tcPr>
          <w:p w:rsidR="006F33E0" w:rsidRPr="006F33E0" w:rsidRDefault="006F33E0" w:rsidP="006F33E0">
            <w:pPr>
              <w:tabs>
                <w:tab w:val="left" w:pos="284"/>
              </w:tabs>
              <w:rPr>
                <w:rFonts w:ascii="Times New Roman" w:eastAsia="Calibri" w:hAnsi="Times New Roman" w:cs="Times New Roman"/>
                <w:sz w:val="12"/>
                <w:szCs w:val="12"/>
              </w:rPr>
            </w:pPr>
            <w:r w:rsidRPr="006F33E0">
              <w:rPr>
                <w:rFonts w:ascii="Times New Roman" w:eastAsia="Calibri" w:hAnsi="Times New Roman" w:cs="Times New Roman"/>
                <w:sz w:val="12"/>
                <w:szCs w:val="12"/>
              </w:rPr>
              <w:t>1.1</w:t>
            </w:r>
          </w:p>
        </w:tc>
        <w:tc>
          <w:tcPr>
            <w:tcW w:w="658" w:type="pct"/>
          </w:tcPr>
          <w:p w:rsidR="006F33E0" w:rsidRPr="006F33E0" w:rsidRDefault="006F33E0" w:rsidP="006F33E0">
            <w:pPr>
              <w:tabs>
                <w:tab w:val="left" w:pos="284"/>
              </w:tabs>
              <w:rPr>
                <w:rFonts w:ascii="Times New Roman" w:eastAsia="Calibri" w:hAnsi="Times New Roman" w:cs="Times New Roman"/>
                <w:sz w:val="12"/>
                <w:szCs w:val="12"/>
              </w:rPr>
            </w:pPr>
            <w:r w:rsidRPr="006F33E0">
              <w:rPr>
                <w:rFonts w:ascii="Times New Roman" w:eastAsia="Calibri" w:hAnsi="Times New Roman" w:cs="Times New Roman"/>
                <w:sz w:val="12"/>
                <w:szCs w:val="12"/>
              </w:rPr>
              <w:t>Морозное пучение</w:t>
            </w:r>
          </w:p>
        </w:tc>
        <w:tc>
          <w:tcPr>
            <w:tcW w:w="811" w:type="pct"/>
          </w:tcPr>
          <w:p w:rsidR="006F33E0" w:rsidRPr="006F33E0" w:rsidRDefault="006F33E0" w:rsidP="006F33E0">
            <w:pPr>
              <w:tabs>
                <w:tab w:val="left" w:pos="284"/>
              </w:tabs>
              <w:rPr>
                <w:rFonts w:ascii="Times New Roman" w:eastAsia="Calibri" w:hAnsi="Times New Roman" w:cs="Times New Roman"/>
                <w:sz w:val="12"/>
                <w:szCs w:val="12"/>
              </w:rPr>
            </w:pPr>
            <w:r w:rsidRPr="006F33E0">
              <w:rPr>
                <w:rFonts w:ascii="Times New Roman" w:eastAsia="Calibri" w:hAnsi="Times New Roman" w:cs="Times New Roman"/>
                <w:sz w:val="12"/>
                <w:szCs w:val="12"/>
              </w:rPr>
              <w:t>Гравитационный</w:t>
            </w:r>
          </w:p>
        </w:tc>
        <w:tc>
          <w:tcPr>
            <w:tcW w:w="982" w:type="pct"/>
          </w:tcPr>
          <w:p w:rsidR="006F33E0" w:rsidRPr="006F33E0" w:rsidRDefault="006F33E0" w:rsidP="006F33E0">
            <w:pPr>
              <w:tabs>
                <w:tab w:val="left" w:pos="284"/>
              </w:tabs>
              <w:rPr>
                <w:rFonts w:ascii="Times New Roman" w:eastAsia="Calibri" w:hAnsi="Times New Roman" w:cs="Times New Roman"/>
                <w:sz w:val="12"/>
                <w:szCs w:val="12"/>
              </w:rPr>
            </w:pPr>
            <w:r w:rsidRPr="006F33E0">
              <w:rPr>
                <w:rFonts w:ascii="Times New Roman" w:eastAsia="Calibri" w:hAnsi="Times New Roman" w:cs="Times New Roman"/>
                <w:sz w:val="12"/>
                <w:szCs w:val="12"/>
              </w:rPr>
              <w:t>Деформация земной поверхности.</w:t>
            </w:r>
          </w:p>
          <w:p w:rsidR="006F33E0" w:rsidRPr="006F33E0" w:rsidRDefault="006F33E0" w:rsidP="006F33E0">
            <w:pPr>
              <w:tabs>
                <w:tab w:val="left" w:pos="284"/>
              </w:tabs>
              <w:rPr>
                <w:rFonts w:ascii="Times New Roman" w:eastAsia="Calibri" w:hAnsi="Times New Roman" w:cs="Times New Roman"/>
                <w:sz w:val="12"/>
                <w:szCs w:val="12"/>
              </w:rPr>
            </w:pPr>
            <w:r w:rsidRPr="006F33E0">
              <w:rPr>
                <w:rFonts w:ascii="Times New Roman" w:eastAsia="Calibri" w:hAnsi="Times New Roman" w:cs="Times New Roman"/>
                <w:sz w:val="12"/>
                <w:szCs w:val="12"/>
              </w:rPr>
              <w:t>Деформация грунтов.</w:t>
            </w:r>
          </w:p>
        </w:tc>
        <w:tc>
          <w:tcPr>
            <w:tcW w:w="2263" w:type="pct"/>
          </w:tcPr>
          <w:p w:rsidR="006F33E0" w:rsidRPr="006F33E0" w:rsidRDefault="006F33E0" w:rsidP="006F33E0">
            <w:pPr>
              <w:tabs>
                <w:tab w:val="left" w:pos="284"/>
              </w:tabs>
              <w:rPr>
                <w:rFonts w:ascii="Times New Roman" w:eastAsia="Calibri" w:hAnsi="Times New Roman" w:cs="Times New Roman"/>
                <w:sz w:val="12"/>
                <w:szCs w:val="12"/>
              </w:rPr>
            </w:pPr>
            <w:r w:rsidRPr="006F33E0">
              <w:rPr>
                <w:rFonts w:ascii="Times New Roman" w:eastAsia="Calibri" w:hAnsi="Times New Roman" w:cs="Times New Roman"/>
                <w:sz w:val="12"/>
                <w:szCs w:val="12"/>
              </w:rPr>
              <w:t>По степени морозного пучения, с учетом залегания грунтов в зоне сезонного промерзания, согласно СП 22.13330.2011, грунты площадки и трассы характеризуются следующим образом: глины твердые (ИГЭ-1) и суглинки твердые (ИГЭ-2) - слабопучинистые.</w:t>
            </w:r>
          </w:p>
          <w:p w:rsidR="006F33E0" w:rsidRPr="006F33E0" w:rsidRDefault="006F33E0" w:rsidP="006F33E0">
            <w:pPr>
              <w:tabs>
                <w:tab w:val="left" w:pos="284"/>
              </w:tabs>
              <w:rPr>
                <w:rFonts w:ascii="Times New Roman" w:eastAsia="Calibri" w:hAnsi="Times New Roman" w:cs="Times New Roman"/>
                <w:sz w:val="12"/>
                <w:szCs w:val="12"/>
              </w:rPr>
            </w:pPr>
            <w:r w:rsidRPr="006F33E0">
              <w:rPr>
                <w:rFonts w:ascii="Times New Roman" w:eastAsia="Calibri" w:hAnsi="Times New Roman" w:cs="Times New Roman"/>
                <w:sz w:val="12"/>
                <w:szCs w:val="12"/>
              </w:rPr>
              <w:t>При проектировании необходимо предусмотреть мероприятия, исключающие замачивание грунтов основания, ухудшение физико-механических свойств и повышение степени пучинистости грунтов.</w:t>
            </w:r>
          </w:p>
          <w:p w:rsidR="006F33E0" w:rsidRPr="006F33E0" w:rsidRDefault="006F33E0" w:rsidP="006F33E0">
            <w:pPr>
              <w:tabs>
                <w:tab w:val="left" w:pos="284"/>
              </w:tabs>
              <w:rPr>
                <w:rFonts w:ascii="Times New Roman" w:eastAsia="Calibri" w:hAnsi="Times New Roman" w:cs="Times New Roman"/>
                <w:sz w:val="12"/>
                <w:szCs w:val="12"/>
              </w:rPr>
            </w:pPr>
            <w:r w:rsidRPr="006F33E0">
              <w:rPr>
                <w:rFonts w:ascii="Times New Roman" w:eastAsia="Calibri" w:hAnsi="Times New Roman" w:cs="Times New Roman"/>
                <w:sz w:val="12"/>
                <w:szCs w:val="12"/>
              </w:rPr>
              <w:t>При возведении и эксплуатации проектируемых сооружений следует не допускать нарушения естественного стока поверхностных вод, для чего необходимо выполнять все решения, разработанные маркой ГП. Следует строго следить за качественным и своевременным уплотнением всех подсыпок и засыпок пазух выемок с оформлением необходимой исполнительной документации. Для обратной засыпки, подсыпок применять суглинистый непучинистый грунт, уплотнение производить отдельными слоями, толщиной не более 200 мм с достижением плотности сухого грунта не менее 1,65 т/м</w:t>
            </w:r>
            <w:r w:rsidRPr="006F33E0">
              <w:rPr>
                <w:rFonts w:ascii="Times New Roman" w:eastAsia="Calibri" w:hAnsi="Times New Roman" w:cs="Times New Roman"/>
                <w:sz w:val="12"/>
                <w:szCs w:val="12"/>
                <w:vertAlign w:val="superscript"/>
              </w:rPr>
              <w:t>3</w:t>
            </w:r>
            <w:r w:rsidRPr="006F33E0">
              <w:rPr>
                <w:rFonts w:ascii="Times New Roman" w:eastAsia="Calibri" w:hAnsi="Times New Roman" w:cs="Times New Roman"/>
                <w:sz w:val="12"/>
                <w:szCs w:val="12"/>
              </w:rPr>
              <w:t>.</w:t>
            </w:r>
          </w:p>
          <w:p w:rsidR="006F33E0" w:rsidRPr="006F33E0" w:rsidRDefault="006F33E0" w:rsidP="006F33E0">
            <w:pPr>
              <w:tabs>
                <w:tab w:val="left" w:pos="284"/>
              </w:tabs>
              <w:rPr>
                <w:rFonts w:ascii="Times New Roman" w:eastAsia="Calibri" w:hAnsi="Times New Roman" w:cs="Times New Roman"/>
                <w:sz w:val="12"/>
                <w:szCs w:val="12"/>
              </w:rPr>
            </w:pPr>
            <w:r w:rsidRPr="006F33E0">
              <w:rPr>
                <w:rFonts w:ascii="Times New Roman" w:eastAsia="Calibri" w:hAnsi="Times New Roman" w:cs="Times New Roman"/>
                <w:sz w:val="12"/>
                <w:szCs w:val="12"/>
              </w:rPr>
              <w:t>Высверленные котлованы выполнять только в грунте ненарушенной структуры или предварительно уплотненном при вертикальной планировке площадок и обратной засыпке ближайших фундаментов, коммуникаций, оборудования.</w:t>
            </w:r>
          </w:p>
        </w:tc>
      </w:tr>
      <w:tr w:rsidR="006F33E0" w:rsidRPr="006F33E0" w:rsidTr="006F33E0">
        <w:trPr>
          <w:trHeight w:val="20"/>
        </w:trPr>
        <w:tc>
          <w:tcPr>
            <w:tcW w:w="286" w:type="pct"/>
          </w:tcPr>
          <w:p w:rsidR="006F33E0" w:rsidRPr="006F33E0" w:rsidRDefault="006F33E0" w:rsidP="006F33E0">
            <w:pPr>
              <w:tabs>
                <w:tab w:val="left" w:pos="284"/>
              </w:tabs>
              <w:rPr>
                <w:rFonts w:ascii="Times New Roman" w:eastAsia="Calibri" w:hAnsi="Times New Roman" w:cs="Times New Roman"/>
                <w:sz w:val="12"/>
                <w:szCs w:val="12"/>
              </w:rPr>
            </w:pPr>
          </w:p>
        </w:tc>
        <w:tc>
          <w:tcPr>
            <w:tcW w:w="658" w:type="pct"/>
          </w:tcPr>
          <w:p w:rsidR="006F33E0" w:rsidRPr="006F33E0" w:rsidRDefault="006F33E0" w:rsidP="006F33E0">
            <w:pPr>
              <w:tabs>
                <w:tab w:val="left" w:pos="284"/>
              </w:tabs>
              <w:rPr>
                <w:rFonts w:ascii="Times New Roman" w:eastAsia="Calibri" w:hAnsi="Times New Roman" w:cs="Times New Roman"/>
                <w:sz w:val="12"/>
                <w:szCs w:val="12"/>
              </w:rPr>
            </w:pPr>
          </w:p>
        </w:tc>
        <w:tc>
          <w:tcPr>
            <w:tcW w:w="811" w:type="pct"/>
          </w:tcPr>
          <w:p w:rsidR="006F33E0" w:rsidRPr="006F33E0" w:rsidRDefault="006F33E0" w:rsidP="006F33E0">
            <w:pPr>
              <w:tabs>
                <w:tab w:val="left" w:pos="284"/>
              </w:tabs>
              <w:rPr>
                <w:rFonts w:ascii="Times New Roman" w:eastAsia="Calibri" w:hAnsi="Times New Roman" w:cs="Times New Roman"/>
                <w:sz w:val="12"/>
                <w:szCs w:val="12"/>
              </w:rPr>
            </w:pPr>
          </w:p>
        </w:tc>
        <w:tc>
          <w:tcPr>
            <w:tcW w:w="982" w:type="pct"/>
          </w:tcPr>
          <w:p w:rsidR="006F33E0" w:rsidRPr="006F33E0" w:rsidRDefault="006F33E0" w:rsidP="006F33E0">
            <w:pPr>
              <w:tabs>
                <w:tab w:val="left" w:pos="284"/>
              </w:tabs>
              <w:rPr>
                <w:rFonts w:ascii="Times New Roman" w:eastAsia="Calibri" w:hAnsi="Times New Roman" w:cs="Times New Roman"/>
                <w:sz w:val="12"/>
                <w:szCs w:val="12"/>
              </w:rPr>
            </w:pPr>
          </w:p>
        </w:tc>
        <w:tc>
          <w:tcPr>
            <w:tcW w:w="2263" w:type="pct"/>
          </w:tcPr>
          <w:p w:rsidR="006F33E0" w:rsidRPr="006F33E0" w:rsidRDefault="006F33E0" w:rsidP="006F33E0">
            <w:pPr>
              <w:tabs>
                <w:tab w:val="left" w:pos="284"/>
              </w:tabs>
              <w:rPr>
                <w:rFonts w:ascii="Times New Roman" w:eastAsia="Calibri" w:hAnsi="Times New Roman" w:cs="Times New Roman"/>
                <w:sz w:val="12"/>
                <w:szCs w:val="12"/>
              </w:rPr>
            </w:pPr>
          </w:p>
        </w:tc>
      </w:tr>
      <w:tr w:rsidR="006F33E0" w:rsidRPr="006F33E0" w:rsidTr="006F33E0">
        <w:trPr>
          <w:trHeight w:val="20"/>
        </w:trPr>
        <w:tc>
          <w:tcPr>
            <w:tcW w:w="5000" w:type="pct"/>
            <w:gridSpan w:val="5"/>
          </w:tcPr>
          <w:p w:rsidR="006F33E0" w:rsidRPr="006F33E0" w:rsidRDefault="006F33E0" w:rsidP="006F33E0">
            <w:pPr>
              <w:tabs>
                <w:tab w:val="left" w:pos="284"/>
              </w:tabs>
              <w:ind w:left="720"/>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6F33E0">
              <w:rPr>
                <w:rFonts w:ascii="Times New Roman" w:eastAsia="Calibri" w:hAnsi="Times New Roman" w:cs="Times New Roman"/>
                <w:sz w:val="12"/>
                <w:szCs w:val="12"/>
              </w:rPr>
              <w:t>Опасные метеорологические явления и процессы</w:t>
            </w:r>
          </w:p>
        </w:tc>
      </w:tr>
      <w:tr w:rsidR="006F33E0" w:rsidRPr="006F33E0" w:rsidTr="006F33E0">
        <w:trPr>
          <w:trHeight w:val="20"/>
        </w:trPr>
        <w:tc>
          <w:tcPr>
            <w:tcW w:w="286" w:type="pct"/>
          </w:tcPr>
          <w:p w:rsidR="006F33E0" w:rsidRPr="006F33E0" w:rsidRDefault="006F33E0" w:rsidP="006F33E0">
            <w:pPr>
              <w:tabs>
                <w:tab w:val="left" w:pos="284"/>
              </w:tabs>
              <w:rPr>
                <w:rFonts w:ascii="Times New Roman" w:eastAsia="Calibri" w:hAnsi="Times New Roman" w:cs="Times New Roman"/>
                <w:sz w:val="12"/>
                <w:szCs w:val="12"/>
              </w:rPr>
            </w:pPr>
            <w:r w:rsidRPr="006F33E0">
              <w:rPr>
                <w:rFonts w:ascii="Times New Roman" w:eastAsia="Calibri" w:hAnsi="Times New Roman" w:cs="Times New Roman"/>
                <w:sz w:val="12"/>
                <w:szCs w:val="12"/>
              </w:rPr>
              <w:t>2.1</w:t>
            </w:r>
          </w:p>
        </w:tc>
        <w:tc>
          <w:tcPr>
            <w:tcW w:w="658" w:type="pct"/>
          </w:tcPr>
          <w:p w:rsidR="006F33E0" w:rsidRPr="006F33E0" w:rsidRDefault="006F33E0" w:rsidP="006F33E0">
            <w:pPr>
              <w:tabs>
                <w:tab w:val="left" w:pos="284"/>
              </w:tabs>
              <w:rPr>
                <w:rFonts w:ascii="Times New Roman" w:eastAsia="Calibri" w:hAnsi="Times New Roman" w:cs="Times New Roman"/>
                <w:sz w:val="12"/>
                <w:szCs w:val="12"/>
              </w:rPr>
            </w:pPr>
            <w:r w:rsidRPr="006F33E0">
              <w:rPr>
                <w:rFonts w:ascii="Times New Roman" w:eastAsia="Calibri" w:hAnsi="Times New Roman" w:cs="Times New Roman"/>
                <w:sz w:val="12"/>
                <w:szCs w:val="12"/>
              </w:rPr>
              <w:t>Продолжительный</w:t>
            </w:r>
          </w:p>
          <w:p w:rsidR="006F33E0" w:rsidRPr="006F33E0" w:rsidRDefault="006F33E0" w:rsidP="006F33E0">
            <w:pPr>
              <w:tabs>
                <w:tab w:val="left" w:pos="284"/>
              </w:tabs>
              <w:rPr>
                <w:rFonts w:ascii="Times New Roman" w:eastAsia="Calibri" w:hAnsi="Times New Roman" w:cs="Times New Roman"/>
                <w:sz w:val="12"/>
                <w:szCs w:val="12"/>
              </w:rPr>
            </w:pPr>
            <w:r w:rsidRPr="006F33E0">
              <w:rPr>
                <w:rFonts w:ascii="Times New Roman" w:eastAsia="Calibri" w:hAnsi="Times New Roman" w:cs="Times New Roman"/>
                <w:sz w:val="12"/>
                <w:szCs w:val="12"/>
              </w:rPr>
              <w:t>дождь (ливень)</w:t>
            </w:r>
          </w:p>
        </w:tc>
        <w:tc>
          <w:tcPr>
            <w:tcW w:w="811" w:type="pct"/>
          </w:tcPr>
          <w:p w:rsidR="006F33E0" w:rsidRPr="006F33E0" w:rsidRDefault="006F33E0" w:rsidP="006F33E0">
            <w:pPr>
              <w:tabs>
                <w:tab w:val="left" w:pos="284"/>
              </w:tabs>
              <w:rPr>
                <w:rFonts w:ascii="Times New Roman" w:eastAsia="Calibri" w:hAnsi="Times New Roman" w:cs="Times New Roman"/>
                <w:sz w:val="12"/>
                <w:szCs w:val="12"/>
              </w:rPr>
            </w:pPr>
            <w:r w:rsidRPr="006F33E0">
              <w:rPr>
                <w:rFonts w:ascii="Times New Roman" w:eastAsia="Calibri" w:hAnsi="Times New Roman" w:cs="Times New Roman"/>
                <w:sz w:val="12"/>
                <w:szCs w:val="12"/>
              </w:rPr>
              <w:t>Гидродинамический</w:t>
            </w:r>
          </w:p>
        </w:tc>
        <w:tc>
          <w:tcPr>
            <w:tcW w:w="982" w:type="pct"/>
          </w:tcPr>
          <w:p w:rsidR="006F33E0" w:rsidRPr="006F33E0" w:rsidRDefault="006F33E0" w:rsidP="006F33E0">
            <w:pPr>
              <w:tabs>
                <w:tab w:val="left" w:pos="284"/>
              </w:tabs>
              <w:rPr>
                <w:rFonts w:ascii="Times New Roman" w:eastAsia="Calibri" w:hAnsi="Times New Roman" w:cs="Times New Roman"/>
                <w:sz w:val="12"/>
                <w:szCs w:val="12"/>
              </w:rPr>
            </w:pPr>
            <w:r w:rsidRPr="006F33E0">
              <w:rPr>
                <w:rFonts w:ascii="Times New Roman" w:eastAsia="Calibri" w:hAnsi="Times New Roman" w:cs="Times New Roman"/>
                <w:sz w:val="12"/>
                <w:szCs w:val="12"/>
              </w:rPr>
              <w:t>Поток (течение) воды.</w:t>
            </w:r>
          </w:p>
          <w:p w:rsidR="006F33E0" w:rsidRPr="006F33E0" w:rsidRDefault="006F33E0" w:rsidP="006F33E0">
            <w:pPr>
              <w:tabs>
                <w:tab w:val="left" w:pos="284"/>
              </w:tabs>
              <w:rPr>
                <w:rFonts w:ascii="Times New Roman" w:eastAsia="Calibri" w:hAnsi="Times New Roman" w:cs="Times New Roman"/>
                <w:sz w:val="12"/>
                <w:szCs w:val="12"/>
              </w:rPr>
            </w:pPr>
            <w:r w:rsidRPr="006F33E0">
              <w:rPr>
                <w:rFonts w:ascii="Times New Roman" w:eastAsia="Calibri" w:hAnsi="Times New Roman" w:cs="Times New Roman"/>
                <w:sz w:val="12"/>
                <w:szCs w:val="12"/>
              </w:rPr>
              <w:t>Затопление территории.</w:t>
            </w:r>
          </w:p>
        </w:tc>
        <w:tc>
          <w:tcPr>
            <w:tcW w:w="2263" w:type="pct"/>
          </w:tcPr>
          <w:p w:rsidR="006F33E0" w:rsidRPr="006F33E0" w:rsidRDefault="006F33E0" w:rsidP="006F33E0">
            <w:pPr>
              <w:tabs>
                <w:tab w:val="left" w:pos="284"/>
              </w:tabs>
              <w:rPr>
                <w:rFonts w:ascii="Times New Roman" w:eastAsia="Calibri" w:hAnsi="Times New Roman" w:cs="Times New Roman"/>
                <w:sz w:val="12"/>
                <w:szCs w:val="12"/>
              </w:rPr>
            </w:pPr>
            <w:r w:rsidRPr="006F33E0">
              <w:rPr>
                <w:rFonts w:ascii="Times New Roman" w:eastAsia="Calibri" w:hAnsi="Times New Roman" w:cs="Times New Roman"/>
                <w:sz w:val="12"/>
                <w:szCs w:val="12"/>
              </w:rPr>
              <w:t>Для защиты проектируемых площадок устьев нефтяных скважин от сильных ливней предусматривается отвод производственно-дождевых сточных вод по самотечным сетям в подземные железобетонные емкости производственно-дождевых стоков объемом 5 м</w:t>
            </w:r>
            <w:r w:rsidRPr="006F33E0">
              <w:rPr>
                <w:rFonts w:ascii="Times New Roman" w:eastAsia="Calibri" w:hAnsi="Times New Roman" w:cs="Times New Roman"/>
                <w:sz w:val="12"/>
                <w:szCs w:val="12"/>
                <w:vertAlign w:val="superscript"/>
              </w:rPr>
              <w:t>3</w:t>
            </w:r>
            <w:r w:rsidRPr="006F33E0">
              <w:rPr>
                <w:rFonts w:ascii="Times New Roman" w:eastAsia="Calibri" w:hAnsi="Times New Roman" w:cs="Times New Roman"/>
                <w:sz w:val="12"/>
                <w:szCs w:val="12"/>
                <w:vertAlign w:val="subscript"/>
              </w:rPr>
              <w:t>.</w:t>
            </w:r>
            <w:r w:rsidRPr="006F33E0">
              <w:rPr>
                <w:rFonts w:ascii="Times New Roman" w:eastAsia="Calibri" w:hAnsi="Times New Roman" w:cs="Times New Roman"/>
                <w:sz w:val="12"/>
                <w:szCs w:val="12"/>
              </w:rPr>
              <w:t xml:space="preserve"> По мере наполнения емкости стоки будут вывозиться</w:t>
            </w:r>
            <w:r w:rsidRPr="006F33E0">
              <w:rPr>
                <w:rFonts w:ascii="Times New Roman" w:eastAsia="Calibri" w:hAnsi="Times New Roman" w:cs="Times New Roman"/>
                <w:iCs/>
                <w:sz w:val="12"/>
                <w:szCs w:val="12"/>
              </w:rPr>
              <w:t xml:space="preserve"> на полигон ТБО</w:t>
            </w:r>
            <w:r w:rsidRPr="006F33E0">
              <w:rPr>
                <w:rFonts w:ascii="Times New Roman" w:eastAsia="Calibri" w:hAnsi="Times New Roman" w:cs="Times New Roman"/>
                <w:sz w:val="12"/>
                <w:szCs w:val="12"/>
              </w:rPr>
              <w:t xml:space="preserve"> и малотоксичных промышленных отходов в Сергиевском районе.</w:t>
            </w:r>
          </w:p>
        </w:tc>
      </w:tr>
      <w:tr w:rsidR="006F33E0" w:rsidRPr="006F33E0" w:rsidTr="006F33E0">
        <w:trPr>
          <w:trHeight w:val="20"/>
        </w:trPr>
        <w:tc>
          <w:tcPr>
            <w:tcW w:w="286" w:type="pct"/>
          </w:tcPr>
          <w:p w:rsidR="006F33E0" w:rsidRPr="006F33E0" w:rsidRDefault="006F33E0" w:rsidP="006F33E0">
            <w:pPr>
              <w:tabs>
                <w:tab w:val="left" w:pos="284"/>
              </w:tabs>
              <w:rPr>
                <w:rFonts w:ascii="Times New Roman" w:eastAsia="Calibri" w:hAnsi="Times New Roman" w:cs="Times New Roman"/>
                <w:sz w:val="12"/>
                <w:szCs w:val="12"/>
              </w:rPr>
            </w:pPr>
            <w:r w:rsidRPr="006F33E0">
              <w:rPr>
                <w:rFonts w:ascii="Times New Roman" w:eastAsia="Calibri" w:hAnsi="Times New Roman" w:cs="Times New Roman"/>
                <w:sz w:val="12"/>
                <w:szCs w:val="12"/>
              </w:rPr>
              <w:t>2.2</w:t>
            </w:r>
          </w:p>
        </w:tc>
        <w:tc>
          <w:tcPr>
            <w:tcW w:w="658" w:type="pct"/>
          </w:tcPr>
          <w:p w:rsidR="006F33E0" w:rsidRPr="006F33E0" w:rsidRDefault="006F33E0" w:rsidP="006F33E0">
            <w:pPr>
              <w:tabs>
                <w:tab w:val="left" w:pos="284"/>
              </w:tabs>
              <w:rPr>
                <w:rFonts w:ascii="Times New Roman" w:eastAsia="Calibri" w:hAnsi="Times New Roman" w:cs="Times New Roman"/>
                <w:sz w:val="12"/>
                <w:szCs w:val="12"/>
              </w:rPr>
            </w:pPr>
            <w:r w:rsidRPr="006F33E0">
              <w:rPr>
                <w:rFonts w:ascii="Times New Roman" w:eastAsia="Calibri" w:hAnsi="Times New Roman" w:cs="Times New Roman"/>
                <w:sz w:val="12"/>
                <w:szCs w:val="12"/>
              </w:rPr>
              <w:t>Сильный снегопад</w:t>
            </w:r>
          </w:p>
        </w:tc>
        <w:tc>
          <w:tcPr>
            <w:tcW w:w="811" w:type="pct"/>
          </w:tcPr>
          <w:p w:rsidR="006F33E0" w:rsidRPr="006F33E0" w:rsidRDefault="006F33E0" w:rsidP="006F33E0">
            <w:pPr>
              <w:tabs>
                <w:tab w:val="left" w:pos="284"/>
              </w:tabs>
              <w:rPr>
                <w:rFonts w:ascii="Times New Roman" w:eastAsia="Calibri" w:hAnsi="Times New Roman" w:cs="Times New Roman"/>
                <w:sz w:val="12"/>
                <w:szCs w:val="12"/>
              </w:rPr>
            </w:pPr>
            <w:r w:rsidRPr="006F33E0">
              <w:rPr>
                <w:rFonts w:ascii="Times New Roman" w:eastAsia="Calibri" w:hAnsi="Times New Roman" w:cs="Times New Roman"/>
                <w:sz w:val="12"/>
                <w:szCs w:val="12"/>
              </w:rPr>
              <w:t>Гидродинамический</w:t>
            </w:r>
          </w:p>
        </w:tc>
        <w:tc>
          <w:tcPr>
            <w:tcW w:w="982" w:type="pct"/>
          </w:tcPr>
          <w:p w:rsidR="006F33E0" w:rsidRPr="006F33E0" w:rsidRDefault="006F33E0" w:rsidP="006F33E0">
            <w:pPr>
              <w:tabs>
                <w:tab w:val="left" w:pos="284"/>
              </w:tabs>
              <w:rPr>
                <w:rFonts w:ascii="Times New Roman" w:eastAsia="Calibri" w:hAnsi="Times New Roman" w:cs="Times New Roman"/>
                <w:sz w:val="12"/>
                <w:szCs w:val="12"/>
              </w:rPr>
            </w:pPr>
            <w:r w:rsidRPr="006F33E0">
              <w:rPr>
                <w:rFonts w:ascii="Times New Roman" w:eastAsia="Calibri" w:hAnsi="Times New Roman" w:cs="Times New Roman"/>
                <w:sz w:val="12"/>
                <w:szCs w:val="12"/>
              </w:rPr>
              <w:t>Снеговая нагрузка.</w:t>
            </w:r>
          </w:p>
          <w:p w:rsidR="006F33E0" w:rsidRPr="006F33E0" w:rsidRDefault="006F33E0" w:rsidP="006F33E0">
            <w:pPr>
              <w:tabs>
                <w:tab w:val="left" w:pos="284"/>
              </w:tabs>
              <w:rPr>
                <w:rFonts w:ascii="Times New Roman" w:eastAsia="Calibri" w:hAnsi="Times New Roman" w:cs="Times New Roman"/>
                <w:sz w:val="12"/>
                <w:szCs w:val="12"/>
              </w:rPr>
            </w:pPr>
            <w:r w:rsidRPr="006F33E0">
              <w:rPr>
                <w:rFonts w:ascii="Times New Roman" w:eastAsia="Calibri" w:hAnsi="Times New Roman" w:cs="Times New Roman"/>
                <w:sz w:val="12"/>
                <w:szCs w:val="12"/>
              </w:rPr>
              <w:t>Снежные заносы</w:t>
            </w:r>
          </w:p>
        </w:tc>
        <w:tc>
          <w:tcPr>
            <w:tcW w:w="2263" w:type="pct"/>
          </w:tcPr>
          <w:p w:rsidR="006F33E0" w:rsidRPr="006F33E0" w:rsidRDefault="006F33E0" w:rsidP="006F33E0">
            <w:pPr>
              <w:tabs>
                <w:tab w:val="left" w:pos="284"/>
              </w:tabs>
              <w:rPr>
                <w:rFonts w:ascii="Times New Roman" w:eastAsia="Calibri" w:hAnsi="Times New Roman" w:cs="Times New Roman"/>
                <w:sz w:val="12"/>
                <w:szCs w:val="12"/>
              </w:rPr>
            </w:pPr>
            <w:r w:rsidRPr="006F33E0">
              <w:rPr>
                <w:rFonts w:ascii="Times New Roman" w:eastAsia="Calibri" w:hAnsi="Times New Roman" w:cs="Times New Roman"/>
                <w:sz w:val="12"/>
                <w:szCs w:val="12"/>
              </w:rPr>
              <w:t xml:space="preserve">Строительство проектируемого объекта ведется с учетом </w:t>
            </w:r>
            <w:r w:rsidRPr="006F33E0">
              <w:rPr>
                <w:rFonts w:ascii="Times New Roman" w:eastAsia="Calibri" w:hAnsi="Times New Roman" w:cs="Times New Roman"/>
                <w:sz w:val="12"/>
                <w:szCs w:val="12"/>
                <w:lang w:val="en-US"/>
              </w:rPr>
              <w:t>I</w:t>
            </w:r>
            <w:r w:rsidRPr="006F33E0">
              <w:rPr>
                <w:rFonts w:ascii="Times New Roman" w:eastAsia="Calibri" w:hAnsi="Times New Roman" w:cs="Times New Roman"/>
                <w:sz w:val="12"/>
                <w:szCs w:val="12"/>
              </w:rPr>
              <w:t>V района по снеговым нагрузкам.</w:t>
            </w:r>
          </w:p>
          <w:p w:rsidR="006F33E0" w:rsidRPr="006F33E0" w:rsidRDefault="006F33E0" w:rsidP="006F33E0">
            <w:pPr>
              <w:tabs>
                <w:tab w:val="left" w:pos="284"/>
              </w:tabs>
              <w:rPr>
                <w:rFonts w:ascii="Times New Roman" w:eastAsia="Calibri" w:hAnsi="Times New Roman" w:cs="Times New Roman"/>
                <w:sz w:val="12"/>
                <w:szCs w:val="12"/>
              </w:rPr>
            </w:pPr>
            <w:r w:rsidRPr="006F33E0">
              <w:rPr>
                <w:rFonts w:ascii="Times New Roman" w:eastAsia="Calibri" w:hAnsi="Times New Roman" w:cs="Times New Roman"/>
                <w:sz w:val="12"/>
                <w:szCs w:val="12"/>
              </w:rPr>
              <w:t>Защита объекта от снеговых нагрузок, а также наледей обеспечивается расчетом конструкций объекта на восприятие снеговых нагрузок, установленных СП 20.13330.2011 [29] для данного района строительства.</w:t>
            </w:r>
          </w:p>
        </w:tc>
      </w:tr>
      <w:tr w:rsidR="006F33E0" w:rsidRPr="006F33E0" w:rsidTr="006F33E0">
        <w:trPr>
          <w:trHeight w:val="20"/>
        </w:trPr>
        <w:tc>
          <w:tcPr>
            <w:tcW w:w="286" w:type="pct"/>
          </w:tcPr>
          <w:p w:rsidR="006F33E0" w:rsidRPr="006F33E0" w:rsidRDefault="006F33E0" w:rsidP="006F33E0">
            <w:pPr>
              <w:tabs>
                <w:tab w:val="left" w:pos="284"/>
              </w:tabs>
              <w:rPr>
                <w:rFonts w:ascii="Times New Roman" w:eastAsia="Calibri" w:hAnsi="Times New Roman" w:cs="Times New Roman"/>
                <w:sz w:val="12"/>
                <w:szCs w:val="12"/>
              </w:rPr>
            </w:pPr>
            <w:r w:rsidRPr="006F33E0">
              <w:rPr>
                <w:rFonts w:ascii="Times New Roman" w:eastAsia="Calibri" w:hAnsi="Times New Roman" w:cs="Times New Roman"/>
                <w:sz w:val="12"/>
                <w:szCs w:val="12"/>
              </w:rPr>
              <w:t>2.3</w:t>
            </w:r>
          </w:p>
        </w:tc>
        <w:tc>
          <w:tcPr>
            <w:tcW w:w="658" w:type="pct"/>
          </w:tcPr>
          <w:p w:rsidR="006F33E0" w:rsidRPr="006F33E0" w:rsidRDefault="006F33E0" w:rsidP="006F33E0">
            <w:pPr>
              <w:tabs>
                <w:tab w:val="left" w:pos="284"/>
              </w:tabs>
              <w:rPr>
                <w:rFonts w:ascii="Times New Roman" w:eastAsia="Calibri" w:hAnsi="Times New Roman" w:cs="Times New Roman"/>
                <w:sz w:val="12"/>
                <w:szCs w:val="12"/>
              </w:rPr>
            </w:pPr>
            <w:r w:rsidRPr="006F33E0">
              <w:rPr>
                <w:rFonts w:ascii="Times New Roman" w:eastAsia="Calibri" w:hAnsi="Times New Roman" w:cs="Times New Roman"/>
                <w:sz w:val="12"/>
                <w:szCs w:val="12"/>
              </w:rPr>
              <w:t>Ураганный ветер</w:t>
            </w:r>
          </w:p>
          <w:p w:rsidR="006F33E0" w:rsidRPr="006F33E0" w:rsidRDefault="006F33E0" w:rsidP="006F33E0">
            <w:pPr>
              <w:tabs>
                <w:tab w:val="left" w:pos="284"/>
              </w:tabs>
              <w:rPr>
                <w:rFonts w:ascii="Times New Roman" w:eastAsia="Calibri" w:hAnsi="Times New Roman" w:cs="Times New Roman"/>
                <w:sz w:val="12"/>
                <w:szCs w:val="12"/>
              </w:rPr>
            </w:pPr>
            <w:r w:rsidRPr="006F33E0">
              <w:rPr>
                <w:rFonts w:ascii="Times New Roman" w:eastAsia="Calibri" w:hAnsi="Times New Roman" w:cs="Times New Roman"/>
                <w:sz w:val="12"/>
                <w:szCs w:val="12"/>
              </w:rPr>
              <w:t>Сильная метель</w:t>
            </w:r>
          </w:p>
        </w:tc>
        <w:tc>
          <w:tcPr>
            <w:tcW w:w="811" w:type="pct"/>
          </w:tcPr>
          <w:p w:rsidR="006F33E0" w:rsidRPr="006F33E0" w:rsidRDefault="006F33E0" w:rsidP="006F33E0">
            <w:pPr>
              <w:tabs>
                <w:tab w:val="left" w:pos="284"/>
              </w:tabs>
              <w:rPr>
                <w:rFonts w:ascii="Times New Roman" w:eastAsia="Calibri" w:hAnsi="Times New Roman" w:cs="Times New Roman"/>
                <w:sz w:val="12"/>
                <w:szCs w:val="12"/>
              </w:rPr>
            </w:pPr>
            <w:r w:rsidRPr="006F33E0">
              <w:rPr>
                <w:rFonts w:ascii="Times New Roman" w:eastAsia="Calibri" w:hAnsi="Times New Roman" w:cs="Times New Roman"/>
                <w:sz w:val="12"/>
                <w:szCs w:val="12"/>
              </w:rPr>
              <w:t>Гидродинамический</w:t>
            </w:r>
          </w:p>
        </w:tc>
        <w:tc>
          <w:tcPr>
            <w:tcW w:w="982" w:type="pct"/>
          </w:tcPr>
          <w:p w:rsidR="006F33E0" w:rsidRPr="006F33E0" w:rsidRDefault="006F33E0" w:rsidP="006F33E0">
            <w:pPr>
              <w:tabs>
                <w:tab w:val="left" w:pos="284"/>
              </w:tabs>
              <w:rPr>
                <w:rFonts w:ascii="Times New Roman" w:eastAsia="Calibri" w:hAnsi="Times New Roman" w:cs="Times New Roman"/>
                <w:sz w:val="12"/>
                <w:szCs w:val="12"/>
              </w:rPr>
            </w:pPr>
            <w:r w:rsidRPr="006F33E0">
              <w:rPr>
                <w:rFonts w:ascii="Times New Roman" w:eastAsia="Calibri" w:hAnsi="Times New Roman" w:cs="Times New Roman"/>
                <w:sz w:val="12"/>
                <w:szCs w:val="12"/>
              </w:rPr>
              <w:t>Снеговая нагрузка.</w:t>
            </w:r>
          </w:p>
          <w:p w:rsidR="006F33E0" w:rsidRPr="006F33E0" w:rsidRDefault="006F33E0" w:rsidP="006F33E0">
            <w:pPr>
              <w:tabs>
                <w:tab w:val="left" w:pos="284"/>
              </w:tabs>
              <w:rPr>
                <w:rFonts w:ascii="Times New Roman" w:eastAsia="Calibri" w:hAnsi="Times New Roman" w:cs="Times New Roman"/>
                <w:sz w:val="12"/>
                <w:szCs w:val="12"/>
              </w:rPr>
            </w:pPr>
            <w:r w:rsidRPr="006F33E0">
              <w:rPr>
                <w:rFonts w:ascii="Times New Roman" w:eastAsia="Calibri" w:hAnsi="Times New Roman" w:cs="Times New Roman"/>
                <w:sz w:val="12"/>
                <w:szCs w:val="12"/>
              </w:rPr>
              <w:t>Ветровая нагрузка.</w:t>
            </w:r>
          </w:p>
          <w:p w:rsidR="006F33E0" w:rsidRPr="006F33E0" w:rsidRDefault="006F33E0" w:rsidP="006F33E0">
            <w:pPr>
              <w:tabs>
                <w:tab w:val="left" w:pos="284"/>
              </w:tabs>
              <w:rPr>
                <w:rFonts w:ascii="Times New Roman" w:eastAsia="Calibri" w:hAnsi="Times New Roman" w:cs="Times New Roman"/>
                <w:sz w:val="12"/>
                <w:szCs w:val="12"/>
              </w:rPr>
            </w:pPr>
            <w:r w:rsidRPr="006F33E0">
              <w:rPr>
                <w:rFonts w:ascii="Times New Roman" w:eastAsia="Calibri" w:hAnsi="Times New Roman" w:cs="Times New Roman"/>
                <w:sz w:val="12"/>
                <w:szCs w:val="12"/>
              </w:rPr>
              <w:t>Снежные заносы</w:t>
            </w:r>
          </w:p>
        </w:tc>
        <w:tc>
          <w:tcPr>
            <w:tcW w:w="2263" w:type="pct"/>
          </w:tcPr>
          <w:p w:rsidR="006F33E0" w:rsidRPr="006F33E0" w:rsidRDefault="006F33E0" w:rsidP="006F33E0">
            <w:pPr>
              <w:tabs>
                <w:tab w:val="left" w:pos="284"/>
              </w:tabs>
              <w:rPr>
                <w:rFonts w:ascii="Times New Roman" w:eastAsia="Calibri" w:hAnsi="Times New Roman" w:cs="Times New Roman"/>
                <w:sz w:val="12"/>
                <w:szCs w:val="12"/>
              </w:rPr>
            </w:pPr>
            <w:r w:rsidRPr="006F33E0">
              <w:rPr>
                <w:rFonts w:ascii="Times New Roman" w:eastAsia="Calibri" w:hAnsi="Times New Roman" w:cs="Times New Roman"/>
                <w:sz w:val="12"/>
                <w:szCs w:val="12"/>
              </w:rPr>
              <w:t xml:space="preserve">Защита объекта от ветровых и снеговых нагрузок, а также наледей обеспечивается расчетом конструкций объекта на восприятие ветровых и снеговых нагрузок, установленных СП 20.13330.2011 [29] для данного района строительства (II район по ветровым нагрузкам, </w:t>
            </w:r>
            <w:r w:rsidRPr="006F33E0">
              <w:rPr>
                <w:rFonts w:ascii="Times New Roman" w:eastAsia="Calibri" w:hAnsi="Times New Roman" w:cs="Times New Roman"/>
                <w:sz w:val="12"/>
                <w:szCs w:val="12"/>
                <w:lang w:val="en-US"/>
              </w:rPr>
              <w:t>I</w:t>
            </w:r>
            <w:r w:rsidRPr="006F33E0">
              <w:rPr>
                <w:rFonts w:ascii="Times New Roman" w:eastAsia="Calibri" w:hAnsi="Times New Roman" w:cs="Times New Roman"/>
                <w:sz w:val="12"/>
                <w:szCs w:val="12"/>
              </w:rPr>
              <w:t>V район по снеговым нагрузкам).</w:t>
            </w:r>
          </w:p>
        </w:tc>
      </w:tr>
      <w:tr w:rsidR="006F33E0" w:rsidRPr="006F33E0" w:rsidTr="006F33E0">
        <w:trPr>
          <w:trHeight w:val="20"/>
        </w:trPr>
        <w:tc>
          <w:tcPr>
            <w:tcW w:w="286" w:type="pct"/>
          </w:tcPr>
          <w:p w:rsidR="006F33E0" w:rsidRPr="006F33E0" w:rsidRDefault="006F33E0" w:rsidP="006F33E0">
            <w:pPr>
              <w:tabs>
                <w:tab w:val="left" w:pos="284"/>
              </w:tabs>
              <w:rPr>
                <w:rFonts w:ascii="Times New Roman" w:eastAsia="Calibri" w:hAnsi="Times New Roman" w:cs="Times New Roman"/>
                <w:sz w:val="12"/>
                <w:szCs w:val="12"/>
              </w:rPr>
            </w:pPr>
            <w:r w:rsidRPr="006F33E0">
              <w:rPr>
                <w:rFonts w:ascii="Times New Roman" w:eastAsia="Calibri" w:hAnsi="Times New Roman" w:cs="Times New Roman"/>
                <w:sz w:val="12"/>
                <w:szCs w:val="12"/>
              </w:rPr>
              <w:t>2.4</w:t>
            </w:r>
          </w:p>
        </w:tc>
        <w:tc>
          <w:tcPr>
            <w:tcW w:w="658" w:type="pct"/>
          </w:tcPr>
          <w:p w:rsidR="006F33E0" w:rsidRPr="006F33E0" w:rsidRDefault="006F33E0" w:rsidP="006F33E0">
            <w:pPr>
              <w:tabs>
                <w:tab w:val="left" w:pos="284"/>
              </w:tabs>
              <w:rPr>
                <w:rFonts w:ascii="Times New Roman" w:eastAsia="Calibri" w:hAnsi="Times New Roman" w:cs="Times New Roman"/>
                <w:sz w:val="12"/>
                <w:szCs w:val="12"/>
              </w:rPr>
            </w:pPr>
            <w:r w:rsidRPr="006F33E0">
              <w:rPr>
                <w:rFonts w:ascii="Times New Roman" w:eastAsia="Calibri" w:hAnsi="Times New Roman" w:cs="Times New Roman"/>
                <w:sz w:val="12"/>
                <w:szCs w:val="12"/>
              </w:rPr>
              <w:t>Гололед</w:t>
            </w:r>
          </w:p>
        </w:tc>
        <w:tc>
          <w:tcPr>
            <w:tcW w:w="811" w:type="pct"/>
          </w:tcPr>
          <w:p w:rsidR="006F33E0" w:rsidRPr="006F33E0" w:rsidRDefault="006F33E0" w:rsidP="006F33E0">
            <w:pPr>
              <w:tabs>
                <w:tab w:val="left" w:pos="284"/>
              </w:tabs>
              <w:rPr>
                <w:rFonts w:ascii="Times New Roman" w:eastAsia="Calibri" w:hAnsi="Times New Roman" w:cs="Times New Roman"/>
                <w:sz w:val="12"/>
                <w:szCs w:val="12"/>
              </w:rPr>
            </w:pPr>
            <w:r w:rsidRPr="006F33E0">
              <w:rPr>
                <w:rFonts w:ascii="Times New Roman" w:eastAsia="Calibri" w:hAnsi="Times New Roman" w:cs="Times New Roman"/>
                <w:sz w:val="12"/>
                <w:szCs w:val="12"/>
              </w:rPr>
              <w:t>Гравитационный</w:t>
            </w:r>
          </w:p>
          <w:p w:rsidR="006F33E0" w:rsidRPr="006F33E0" w:rsidRDefault="006F33E0" w:rsidP="006F33E0">
            <w:pPr>
              <w:tabs>
                <w:tab w:val="left" w:pos="284"/>
              </w:tabs>
              <w:rPr>
                <w:rFonts w:ascii="Times New Roman" w:eastAsia="Calibri" w:hAnsi="Times New Roman" w:cs="Times New Roman"/>
                <w:sz w:val="12"/>
                <w:szCs w:val="12"/>
              </w:rPr>
            </w:pPr>
            <w:r w:rsidRPr="006F33E0">
              <w:rPr>
                <w:rFonts w:ascii="Times New Roman" w:eastAsia="Calibri" w:hAnsi="Times New Roman" w:cs="Times New Roman"/>
                <w:sz w:val="12"/>
                <w:szCs w:val="12"/>
              </w:rPr>
              <w:t>Динамический</w:t>
            </w:r>
          </w:p>
        </w:tc>
        <w:tc>
          <w:tcPr>
            <w:tcW w:w="982" w:type="pct"/>
          </w:tcPr>
          <w:p w:rsidR="006F33E0" w:rsidRPr="006F33E0" w:rsidRDefault="006F33E0" w:rsidP="006F33E0">
            <w:pPr>
              <w:tabs>
                <w:tab w:val="left" w:pos="284"/>
              </w:tabs>
              <w:rPr>
                <w:rFonts w:ascii="Times New Roman" w:eastAsia="Calibri" w:hAnsi="Times New Roman" w:cs="Times New Roman"/>
                <w:sz w:val="12"/>
                <w:szCs w:val="12"/>
              </w:rPr>
            </w:pPr>
            <w:r w:rsidRPr="006F33E0">
              <w:rPr>
                <w:rFonts w:ascii="Times New Roman" w:eastAsia="Calibri" w:hAnsi="Times New Roman" w:cs="Times New Roman"/>
                <w:sz w:val="12"/>
                <w:szCs w:val="12"/>
              </w:rPr>
              <w:t>Гололедная нагрузка.</w:t>
            </w:r>
          </w:p>
          <w:p w:rsidR="006F33E0" w:rsidRPr="006F33E0" w:rsidRDefault="006F33E0" w:rsidP="006F33E0">
            <w:pPr>
              <w:tabs>
                <w:tab w:val="left" w:pos="284"/>
              </w:tabs>
              <w:rPr>
                <w:rFonts w:ascii="Times New Roman" w:eastAsia="Calibri" w:hAnsi="Times New Roman" w:cs="Times New Roman"/>
                <w:sz w:val="12"/>
                <w:szCs w:val="12"/>
              </w:rPr>
            </w:pPr>
            <w:r w:rsidRPr="006F33E0">
              <w:rPr>
                <w:rFonts w:ascii="Times New Roman" w:eastAsia="Calibri" w:hAnsi="Times New Roman" w:cs="Times New Roman"/>
                <w:sz w:val="12"/>
                <w:szCs w:val="12"/>
              </w:rPr>
              <w:t>Вибрация</w:t>
            </w:r>
          </w:p>
        </w:tc>
        <w:tc>
          <w:tcPr>
            <w:tcW w:w="2263" w:type="pct"/>
          </w:tcPr>
          <w:p w:rsidR="006F33E0" w:rsidRPr="006F33E0" w:rsidRDefault="006F33E0" w:rsidP="006F33E0">
            <w:pPr>
              <w:tabs>
                <w:tab w:val="left" w:pos="284"/>
              </w:tabs>
              <w:rPr>
                <w:rFonts w:ascii="Times New Roman" w:eastAsia="Calibri" w:hAnsi="Times New Roman" w:cs="Times New Roman"/>
                <w:sz w:val="12"/>
                <w:szCs w:val="12"/>
              </w:rPr>
            </w:pPr>
            <w:r w:rsidRPr="006F33E0">
              <w:rPr>
                <w:rFonts w:ascii="Times New Roman" w:eastAsia="Calibri" w:hAnsi="Times New Roman" w:cs="Times New Roman"/>
                <w:sz w:val="12"/>
                <w:szCs w:val="12"/>
              </w:rPr>
              <w:t xml:space="preserve">Сооружения  изготовлены с учетом возможного воздействия данных природных явлений. В соответствии с СП 20.13330.2011 [29] по толщине стенки гололеда территория относится к </w:t>
            </w:r>
            <w:r w:rsidRPr="006F33E0">
              <w:rPr>
                <w:rFonts w:ascii="Times New Roman" w:eastAsia="Calibri" w:hAnsi="Times New Roman" w:cs="Times New Roman"/>
                <w:sz w:val="12"/>
                <w:szCs w:val="12"/>
                <w:lang w:val="en-US"/>
              </w:rPr>
              <w:t>III</w:t>
            </w:r>
            <w:r w:rsidRPr="006F33E0">
              <w:rPr>
                <w:rFonts w:ascii="Times New Roman" w:eastAsia="Calibri" w:hAnsi="Times New Roman" w:cs="Times New Roman"/>
                <w:sz w:val="12"/>
                <w:szCs w:val="12"/>
              </w:rPr>
              <w:t> району.</w:t>
            </w:r>
          </w:p>
        </w:tc>
      </w:tr>
      <w:tr w:rsidR="006F33E0" w:rsidRPr="006F33E0" w:rsidTr="006F33E0">
        <w:trPr>
          <w:trHeight w:val="20"/>
        </w:trPr>
        <w:tc>
          <w:tcPr>
            <w:tcW w:w="286" w:type="pct"/>
          </w:tcPr>
          <w:p w:rsidR="006F33E0" w:rsidRPr="006F33E0" w:rsidRDefault="006F33E0" w:rsidP="006F33E0">
            <w:pPr>
              <w:tabs>
                <w:tab w:val="left" w:pos="284"/>
              </w:tabs>
              <w:rPr>
                <w:rFonts w:ascii="Times New Roman" w:eastAsia="Calibri" w:hAnsi="Times New Roman" w:cs="Times New Roman"/>
                <w:sz w:val="12"/>
                <w:szCs w:val="12"/>
              </w:rPr>
            </w:pPr>
            <w:r w:rsidRPr="006F33E0">
              <w:rPr>
                <w:rFonts w:ascii="Times New Roman" w:eastAsia="Calibri" w:hAnsi="Times New Roman" w:cs="Times New Roman"/>
                <w:sz w:val="12"/>
                <w:szCs w:val="12"/>
              </w:rPr>
              <w:t>2.5</w:t>
            </w:r>
          </w:p>
        </w:tc>
        <w:tc>
          <w:tcPr>
            <w:tcW w:w="658" w:type="pct"/>
          </w:tcPr>
          <w:p w:rsidR="006F33E0" w:rsidRPr="006F33E0" w:rsidRDefault="006F33E0" w:rsidP="006F33E0">
            <w:pPr>
              <w:tabs>
                <w:tab w:val="left" w:pos="284"/>
              </w:tabs>
              <w:rPr>
                <w:rFonts w:ascii="Times New Roman" w:eastAsia="Calibri" w:hAnsi="Times New Roman" w:cs="Times New Roman"/>
                <w:sz w:val="12"/>
                <w:szCs w:val="12"/>
              </w:rPr>
            </w:pPr>
            <w:r w:rsidRPr="006F33E0">
              <w:rPr>
                <w:rFonts w:ascii="Times New Roman" w:eastAsia="Calibri" w:hAnsi="Times New Roman" w:cs="Times New Roman"/>
                <w:sz w:val="12"/>
                <w:szCs w:val="12"/>
              </w:rPr>
              <w:t>Град</w:t>
            </w:r>
          </w:p>
        </w:tc>
        <w:tc>
          <w:tcPr>
            <w:tcW w:w="811" w:type="pct"/>
          </w:tcPr>
          <w:p w:rsidR="006F33E0" w:rsidRPr="006F33E0" w:rsidRDefault="006F33E0" w:rsidP="006F33E0">
            <w:pPr>
              <w:tabs>
                <w:tab w:val="left" w:pos="284"/>
              </w:tabs>
              <w:rPr>
                <w:rFonts w:ascii="Times New Roman" w:eastAsia="Calibri" w:hAnsi="Times New Roman" w:cs="Times New Roman"/>
                <w:sz w:val="12"/>
                <w:szCs w:val="12"/>
              </w:rPr>
            </w:pPr>
            <w:r w:rsidRPr="006F33E0">
              <w:rPr>
                <w:rFonts w:ascii="Times New Roman" w:eastAsia="Calibri" w:hAnsi="Times New Roman" w:cs="Times New Roman"/>
                <w:sz w:val="12"/>
                <w:szCs w:val="12"/>
              </w:rPr>
              <w:t>Динамический</w:t>
            </w:r>
          </w:p>
        </w:tc>
        <w:tc>
          <w:tcPr>
            <w:tcW w:w="982" w:type="pct"/>
          </w:tcPr>
          <w:p w:rsidR="006F33E0" w:rsidRPr="006F33E0" w:rsidRDefault="006F33E0" w:rsidP="006F33E0">
            <w:pPr>
              <w:tabs>
                <w:tab w:val="left" w:pos="284"/>
              </w:tabs>
              <w:rPr>
                <w:rFonts w:ascii="Times New Roman" w:eastAsia="Calibri" w:hAnsi="Times New Roman" w:cs="Times New Roman"/>
                <w:sz w:val="12"/>
                <w:szCs w:val="12"/>
              </w:rPr>
            </w:pPr>
            <w:r w:rsidRPr="006F33E0">
              <w:rPr>
                <w:rFonts w:ascii="Times New Roman" w:eastAsia="Calibri" w:hAnsi="Times New Roman" w:cs="Times New Roman"/>
                <w:sz w:val="12"/>
                <w:szCs w:val="12"/>
              </w:rPr>
              <w:t>Удар</w:t>
            </w:r>
          </w:p>
        </w:tc>
        <w:tc>
          <w:tcPr>
            <w:tcW w:w="2263" w:type="pct"/>
          </w:tcPr>
          <w:p w:rsidR="006F33E0" w:rsidRPr="006F33E0" w:rsidRDefault="006F33E0" w:rsidP="006F33E0">
            <w:pPr>
              <w:tabs>
                <w:tab w:val="left" w:pos="284"/>
              </w:tabs>
              <w:rPr>
                <w:rFonts w:ascii="Times New Roman" w:eastAsia="Calibri" w:hAnsi="Times New Roman" w:cs="Times New Roman"/>
                <w:sz w:val="12"/>
                <w:szCs w:val="12"/>
              </w:rPr>
            </w:pPr>
            <w:r w:rsidRPr="006F33E0">
              <w:rPr>
                <w:rFonts w:ascii="Times New Roman" w:eastAsia="Calibri" w:hAnsi="Times New Roman" w:cs="Times New Roman"/>
                <w:sz w:val="12"/>
                <w:szCs w:val="12"/>
              </w:rPr>
              <w:t>Сооружения  изготовлены с учетом возможного воздействия данных природных явлений.</w:t>
            </w:r>
          </w:p>
        </w:tc>
      </w:tr>
      <w:tr w:rsidR="006F33E0" w:rsidRPr="006F33E0" w:rsidTr="006F33E0">
        <w:trPr>
          <w:trHeight w:val="20"/>
        </w:trPr>
        <w:tc>
          <w:tcPr>
            <w:tcW w:w="5000" w:type="pct"/>
            <w:gridSpan w:val="5"/>
          </w:tcPr>
          <w:p w:rsidR="006F33E0" w:rsidRPr="006F33E0" w:rsidRDefault="006F33E0" w:rsidP="006F33E0">
            <w:pPr>
              <w:tabs>
                <w:tab w:val="left" w:pos="284"/>
              </w:tabs>
              <w:ind w:left="720"/>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6F33E0">
              <w:rPr>
                <w:rFonts w:ascii="Times New Roman" w:eastAsia="Calibri" w:hAnsi="Times New Roman" w:cs="Times New Roman"/>
                <w:sz w:val="12"/>
                <w:szCs w:val="12"/>
              </w:rPr>
              <w:t>Природные пожары</w:t>
            </w:r>
          </w:p>
        </w:tc>
      </w:tr>
      <w:tr w:rsidR="006F33E0" w:rsidRPr="006F33E0" w:rsidTr="006F33E0">
        <w:trPr>
          <w:trHeight w:val="20"/>
        </w:trPr>
        <w:tc>
          <w:tcPr>
            <w:tcW w:w="286" w:type="pct"/>
          </w:tcPr>
          <w:p w:rsidR="006F33E0" w:rsidRPr="006F33E0" w:rsidRDefault="006F33E0" w:rsidP="006F33E0">
            <w:pPr>
              <w:tabs>
                <w:tab w:val="left" w:pos="284"/>
              </w:tabs>
              <w:rPr>
                <w:rFonts w:ascii="Times New Roman" w:eastAsia="Calibri" w:hAnsi="Times New Roman" w:cs="Times New Roman"/>
                <w:sz w:val="12"/>
                <w:szCs w:val="12"/>
              </w:rPr>
            </w:pPr>
            <w:r w:rsidRPr="006F33E0">
              <w:rPr>
                <w:rFonts w:ascii="Times New Roman" w:eastAsia="Calibri" w:hAnsi="Times New Roman" w:cs="Times New Roman"/>
                <w:sz w:val="12"/>
                <w:szCs w:val="12"/>
              </w:rPr>
              <w:t>3.1</w:t>
            </w:r>
          </w:p>
        </w:tc>
        <w:tc>
          <w:tcPr>
            <w:tcW w:w="658" w:type="pct"/>
          </w:tcPr>
          <w:p w:rsidR="006F33E0" w:rsidRPr="006F33E0" w:rsidRDefault="006F33E0" w:rsidP="006F33E0">
            <w:pPr>
              <w:tabs>
                <w:tab w:val="left" w:pos="284"/>
              </w:tabs>
              <w:rPr>
                <w:rFonts w:ascii="Times New Roman" w:eastAsia="Calibri" w:hAnsi="Times New Roman" w:cs="Times New Roman"/>
                <w:sz w:val="12"/>
                <w:szCs w:val="12"/>
              </w:rPr>
            </w:pPr>
            <w:r w:rsidRPr="006F33E0">
              <w:rPr>
                <w:rFonts w:ascii="Times New Roman" w:eastAsia="Calibri" w:hAnsi="Times New Roman" w:cs="Times New Roman"/>
                <w:sz w:val="12"/>
                <w:szCs w:val="12"/>
              </w:rPr>
              <w:t>Пожар</w:t>
            </w:r>
          </w:p>
          <w:p w:rsidR="006F33E0" w:rsidRPr="006F33E0" w:rsidRDefault="006F33E0" w:rsidP="006F33E0">
            <w:pPr>
              <w:tabs>
                <w:tab w:val="left" w:pos="284"/>
              </w:tabs>
              <w:rPr>
                <w:rFonts w:ascii="Times New Roman" w:eastAsia="Calibri" w:hAnsi="Times New Roman" w:cs="Times New Roman"/>
                <w:sz w:val="12"/>
                <w:szCs w:val="12"/>
              </w:rPr>
            </w:pPr>
            <w:r w:rsidRPr="006F33E0">
              <w:rPr>
                <w:rFonts w:ascii="Times New Roman" w:eastAsia="Calibri" w:hAnsi="Times New Roman" w:cs="Times New Roman"/>
                <w:sz w:val="12"/>
                <w:szCs w:val="12"/>
              </w:rPr>
              <w:t>ландшафтный, степной,</w:t>
            </w:r>
          </w:p>
          <w:p w:rsidR="006F33E0" w:rsidRPr="006F33E0" w:rsidRDefault="006F33E0" w:rsidP="006F33E0">
            <w:pPr>
              <w:tabs>
                <w:tab w:val="left" w:pos="284"/>
              </w:tabs>
              <w:rPr>
                <w:rFonts w:ascii="Times New Roman" w:eastAsia="Calibri" w:hAnsi="Times New Roman" w:cs="Times New Roman"/>
                <w:sz w:val="12"/>
                <w:szCs w:val="12"/>
              </w:rPr>
            </w:pPr>
            <w:r w:rsidRPr="006F33E0">
              <w:rPr>
                <w:rFonts w:ascii="Times New Roman" w:eastAsia="Calibri" w:hAnsi="Times New Roman" w:cs="Times New Roman"/>
                <w:sz w:val="12"/>
                <w:szCs w:val="12"/>
              </w:rPr>
              <w:t>лесной</w:t>
            </w:r>
          </w:p>
        </w:tc>
        <w:tc>
          <w:tcPr>
            <w:tcW w:w="811" w:type="pct"/>
          </w:tcPr>
          <w:p w:rsidR="006F33E0" w:rsidRPr="006F33E0" w:rsidRDefault="006F33E0" w:rsidP="006F33E0">
            <w:pPr>
              <w:tabs>
                <w:tab w:val="left" w:pos="284"/>
              </w:tabs>
              <w:rPr>
                <w:rFonts w:ascii="Times New Roman" w:eastAsia="Calibri" w:hAnsi="Times New Roman" w:cs="Times New Roman"/>
                <w:sz w:val="12"/>
                <w:szCs w:val="12"/>
              </w:rPr>
            </w:pPr>
            <w:r w:rsidRPr="006F33E0">
              <w:rPr>
                <w:rFonts w:ascii="Times New Roman" w:eastAsia="Calibri" w:hAnsi="Times New Roman" w:cs="Times New Roman"/>
                <w:sz w:val="12"/>
                <w:szCs w:val="12"/>
              </w:rPr>
              <w:t>Теплофизический</w:t>
            </w:r>
          </w:p>
          <w:p w:rsidR="006F33E0" w:rsidRPr="006F33E0" w:rsidRDefault="006F33E0" w:rsidP="006F33E0">
            <w:pPr>
              <w:tabs>
                <w:tab w:val="left" w:pos="284"/>
              </w:tabs>
              <w:rPr>
                <w:rFonts w:ascii="Times New Roman" w:eastAsia="Calibri" w:hAnsi="Times New Roman" w:cs="Times New Roman"/>
                <w:sz w:val="12"/>
                <w:szCs w:val="12"/>
              </w:rPr>
            </w:pPr>
            <w:r w:rsidRPr="006F33E0">
              <w:rPr>
                <w:rFonts w:ascii="Times New Roman" w:eastAsia="Calibri" w:hAnsi="Times New Roman" w:cs="Times New Roman"/>
                <w:sz w:val="12"/>
                <w:szCs w:val="12"/>
              </w:rPr>
              <w:t>Химический</w:t>
            </w:r>
          </w:p>
          <w:p w:rsidR="006F33E0" w:rsidRPr="006F33E0" w:rsidRDefault="006F33E0" w:rsidP="006F33E0">
            <w:pPr>
              <w:tabs>
                <w:tab w:val="left" w:pos="284"/>
              </w:tabs>
              <w:rPr>
                <w:rFonts w:ascii="Times New Roman" w:eastAsia="Calibri" w:hAnsi="Times New Roman" w:cs="Times New Roman"/>
                <w:sz w:val="12"/>
                <w:szCs w:val="12"/>
              </w:rPr>
            </w:pPr>
          </w:p>
        </w:tc>
        <w:tc>
          <w:tcPr>
            <w:tcW w:w="982" w:type="pct"/>
          </w:tcPr>
          <w:p w:rsidR="006F33E0" w:rsidRPr="006F33E0" w:rsidRDefault="006F33E0" w:rsidP="006F33E0">
            <w:pPr>
              <w:tabs>
                <w:tab w:val="left" w:pos="284"/>
              </w:tabs>
              <w:rPr>
                <w:rFonts w:ascii="Times New Roman" w:eastAsia="Calibri" w:hAnsi="Times New Roman" w:cs="Times New Roman"/>
                <w:sz w:val="12"/>
                <w:szCs w:val="12"/>
              </w:rPr>
            </w:pPr>
            <w:r w:rsidRPr="006F33E0">
              <w:rPr>
                <w:rFonts w:ascii="Times New Roman" w:eastAsia="Calibri" w:hAnsi="Times New Roman" w:cs="Times New Roman"/>
                <w:sz w:val="12"/>
                <w:szCs w:val="12"/>
              </w:rPr>
              <w:t>Пламя.</w:t>
            </w:r>
          </w:p>
          <w:p w:rsidR="006F33E0" w:rsidRPr="006F33E0" w:rsidRDefault="006F33E0" w:rsidP="006F33E0">
            <w:pPr>
              <w:tabs>
                <w:tab w:val="left" w:pos="284"/>
              </w:tabs>
              <w:rPr>
                <w:rFonts w:ascii="Times New Roman" w:eastAsia="Calibri" w:hAnsi="Times New Roman" w:cs="Times New Roman"/>
                <w:sz w:val="12"/>
                <w:szCs w:val="12"/>
              </w:rPr>
            </w:pPr>
            <w:r w:rsidRPr="006F33E0">
              <w:rPr>
                <w:rFonts w:ascii="Times New Roman" w:eastAsia="Calibri" w:hAnsi="Times New Roman" w:cs="Times New Roman"/>
                <w:sz w:val="12"/>
                <w:szCs w:val="12"/>
              </w:rPr>
              <w:t>Нагрев тепловым потоком.</w:t>
            </w:r>
          </w:p>
          <w:p w:rsidR="006F33E0" w:rsidRPr="006F33E0" w:rsidRDefault="006F33E0" w:rsidP="006F33E0">
            <w:pPr>
              <w:tabs>
                <w:tab w:val="left" w:pos="284"/>
              </w:tabs>
              <w:rPr>
                <w:rFonts w:ascii="Times New Roman" w:eastAsia="Calibri" w:hAnsi="Times New Roman" w:cs="Times New Roman"/>
                <w:sz w:val="12"/>
                <w:szCs w:val="12"/>
              </w:rPr>
            </w:pPr>
            <w:r w:rsidRPr="006F33E0">
              <w:rPr>
                <w:rFonts w:ascii="Times New Roman" w:eastAsia="Calibri" w:hAnsi="Times New Roman" w:cs="Times New Roman"/>
                <w:sz w:val="12"/>
                <w:szCs w:val="12"/>
              </w:rPr>
              <w:t>Тепловой удар.</w:t>
            </w:r>
          </w:p>
          <w:p w:rsidR="006F33E0" w:rsidRPr="006F33E0" w:rsidRDefault="006F33E0" w:rsidP="006F33E0">
            <w:pPr>
              <w:tabs>
                <w:tab w:val="left" w:pos="284"/>
              </w:tabs>
              <w:rPr>
                <w:rFonts w:ascii="Times New Roman" w:eastAsia="Calibri" w:hAnsi="Times New Roman" w:cs="Times New Roman"/>
                <w:sz w:val="12"/>
                <w:szCs w:val="12"/>
              </w:rPr>
            </w:pPr>
            <w:r w:rsidRPr="006F33E0">
              <w:rPr>
                <w:rFonts w:ascii="Times New Roman" w:eastAsia="Calibri" w:hAnsi="Times New Roman" w:cs="Times New Roman"/>
                <w:sz w:val="12"/>
                <w:szCs w:val="12"/>
              </w:rPr>
              <w:t>Помутнение воздуха.</w:t>
            </w:r>
          </w:p>
          <w:p w:rsidR="006F33E0" w:rsidRPr="006F33E0" w:rsidRDefault="006F33E0" w:rsidP="006F33E0">
            <w:pPr>
              <w:tabs>
                <w:tab w:val="left" w:pos="284"/>
              </w:tabs>
              <w:rPr>
                <w:rFonts w:ascii="Times New Roman" w:eastAsia="Calibri" w:hAnsi="Times New Roman" w:cs="Times New Roman"/>
                <w:sz w:val="12"/>
                <w:szCs w:val="12"/>
              </w:rPr>
            </w:pPr>
            <w:r w:rsidRPr="006F33E0">
              <w:rPr>
                <w:rFonts w:ascii="Times New Roman" w:eastAsia="Calibri" w:hAnsi="Times New Roman" w:cs="Times New Roman"/>
                <w:sz w:val="12"/>
                <w:szCs w:val="12"/>
              </w:rPr>
              <w:t>Опасные дымы.</w:t>
            </w:r>
          </w:p>
          <w:p w:rsidR="006F33E0" w:rsidRPr="006F33E0" w:rsidRDefault="006F33E0" w:rsidP="006F33E0">
            <w:pPr>
              <w:tabs>
                <w:tab w:val="left" w:pos="284"/>
              </w:tabs>
              <w:rPr>
                <w:rFonts w:ascii="Times New Roman" w:eastAsia="Calibri" w:hAnsi="Times New Roman" w:cs="Times New Roman"/>
                <w:sz w:val="12"/>
                <w:szCs w:val="12"/>
              </w:rPr>
            </w:pPr>
            <w:r w:rsidRPr="006F33E0">
              <w:rPr>
                <w:rFonts w:ascii="Times New Roman" w:eastAsia="Calibri" w:hAnsi="Times New Roman" w:cs="Times New Roman"/>
                <w:sz w:val="12"/>
                <w:szCs w:val="12"/>
              </w:rPr>
              <w:t>Загрязнение атмосферы, почвы, грунтов, гидросферы</w:t>
            </w:r>
          </w:p>
        </w:tc>
        <w:tc>
          <w:tcPr>
            <w:tcW w:w="2263" w:type="pct"/>
          </w:tcPr>
          <w:p w:rsidR="006F33E0" w:rsidRPr="006F33E0" w:rsidRDefault="006F33E0" w:rsidP="006F33E0">
            <w:pPr>
              <w:tabs>
                <w:tab w:val="left" w:pos="284"/>
              </w:tabs>
              <w:rPr>
                <w:rFonts w:ascii="Times New Roman" w:eastAsia="Calibri" w:hAnsi="Times New Roman" w:cs="Times New Roman"/>
                <w:bCs/>
                <w:sz w:val="12"/>
                <w:szCs w:val="12"/>
              </w:rPr>
            </w:pPr>
            <w:r w:rsidRPr="006F33E0">
              <w:rPr>
                <w:rFonts w:ascii="Times New Roman" w:eastAsia="Calibri" w:hAnsi="Times New Roman" w:cs="Times New Roman"/>
                <w:bCs/>
                <w:sz w:val="12"/>
                <w:szCs w:val="12"/>
              </w:rPr>
              <w:t>Проектируемые объекты расположены на достаточном удалении от лесных массивов, чем обеспечивается исключение возможности перекидывания возможных природных пожаров на технологические площадки.</w:t>
            </w:r>
          </w:p>
          <w:p w:rsidR="006F33E0" w:rsidRPr="006F33E0" w:rsidRDefault="006F33E0" w:rsidP="006F33E0">
            <w:pPr>
              <w:tabs>
                <w:tab w:val="left" w:pos="284"/>
              </w:tabs>
              <w:rPr>
                <w:rFonts w:ascii="Times New Roman" w:eastAsia="Calibri" w:hAnsi="Times New Roman" w:cs="Times New Roman"/>
                <w:sz w:val="12"/>
                <w:szCs w:val="12"/>
              </w:rPr>
            </w:pPr>
            <w:r w:rsidRPr="006F33E0">
              <w:rPr>
                <w:rFonts w:ascii="Times New Roman" w:eastAsia="Calibri" w:hAnsi="Times New Roman" w:cs="Times New Roman"/>
                <w:sz w:val="12"/>
                <w:szCs w:val="12"/>
              </w:rPr>
              <w:t>Для предотвращения распространения степных пожаров предусматривается пропахивание территории по периметру вокруг объекта в виде полосы шириной, обеспечивающей недопущение перекидывания пламени на защищаемые объекты.</w:t>
            </w:r>
          </w:p>
        </w:tc>
      </w:tr>
    </w:tbl>
    <w:p w:rsidR="00914BD0" w:rsidRDefault="00914BD0" w:rsidP="00BD25C9">
      <w:pPr>
        <w:tabs>
          <w:tab w:val="left" w:pos="284"/>
        </w:tabs>
        <w:spacing w:after="0" w:line="240" w:lineRule="auto"/>
        <w:ind w:firstLine="284"/>
        <w:jc w:val="both"/>
        <w:rPr>
          <w:rFonts w:ascii="Times New Roman" w:eastAsia="Calibri" w:hAnsi="Times New Roman" w:cs="Times New Roman"/>
          <w:sz w:val="12"/>
          <w:szCs w:val="12"/>
        </w:rPr>
      </w:pPr>
    </w:p>
    <w:p w:rsidR="006F33E0" w:rsidRPr="006F33E0" w:rsidRDefault="006F33E0" w:rsidP="006F33E0">
      <w:pPr>
        <w:tabs>
          <w:tab w:val="left" w:pos="284"/>
        </w:tabs>
        <w:spacing w:after="0" w:line="240" w:lineRule="auto"/>
        <w:ind w:firstLine="284"/>
        <w:jc w:val="both"/>
        <w:rPr>
          <w:rFonts w:ascii="Times New Roman" w:eastAsia="Calibri" w:hAnsi="Times New Roman" w:cs="Times New Roman"/>
          <w:sz w:val="12"/>
          <w:szCs w:val="12"/>
        </w:rPr>
      </w:pPr>
      <w:r w:rsidRPr="006F33E0">
        <w:rPr>
          <w:rFonts w:ascii="Times New Roman" w:eastAsia="Calibri" w:hAnsi="Times New Roman" w:cs="Times New Roman"/>
          <w:sz w:val="12"/>
          <w:szCs w:val="12"/>
        </w:rPr>
        <w:t>В данном разделе проектной документации предусматривается электрохимзащита внешней поверхности выкидного трубопровода Ø 89х5.</w:t>
      </w:r>
    </w:p>
    <w:p w:rsidR="006F33E0" w:rsidRPr="006F33E0" w:rsidRDefault="006F33E0" w:rsidP="006F33E0">
      <w:pPr>
        <w:tabs>
          <w:tab w:val="left" w:pos="284"/>
        </w:tabs>
        <w:spacing w:after="0" w:line="240" w:lineRule="auto"/>
        <w:ind w:firstLine="284"/>
        <w:jc w:val="both"/>
        <w:rPr>
          <w:rFonts w:ascii="Times New Roman" w:eastAsia="Calibri" w:hAnsi="Times New Roman" w:cs="Times New Roman"/>
          <w:sz w:val="12"/>
          <w:szCs w:val="12"/>
        </w:rPr>
      </w:pPr>
      <w:r w:rsidRPr="006F33E0">
        <w:rPr>
          <w:rFonts w:ascii="Times New Roman" w:eastAsia="Calibri" w:hAnsi="Times New Roman" w:cs="Times New Roman"/>
          <w:sz w:val="12"/>
          <w:szCs w:val="12"/>
        </w:rPr>
        <w:t>Для электрохимзащиты проектируемого выкидного трубопровода от скважины № 650 предусматривается станция катодной защиты СКЗ-1.</w:t>
      </w:r>
    </w:p>
    <w:p w:rsidR="006F33E0" w:rsidRPr="006F33E0" w:rsidRDefault="006F33E0" w:rsidP="006F33E0">
      <w:pPr>
        <w:tabs>
          <w:tab w:val="left" w:pos="284"/>
        </w:tabs>
        <w:spacing w:after="0" w:line="240" w:lineRule="auto"/>
        <w:ind w:firstLine="284"/>
        <w:jc w:val="both"/>
        <w:rPr>
          <w:rFonts w:ascii="Times New Roman" w:eastAsia="Calibri" w:hAnsi="Times New Roman" w:cs="Times New Roman"/>
          <w:sz w:val="12"/>
          <w:szCs w:val="12"/>
        </w:rPr>
      </w:pPr>
      <w:r w:rsidRPr="006F33E0">
        <w:rPr>
          <w:rFonts w:ascii="Times New Roman" w:eastAsia="Calibri" w:hAnsi="Times New Roman" w:cs="Times New Roman"/>
          <w:sz w:val="12"/>
          <w:szCs w:val="12"/>
        </w:rPr>
        <w:t>Питание существующего СКЗ-1 осуществляется на напряжении 0,23 кВ.</w:t>
      </w:r>
    </w:p>
    <w:p w:rsidR="006F33E0" w:rsidRPr="006F33E0" w:rsidRDefault="006F33E0" w:rsidP="006F33E0">
      <w:pPr>
        <w:tabs>
          <w:tab w:val="left" w:pos="284"/>
        </w:tabs>
        <w:spacing w:after="0" w:line="240" w:lineRule="auto"/>
        <w:ind w:firstLine="284"/>
        <w:jc w:val="both"/>
        <w:rPr>
          <w:rFonts w:ascii="Times New Roman" w:eastAsia="Calibri" w:hAnsi="Times New Roman" w:cs="Times New Roman"/>
          <w:sz w:val="12"/>
          <w:szCs w:val="12"/>
        </w:rPr>
      </w:pPr>
      <w:r w:rsidRPr="006F33E0">
        <w:rPr>
          <w:rFonts w:ascii="Times New Roman" w:eastAsia="Calibri" w:hAnsi="Times New Roman" w:cs="Times New Roman"/>
          <w:sz w:val="12"/>
          <w:szCs w:val="12"/>
        </w:rPr>
        <w:t>Режим работы устройств катодной защиты – круглосуточный, беспрерывный.</w:t>
      </w:r>
    </w:p>
    <w:p w:rsidR="006F33E0" w:rsidRPr="006F33E0" w:rsidRDefault="006F33E0" w:rsidP="006F33E0">
      <w:pPr>
        <w:tabs>
          <w:tab w:val="left" w:pos="284"/>
        </w:tabs>
        <w:spacing w:after="0" w:line="240" w:lineRule="auto"/>
        <w:ind w:firstLine="284"/>
        <w:jc w:val="both"/>
        <w:rPr>
          <w:rFonts w:ascii="Times New Roman" w:eastAsia="Calibri" w:hAnsi="Times New Roman" w:cs="Times New Roman"/>
          <w:sz w:val="12"/>
          <w:szCs w:val="12"/>
        </w:rPr>
      </w:pPr>
      <w:r w:rsidRPr="006F33E0">
        <w:rPr>
          <w:rFonts w:ascii="Times New Roman" w:eastAsia="Calibri" w:hAnsi="Times New Roman" w:cs="Times New Roman"/>
          <w:sz w:val="12"/>
          <w:szCs w:val="12"/>
        </w:rPr>
        <w:t>Выбор мощности и элементов технологической системы электрохимзащиты произведен по технико-экономическому расчету на номинальный срок ее службы 20 лет из условия старения изоляционного покрытия трубопроводов и состояния их после 20 лет эксплуатации. При расчете защитная плотность тока для трубопроводов с усиленной изоляцией принята 1,0 мА/м2.</w:t>
      </w:r>
    </w:p>
    <w:p w:rsidR="006F33E0" w:rsidRPr="006F33E0" w:rsidRDefault="006F33E0" w:rsidP="006F33E0">
      <w:pPr>
        <w:tabs>
          <w:tab w:val="left" w:pos="284"/>
        </w:tabs>
        <w:spacing w:after="0" w:line="240" w:lineRule="auto"/>
        <w:ind w:firstLine="284"/>
        <w:jc w:val="both"/>
        <w:rPr>
          <w:rFonts w:ascii="Times New Roman" w:eastAsia="Calibri" w:hAnsi="Times New Roman" w:cs="Times New Roman"/>
          <w:sz w:val="12"/>
          <w:szCs w:val="12"/>
        </w:rPr>
      </w:pPr>
      <w:r w:rsidRPr="006F33E0">
        <w:rPr>
          <w:rFonts w:ascii="Times New Roman" w:eastAsia="Calibri" w:hAnsi="Times New Roman" w:cs="Times New Roman"/>
          <w:sz w:val="12"/>
          <w:szCs w:val="12"/>
        </w:rPr>
        <w:t>Электрохимическая защита должна обеспечивать в течение всего срока эксплуатации непрерывную по времени катодную поляризацию трубопроводов на всем их протяжении (и на всех их поверхностях) таким образом, чтобы значения потенциалов на трубопроводах были (по абсолютной величине) не меньше минимального и не больше максимального значений.</w:t>
      </w:r>
    </w:p>
    <w:p w:rsidR="006F33E0" w:rsidRPr="006F33E0" w:rsidRDefault="006F33E0" w:rsidP="006F33E0">
      <w:pPr>
        <w:tabs>
          <w:tab w:val="left" w:pos="284"/>
        </w:tabs>
        <w:spacing w:after="0" w:line="240" w:lineRule="auto"/>
        <w:ind w:firstLine="284"/>
        <w:jc w:val="both"/>
        <w:rPr>
          <w:rFonts w:ascii="Times New Roman" w:eastAsia="Calibri" w:hAnsi="Times New Roman" w:cs="Times New Roman"/>
          <w:sz w:val="12"/>
          <w:szCs w:val="12"/>
        </w:rPr>
      </w:pPr>
      <w:r w:rsidRPr="006F33E0">
        <w:rPr>
          <w:rFonts w:ascii="Times New Roman" w:eastAsia="Calibri" w:hAnsi="Times New Roman" w:cs="Times New Roman"/>
          <w:sz w:val="12"/>
          <w:szCs w:val="12"/>
        </w:rPr>
        <w:t>Минимальный защитный (поляризованный) потенциал относительно насыщенного медно-сульфатного электрода сравнения – минус 0,85 В. Максимальный защитный (поляризованный) потенциал относительно насыщенного медно-сульфатного электрода сравнения – минус 1,15 В.</w:t>
      </w:r>
    </w:p>
    <w:p w:rsidR="006F33E0" w:rsidRPr="006F33E0" w:rsidRDefault="006F33E0" w:rsidP="006F33E0">
      <w:pPr>
        <w:tabs>
          <w:tab w:val="left" w:pos="284"/>
        </w:tabs>
        <w:spacing w:after="0" w:line="240" w:lineRule="auto"/>
        <w:ind w:firstLine="284"/>
        <w:jc w:val="both"/>
        <w:rPr>
          <w:rFonts w:ascii="Times New Roman" w:eastAsia="Calibri" w:hAnsi="Times New Roman" w:cs="Times New Roman"/>
          <w:sz w:val="12"/>
          <w:szCs w:val="12"/>
        </w:rPr>
      </w:pPr>
      <w:r w:rsidRPr="006F33E0">
        <w:rPr>
          <w:rFonts w:ascii="Times New Roman" w:eastAsia="Calibri" w:hAnsi="Times New Roman" w:cs="Times New Roman"/>
          <w:sz w:val="12"/>
          <w:szCs w:val="12"/>
        </w:rPr>
        <w:t>Мощность существующей СКЗ-1 составляет 3 кВт. Мощность, требуемая для ЭХЗ выкидного трубопровода составляет 23,267 Вт, что незначительно мало и позволяет потреблять мощность от существующей СКЗ-1.</w:t>
      </w:r>
    </w:p>
    <w:p w:rsidR="006F33E0" w:rsidRPr="006F33E0" w:rsidRDefault="006F33E0" w:rsidP="006F33E0">
      <w:pPr>
        <w:tabs>
          <w:tab w:val="left" w:pos="284"/>
        </w:tabs>
        <w:spacing w:after="0" w:line="240" w:lineRule="auto"/>
        <w:ind w:firstLine="284"/>
        <w:jc w:val="both"/>
        <w:rPr>
          <w:rFonts w:ascii="Times New Roman" w:eastAsia="Calibri" w:hAnsi="Times New Roman" w:cs="Times New Roman"/>
          <w:sz w:val="12"/>
          <w:szCs w:val="12"/>
        </w:rPr>
      </w:pPr>
      <w:r w:rsidRPr="006F33E0">
        <w:rPr>
          <w:rFonts w:ascii="Times New Roman" w:eastAsia="Calibri" w:hAnsi="Times New Roman" w:cs="Times New Roman"/>
          <w:sz w:val="12"/>
          <w:szCs w:val="12"/>
        </w:rPr>
        <w:t>Для контроля качества работы средств электрохимзащиты на выкидном трубопроводе устанавливается контрольно-измерительный пункт типа СКИП-2Б-6-4-2,0 с блоком диодно-резисторным типа БДРМ-25-2-11-УХЛ1, с постоянно действующим медно-сульфатным электродом сравнения типа ЭНЕС-1. Подключение выводов от трубопроводов к клеммным панелям КИП выполняется кабелями ВБШвнг(A) 2х35 мм2 и ВБШвнг(A) 2х6 мм2, от ЭНЕС-1 – МКЭШ 2х0,75 мм2.</w:t>
      </w:r>
    </w:p>
    <w:p w:rsidR="006F33E0" w:rsidRPr="006F33E0" w:rsidRDefault="006F33E0" w:rsidP="006F33E0">
      <w:pPr>
        <w:tabs>
          <w:tab w:val="left" w:pos="284"/>
        </w:tabs>
        <w:spacing w:after="0" w:line="240" w:lineRule="auto"/>
        <w:ind w:firstLine="284"/>
        <w:jc w:val="both"/>
        <w:rPr>
          <w:rFonts w:ascii="Times New Roman" w:eastAsia="Calibri" w:hAnsi="Times New Roman" w:cs="Times New Roman"/>
          <w:sz w:val="12"/>
          <w:szCs w:val="12"/>
        </w:rPr>
      </w:pPr>
      <w:r w:rsidRPr="006F33E0">
        <w:rPr>
          <w:rFonts w:ascii="Times New Roman" w:eastAsia="Calibri" w:hAnsi="Times New Roman" w:cs="Times New Roman"/>
          <w:sz w:val="12"/>
          <w:szCs w:val="12"/>
        </w:rPr>
        <w:t>5.3.7.</w:t>
      </w:r>
      <w:r>
        <w:rPr>
          <w:rFonts w:ascii="Times New Roman" w:eastAsia="Calibri" w:hAnsi="Times New Roman" w:cs="Times New Roman"/>
          <w:sz w:val="12"/>
          <w:szCs w:val="12"/>
        </w:rPr>
        <w:t xml:space="preserve"> </w:t>
      </w:r>
      <w:r w:rsidRPr="006F33E0">
        <w:rPr>
          <w:rFonts w:ascii="Times New Roman" w:eastAsia="Calibri" w:hAnsi="Times New Roman" w:cs="Times New Roman"/>
          <w:sz w:val="12"/>
          <w:szCs w:val="12"/>
        </w:rPr>
        <w:t>Мероприятия по молниезащите.</w:t>
      </w:r>
    </w:p>
    <w:p w:rsidR="006F33E0" w:rsidRPr="006F33E0" w:rsidRDefault="006F33E0" w:rsidP="006F33E0">
      <w:pPr>
        <w:tabs>
          <w:tab w:val="left" w:pos="284"/>
        </w:tabs>
        <w:spacing w:after="0" w:line="240" w:lineRule="auto"/>
        <w:ind w:firstLine="284"/>
        <w:jc w:val="both"/>
        <w:rPr>
          <w:rFonts w:ascii="Times New Roman" w:eastAsia="Calibri" w:hAnsi="Times New Roman" w:cs="Times New Roman"/>
          <w:sz w:val="12"/>
          <w:szCs w:val="12"/>
        </w:rPr>
      </w:pPr>
      <w:r w:rsidRPr="006F33E0">
        <w:rPr>
          <w:rFonts w:ascii="Times New Roman" w:eastAsia="Calibri" w:hAnsi="Times New Roman" w:cs="Times New Roman"/>
          <w:sz w:val="12"/>
          <w:szCs w:val="12"/>
        </w:rPr>
        <w:t>Для обеспечения безопасности работы во взрывоопасных установках предусматривается электрооборудование, соответствующее по исполнению классу зоны, группе и категории взрывоопасной смеси, согласно ПУЭ и ГОСТ 30852.5-2002, ГОСТ 30852.9-2002, ГОСТ 30852.11-2002.</w:t>
      </w:r>
    </w:p>
    <w:p w:rsidR="006F33E0" w:rsidRPr="006F33E0" w:rsidRDefault="006F33E0" w:rsidP="006F33E0">
      <w:pPr>
        <w:tabs>
          <w:tab w:val="left" w:pos="284"/>
        </w:tabs>
        <w:spacing w:after="0" w:line="240" w:lineRule="auto"/>
        <w:ind w:firstLine="284"/>
        <w:jc w:val="both"/>
        <w:rPr>
          <w:rFonts w:ascii="Times New Roman" w:eastAsia="Calibri" w:hAnsi="Times New Roman" w:cs="Times New Roman"/>
          <w:sz w:val="12"/>
          <w:szCs w:val="12"/>
        </w:rPr>
      </w:pPr>
      <w:r w:rsidRPr="006F33E0">
        <w:rPr>
          <w:rFonts w:ascii="Times New Roman" w:eastAsia="Calibri" w:hAnsi="Times New Roman" w:cs="Times New Roman"/>
          <w:sz w:val="12"/>
          <w:szCs w:val="12"/>
        </w:rPr>
        <w:t>Автоматические выключатели выбираются таким образом, чтобы обеспечить согласованную выборочную защиту, как оборудования, так и обслуживающего персонала от поражения электрическим током.</w:t>
      </w:r>
    </w:p>
    <w:p w:rsidR="006F33E0" w:rsidRPr="006F33E0" w:rsidRDefault="006F33E0" w:rsidP="006F33E0">
      <w:pPr>
        <w:tabs>
          <w:tab w:val="left" w:pos="284"/>
        </w:tabs>
        <w:spacing w:after="0" w:line="240" w:lineRule="auto"/>
        <w:ind w:firstLine="284"/>
        <w:jc w:val="both"/>
        <w:rPr>
          <w:rFonts w:ascii="Times New Roman" w:eastAsia="Calibri" w:hAnsi="Times New Roman" w:cs="Times New Roman"/>
          <w:sz w:val="12"/>
          <w:szCs w:val="12"/>
        </w:rPr>
      </w:pPr>
      <w:r w:rsidRPr="006F33E0">
        <w:rPr>
          <w:rFonts w:ascii="Times New Roman" w:eastAsia="Calibri" w:hAnsi="Times New Roman" w:cs="Times New Roman"/>
          <w:sz w:val="12"/>
          <w:szCs w:val="12"/>
        </w:rPr>
        <w:t>Также для защиты обслуживающего персонала от поражения электрическим током предусматривается комплексное защитное устройство, которое выполняется с целью защитного заземления, уравнивания потенциалов, а также защиты от вторичных проявлений молнии и защиты от статического электричества.</w:t>
      </w:r>
    </w:p>
    <w:p w:rsidR="006F33E0" w:rsidRPr="006F33E0" w:rsidRDefault="006F33E0" w:rsidP="006F33E0">
      <w:pPr>
        <w:tabs>
          <w:tab w:val="left" w:pos="284"/>
        </w:tabs>
        <w:spacing w:after="0" w:line="240" w:lineRule="auto"/>
        <w:ind w:firstLine="284"/>
        <w:jc w:val="both"/>
        <w:rPr>
          <w:rFonts w:ascii="Times New Roman" w:eastAsia="Calibri" w:hAnsi="Times New Roman" w:cs="Times New Roman"/>
          <w:sz w:val="12"/>
          <w:szCs w:val="12"/>
        </w:rPr>
      </w:pPr>
      <w:r w:rsidRPr="006F33E0">
        <w:rPr>
          <w:rFonts w:ascii="Times New Roman" w:eastAsia="Calibri" w:hAnsi="Times New Roman" w:cs="Times New Roman"/>
          <w:sz w:val="12"/>
          <w:szCs w:val="12"/>
        </w:rPr>
        <w:t>В проекте принята система заземления TN-С-S. Комплексное защитное устройство состоит из:</w:t>
      </w:r>
    </w:p>
    <w:p w:rsidR="006F33E0" w:rsidRPr="006F33E0" w:rsidRDefault="006F33E0" w:rsidP="006F33E0">
      <w:pPr>
        <w:tabs>
          <w:tab w:val="left" w:pos="284"/>
        </w:tabs>
        <w:spacing w:after="0" w:line="240" w:lineRule="auto"/>
        <w:ind w:firstLine="284"/>
        <w:jc w:val="both"/>
        <w:rPr>
          <w:rFonts w:ascii="Times New Roman" w:eastAsia="Calibri" w:hAnsi="Times New Roman" w:cs="Times New Roman"/>
          <w:sz w:val="12"/>
          <w:szCs w:val="12"/>
        </w:rPr>
      </w:pPr>
      <w:r w:rsidRPr="006F33E0">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6F33E0">
        <w:rPr>
          <w:rFonts w:ascii="Times New Roman" w:eastAsia="Calibri" w:hAnsi="Times New Roman" w:cs="Times New Roman"/>
          <w:sz w:val="12"/>
          <w:szCs w:val="12"/>
        </w:rPr>
        <w:t>объединенного заземляющего устройства электроустановок и молниезащиты, выполняемого электродами из круглой стали диаметром 16 мм, длиной 5 м, которые с помощью шнекового бурения закладываются в грунт на глубину 0,5 м от поверхности земли до верхнего конца электрода и соединяются между собой полосовой сталью 4х40 мм;</w:t>
      </w:r>
    </w:p>
    <w:p w:rsidR="006F33E0" w:rsidRPr="006F33E0" w:rsidRDefault="006F33E0" w:rsidP="006F33E0">
      <w:pPr>
        <w:tabs>
          <w:tab w:val="left" w:pos="284"/>
        </w:tabs>
        <w:spacing w:after="0" w:line="240" w:lineRule="auto"/>
        <w:ind w:firstLine="284"/>
        <w:jc w:val="both"/>
        <w:rPr>
          <w:rFonts w:ascii="Times New Roman" w:eastAsia="Calibri" w:hAnsi="Times New Roman" w:cs="Times New Roman"/>
          <w:sz w:val="12"/>
          <w:szCs w:val="12"/>
        </w:rPr>
      </w:pPr>
      <w:r w:rsidRPr="006F33E0">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6F33E0">
        <w:rPr>
          <w:rFonts w:ascii="Times New Roman" w:eastAsia="Calibri" w:hAnsi="Times New Roman" w:cs="Times New Roman"/>
          <w:sz w:val="12"/>
          <w:szCs w:val="12"/>
        </w:rPr>
        <w:t>главных заземляющих шин (ГЗШ), которыми являются РЕ шины КТП, шкафа КИПиА;</w:t>
      </w:r>
    </w:p>
    <w:p w:rsidR="006F33E0" w:rsidRPr="006F33E0" w:rsidRDefault="006F33E0" w:rsidP="006F33E0">
      <w:pPr>
        <w:tabs>
          <w:tab w:val="left" w:pos="284"/>
        </w:tabs>
        <w:spacing w:after="0" w:line="240" w:lineRule="auto"/>
        <w:ind w:firstLine="284"/>
        <w:jc w:val="both"/>
        <w:rPr>
          <w:rFonts w:ascii="Times New Roman" w:eastAsia="Calibri" w:hAnsi="Times New Roman" w:cs="Times New Roman"/>
          <w:sz w:val="12"/>
          <w:szCs w:val="12"/>
        </w:rPr>
      </w:pPr>
      <w:r w:rsidRPr="006F33E0">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6F33E0">
        <w:rPr>
          <w:rFonts w:ascii="Times New Roman" w:eastAsia="Calibri" w:hAnsi="Times New Roman" w:cs="Times New Roman"/>
          <w:sz w:val="12"/>
          <w:szCs w:val="12"/>
        </w:rPr>
        <w:t>комплексной магистрали (контура рабочего заземления), выполняемой из полосовой стали 4х40 сечением 160 мм2;</w:t>
      </w:r>
    </w:p>
    <w:p w:rsidR="006F33E0" w:rsidRPr="006F33E0" w:rsidRDefault="006F33E0" w:rsidP="006F33E0">
      <w:pPr>
        <w:tabs>
          <w:tab w:val="left" w:pos="284"/>
        </w:tabs>
        <w:spacing w:after="0" w:line="240" w:lineRule="auto"/>
        <w:ind w:firstLine="284"/>
        <w:jc w:val="both"/>
        <w:rPr>
          <w:rFonts w:ascii="Times New Roman" w:eastAsia="Calibri" w:hAnsi="Times New Roman" w:cs="Times New Roman"/>
          <w:sz w:val="12"/>
          <w:szCs w:val="12"/>
        </w:rPr>
      </w:pPr>
      <w:r w:rsidRPr="006F33E0">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6F33E0">
        <w:rPr>
          <w:rFonts w:ascii="Times New Roman" w:eastAsia="Calibri" w:hAnsi="Times New Roman" w:cs="Times New Roman"/>
          <w:sz w:val="12"/>
          <w:szCs w:val="12"/>
        </w:rPr>
        <w:t>защитных проводников, в качестве которых используются нулевые рабочие и защитные проводники, защитные проводники (PE-проводники) основной и дополнительной системы уравнивания потенциалов.</w:t>
      </w:r>
    </w:p>
    <w:p w:rsidR="006F33E0" w:rsidRPr="006F33E0" w:rsidRDefault="006F33E0" w:rsidP="006F33E0">
      <w:pPr>
        <w:tabs>
          <w:tab w:val="left" w:pos="284"/>
        </w:tabs>
        <w:spacing w:after="0" w:line="240" w:lineRule="auto"/>
        <w:ind w:firstLine="284"/>
        <w:jc w:val="both"/>
        <w:rPr>
          <w:rFonts w:ascii="Times New Roman" w:eastAsia="Calibri" w:hAnsi="Times New Roman" w:cs="Times New Roman"/>
          <w:sz w:val="12"/>
          <w:szCs w:val="12"/>
        </w:rPr>
      </w:pPr>
      <w:r w:rsidRPr="006F33E0">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6F33E0">
        <w:rPr>
          <w:rFonts w:ascii="Times New Roman" w:eastAsia="Calibri" w:hAnsi="Times New Roman" w:cs="Times New Roman"/>
          <w:sz w:val="12"/>
          <w:szCs w:val="12"/>
        </w:rPr>
        <w:t>РЕ-проводник и N проводник входят в состав силовых кабелей, питающих электроприемники.</w:t>
      </w:r>
    </w:p>
    <w:p w:rsidR="006F33E0" w:rsidRPr="006F33E0" w:rsidRDefault="006F33E0" w:rsidP="006F33E0">
      <w:pPr>
        <w:tabs>
          <w:tab w:val="left" w:pos="284"/>
        </w:tabs>
        <w:spacing w:after="0" w:line="240" w:lineRule="auto"/>
        <w:ind w:firstLine="284"/>
        <w:jc w:val="both"/>
        <w:rPr>
          <w:rFonts w:ascii="Times New Roman" w:eastAsia="Calibri" w:hAnsi="Times New Roman" w:cs="Times New Roman"/>
          <w:sz w:val="12"/>
          <w:szCs w:val="12"/>
        </w:rPr>
      </w:pPr>
      <w:r w:rsidRPr="006F33E0">
        <w:rPr>
          <w:rFonts w:ascii="Times New Roman" w:eastAsia="Calibri" w:hAnsi="Times New Roman" w:cs="Times New Roman"/>
          <w:sz w:val="12"/>
          <w:szCs w:val="12"/>
        </w:rPr>
        <w:t>Комплексное защитное устройство выполняется путем присоединения всех открытых проводящих частей (металлические конструкции сооружений, стационарно проложенные трубопроводы, металлические корпуса технологического оборудования, корпуса электрооборудования, стальные трубы и бронированные оболочки электропроводок) к магистрали и к ГЗШ при помощи защитных проводников и образовывает непрерывную электрическую цепь.</w:t>
      </w:r>
    </w:p>
    <w:p w:rsidR="006F33E0" w:rsidRPr="006F33E0" w:rsidRDefault="006F33E0" w:rsidP="006F33E0">
      <w:pPr>
        <w:tabs>
          <w:tab w:val="left" w:pos="284"/>
        </w:tabs>
        <w:spacing w:after="0" w:line="240" w:lineRule="auto"/>
        <w:ind w:firstLine="284"/>
        <w:jc w:val="both"/>
        <w:rPr>
          <w:rFonts w:ascii="Times New Roman" w:eastAsia="Calibri" w:hAnsi="Times New Roman" w:cs="Times New Roman"/>
          <w:sz w:val="12"/>
          <w:szCs w:val="12"/>
        </w:rPr>
      </w:pPr>
      <w:r w:rsidRPr="006F33E0">
        <w:rPr>
          <w:rFonts w:ascii="Times New Roman" w:eastAsia="Calibri" w:hAnsi="Times New Roman" w:cs="Times New Roman"/>
          <w:sz w:val="12"/>
          <w:szCs w:val="12"/>
        </w:rPr>
        <w:t>Фланцевые соединения и оборудование, расположенное во взрывоопасных зонах, должны быть зашунтированы перемычками, выполненными полосой 4х40 мм.</w:t>
      </w:r>
    </w:p>
    <w:p w:rsidR="006F33E0" w:rsidRPr="006F33E0" w:rsidRDefault="006F33E0" w:rsidP="006F33E0">
      <w:pPr>
        <w:tabs>
          <w:tab w:val="left" w:pos="284"/>
        </w:tabs>
        <w:spacing w:after="0" w:line="240" w:lineRule="auto"/>
        <w:ind w:firstLine="284"/>
        <w:jc w:val="both"/>
        <w:rPr>
          <w:rFonts w:ascii="Times New Roman" w:eastAsia="Calibri" w:hAnsi="Times New Roman" w:cs="Times New Roman"/>
          <w:sz w:val="12"/>
          <w:szCs w:val="12"/>
        </w:rPr>
      </w:pPr>
      <w:r w:rsidRPr="006F33E0">
        <w:rPr>
          <w:rFonts w:ascii="Times New Roman" w:eastAsia="Calibri" w:hAnsi="Times New Roman" w:cs="Times New Roman"/>
          <w:sz w:val="12"/>
          <w:szCs w:val="12"/>
        </w:rPr>
        <w:t>Для защиты от заноса высоких потенциалов по подземным и внешним коммуникациям при вводе в здания или сооружения, последние присоединяются к заземляющему устройству.</w:t>
      </w:r>
    </w:p>
    <w:p w:rsidR="006F33E0" w:rsidRPr="006F33E0" w:rsidRDefault="006F33E0" w:rsidP="006F33E0">
      <w:pPr>
        <w:tabs>
          <w:tab w:val="left" w:pos="284"/>
        </w:tabs>
        <w:spacing w:after="0" w:line="240" w:lineRule="auto"/>
        <w:ind w:firstLine="284"/>
        <w:jc w:val="both"/>
        <w:rPr>
          <w:rFonts w:ascii="Times New Roman" w:eastAsia="Calibri" w:hAnsi="Times New Roman" w:cs="Times New Roman"/>
          <w:sz w:val="12"/>
          <w:szCs w:val="12"/>
        </w:rPr>
      </w:pPr>
      <w:r w:rsidRPr="006F33E0">
        <w:rPr>
          <w:rFonts w:ascii="Times New Roman" w:eastAsia="Calibri" w:hAnsi="Times New Roman" w:cs="Times New Roman"/>
          <w:sz w:val="12"/>
          <w:szCs w:val="12"/>
        </w:rPr>
        <w:t>ГЗШ на обоих концах должны быть обозначены продольными или поперечными полосами желто-зеленого цвета одинаковой ширины.</w:t>
      </w:r>
    </w:p>
    <w:p w:rsidR="006F33E0" w:rsidRPr="006F33E0" w:rsidRDefault="006F33E0" w:rsidP="006F33E0">
      <w:pPr>
        <w:tabs>
          <w:tab w:val="left" w:pos="284"/>
        </w:tabs>
        <w:spacing w:after="0" w:line="240" w:lineRule="auto"/>
        <w:ind w:firstLine="284"/>
        <w:jc w:val="both"/>
        <w:rPr>
          <w:rFonts w:ascii="Times New Roman" w:eastAsia="Calibri" w:hAnsi="Times New Roman" w:cs="Times New Roman"/>
          <w:sz w:val="12"/>
          <w:szCs w:val="12"/>
        </w:rPr>
      </w:pPr>
      <w:r w:rsidRPr="006F33E0">
        <w:rPr>
          <w:rFonts w:ascii="Times New Roman" w:eastAsia="Calibri" w:hAnsi="Times New Roman" w:cs="Times New Roman"/>
          <w:sz w:val="12"/>
          <w:szCs w:val="12"/>
        </w:rPr>
        <w:t>Изолированные проводники уравнивания потенциалов должны иметь изоляцию, обозначенную желто-зелеными полосами. Неизолированные проводники основной системы уравнивания потенциалов в местах их присоединения к сторонним проводящим частям должны быть обозначены желто-зелеными полосами.</w:t>
      </w:r>
    </w:p>
    <w:p w:rsidR="006F33E0" w:rsidRPr="006F33E0" w:rsidRDefault="006F33E0" w:rsidP="006F33E0">
      <w:pPr>
        <w:tabs>
          <w:tab w:val="left" w:pos="284"/>
        </w:tabs>
        <w:spacing w:after="0" w:line="240" w:lineRule="auto"/>
        <w:ind w:firstLine="284"/>
        <w:jc w:val="both"/>
        <w:rPr>
          <w:rFonts w:ascii="Times New Roman" w:eastAsia="Calibri" w:hAnsi="Times New Roman" w:cs="Times New Roman"/>
          <w:sz w:val="12"/>
          <w:szCs w:val="12"/>
        </w:rPr>
      </w:pPr>
      <w:r w:rsidRPr="006F33E0">
        <w:rPr>
          <w:rFonts w:ascii="Times New Roman" w:eastAsia="Calibri" w:hAnsi="Times New Roman" w:cs="Times New Roman"/>
          <w:sz w:val="12"/>
          <w:szCs w:val="12"/>
        </w:rPr>
        <w:t>Наружные искусственные заземлители предусматриваются из оцинкованной стали (по ГОСТ 9.307-89).</w:t>
      </w:r>
    </w:p>
    <w:p w:rsidR="006F33E0" w:rsidRPr="006F33E0" w:rsidRDefault="006F33E0" w:rsidP="006F33E0">
      <w:pPr>
        <w:tabs>
          <w:tab w:val="left" w:pos="284"/>
        </w:tabs>
        <w:spacing w:after="0" w:line="240" w:lineRule="auto"/>
        <w:ind w:firstLine="284"/>
        <w:jc w:val="both"/>
        <w:rPr>
          <w:rFonts w:ascii="Times New Roman" w:eastAsia="Calibri" w:hAnsi="Times New Roman" w:cs="Times New Roman"/>
          <w:sz w:val="12"/>
          <w:szCs w:val="12"/>
        </w:rPr>
      </w:pPr>
      <w:r w:rsidRPr="006F33E0">
        <w:rPr>
          <w:rFonts w:ascii="Times New Roman" w:eastAsia="Calibri" w:hAnsi="Times New Roman" w:cs="Times New Roman"/>
          <w:sz w:val="12"/>
          <w:szCs w:val="12"/>
        </w:rPr>
        <w:t>Сопротивление заземляющего устройства для электрооборудования не должно превышать 4 Ом (проверяется после монтажа).</w:t>
      </w:r>
    </w:p>
    <w:p w:rsidR="006F33E0" w:rsidRPr="006F33E0" w:rsidRDefault="006F33E0" w:rsidP="006F33E0">
      <w:pPr>
        <w:tabs>
          <w:tab w:val="left" w:pos="284"/>
        </w:tabs>
        <w:spacing w:after="0" w:line="240" w:lineRule="auto"/>
        <w:ind w:firstLine="284"/>
        <w:jc w:val="both"/>
        <w:rPr>
          <w:rFonts w:ascii="Times New Roman" w:eastAsia="Calibri" w:hAnsi="Times New Roman" w:cs="Times New Roman"/>
          <w:sz w:val="12"/>
          <w:szCs w:val="12"/>
        </w:rPr>
      </w:pPr>
      <w:r w:rsidRPr="006F33E0">
        <w:rPr>
          <w:rFonts w:ascii="Times New Roman" w:eastAsia="Calibri" w:hAnsi="Times New Roman" w:cs="Times New Roman"/>
          <w:sz w:val="12"/>
          <w:szCs w:val="12"/>
        </w:rPr>
        <w:t>По устройству молниезащиты технологические сооружения с зоной по взрывоопасности В-1г (2) относятся ко II категории, допустимый уровень надежности защиты от прямых ударов молнии – 0,99.</w:t>
      </w:r>
    </w:p>
    <w:p w:rsidR="006F33E0" w:rsidRPr="006F33E0" w:rsidRDefault="006F33E0" w:rsidP="006F33E0">
      <w:pPr>
        <w:tabs>
          <w:tab w:val="left" w:pos="284"/>
        </w:tabs>
        <w:spacing w:after="0" w:line="240" w:lineRule="auto"/>
        <w:ind w:firstLine="284"/>
        <w:jc w:val="both"/>
        <w:rPr>
          <w:rFonts w:ascii="Times New Roman" w:eastAsia="Calibri" w:hAnsi="Times New Roman" w:cs="Times New Roman"/>
          <w:sz w:val="12"/>
          <w:szCs w:val="12"/>
        </w:rPr>
      </w:pPr>
      <w:r w:rsidRPr="006F33E0">
        <w:rPr>
          <w:rFonts w:ascii="Times New Roman" w:eastAsia="Calibri" w:hAnsi="Times New Roman" w:cs="Times New Roman"/>
          <w:sz w:val="12"/>
          <w:szCs w:val="12"/>
        </w:rPr>
        <w:t>Расчет зоны защиты молниеотводов выполняется в соответствии с СО 153-34.21.122-2003 «Инструкция по устройству молниезащиты зданий, сооружений и промышленных коммуникаций».</w:t>
      </w:r>
    </w:p>
    <w:p w:rsidR="006F33E0" w:rsidRPr="006F33E0" w:rsidRDefault="006F33E0" w:rsidP="006F33E0">
      <w:pPr>
        <w:tabs>
          <w:tab w:val="left" w:pos="284"/>
        </w:tabs>
        <w:spacing w:after="0" w:line="240" w:lineRule="auto"/>
        <w:ind w:firstLine="284"/>
        <w:jc w:val="both"/>
        <w:rPr>
          <w:rFonts w:ascii="Times New Roman" w:eastAsia="Calibri" w:hAnsi="Times New Roman" w:cs="Times New Roman"/>
          <w:sz w:val="12"/>
          <w:szCs w:val="12"/>
        </w:rPr>
      </w:pPr>
      <w:r w:rsidRPr="006F33E0">
        <w:rPr>
          <w:rFonts w:ascii="Times New Roman" w:eastAsia="Calibri" w:hAnsi="Times New Roman" w:cs="Times New Roman"/>
          <w:sz w:val="12"/>
          <w:szCs w:val="12"/>
        </w:rPr>
        <w:t>Заземлители для молниезащиты и защитного заземления – общие.</w:t>
      </w:r>
    </w:p>
    <w:p w:rsidR="006F33E0" w:rsidRPr="006F33E0" w:rsidRDefault="006F33E0" w:rsidP="006F33E0">
      <w:pPr>
        <w:tabs>
          <w:tab w:val="left" w:pos="284"/>
        </w:tabs>
        <w:spacing w:after="0" w:line="240" w:lineRule="auto"/>
        <w:ind w:firstLine="284"/>
        <w:jc w:val="both"/>
        <w:rPr>
          <w:rFonts w:ascii="Times New Roman" w:eastAsia="Calibri" w:hAnsi="Times New Roman" w:cs="Times New Roman"/>
          <w:sz w:val="12"/>
          <w:szCs w:val="12"/>
        </w:rPr>
      </w:pPr>
      <w:r w:rsidRPr="006F33E0">
        <w:rPr>
          <w:rFonts w:ascii="Times New Roman" w:eastAsia="Calibri" w:hAnsi="Times New Roman" w:cs="Times New Roman"/>
          <w:sz w:val="12"/>
          <w:szCs w:val="12"/>
        </w:rPr>
        <w:t>Для молниезащиты площадки скважины №650 предусматривается установка трех отдельно стоящих молниеотводов высотой h=30,5 м.</w:t>
      </w:r>
    </w:p>
    <w:p w:rsidR="006F33E0" w:rsidRPr="006F33E0" w:rsidRDefault="006F33E0" w:rsidP="006F33E0">
      <w:pPr>
        <w:tabs>
          <w:tab w:val="left" w:pos="284"/>
        </w:tabs>
        <w:spacing w:after="0" w:line="240" w:lineRule="auto"/>
        <w:ind w:firstLine="284"/>
        <w:jc w:val="both"/>
        <w:rPr>
          <w:rFonts w:ascii="Times New Roman" w:eastAsia="Calibri" w:hAnsi="Times New Roman" w:cs="Times New Roman"/>
          <w:sz w:val="12"/>
          <w:szCs w:val="12"/>
        </w:rPr>
      </w:pPr>
      <w:r w:rsidRPr="006F33E0">
        <w:rPr>
          <w:rFonts w:ascii="Times New Roman" w:eastAsia="Calibri" w:hAnsi="Times New Roman" w:cs="Times New Roman"/>
          <w:sz w:val="12"/>
          <w:szCs w:val="12"/>
        </w:rPr>
        <w:t>Для обеспечения пожаро-взрывобезопасности при сливе-наливе нефтепродуктов рядом с канализационной емкостью, проектом предусматривается устройство заземления и контроля серии УЗА-3В-С15, подключенное к общему контуру заземления.</w:t>
      </w:r>
    </w:p>
    <w:p w:rsidR="006F33E0" w:rsidRPr="006F33E0" w:rsidRDefault="006F33E0" w:rsidP="006F33E0">
      <w:pPr>
        <w:tabs>
          <w:tab w:val="left" w:pos="284"/>
        </w:tabs>
        <w:spacing w:after="0" w:line="240" w:lineRule="auto"/>
        <w:ind w:firstLine="284"/>
        <w:jc w:val="both"/>
        <w:rPr>
          <w:rFonts w:ascii="Times New Roman" w:eastAsia="Calibri" w:hAnsi="Times New Roman" w:cs="Times New Roman"/>
          <w:sz w:val="12"/>
          <w:szCs w:val="12"/>
        </w:rPr>
      </w:pPr>
      <w:r w:rsidRPr="006F33E0">
        <w:rPr>
          <w:rFonts w:ascii="Times New Roman" w:eastAsia="Calibri" w:hAnsi="Times New Roman" w:cs="Times New Roman"/>
          <w:sz w:val="12"/>
          <w:szCs w:val="12"/>
        </w:rPr>
        <w:t>5.3.8.</w:t>
      </w:r>
      <w:r>
        <w:rPr>
          <w:rFonts w:ascii="Times New Roman" w:eastAsia="Calibri" w:hAnsi="Times New Roman" w:cs="Times New Roman"/>
          <w:sz w:val="12"/>
          <w:szCs w:val="12"/>
        </w:rPr>
        <w:t xml:space="preserve"> </w:t>
      </w:r>
      <w:r w:rsidRPr="006F33E0">
        <w:rPr>
          <w:rFonts w:ascii="Times New Roman" w:eastAsia="Calibri" w:hAnsi="Times New Roman" w:cs="Times New Roman"/>
          <w:sz w:val="12"/>
          <w:szCs w:val="12"/>
        </w:rPr>
        <w:t>Описание и характеристика существующих и предлагаемых в проекте систем мониторинга опасных природных процессов и оповещения о ЧС природного характера</w:t>
      </w:r>
    </w:p>
    <w:p w:rsidR="006F33E0" w:rsidRPr="006F33E0" w:rsidRDefault="006F33E0" w:rsidP="006F33E0">
      <w:pPr>
        <w:tabs>
          <w:tab w:val="left" w:pos="284"/>
        </w:tabs>
        <w:spacing w:after="0" w:line="240" w:lineRule="auto"/>
        <w:ind w:firstLine="284"/>
        <w:jc w:val="both"/>
        <w:rPr>
          <w:rFonts w:ascii="Times New Roman" w:eastAsia="Calibri" w:hAnsi="Times New Roman" w:cs="Times New Roman"/>
          <w:sz w:val="12"/>
          <w:szCs w:val="12"/>
        </w:rPr>
      </w:pPr>
      <w:r w:rsidRPr="006F33E0">
        <w:rPr>
          <w:rFonts w:ascii="Times New Roman" w:eastAsia="Calibri" w:hAnsi="Times New Roman" w:cs="Times New Roman"/>
          <w:sz w:val="12"/>
          <w:szCs w:val="12"/>
        </w:rPr>
        <w:t>Мониторинг опасных природных процессов и оповещение о них осуществляется ведомственными системами Росгидромета и Российской Академии Наук.</w:t>
      </w:r>
    </w:p>
    <w:p w:rsidR="006F33E0" w:rsidRPr="006F33E0" w:rsidRDefault="006F33E0" w:rsidP="006F33E0">
      <w:pPr>
        <w:tabs>
          <w:tab w:val="left" w:pos="284"/>
        </w:tabs>
        <w:spacing w:after="0" w:line="240" w:lineRule="auto"/>
        <w:ind w:firstLine="284"/>
        <w:jc w:val="both"/>
        <w:rPr>
          <w:rFonts w:ascii="Times New Roman" w:eastAsia="Calibri" w:hAnsi="Times New Roman" w:cs="Times New Roman"/>
          <w:sz w:val="12"/>
          <w:szCs w:val="12"/>
        </w:rPr>
      </w:pPr>
      <w:r w:rsidRPr="006F33E0">
        <w:rPr>
          <w:rFonts w:ascii="Times New Roman" w:eastAsia="Calibri" w:hAnsi="Times New Roman" w:cs="Times New Roman"/>
          <w:sz w:val="12"/>
          <w:szCs w:val="12"/>
        </w:rPr>
        <w:t>Мониторинг опасных гидрометеорологических процессов ведется Приволжским межрегиональным территориальным управлением по гидрометеорологии и мониторингу окружающей среды (Приволжский УГМС) г. Самара с использованием собственной сети гидро- и метеорологических постов.</w:t>
      </w:r>
    </w:p>
    <w:p w:rsidR="006F33E0" w:rsidRPr="006F33E0" w:rsidRDefault="006F33E0" w:rsidP="006F33E0">
      <w:pPr>
        <w:tabs>
          <w:tab w:val="left" w:pos="284"/>
        </w:tabs>
        <w:spacing w:after="0" w:line="240" w:lineRule="auto"/>
        <w:ind w:firstLine="284"/>
        <w:jc w:val="both"/>
        <w:rPr>
          <w:rFonts w:ascii="Times New Roman" w:eastAsia="Calibri" w:hAnsi="Times New Roman" w:cs="Times New Roman"/>
          <w:sz w:val="12"/>
          <w:szCs w:val="12"/>
        </w:rPr>
      </w:pPr>
      <w:r w:rsidRPr="006F33E0">
        <w:rPr>
          <w:rFonts w:ascii="Times New Roman" w:eastAsia="Calibri" w:hAnsi="Times New Roman" w:cs="Times New Roman"/>
          <w:sz w:val="12"/>
          <w:szCs w:val="12"/>
        </w:rPr>
        <w:t>По данным инженерных изысканий непосредственно на участке проектирования опасные геологические процессы и явления не выявлены. Кроме того, проектной документацией предусматриваются конструктивные и технические решения проектируемых сооружений, обеспечивающие защиту оборудования от опасных внешних воздействий, в том числе от опасных природных гидрометеорологических явлений.</w:t>
      </w:r>
    </w:p>
    <w:p w:rsidR="006F33E0" w:rsidRPr="006F33E0" w:rsidRDefault="006F33E0" w:rsidP="006F33E0">
      <w:pPr>
        <w:tabs>
          <w:tab w:val="left" w:pos="284"/>
        </w:tabs>
        <w:spacing w:after="0" w:line="240" w:lineRule="auto"/>
        <w:ind w:firstLine="284"/>
        <w:jc w:val="both"/>
        <w:rPr>
          <w:rFonts w:ascii="Times New Roman" w:eastAsia="Calibri" w:hAnsi="Times New Roman" w:cs="Times New Roman"/>
          <w:sz w:val="12"/>
          <w:szCs w:val="12"/>
        </w:rPr>
      </w:pPr>
      <w:r w:rsidRPr="006F33E0">
        <w:rPr>
          <w:rFonts w:ascii="Times New Roman" w:eastAsia="Calibri" w:hAnsi="Times New Roman" w:cs="Times New Roman"/>
          <w:sz w:val="12"/>
          <w:szCs w:val="12"/>
        </w:rPr>
        <w:t>Мониторинг состояния проектируемых сооружений осуществляет дежурный персонал объекта.</w:t>
      </w:r>
    </w:p>
    <w:p w:rsidR="006F33E0" w:rsidRPr="006F33E0" w:rsidRDefault="006F33E0" w:rsidP="006F33E0">
      <w:pPr>
        <w:tabs>
          <w:tab w:val="left" w:pos="284"/>
        </w:tabs>
        <w:spacing w:after="0" w:line="240" w:lineRule="auto"/>
        <w:ind w:firstLine="284"/>
        <w:jc w:val="both"/>
        <w:rPr>
          <w:rFonts w:ascii="Times New Roman" w:eastAsia="Calibri" w:hAnsi="Times New Roman" w:cs="Times New Roman"/>
          <w:sz w:val="12"/>
          <w:szCs w:val="12"/>
        </w:rPr>
      </w:pPr>
      <w:r w:rsidRPr="006F33E0">
        <w:rPr>
          <w:rFonts w:ascii="Times New Roman" w:eastAsia="Calibri" w:hAnsi="Times New Roman" w:cs="Times New Roman"/>
          <w:sz w:val="12"/>
          <w:szCs w:val="12"/>
        </w:rPr>
        <w:t>При обнаружении нарушения конструкций зданий и сооружений привлекается подрядная организация на договорной основе для дальнейшего выявления разрушений сооружений и подготовки заключения о возможности дальнейшей эксплуатации.</w:t>
      </w:r>
    </w:p>
    <w:p w:rsidR="006F33E0" w:rsidRPr="006F33E0" w:rsidRDefault="006F33E0" w:rsidP="006F33E0">
      <w:pPr>
        <w:tabs>
          <w:tab w:val="left" w:pos="284"/>
        </w:tabs>
        <w:spacing w:after="0" w:line="240" w:lineRule="auto"/>
        <w:ind w:firstLine="284"/>
        <w:jc w:val="both"/>
        <w:rPr>
          <w:rFonts w:ascii="Times New Roman" w:eastAsia="Calibri" w:hAnsi="Times New Roman" w:cs="Times New Roman"/>
          <w:sz w:val="12"/>
          <w:szCs w:val="12"/>
        </w:rPr>
      </w:pPr>
      <w:r w:rsidRPr="006F33E0">
        <w:rPr>
          <w:rFonts w:ascii="Times New Roman" w:eastAsia="Calibri" w:hAnsi="Times New Roman" w:cs="Times New Roman"/>
          <w:sz w:val="12"/>
          <w:szCs w:val="12"/>
        </w:rPr>
        <w:t>Оповещение персонала Воздвиженского месторождения о природных явлениях и получение информации о ЧС природного характера предполагается осуществлять от оперативного дежурного ГУ МЧС России по Самарской области через ведомственную систему оповещения с вовлечением соответствующих подразделений предприятия в порядке административной подчиненности.</w:t>
      </w:r>
    </w:p>
    <w:p w:rsidR="006F33E0" w:rsidRPr="006F33E0" w:rsidRDefault="006F33E0" w:rsidP="006F33E0">
      <w:pPr>
        <w:tabs>
          <w:tab w:val="left" w:pos="284"/>
        </w:tabs>
        <w:spacing w:after="0" w:line="240" w:lineRule="auto"/>
        <w:ind w:firstLine="284"/>
        <w:jc w:val="both"/>
        <w:rPr>
          <w:rFonts w:ascii="Times New Roman" w:eastAsia="Calibri" w:hAnsi="Times New Roman" w:cs="Times New Roman"/>
          <w:sz w:val="12"/>
          <w:szCs w:val="12"/>
        </w:rPr>
      </w:pPr>
      <w:r w:rsidRPr="006F33E0">
        <w:rPr>
          <w:rFonts w:ascii="Times New Roman" w:eastAsia="Calibri" w:hAnsi="Times New Roman" w:cs="Times New Roman"/>
          <w:sz w:val="12"/>
          <w:szCs w:val="12"/>
        </w:rPr>
        <w:lastRenderedPageBreak/>
        <w:t>РИТЭК-Самара-Нафта» от 31.12.2013 г. № 269 «О порядке сбора и обмена информацией при угрозе возникновения и возникновении опасных происшествиях».</w:t>
      </w:r>
    </w:p>
    <w:p w:rsidR="006F33E0" w:rsidRPr="006F33E0" w:rsidRDefault="006F33E0" w:rsidP="006F33E0">
      <w:pPr>
        <w:tabs>
          <w:tab w:val="left" w:pos="284"/>
        </w:tabs>
        <w:spacing w:after="0" w:line="240" w:lineRule="auto"/>
        <w:ind w:firstLine="284"/>
        <w:jc w:val="both"/>
        <w:rPr>
          <w:rFonts w:ascii="Times New Roman" w:eastAsia="Calibri" w:hAnsi="Times New Roman" w:cs="Times New Roman"/>
          <w:sz w:val="12"/>
          <w:szCs w:val="12"/>
        </w:rPr>
      </w:pPr>
      <w:r w:rsidRPr="006F33E0">
        <w:rPr>
          <w:rFonts w:ascii="Times New Roman" w:eastAsia="Calibri" w:hAnsi="Times New Roman" w:cs="Times New Roman"/>
          <w:sz w:val="12"/>
          <w:szCs w:val="12"/>
        </w:rPr>
        <w:t>Сбор и обмен информацией при угрозе возникновения и возникновении ЧС осуществляет дежурно-диспетчерская служба ТПП «РИТЭК-Самара-Нафта», а также отдел промышленной безопасности, охраны труда и окружающей среды, региональный отдел корпоративной безопасности.</w:t>
      </w:r>
    </w:p>
    <w:p w:rsidR="006F33E0" w:rsidRPr="006F33E0" w:rsidRDefault="006F33E0" w:rsidP="006F33E0">
      <w:pPr>
        <w:tabs>
          <w:tab w:val="left" w:pos="284"/>
        </w:tabs>
        <w:spacing w:after="0" w:line="240" w:lineRule="auto"/>
        <w:ind w:firstLine="284"/>
        <w:jc w:val="both"/>
        <w:rPr>
          <w:rFonts w:ascii="Times New Roman" w:eastAsia="Calibri" w:hAnsi="Times New Roman" w:cs="Times New Roman"/>
          <w:sz w:val="12"/>
          <w:szCs w:val="12"/>
        </w:rPr>
      </w:pPr>
      <w:r w:rsidRPr="006F33E0">
        <w:rPr>
          <w:rFonts w:ascii="Times New Roman" w:eastAsia="Calibri" w:hAnsi="Times New Roman" w:cs="Times New Roman"/>
          <w:sz w:val="12"/>
          <w:szCs w:val="12"/>
        </w:rPr>
        <w:t>Передачу информации об угрозе возникновения и возникновении ЧС в Главное управление МЧС России по Самарской области осуществляет группа промышленной безопасности и охраны труда в соответствии с табелем донесений МЧС России.</w:t>
      </w:r>
    </w:p>
    <w:p w:rsidR="006F33E0" w:rsidRPr="006F33E0" w:rsidRDefault="006F33E0" w:rsidP="006F33E0">
      <w:pPr>
        <w:tabs>
          <w:tab w:val="left" w:pos="284"/>
        </w:tabs>
        <w:spacing w:after="0" w:line="240" w:lineRule="auto"/>
        <w:ind w:firstLine="284"/>
        <w:jc w:val="both"/>
        <w:rPr>
          <w:rFonts w:ascii="Times New Roman" w:eastAsia="Calibri" w:hAnsi="Times New Roman" w:cs="Times New Roman"/>
          <w:sz w:val="12"/>
          <w:szCs w:val="12"/>
        </w:rPr>
      </w:pPr>
      <w:r w:rsidRPr="006F33E0">
        <w:rPr>
          <w:rFonts w:ascii="Times New Roman" w:eastAsia="Calibri" w:hAnsi="Times New Roman" w:cs="Times New Roman"/>
          <w:sz w:val="12"/>
          <w:szCs w:val="12"/>
        </w:rPr>
        <w:t>Диспетчер оповещает все должностные лица согласно списку оповещения об аварии, принимает меры к локализации и ликвидации аварии персоналом цеха, при необходимости привлекает персонал и спецтехнику специализированных и сервисных организаций, с которыми заключены договора.</w:t>
      </w:r>
    </w:p>
    <w:p w:rsidR="006F33E0" w:rsidRPr="006F33E0" w:rsidRDefault="006F33E0" w:rsidP="006F33E0">
      <w:pPr>
        <w:tabs>
          <w:tab w:val="left" w:pos="284"/>
        </w:tabs>
        <w:spacing w:after="0" w:line="240" w:lineRule="auto"/>
        <w:ind w:firstLine="284"/>
        <w:jc w:val="both"/>
        <w:rPr>
          <w:rFonts w:ascii="Times New Roman" w:eastAsia="Calibri" w:hAnsi="Times New Roman" w:cs="Times New Roman"/>
          <w:sz w:val="12"/>
          <w:szCs w:val="12"/>
        </w:rPr>
      </w:pPr>
      <w:r w:rsidRPr="006F33E0">
        <w:rPr>
          <w:rFonts w:ascii="Times New Roman" w:eastAsia="Calibri" w:hAnsi="Times New Roman" w:cs="Times New Roman"/>
          <w:sz w:val="12"/>
          <w:szCs w:val="12"/>
        </w:rPr>
        <w:t>Для связи и оповещения используются существующие системы связи: громкоговорящая связь/электромегафон, телефонная связь общего пользования, внутренняя радиосвязь (портативные радиостанции).</w:t>
      </w:r>
    </w:p>
    <w:p w:rsidR="006F33E0" w:rsidRPr="006F33E0" w:rsidRDefault="006F33E0" w:rsidP="006F33E0">
      <w:pPr>
        <w:tabs>
          <w:tab w:val="left" w:pos="284"/>
        </w:tabs>
        <w:spacing w:after="0" w:line="240" w:lineRule="auto"/>
        <w:ind w:firstLine="284"/>
        <w:jc w:val="both"/>
        <w:rPr>
          <w:rFonts w:ascii="Times New Roman" w:eastAsia="Calibri" w:hAnsi="Times New Roman" w:cs="Times New Roman"/>
          <w:sz w:val="12"/>
          <w:szCs w:val="12"/>
        </w:rPr>
      </w:pPr>
      <w:r w:rsidRPr="006F33E0">
        <w:rPr>
          <w:rFonts w:ascii="Times New Roman" w:eastAsia="Calibri" w:hAnsi="Times New Roman" w:cs="Times New Roman"/>
          <w:sz w:val="12"/>
          <w:szCs w:val="12"/>
        </w:rPr>
        <w:t>Персонал, обслуживающий проектируемые объекты Северо-Денгизского месторождения, оповещается об угрозе или возникновении ЧС с помощью носимых радиостанций.</w:t>
      </w:r>
    </w:p>
    <w:p w:rsidR="00914BD0" w:rsidRDefault="006F33E0" w:rsidP="006F33E0">
      <w:pPr>
        <w:tabs>
          <w:tab w:val="left" w:pos="284"/>
        </w:tabs>
        <w:spacing w:after="0" w:line="240" w:lineRule="auto"/>
        <w:ind w:firstLine="284"/>
        <w:jc w:val="both"/>
        <w:rPr>
          <w:rFonts w:ascii="Times New Roman" w:eastAsia="Calibri" w:hAnsi="Times New Roman" w:cs="Times New Roman"/>
          <w:sz w:val="12"/>
          <w:szCs w:val="12"/>
        </w:rPr>
      </w:pPr>
      <w:r w:rsidRPr="006F33E0">
        <w:rPr>
          <w:rFonts w:ascii="Times New Roman" w:eastAsia="Calibri" w:hAnsi="Times New Roman" w:cs="Times New Roman"/>
          <w:sz w:val="12"/>
          <w:szCs w:val="12"/>
        </w:rPr>
        <w:t>Схема организации взаимодействия, связи и оповещения ТПП «РИТЭК-Самара-Нафта» в случае возникновения ЧС, представленная заказчиком, приведена на схеме 1.</w:t>
      </w:r>
    </w:p>
    <w:p w:rsidR="00874054" w:rsidRDefault="00874054" w:rsidP="006F33E0">
      <w:pPr>
        <w:tabs>
          <w:tab w:val="left" w:pos="284"/>
        </w:tabs>
        <w:spacing w:after="0" w:line="240" w:lineRule="auto"/>
        <w:ind w:firstLine="284"/>
        <w:jc w:val="both"/>
        <w:rPr>
          <w:rFonts w:ascii="Times New Roman" w:eastAsia="Calibri" w:hAnsi="Times New Roman" w:cs="Times New Roman"/>
          <w:sz w:val="12"/>
          <w:szCs w:val="12"/>
        </w:rPr>
      </w:pPr>
    </w:p>
    <w:p w:rsidR="00914BD0" w:rsidRDefault="008E4C41" w:rsidP="005A486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813540" cy="3364302"/>
            <wp:effectExtent l="0" t="0" r="0" b="0"/>
            <wp:docPr id="49" name="Рисунок 49" descr="C:\Users\user\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1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13877" cy="3364538"/>
                    </a:xfrm>
                    <a:prstGeom prst="rect">
                      <a:avLst/>
                    </a:prstGeom>
                    <a:noFill/>
                    <a:ln>
                      <a:noFill/>
                    </a:ln>
                  </pic:spPr>
                </pic:pic>
              </a:graphicData>
            </a:graphic>
          </wp:inline>
        </w:drawing>
      </w:r>
    </w:p>
    <w:p w:rsidR="00874054" w:rsidRDefault="00874054" w:rsidP="005A486A">
      <w:pPr>
        <w:tabs>
          <w:tab w:val="left" w:pos="284"/>
        </w:tabs>
        <w:spacing w:after="0" w:line="240" w:lineRule="auto"/>
        <w:jc w:val="both"/>
        <w:rPr>
          <w:rFonts w:ascii="Times New Roman" w:eastAsia="Calibri" w:hAnsi="Times New Roman" w:cs="Times New Roman"/>
          <w:sz w:val="12"/>
          <w:szCs w:val="12"/>
        </w:rPr>
      </w:pPr>
    </w:p>
    <w:p w:rsidR="006F33E0" w:rsidRPr="006F33E0" w:rsidRDefault="006F33E0" w:rsidP="006F33E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5.3.9. </w:t>
      </w:r>
      <w:r w:rsidRPr="006F33E0">
        <w:rPr>
          <w:rFonts w:ascii="Times New Roman" w:eastAsia="Calibri" w:hAnsi="Times New Roman" w:cs="Times New Roman"/>
          <w:sz w:val="12"/>
          <w:szCs w:val="12"/>
        </w:rPr>
        <w:t>Предусмотренные проектной документацией технические решения по системам оповещения о ЧС (включая локальные системы оповещения в районах размещения потенциально опасных объектов)</w:t>
      </w:r>
    </w:p>
    <w:p w:rsidR="006F33E0" w:rsidRPr="006F33E0" w:rsidRDefault="006F33E0" w:rsidP="006F33E0">
      <w:pPr>
        <w:tabs>
          <w:tab w:val="left" w:pos="284"/>
        </w:tabs>
        <w:spacing w:after="0" w:line="240" w:lineRule="auto"/>
        <w:ind w:firstLine="284"/>
        <w:jc w:val="both"/>
        <w:rPr>
          <w:rFonts w:ascii="Times New Roman" w:eastAsia="Calibri" w:hAnsi="Times New Roman" w:cs="Times New Roman"/>
          <w:sz w:val="12"/>
          <w:szCs w:val="12"/>
        </w:rPr>
      </w:pPr>
      <w:r w:rsidRPr="006F33E0">
        <w:rPr>
          <w:rFonts w:ascii="Times New Roman" w:eastAsia="Calibri" w:hAnsi="Times New Roman" w:cs="Times New Roman"/>
          <w:sz w:val="12"/>
          <w:szCs w:val="12"/>
        </w:rPr>
        <w:t>В связи с тем, что для обслуживания проектируемого объекта увеличения штатной численности не предусматривается, оповещение персонала будет осуществляться посредством существующих средств связи и оповещения.</w:t>
      </w:r>
    </w:p>
    <w:p w:rsidR="006F33E0" w:rsidRPr="006F33E0" w:rsidRDefault="006F33E0" w:rsidP="006F33E0">
      <w:pPr>
        <w:tabs>
          <w:tab w:val="left" w:pos="284"/>
        </w:tabs>
        <w:spacing w:after="0" w:line="240" w:lineRule="auto"/>
        <w:ind w:firstLine="284"/>
        <w:jc w:val="both"/>
        <w:rPr>
          <w:rFonts w:ascii="Times New Roman" w:eastAsia="Calibri" w:hAnsi="Times New Roman" w:cs="Times New Roman"/>
          <w:sz w:val="12"/>
          <w:szCs w:val="12"/>
        </w:rPr>
      </w:pPr>
      <w:r w:rsidRPr="006F33E0">
        <w:rPr>
          <w:rFonts w:ascii="Times New Roman" w:eastAsia="Calibri" w:hAnsi="Times New Roman" w:cs="Times New Roman"/>
          <w:sz w:val="12"/>
          <w:szCs w:val="12"/>
        </w:rPr>
        <w:t>Система оповещения при ЧС решена теми же средствами связи, что и система оповещения ГО.</w:t>
      </w:r>
    </w:p>
    <w:p w:rsidR="006F33E0" w:rsidRPr="006F33E0" w:rsidRDefault="006F33E0" w:rsidP="006F33E0">
      <w:pPr>
        <w:tabs>
          <w:tab w:val="left" w:pos="284"/>
        </w:tabs>
        <w:spacing w:after="0" w:line="240" w:lineRule="auto"/>
        <w:ind w:firstLine="284"/>
        <w:jc w:val="both"/>
        <w:rPr>
          <w:rFonts w:ascii="Times New Roman" w:eastAsia="Calibri" w:hAnsi="Times New Roman" w:cs="Times New Roman"/>
          <w:sz w:val="12"/>
          <w:szCs w:val="12"/>
        </w:rPr>
      </w:pPr>
      <w:r w:rsidRPr="006F33E0">
        <w:rPr>
          <w:rFonts w:ascii="Times New Roman" w:eastAsia="Calibri" w:hAnsi="Times New Roman" w:cs="Times New Roman"/>
          <w:sz w:val="12"/>
          <w:szCs w:val="12"/>
        </w:rPr>
        <w:t>Обслуживающий персонал проектируемых сооружений обеспечен портативной радиостанцией, c использованием которой обеспечивается связь для оповещения.</w:t>
      </w:r>
    </w:p>
    <w:p w:rsidR="006F33E0" w:rsidRPr="006F33E0" w:rsidRDefault="006F33E0" w:rsidP="006F33E0">
      <w:pPr>
        <w:tabs>
          <w:tab w:val="left" w:pos="284"/>
        </w:tabs>
        <w:spacing w:after="0" w:line="240" w:lineRule="auto"/>
        <w:ind w:firstLine="284"/>
        <w:jc w:val="both"/>
        <w:rPr>
          <w:rFonts w:ascii="Times New Roman" w:eastAsia="Calibri" w:hAnsi="Times New Roman" w:cs="Times New Roman"/>
          <w:sz w:val="12"/>
          <w:szCs w:val="12"/>
        </w:rPr>
      </w:pPr>
      <w:r w:rsidRPr="006F33E0">
        <w:rPr>
          <w:rFonts w:ascii="Times New Roman" w:eastAsia="Calibri" w:hAnsi="Times New Roman" w:cs="Times New Roman"/>
          <w:sz w:val="12"/>
          <w:szCs w:val="12"/>
        </w:rPr>
        <w:t>5.3.10.</w:t>
      </w:r>
      <w:r w:rsidRPr="006F33E0">
        <w:rPr>
          <w:rFonts w:ascii="Times New Roman" w:eastAsia="Calibri" w:hAnsi="Times New Roman" w:cs="Times New Roman"/>
          <w:sz w:val="12"/>
          <w:szCs w:val="12"/>
        </w:rPr>
        <w:tab/>
        <w:t>Решения по обеспечению беспрепятственного ввода и передвижения на проектируемом объекте сил и средств ликвидации последствий аварий</w:t>
      </w:r>
    </w:p>
    <w:p w:rsidR="006F33E0" w:rsidRPr="006F33E0" w:rsidRDefault="006F33E0" w:rsidP="006F33E0">
      <w:pPr>
        <w:tabs>
          <w:tab w:val="left" w:pos="284"/>
        </w:tabs>
        <w:spacing w:after="0" w:line="240" w:lineRule="auto"/>
        <w:ind w:firstLine="284"/>
        <w:jc w:val="both"/>
        <w:rPr>
          <w:rFonts w:ascii="Times New Roman" w:eastAsia="Calibri" w:hAnsi="Times New Roman" w:cs="Times New Roman"/>
          <w:sz w:val="12"/>
          <w:szCs w:val="12"/>
        </w:rPr>
      </w:pPr>
      <w:r w:rsidRPr="006F33E0">
        <w:rPr>
          <w:rFonts w:ascii="Times New Roman" w:eastAsia="Calibri" w:hAnsi="Times New Roman" w:cs="Times New Roman"/>
          <w:sz w:val="12"/>
          <w:szCs w:val="12"/>
        </w:rPr>
        <w:t>Беспрепятственный ввод и передвижение на проектируемом объекте сил и средств ликвидации последствий возможных аварий обеспечивается автодорогами, подъездными путями и проездами к проектируемым сооружениям.</w:t>
      </w:r>
    </w:p>
    <w:p w:rsidR="006F33E0" w:rsidRPr="006F33E0" w:rsidRDefault="006F33E0" w:rsidP="006F33E0">
      <w:pPr>
        <w:tabs>
          <w:tab w:val="left" w:pos="284"/>
        </w:tabs>
        <w:spacing w:after="0" w:line="240" w:lineRule="auto"/>
        <w:ind w:firstLine="284"/>
        <w:jc w:val="both"/>
        <w:rPr>
          <w:rFonts w:ascii="Times New Roman" w:eastAsia="Calibri" w:hAnsi="Times New Roman" w:cs="Times New Roman"/>
          <w:sz w:val="12"/>
          <w:szCs w:val="12"/>
        </w:rPr>
      </w:pPr>
      <w:r w:rsidRPr="006F33E0">
        <w:rPr>
          <w:rFonts w:ascii="Times New Roman" w:eastAsia="Calibri" w:hAnsi="Times New Roman" w:cs="Times New Roman"/>
          <w:sz w:val="12"/>
          <w:szCs w:val="12"/>
        </w:rPr>
        <w:t>Дорожная сеть представлена автодорогой с асфальтовым покрытием сообщением «Кошки-Сергиевск», и «Кошки-Сергиевск» - «Н.Быковка-Спаское» - IV категории, подъездными автодорогами к указанным выше населенным пунктам, а также сетью полевых дорог.</w:t>
      </w:r>
    </w:p>
    <w:p w:rsidR="00914BD0" w:rsidRDefault="006F33E0" w:rsidP="006F33E0">
      <w:pPr>
        <w:tabs>
          <w:tab w:val="left" w:pos="284"/>
        </w:tabs>
        <w:spacing w:after="0" w:line="240" w:lineRule="auto"/>
        <w:ind w:firstLine="284"/>
        <w:jc w:val="both"/>
        <w:rPr>
          <w:rFonts w:ascii="Times New Roman" w:eastAsia="Calibri" w:hAnsi="Times New Roman" w:cs="Times New Roman"/>
          <w:sz w:val="12"/>
          <w:szCs w:val="12"/>
        </w:rPr>
      </w:pPr>
      <w:r w:rsidRPr="006F33E0">
        <w:rPr>
          <w:rFonts w:ascii="Times New Roman" w:eastAsia="Calibri" w:hAnsi="Times New Roman" w:cs="Times New Roman"/>
          <w:sz w:val="12"/>
          <w:szCs w:val="12"/>
        </w:rPr>
        <w:t>На проектируемых площадках принята тупиковая схема проездов с разворотными площадками. Проезды запроектированы IV-в категории (согласно СП 37.13330.2012 «Промышленный транспорт») исходя из условия обеспечения возможности подъезда пожарных и аварийных автомобилей к объектам, обеспечения безопасности движения, удобства водоотвода. Проектом предусматривается устройство проездов шириной 6,5 м с разворотными площадками, размерами 15х15 м. На проектируемых проездах используется щебеночное покрытие толщиной 0,2 м. Продольные и поперечные уклоны увязаны с планировочными решениями прилегающей территории.</w:t>
      </w:r>
    </w:p>
    <w:p w:rsidR="00874054" w:rsidRDefault="00874054" w:rsidP="006F33E0">
      <w:pPr>
        <w:tabs>
          <w:tab w:val="left" w:pos="284"/>
        </w:tabs>
        <w:spacing w:after="0" w:line="240" w:lineRule="auto"/>
        <w:jc w:val="center"/>
        <w:rPr>
          <w:rFonts w:ascii="Times New Roman" w:eastAsia="Calibri" w:hAnsi="Times New Roman" w:cs="Times New Roman"/>
          <w:b/>
          <w:sz w:val="12"/>
          <w:szCs w:val="12"/>
        </w:rPr>
      </w:pPr>
    </w:p>
    <w:p w:rsidR="00914BD0" w:rsidRPr="006F33E0" w:rsidRDefault="006F33E0" w:rsidP="006F33E0">
      <w:pPr>
        <w:tabs>
          <w:tab w:val="left" w:pos="284"/>
        </w:tabs>
        <w:spacing w:after="0" w:line="240" w:lineRule="auto"/>
        <w:jc w:val="center"/>
        <w:rPr>
          <w:rFonts w:ascii="Times New Roman" w:eastAsia="Calibri" w:hAnsi="Times New Roman" w:cs="Times New Roman"/>
          <w:b/>
          <w:sz w:val="12"/>
          <w:szCs w:val="12"/>
        </w:rPr>
      </w:pPr>
      <w:r w:rsidRPr="006F33E0">
        <w:rPr>
          <w:rFonts w:ascii="Times New Roman" w:eastAsia="Calibri" w:hAnsi="Times New Roman" w:cs="Times New Roman"/>
          <w:b/>
          <w:sz w:val="12"/>
          <w:szCs w:val="12"/>
        </w:rPr>
        <w:lastRenderedPageBreak/>
        <w:t>ПРИЛОЖЕНИЯ</w:t>
      </w:r>
    </w:p>
    <w:p w:rsidR="00914BD0" w:rsidRDefault="006F33E0" w:rsidP="005A486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68135C64">
            <wp:extent cx="2497656" cy="3303917"/>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2500780" cy="3308049"/>
                    </a:xfrm>
                    <a:prstGeom prst="rect">
                      <a:avLst/>
                    </a:prstGeom>
                    <a:noFill/>
                    <a:ln>
                      <a:noFill/>
                    </a:ln>
                    <a:extLst>
                      <a:ext uri="{53640926-AAD7-44D8-BBD7-CCE9431645EC}">
                        <a14:shadowObscured xmlns:a14="http://schemas.microsoft.com/office/drawing/2010/main"/>
                      </a:ext>
                    </a:extLst>
                  </pic:spPr>
                </pic:pic>
              </a:graphicData>
            </a:graphic>
          </wp:inline>
        </w:drawing>
      </w:r>
      <w:r w:rsidR="00CA59B4">
        <w:rPr>
          <w:rFonts w:ascii="Times New Roman" w:eastAsia="Calibri" w:hAnsi="Times New Roman" w:cs="Times New Roman"/>
          <w:noProof/>
          <w:sz w:val="12"/>
          <w:szCs w:val="12"/>
          <w:lang w:eastAsia="ru-RU"/>
        </w:rPr>
        <w:drawing>
          <wp:inline distT="0" distB="0" distL="0" distR="0" wp14:anchorId="50287EFC" wp14:editId="3C9C7871">
            <wp:extent cx="2251494" cy="3312294"/>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2251495" cy="3312295"/>
                    </a:xfrm>
                    <a:prstGeom prst="rect">
                      <a:avLst/>
                    </a:prstGeom>
                    <a:noFill/>
                    <a:ln>
                      <a:noFill/>
                    </a:ln>
                    <a:extLst>
                      <a:ext uri="{53640926-AAD7-44D8-BBD7-CCE9431645EC}">
                        <a14:shadowObscured xmlns:a14="http://schemas.microsoft.com/office/drawing/2010/main"/>
                      </a:ext>
                    </a:extLst>
                  </pic:spPr>
                </pic:pic>
              </a:graphicData>
            </a:graphic>
          </wp:inline>
        </w:drawing>
      </w:r>
    </w:p>
    <w:p w:rsidR="002A0E82" w:rsidRDefault="002A0E82" w:rsidP="005A486A">
      <w:pPr>
        <w:tabs>
          <w:tab w:val="left" w:pos="284"/>
        </w:tabs>
        <w:spacing w:after="0" w:line="240" w:lineRule="auto"/>
        <w:jc w:val="both"/>
        <w:rPr>
          <w:rFonts w:ascii="Times New Roman" w:eastAsia="Calibri" w:hAnsi="Times New Roman" w:cs="Times New Roman"/>
          <w:sz w:val="12"/>
          <w:szCs w:val="12"/>
        </w:rPr>
      </w:pPr>
    </w:p>
    <w:p w:rsidR="00CA59B4" w:rsidRPr="00CA59B4" w:rsidRDefault="00CA59B4" w:rsidP="00CA59B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3590025F" wp14:editId="70B7CD20">
            <wp:extent cx="4744529" cy="2674189"/>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4744530" cy="2674190"/>
                    </a:xfrm>
                    <a:prstGeom prst="rect">
                      <a:avLst/>
                    </a:prstGeom>
                    <a:noFill/>
                    <a:ln>
                      <a:noFill/>
                    </a:ln>
                    <a:extLst>
                      <a:ext uri="{53640926-AAD7-44D8-BBD7-CCE9431645EC}">
                        <a14:shadowObscured xmlns:a14="http://schemas.microsoft.com/office/drawing/2010/main"/>
                      </a:ext>
                    </a:extLst>
                  </pic:spPr>
                </pic:pic>
              </a:graphicData>
            </a:graphic>
          </wp:inline>
        </w:drawing>
      </w:r>
    </w:p>
    <w:p w:rsidR="00CA59B4" w:rsidRDefault="00CA59B4" w:rsidP="00CA59B4">
      <w:pPr>
        <w:tabs>
          <w:tab w:val="left" w:pos="284"/>
        </w:tabs>
        <w:spacing w:after="0" w:line="240" w:lineRule="auto"/>
        <w:jc w:val="center"/>
        <w:rPr>
          <w:rFonts w:ascii="Times New Roman" w:eastAsia="Calibri" w:hAnsi="Times New Roman" w:cs="Times New Roman"/>
          <w:sz w:val="12"/>
          <w:szCs w:val="12"/>
        </w:rPr>
      </w:pPr>
      <w:r>
        <w:object w:dxaOrig="1434" w:dyaOrig="787">
          <v:shape id="_x0000_i1028" type="#_x0000_t75" style="width:38.7pt;height:21.75pt" o:ole="">
            <v:imagedata r:id="rId9" o:title=""/>
          </v:shape>
          <o:OLEObject Type="Embed" ProgID="CorelDRAW.Graphic.11" ShapeID="_x0000_i1028" DrawAspect="Content" ObjectID="_1606652414" r:id="rId37"/>
        </w:object>
      </w:r>
    </w:p>
    <w:p w:rsidR="00CA59B4" w:rsidRPr="001D6A8B" w:rsidRDefault="00CA59B4" w:rsidP="00CA59B4">
      <w:pPr>
        <w:tabs>
          <w:tab w:val="left" w:pos="284"/>
        </w:tabs>
        <w:spacing w:after="0" w:line="240" w:lineRule="auto"/>
        <w:jc w:val="center"/>
        <w:rPr>
          <w:rFonts w:ascii="Times New Roman" w:eastAsia="Calibri" w:hAnsi="Times New Roman" w:cs="Times New Roman"/>
          <w:b/>
          <w:sz w:val="12"/>
          <w:szCs w:val="12"/>
        </w:rPr>
      </w:pPr>
      <w:r w:rsidRPr="001D6A8B">
        <w:rPr>
          <w:rFonts w:ascii="Times New Roman" w:eastAsia="Calibri" w:hAnsi="Times New Roman" w:cs="Times New Roman"/>
          <w:b/>
          <w:sz w:val="12"/>
          <w:szCs w:val="12"/>
        </w:rPr>
        <w:t>Общество с ограниченной ответственностью</w:t>
      </w:r>
    </w:p>
    <w:p w:rsidR="00CA59B4" w:rsidRPr="00874054" w:rsidRDefault="00CA59B4" w:rsidP="00874054">
      <w:pPr>
        <w:tabs>
          <w:tab w:val="left" w:pos="284"/>
        </w:tabs>
        <w:spacing w:after="0" w:line="240" w:lineRule="auto"/>
        <w:jc w:val="center"/>
        <w:rPr>
          <w:rFonts w:ascii="Times New Roman" w:eastAsia="Calibri" w:hAnsi="Times New Roman" w:cs="Times New Roman"/>
          <w:b/>
          <w:sz w:val="12"/>
          <w:szCs w:val="12"/>
        </w:rPr>
      </w:pPr>
      <w:r w:rsidRPr="001D6A8B">
        <w:rPr>
          <w:rFonts w:ascii="Times New Roman" w:eastAsia="Calibri" w:hAnsi="Times New Roman" w:cs="Times New Roman"/>
          <w:b/>
          <w:sz w:val="12"/>
          <w:szCs w:val="12"/>
        </w:rPr>
        <w:t>«СРЕДНЕВОЛЖСКАЯ ЗЕМЛЕУСТРОИТЕЛЬНАЯ КОМПАНИЯ»</w:t>
      </w:r>
    </w:p>
    <w:p w:rsidR="00CA59B4" w:rsidRPr="001D6A8B" w:rsidRDefault="00CA59B4" w:rsidP="00CA59B4">
      <w:pPr>
        <w:tabs>
          <w:tab w:val="left" w:pos="284"/>
        </w:tabs>
        <w:spacing w:after="0" w:line="240" w:lineRule="auto"/>
        <w:jc w:val="center"/>
        <w:rPr>
          <w:rFonts w:ascii="Times New Roman" w:eastAsia="Calibri" w:hAnsi="Times New Roman" w:cs="Times New Roman"/>
          <w:b/>
          <w:sz w:val="12"/>
          <w:szCs w:val="12"/>
        </w:rPr>
      </w:pPr>
      <w:r w:rsidRPr="001D6A8B">
        <w:rPr>
          <w:rFonts w:ascii="Times New Roman" w:eastAsia="Calibri" w:hAnsi="Times New Roman" w:cs="Times New Roman"/>
          <w:b/>
          <w:sz w:val="12"/>
          <w:szCs w:val="12"/>
        </w:rPr>
        <w:lastRenderedPageBreak/>
        <w:t>ДОКУМЕНТАЦИЯ ПО ПЛАНИРОВКЕ ТЕРРИТОРИИ</w:t>
      </w:r>
    </w:p>
    <w:p w:rsidR="00CA59B4" w:rsidRPr="001D6A8B" w:rsidRDefault="00CA59B4" w:rsidP="00CA59B4">
      <w:pPr>
        <w:tabs>
          <w:tab w:val="left" w:pos="284"/>
        </w:tabs>
        <w:spacing w:after="0" w:line="240" w:lineRule="auto"/>
        <w:jc w:val="center"/>
        <w:rPr>
          <w:rFonts w:ascii="Times New Roman" w:eastAsia="Calibri" w:hAnsi="Times New Roman" w:cs="Times New Roman"/>
          <w:b/>
          <w:sz w:val="12"/>
          <w:szCs w:val="12"/>
        </w:rPr>
      </w:pPr>
      <w:r w:rsidRPr="001D6A8B">
        <w:rPr>
          <w:rFonts w:ascii="Times New Roman" w:eastAsia="Calibri" w:hAnsi="Times New Roman" w:cs="Times New Roman"/>
          <w:b/>
          <w:sz w:val="12"/>
          <w:szCs w:val="12"/>
        </w:rPr>
        <w:t>для строительства объекта АО «РИТЭК»:</w:t>
      </w:r>
    </w:p>
    <w:p w:rsidR="00CA59B4" w:rsidRPr="001D6A8B" w:rsidRDefault="00CA59B4" w:rsidP="00CA59B4">
      <w:pPr>
        <w:tabs>
          <w:tab w:val="left" w:pos="284"/>
        </w:tabs>
        <w:spacing w:after="0" w:line="240" w:lineRule="auto"/>
        <w:rPr>
          <w:rFonts w:ascii="Times New Roman" w:eastAsia="Calibri" w:hAnsi="Times New Roman" w:cs="Times New Roman"/>
          <w:b/>
          <w:sz w:val="12"/>
          <w:szCs w:val="12"/>
        </w:rPr>
      </w:pPr>
    </w:p>
    <w:p w:rsidR="00CA59B4" w:rsidRPr="00D913C9" w:rsidRDefault="00CA59B4" w:rsidP="00CA59B4">
      <w:pPr>
        <w:tabs>
          <w:tab w:val="left" w:pos="284"/>
        </w:tabs>
        <w:spacing w:after="0" w:line="240" w:lineRule="auto"/>
        <w:jc w:val="center"/>
        <w:rPr>
          <w:rFonts w:ascii="Times New Roman" w:eastAsia="Calibri" w:hAnsi="Times New Roman" w:cs="Times New Roman"/>
          <w:b/>
          <w:sz w:val="12"/>
          <w:szCs w:val="12"/>
        </w:rPr>
      </w:pPr>
      <w:r w:rsidRPr="00D913C9">
        <w:rPr>
          <w:rFonts w:ascii="Times New Roman" w:eastAsia="Calibri" w:hAnsi="Times New Roman" w:cs="Times New Roman"/>
          <w:b/>
          <w:sz w:val="12"/>
          <w:szCs w:val="12"/>
        </w:rPr>
        <w:t>«Обустройство скважины №650 Северо-Денгизского месторождения»</w:t>
      </w:r>
    </w:p>
    <w:p w:rsidR="00CA59B4" w:rsidRDefault="00CA59B4" w:rsidP="00CA59B4">
      <w:pPr>
        <w:tabs>
          <w:tab w:val="left" w:pos="284"/>
        </w:tabs>
        <w:spacing w:after="0" w:line="240" w:lineRule="auto"/>
        <w:jc w:val="center"/>
        <w:rPr>
          <w:rFonts w:ascii="Times New Roman" w:eastAsia="Calibri" w:hAnsi="Times New Roman" w:cs="Times New Roman"/>
          <w:b/>
          <w:sz w:val="12"/>
          <w:szCs w:val="12"/>
        </w:rPr>
      </w:pPr>
      <w:r w:rsidRPr="00D913C9">
        <w:rPr>
          <w:rFonts w:ascii="Times New Roman" w:eastAsia="Calibri" w:hAnsi="Times New Roman" w:cs="Times New Roman"/>
          <w:b/>
          <w:sz w:val="12"/>
          <w:szCs w:val="12"/>
        </w:rPr>
        <w:t>в границах сельского поселения Липовка мун</w:t>
      </w:r>
      <w:r>
        <w:rPr>
          <w:rFonts w:ascii="Times New Roman" w:eastAsia="Calibri" w:hAnsi="Times New Roman" w:cs="Times New Roman"/>
          <w:b/>
          <w:sz w:val="12"/>
          <w:szCs w:val="12"/>
        </w:rPr>
        <w:t xml:space="preserve">иципального района Сергиевский </w:t>
      </w:r>
      <w:r w:rsidRPr="00D913C9">
        <w:rPr>
          <w:rFonts w:ascii="Times New Roman" w:eastAsia="Calibri" w:hAnsi="Times New Roman" w:cs="Times New Roman"/>
          <w:b/>
          <w:sz w:val="12"/>
          <w:szCs w:val="12"/>
        </w:rPr>
        <w:t>Самарской области</w:t>
      </w:r>
    </w:p>
    <w:p w:rsidR="00CA59B4" w:rsidRPr="00D913C9" w:rsidRDefault="00CA59B4" w:rsidP="00CA59B4">
      <w:pPr>
        <w:tabs>
          <w:tab w:val="left" w:pos="284"/>
        </w:tabs>
        <w:spacing w:after="0" w:line="240" w:lineRule="auto"/>
        <w:jc w:val="center"/>
        <w:rPr>
          <w:rFonts w:ascii="Times New Roman" w:eastAsia="Calibri" w:hAnsi="Times New Roman" w:cs="Times New Roman"/>
          <w:b/>
          <w:sz w:val="12"/>
          <w:szCs w:val="12"/>
        </w:rPr>
      </w:pPr>
    </w:p>
    <w:p w:rsidR="00CA59B4" w:rsidRPr="001D6A8B" w:rsidRDefault="00CA59B4" w:rsidP="00CA59B4">
      <w:pPr>
        <w:tabs>
          <w:tab w:val="left" w:pos="284"/>
        </w:tabs>
        <w:spacing w:after="0" w:line="240" w:lineRule="auto"/>
        <w:jc w:val="center"/>
        <w:rPr>
          <w:rFonts w:ascii="Times New Roman" w:eastAsia="Calibri" w:hAnsi="Times New Roman" w:cs="Times New Roman"/>
          <w:b/>
          <w:sz w:val="12"/>
          <w:szCs w:val="12"/>
        </w:rPr>
      </w:pPr>
      <w:r w:rsidRPr="00CA59B4">
        <w:rPr>
          <w:rFonts w:ascii="Times New Roman" w:eastAsia="Calibri" w:hAnsi="Times New Roman" w:cs="Times New Roman"/>
          <w:b/>
          <w:sz w:val="12"/>
          <w:szCs w:val="12"/>
        </w:rPr>
        <w:t>ПРОЕКТ МЕЖЕВАНИЯ ТЕРРИТОРИИ</w:t>
      </w:r>
    </w:p>
    <w:p w:rsidR="00CA59B4" w:rsidRPr="008B51A6" w:rsidRDefault="00CA59B4" w:rsidP="00CA59B4">
      <w:pPr>
        <w:tabs>
          <w:tab w:val="left" w:pos="284"/>
        </w:tabs>
        <w:spacing w:after="0" w:line="240" w:lineRule="auto"/>
        <w:ind w:firstLine="284"/>
        <w:rPr>
          <w:rFonts w:ascii="Times New Roman" w:eastAsia="Calibri" w:hAnsi="Times New Roman" w:cs="Times New Roman"/>
          <w:sz w:val="12"/>
          <w:szCs w:val="12"/>
        </w:rPr>
      </w:pPr>
      <w:r w:rsidRPr="008B51A6">
        <w:rPr>
          <w:rFonts w:ascii="Times New Roman" w:eastAsia="Calibri" w:hAnsi="Times New Roman" w:cs="Times New Roman"/>
          <w:sz w:val="12"/>
          <w:szCs w:val="12"/>
        </w:rPr>
        <w:t xml:space="preserve">Генеральный директор </w:t>
      </w:r>
    </w:p>
    <w:p w:rsidR="00CA59B4" w:rsidRPr="008B51A6" w:rsidRDefault="00CA59B4" w:rsidP="00CA59B4">
      <w:pPr>
        <w:tabs>
          <w:tab w:val="left" w:pos="284"/>
        </w:tabs>
        <w:spacing w:after="0" w:line="240" w:lineRule="auto"/>
        <w:ind w:firstLine="284"/>
        <w:rPr>
          <w:rFonts w:ascii="Times New Roman" w:eastAsia="Calibri" w:hAnsi="Times New Roman" w:cs="Times New Roman"/>
          <w:sz w:val="12"/>
          <w:szCs w:val="12"/>
        </w:rPr>
      </w:pPr>
      <w:r w:rsidRPr="008B51A6">
        <w:rPr>
          <w:rFonts w:ascii="Times New Roman" w:eastAsia="Calibri" w:hAnsi="Times New Roman" w:cs="Times New Roman"/>
          <w:sz w:val="12"/>
          <w:szCs w:val="12"/>
        </w:rPr>
        <w:t>ООО «Средневолжская землеустроите</w:t>
      </w:r>
      <w:r>
        <w:rPr>
          <w:rFonts w:ascii="Times New Roman" w:eastAsia="Calibri" w:hAnsi="Times New Roman" w:cs="Times New Roman"/>
          <w:sz w:val="12"/>
          <w:szCs w:val="12"/>
        </w:rPr>
        <w:t xml:space="preserve">льная компания»                                                                                                                          </w:t>
      </w:r>
      <w:r w:rsidRPr="008B51A6">
        <w:rPr>
          <w:rFonts w:ascii="Times New Roman" w:eastAsia="Calibri" w:hAnsi="Times New Roman" w:cs="Times New Roman"/>
          <w:sz w:val="12"/>
          <w:szCs w:val="12"/>
        </w:rPr>
        <w:t xml:space="preserve">  Н.А. Ховрин</w:t>
      </w:r>
    </w:p>
    <w:p w:rsidR="00CA59B4" w:rsidRPr="008B51A6" w:rsidRDefault="00CA59B4" w:rsidP="00CA59B4">
      <w:pPr>
        <w:tabs>
          <w:tab w:val="left" w:pos="284"/>
        </w:tabs>
        <w:spacing w:after="0" w:line="240" w:lineRule="auto"/>
        <w:rPr>
          <w:rFonts w:ascii="Times New Roman" w:eastAsia="Calibri" w:hAnsi="Times New Roman" w:cs="Times New Roman"/>
          <w:sz w:val="12"/>
          <w:szCs w:val="12"/>
        </w:rPr>
      </w:pPr>
    </w:p>
    <w:p w:rsidR="00CA59B4" w:rsidRPr="008B51A6" w:rsidRDefault="00CA59B4" w:rsidP="00CA59B4">
      <w:pPr>
        <w:tabs>
          <w:tab w:val="left" w:pos="284"/>
        </w:tabs>
        <w:spacing w:after="0" w:line="240" w:lineRule="auto"/>
        <w:ind w:firstLine="284"/>
        <w:rPr>
          <w:rFonts w:ascii="Times New Roman" w:eastAsia="Calibri" w:hAnsi="Times New Roman" w:cs="Times New Roman"/>
          <w:sz w:val="12"/>
          <w:szCs w:val="12"/>
        </w:rPr>
      </w:pPr>
      <w:r w:rsidRPr="008B51A6">
        <w:rPr>
          <w:rFonts w:ascii="Times New Roman" w:eastAsia="Calibri" w:hAnsi="Times New Roman" w:cs="Times New Roman"/>
          <w:sz w:val="12"/>
          <w:szCs w:val="12"/>
        </w:rPr>
        <w:t xml:space="preserve">Начальник отдела землеустройства                                                 </w:t>
      </w:r>
      <w:r>
        <w:rPr>
          <w:rFonts w:ascii="Times New Roman" w:eastAsia="Calibri" w:hAnsi="Times New Roman" w:cs="Times New Roman"/>
          <w:sz w:val="12"/>
          <w:szCs w:val="12"/>
        </w:rPr>
        <w:t xml:space="preserve">                                                                         </w:t>
      </w:r>
      <w:r w:rsidRPr="008B51A6">
        <w:rPr>
          <w:rFonts w:ascii="Times New Roman" w:eastAsia="Calibri" w:hAnsi="Times New Roman" w:cs="Times New Roman"/>
          <w:sz w:val="12"/>
          <w:szCs w:val="12"/>
        </w:rPr>
        <w:t xml:space="preserve">                                  И.В. Конищев</w:t>
      </w:r>
    </w:p>
    <w:p w:rsidR="00CA59B4" w:rsidRPr="008B51A6" w:rsidRDefault="00CA59B4" w:rsidP="00CA59B4">
      <w:pPr>
        <w:tabs>
          <w:tab w:val="left" w:pos="284"/>
        </w:tabs>
        <w:spacing w:after="0" w:line="240" w:lineRule="auto"/>
        <w:jc w:val="center"/>
        <w:rPr>
          <w:rFonts w:ascii="Times New Roman" w:eastAsia="Calibri" w:hAnsi="Times New Roman" w:cs="Times New Roman"/>
          <w:sz w:val="12"/>
          <w:szCs w:val="12"/>
        </w:rPr>
      </w:pPr>
    </w:p>
    <w:p w:rsidR="00CA59B4" w:rsidRPr="008B51A6" w:rsidRDefault="00CA59B4" w:rsidP="00CA59B4">
      <w:pPr>
        <w:tabs>
          <w:tab w:val="left" w:pos="284"/>
        </w:tabs>
        <w:spacing w:after="0" w:line="240" w:lineRule="auto"/>
        <w:jc w:val="right"/>
        <w:rPr>
          <w:rFonts w:ascii="Times New Roman" w:eastAsia="Calibri" w:hAnsi="Times New Roman" w:cs="Times New Roman"/>
          <w:sz w:val="12"/>
          <w:szCs w:val="12"/>
        </w:rPr>
      </w:pPr>
      <w:r w:rsidRPr="008B51A6">
        <w:rPr>
          <w:rFonts w:ascii="Times New Roman" w:eastAsia="Calibri" w:hAnsi="Times New Roman" w:cs="Times New Roman"/>
          <w:sz w:val="12"/>
          <w:szCs w:val="12"/>
        </w:rPr>
        <w:t>Экз. № ___</w:t>
      </w:r>
    </w:p>
    <w:p w:rsidR="00CA59B4" w:rsidRDefault="00CA59B4" w:rsidP="00CA59B4">
      <w:pPr>
        <w:tabs>
          <w:tab w:val="left" w:pos="284"/>
        </w:tabs>
        <w:spacing w:after="0" w:line="240" w:lineRule="auto"/>
        <w:jc w:val="center"/>
        <w:rPr>
          <w:rFonts w:ascii="Times New Roman" w:eastAsia="Calibri" w:hAnsi="Times New Roman" w:cs="Times New Roman"/>
          <w:sz w:val="12"/>
          <w:szCs w:val="12"/>
        </w:rPr>
      </w:pPr>
      <w:r w:rsidRPr="008B51A6">
        <w:rPr>
          <w:rFonts w:ascii="Times New Roman" w:eastAsia="Calibri" w:hAnsi="Times New Roman" w:cs="Times New Roman"/>
          <w:sz w:val="12"/>
          <w:szCs w:val="12"/>
        </w:rPr>
        <w:t>Самара 2017 год</w:t>
      </w:r>
    </w:p>
    <w:p w:rsidR="00874054" w:rsidRDefault="00874054" w:rsidP="00CA59B4">
      <w:pPr>
        <w:tabs>
          <w:tab w:val="left" w:pos="284"/>
        </w:tabs>
        <w:spacing w:after="0" w:line="240" w:lineRule="auto"/>
        <w:jc w:val="center"/>
        <w:rPr>
          <w:rFonts w:ascii="Times New Roman" w:eastAsia="Calibri" w:hAnsi="Times New Roman" w:cs="Times New Roman"/>
          <w:sz w:val="12"/>
          <w:szCs w:val="12"/>
        </w:rPr>
      </w:pPr>
    </w:p>
    <w:p w:rsidR="00CA59B4" w:rsidRPr="00CA59B4" w:rsidRDefault="00CA59B4" w:rsidP="00CA59B4">
      <w:pPr>
        <w:tabs>
          <w:tab w:val="left" w:pos="284"/>
        </w:tabs>
        <w:spacing w:after="0" w:line="240" w:lineRule="auto"/>
        <w:jc w:val="center"/>
        <w:rPr>
          <w:rFonts w:ascii="Times New Roman" w:eastAsia="Calibri" w:hAnsi="Times New Roman" w:cs="Times New Roman"/>
          <w:b/>
          <w:sz w:val="12"/>
          <w:szCs w:val="12"/>
        </w:rPr>
      </w:pPr>
      <w:r w:rsidRPr="00CA59B4">
        <w:rPr>
          <w:rFonts w:ascii="Times New Roman" w:eastAsia="Calibri" w:hAnsi="Times New Roman" w:cs="Times New Roman"/>
          <w:b/>
          <w:sz w:val="12"/>
          <w:szCs w:val="12"/>
        </w:rPr>
        <w:t>Справка руководителя проекта</w:t>
      </w:r>
    </w:p>
    <w:p w:rsidR="00CA59B4" w:rsidRPr="00CA59B4" w:rsidRDefault="00CA59B4" w:rsidP="00CA59B4">
      <w:pPr>
        <w:tabs>
          <w:tab w:val="left" w:pos="284"/>
        </w:tabs>
        <w:spacing w:after="0" w:line="240" w:lineRule="auto"/>
        <w:jc w:val="both"/>
        <w:rPr>
          <w:rFonts w:ascii="Times New Roman" w:eastAsia="Calibri" w:hAnsi="Times New Roman" w:cs="Times New Roman"/>
          <w:sz w:val="12"/>
          <w:szCs w:val="12"/>
        </w:rPr>
      </w:pPr>
    </w:p>
    <w:p w:rsidR="00CA59B4" w:rsidRPr="00CA59B4" w:rsidRDefault="00CA59B4" w:rsidP="00CA59B4">
      <w:pPr>
        <w:tabs>
          <w:tab w:val="left" w:pos="284"/>
        </w:tabs>
        <w:spacing w:after="0" w:line="240" w:lineRule="auto"/>
        <w:ind w:firstLine="284"/>
        <w:jc w:val="both"/>
        <w:rPr>
          <w:rFonts w:ascii="Times New Roman" w:eastAsia="Calibri" w:hAnsi="Times New Roman" w:cs="Times New Roman"/>
          <w:sz w:val="12"/>
          <w:szCs w:val="12"/>
        </w:rPr>
      </w:pPr>
      <w:r w:rsidRPr="00CA59B4">
        <w:rPr>
          <w:rFonts w:ascii="Times New Roman" w:eastAsia="Calibri" w:hAnsi="Times New Roman" w:cs="Times New Roman"/>
          <w:sz w:val="12"/>
          <w:szCs w:val="12"/>
        </w:rPr>
        <w:t>Документация по планировке территории разработана в составе, предусмотренном действующим Градостроительным кодексом Российской Федерации (Федеральный закон от 29.12.2004 № 190-ФЗ), Законом Самарской области от 12.07.2006 № 90-ГД «О градостроительной деятельности на территории Самарской области», Постановлением Правительства РФ № 564 от 12.05.2017 «Об утверждении положения о составе и содержании проектов планировки территории, предусматривающих размещение одного или нескольких линейных объектов» и техническим заданием на выполнение проекта планировки территории и проекта межевания территории объекта:  "Обустройство скважины №650 Северо-Денгизского месторождения" на территории муниципального района Сергиевский Самарской области.</w:t>
      </w:r>
    </w:p>
    <w:p w:rsidR="00CA59B4" w:rsidRPr="00CA59B4" w:rsidRDefault="00CA59B4" w:rsidP="00CA59B4">
      <w:pPr>
        <w:tabs>
          <w:tab w:val="left" w:pos="284"/>
        </w:tabs>
        <w:spacing w:after="0" w:line="240" w:lineRule="auto"/>
        <w:jc w:val="both"/>
        <w:rPr>
          <w:rFonts w:ascii="Times New Roman" w:eastAsia="Calibri" w:hAnsi="Times New Roman" w:cs="Times New Roman"/>
          <w:sz w:val="12"/>
          <w:szCs w:val="12"/>
        </w:rPr>
      </w:pPr>
    </w:p>
    <w:p w:rsidR="00CA59B4" w:rsidRDefault="00CA59B4" w:rsidP="00CA59B4">
      <w:pPr>
        <w:tabs>
          <w:tab w:val="left" w:pos="284"/>
        </w:tabs>
        <w:spacing w:after="0" w:line="240" w:lineRule="auto"/>
        <w:jc w:val="right"/>
        <w:rPr>
          <w:rFonts w:ascii="Times New Roman" w:eastAsia="Calibri" w:hAnsi="Times New Roman" w:cs="Times New Roman"/>
          <w:sz w:val="12"/>
          <w:szCs w:val="12"/>
        </w:rPr>
      </w:pPr>
      <w:r w:rsidRPr="00CA59B4">
        <w:rPr>
          <w:rFonts w:ascii="Times New Roman" w:eastAsia="Calibri" w:hAnsi="Times New Roman" w:cs="Times New Roman"/>
          <w:sz w:val="12"/>
          <w:szCs w:val="12"/>
        </w:rPr>
        <w:t>Начальник отдела землеустройства</w:t>
      </w:r>
    </w:p>
    <w:p w:rsidR="002A0E82" w:rsidRDefault="00CA59B4" w:rsidP="00CA59B4">
      <w:pPr>
        <w:tabs>
          <w:tab w:val="left" w:pos="284"/>
        </w:tabs>
        <w:spacing w:after="0" w:line="240" w:lineRule="auto"/>
        <w:jc w:val="right"/>
        <w:rPr>
          <w:rFonts w:ascii="Times New Roman" w:eastAsia="Calibri" w:hAnsi="Times New Roman" w:cs="Times New Roman"/>
          <w:sz w:val="12"/>
          <w:szCs w:val="12"/>
        </w:rPr>
      </w:pPr>
      <w:r w:rsidRPr="00CA59B4">
        <w:rPr>
          <w:rFonts w:ascii="Times New Roman" w:eastAsia="Calibri" w:hAnsi="Times New Roman" w:cs="Times New Roman"/>
          <w:sz w:val="12"/>
          <w:szCs w:val="12"/>
        </w:rPr>
        <w:t>Конищев И.В</w:t>
      </w:r>
    </w:p>
    <w:p w:rsidR="002A0E82" w:rsidRDefault="002A0E82" w:rsidP="00CA59B4">
      <w:pPr>
        <w:tabs>
          <w:tab w:val="left" w:pos="284"/>
        </w:tabs>
        <w:spacing w:after="0" w:line="240" w:lineRule="auto"/>
        <w:rPr>
          <w:rFonts w:ascii="Times New Roman" w:eastAsia="Calibri" w:hAnsi="Times New Roman" w:cs="Times New Roman"/>
          <w:sz w:val="12"/>
          <w:szCs w:val="12"/>
        </w:rPr>
      </w:pPr>
    </w:p>
    <w:p w:rsidR="00CA59B4" w:rsidRPr="00CA59B4" w:rsidRDefault="00CA59B4" w:rsidP="00CA59B4">
      <w:pPr>
        <w:tabs>
          <w:tab w:val="left" w:pos="284"/>
        </w:tabs>
        <w:spacing w:after="0" w:line="240" w:lineRule="auto"/>
        <w:jc w:val="center"/>
        <w:rPr>
          <w:rFonts w:ascii="Times New Roman" w:eastAsia="Calibri" w:hAnsi="Times New Roman" w:cs="Times New Roman"/>
          <w:b/>
          <w:bCs/>
          <w:sz w:val="12"/>
          <w:szCs w:val="12"/>
        </w:rPr>
      </w:pPr>
      <w:r w:rsidRPr="00CA59B4">
        <w:rPr>
          <w:rFonts w:ascii="Times New Roman" w:eastAsia="Calibri" w:hAnsi="Times New Roman" w:cs="Times New Roman"/>
          <w:b/>
          <w:bCs/>
          <w:sz w:val="12"/>
          <w:szCs w:val="12"/>
          <w:lang w:val="x-none"/>
        </w:rPr>
        <w:t>Книга 3. ПРОЕКТ ПЛАНИРОВКИ ТЕРРИТОРИИ</w:t>
      </w:r>
    </w:p>
    <w:p w:rsidR="00CA59B4" w:rsidRPr="00CA59B4" w:rsidRDefault="00CA59B4" w:rsidP="00CA59B4">
      <w:pPr>
        <w:tabs>
          <w:tab w:val="left" w:pos="284"/>
        </w:tabs>
        <w:spacing w:after="0" w:line="240" w:lineRule="auto"/>
        <w:jc w:val="center"/>
        <w:rPr>
          <w:rFonts w:ascii="Times New Roman" w:eastAsia="Calibri" w:hAnsi="Times New Roman" w:cs="Times New Roman"/>
          <w:b/>
          <w:sz w:val="12"/>
          <w:szCs w:val="12"/>
        </w:rPr>
      </w:pPr>
      <w:r w:rsidRPr="00CA59B4">
        <w:rPr>
          <w:rFonts w:ascii="Times New Roman" w:eastAsia="Calibri" w:hAnsi="Times New Roman" w:cs="Times New Roman"/>
          <w:b/>
          <w:bCs/>
          <w:sz w:val="12"/>
          <w:szCs w:val="12"/>
          <w:lang w:val="x-none"/>
        </w:rPr>
        <w:t>Проект межевания территории</w:t>
      </w:r>
    </w:p>
    <w:tbl>
      <w:tblPr>
        <w:tblStyle w:val="af1"/>
        <w:tblW w:w="7513" w:type="dxa"/>
        <w:tblInd w:w="108" w:type="dxa"/>
        <w:tblLook w:val="0000" w:firstRow="0" w:lastRow="0" w:firstColumn="0" w:lastColumn="0" w:noHBand="0" w:noVBand="0"/>
      </w:tblPr>
      <w:tblGrid>
        <w:gridCol w:w="795"/>
        <w:gridCol w:w="5576"/>
        <w:gridCol w:w="1142"/>
      </w:tblGrid>
      <w:tr w:rsidR="00CA59B4" w:rsidRPr="00CA59B4" w:rsidTr="00CA59B4">
        <w:trPr>
          <w:trHeight w:val="20"/>
        </w:trPr>
        <w:tc>
          <w:tcPr>
            <w:tcW w:w="795" w:type="dxa"/>
          </w:tcPr>
          <w:p w:rsidR="00CA59B4" w:rsidRPr="00CA59B4" w:rsidRDefault="00CA59B4" w:rsidP="00CA59B4">
            <w:pPr>
              <w:tabs>
                <w:tab w:val="left" w:pos="284"/>
              </w:tabs>
              <w:rPr>
                <w:rFonts w:ascii="Times New Roman" w:eastAsia="Calibri" w:hAnsi="Times New Roman" w:cs="Times New Roman"/>
                <w:sz w:val="12"/>
                <w:szCs w:val="12"/>
              </w:rPr>
            </w:pPr>
            <w:r w:rsidRPr="00CA59B4">
              <w:rPr>
                <w:rFonts w:ascii="Times New Roman" w:eastAsia="Calibri" w:hAnsi="Times New Roman" w:cs="Times New Roman"/>
                <w:sz w:val="12"/>
                <w:szCs w:val="12"/>
              </w:rPr>
              <w:t>№ п/п</w:t>
            </w:r>
          </w:p>
        </w:tc>
        <w:tc>
          <w:tcPr>
            <w:tcW w:w="5576" w:type="dxa"/>
          </w:tcPr>
          <w:p w:rsidR="00CA59B4" w:rsidRPr="00CA59B4" w:rsidRDefault="00CA59B4" w:rsidP="00CA59B4">
            <w:pPr>
              <w:tabs>
                <w:tab w:val="left" w:pos="284"/>
              </w:tabs>
              <w:rPr>
                <w:rFonts w:ascii="Times New Roman" w:eastAsia="Calibri" w:hAnsi="Times New Roman" w:cs="Times New Roman"/>
                <w:sz w:val="12"/>
                <w:szCs w:val="12"/>
              </w:rPr>
            </w:pPr>
            <w:r w:rsidRPr="00CA59B4">
              <w:rPr>
                <w:rFonts w:ascii="Times New Roman" w:eastAsia="Calibri" w:hAnsi="Times New Roman" w:cs="Times New Roman"/>
                <w:sz w:val="12"/>
                <w:szCs w:val="12"/>
              </w:rPr>
              <w:t>Наименование</w:t>
            </w:r>
          </w:p>
        </w:tc>
        <w:tc>
          <w:tcPr>
            <w:tcW w:w="1142" w:type="dxa"/>
          </w:tcPr>
          <w:p w:rsidR="00CA59B4" w:rsidRPr="00CA59B4" w:rsidRDefault="00CA59B4" w:rsidP="00CA59B4">
            <w:pPr>
              <w:tabs>
                <w:tab w:val="left" w:pos="284"/>
              </w:tabs>
              <w:rPr>
                <w:rFonts w:ascii="Times New Roman" w:eastAsia="Calibri" w:hAnsi="Times New Roman" w:cs="Times New Roman"/>
                <w:sz w:val="12"/>
                <w:szCs w:val="12"/>
              </w:rPr>
            </w:pPr>
            <w:r w:rsidRPr="00CA59B4">
              <w:rPr>
                <w:rFonts w:ascii="Times New Roman" w:eastAsia="Calibri" w:hAnsi="Times New Roman" w:cs="Times New Roman"/>
                <w:sz w:val="12"/>
                <w:szCs w:val="12"/>
              </w:rPr>
              <w:t>Лист</w:t>
            </w:r>
          </w:p>
        </w:tc>
      </w:tr>
      <w:tr w:rsidR="00CA59B4" w:rsidRPr="00CA59B4" w:rsidTr="00CA59B4">
        <w:trPr>
          <w:trHeight w:val="20"/>
        </w:trPr>
        <w:tc>
          <w:tcPr>
            <w:tcW w:w="795" w:type="dxa"/>
          </w:tcPr>
          <w:p w:rsidR="00CA59B4" w:rsidRPr="00CA59B4" w:rsidRDefault="00CA59B4" w:rsidP="00CA59B4">
            <w:pPr>
              <w:tabs>
                <w:tab w:val="left" w:pos="284"/>
              </w:tabs>
              <w:rPr>
                <w:rFonts w:ascii="Times New Roman" w:eastAsia="Calibri" w:hAnsi="Times New Roman" w:cs="Times New Roman"/>
                <w:sz w:val="12"/>
                <w:szCs w:val="12"/>
              </w:rPr>
            </w:pPr>
          </w:p>
        </w:tc>
        <w:tc>
          <w:tcPr>
            <w:tcW w:w="5576" w:type="dxa"/>
          </w:tcPr>
          <w:p w:rsidR="00CA59B4" w:rsidRPr="00CA59B4" w:rsidRDefault="00CA59B4" w:rsidP="00CA59B4">
            <w:pPr>
              <w:tabs>
                <w:tab w:val="left" w:pos="284"/>
              </w:tabs>
              <w:rPr>
                <w:rFonts w:ascii="Times New Roman" w:eastAsia="Calibri" w:hAnsi="Times New Roman" w:cs="Times New Roman"/>
                <w:sz w:val="12"/>
                <w:szCs w:val="12"/>
              </w:rPr>
            </w:pPr>
            <w:r w:rsidRPr="00CA59B4">
              <w:rPr>
                <w:rFonts w:ascii="Times New Roman" w:eastAsia="Calibri" w:hAnsi="Times New Roman" w:cs="Times New Roman"/>
                <w:sz w:val="12"/>
                <w:szCs w:val="12"/>
              </w:rPr>
              <w:t>Текстовые материалы</w:t>
            </w:r>
          </w:p>
        </w:tc>
        <w:tc>
          <w:tcPr>
            <w:tcW w:w="1142" w:type="dxa"/>
          </w:tcPr>
          <w:p w:rsidR="00CA59B4" w:rsidRPr="00CA59B4" w:rsidRDefault="00CA59B4" w:rsidP="00CA59B4">
            <w:pPr>
              <w:tabs>
                <w:tab w:val="left" w:pos="284"/>
              </w:tabs>
              <w:rPr>
                <w:rFonts w:ascii="Times New Roman" w:eastAsia="Calibri" w:hAnsi="Times New Roman" w:cs="Times New Roman"/>
                <w:sz w:val="12"/>
                <w:szCs w:val="12"/>
              </w:rPr>
            </w:pPr>
          </w:p>
        </w:tc>
      </w:tr>
      <w:tr w:rsidR="00CA59B4" w:rsidRPr="00CA59B4" w:rsidTr="00CA59B4">
        <w:trPr>
          <w:trHeight w:val="20"/>
        </w:trPr>
        <w:tc>
          <w:tcPr>
            <w:tcW w:w="795" w:type="dxa"/>
          </w:tcPr>
          <w:p w:rsidR="00CA59B4" w:rsidRPr="00CA59B4" w:rsidRDefault="00CA59B4" w:rsidP="00CA59B4">
            <w:pPr>
              <w:tabs>
                <w:tab w:val="left" w:pos="284"/>
              </w:tabs>
              <w:rPr>
                <w:rFonts w:ascii="Times New Roman" w:eastAsia="Calibri" w:hAnsi="Times New Roman" w:cs="Times New Roman"/>
                <w:sz w:val="12"/>
                <w:szCs w:val="12"/>
              </w:rPr>
            </w:pPr>
            <w:r w:rsidRPr="00CA59B4">
              <w:rPr>
                <w:rFonts w:ascii="Times New Roman" w:eastAsia="Calibri" w:hAnsi="Times New Roman" w:cs="Times New Roman"/>
                <w:bCs/>
                <w:sz w:val="12"/>
                <w:szCs w:val="12"/>
              </w:rPr>
              <w:t>1</w:t>
            </w:r>
          </w:p>
        </w:tc>
        <w:tc>
          <w:tcPr>
            <w:tcW w:w="5576" w:type="dxa"/>
          </w:tcPr>
          <w:p w:rsidR="00CA59B4" w:rsidRPr="00CA59B4" w:rsidRDefault="00CA59B4" w:rsidP="00CA59B4">
            <w:pPr>
              <w:tabs>
                <w:tab w:val="left" w:pos="284"/>
              </w:tabs>
              <w:rPr>
                <w:rFonts w:ascii="Times New Roman" w:eastAsia="Calibri" w:hAnsi="Times New Roman" w:cs="Times New Roman"/>
                <w:sz w:val="12"/>
                <w:szCs w:val="12"/>
              </w:rPr>
            </w:pPr>
            <w:r w:rsidRPr="00CA59B4">
              <w:rPr>
                <w:rFonts w:ascii="Times New Roman" w:eastAsia="Calibri" w:hAnsi="Times New Roman" w:cs="Times New Roman"/>
                <w:sz w:val="12"/>
                <w:szCs w:val="12"/>
              </w:rPr>
              <w:t>Выводы по проекту</w:t>
            </w:r>
          </w:p>
        </w:tc>
        <w:tc>
          <w:tcPr>
            <w:tcW w:w="1142" w:type="dxa"/>
          </w:tcPr>
          <w:p w:rsidR="00CA59B4" w:rsidRPr="00CA59B4" w:rsidRDefault="00CA59B4" w:rsidP="00CA59B4">
            <w:pPr>
              <w:tabs>
                <w:tab w:val="left" w:pos="284"/>
              </w:tabs>
              <w:rPr>
                <w:rFonts w:ascii="Times New Roman" w:eastAsia="Calibri" w:hAnsi="Times New Roman" w:cs="Times New Roman"/>
                <w:sz w:val="12"/>
                <w:szCs w:val="12"/>
              </w:rPr>
            </w:pPr>
            <w:r w:rsidRPr="00CA59B4">
              <w:rPr>
                <w:rFonts w:ascii="Times New Roman" w:eastAsia="Calibri" w:hAnsi="Times New Roman" w:cs="Times New Roman"/>
                <w:sz w:val="12"/>
                <w:szCs w:val="12"/>
              </w:rPr>
              <w:t>5</w:t>
            </w:r>
          </w:p>
        </w:tc>
      </w:tr>
      <w:tr w:rsidR="00CA59B4" w:rsidRPr="00CA59B4" w:rsidTr="00CA59B4">
        <w:trPr>
          <w:trHeight w:val="20"/>
        </w:trPr>
        <w:tc>
          <w:tcPr>
            <w:tcW w:w="795" w:type="dxa"/>
          </w:tcPr>
          <w:p w:rsidR="00CA59B4" w:rsidRPr="00CA59B4" w:rsidRDefault="00CA59B4" w:rsidP="00CA59B4">
            <w:pPr>
              <w:tabs>
                <w:tab w:val="left" w:pos="284"/>
              </w:tabs>
              <w:rPr>
                <w:rFonts w:ascii="Times New Roman" w:eastAsia="Calibri" w:hAnsi="Times New Roman" w:cs="Times New Roman"/>
                <w:sz w:val="12"/>
                <w:szCs w:val="12"/>
              </w:rPr>
            </w:pPr>
            <w:r w:rsidRPr="00CA59B4">
              <w:rPr>
                <w:rFonts w:ascii="Times New Roman" w:eastAsia="Calibri" w:hAnsi="Times New Roman" w:cs="Times New Roman"/>
                <w:sz w:val="12"/>
                <w:szCs w:val="12"/>
              </w:rPr>
              <w:t>2</w:t>
            </w:r>
          </w:p>
        </w:tc>
        <w:tc>
          <w:tcPr>
            <w:tcW w:w="5576" w:type="dxa"/>
          </w:tcPr>
          <w:p w:rsidR="00CA59B4" w:rsidRPr="00CA59B4" w:rsidRDefault="00CA59B4" w:rsidP="00CA59B4">
            <w:pPr>
              <w:tabs>
                <w:tab w:val="left" w:pos="284"/>
              </w:tabs>
              <w:rPr>
                <w:rFonts w:ascii="Times New Roman" w:eastAsia="Calibri" w:hAnsi="Times New Roman" w:cs="Times New Roman"/>
                <w:sz w:val="12"/>
                <w:szCs w:val="12"/>
              </w:rPr>
            </w:pPr>
            <w:r w:rsidRPr="00CA59B4">
              <w:rPr>
                <w:rFonts w:ascii="Times New Roman" w:eastAsia="Calibri" w:hAnsi="Times New Roman" w:cs="Times New Roman"/>
                <w:sz w:val="12"/>
                <w:szCs w:val="12"/>
              </w:rPr>
              <w:t xml:space="preserve">Перечень образуемых и изменяемых земельных участков и их частей. </w:t>
            </w:r>
          </w:p>
        </w:tc>
        <w:tc>
          <w:tcPr>
            <w:tcW w:w="1142" w:type="dxa"/>
          </w:tcPr>
          <w:p w:rsidR="00CA59B4" w:rsidRPr="00CA59B4" w:rsidRDefault="00CA59B4" w:rsidP="00CA59B4">
            <w:pPr>
              <w:tabs>
                <w:tab w:val="left" w:pos="284"/>
              </w:tabs>
              <w:rPr>
                <w:rFonts w:ascii="Times New Roman" w:eastAsia="Calibri" w:hAnsi="Times New Roman" w:cs="Times New Roman"/>
                <w:sz w:val="12"/>
                <w:szCs w:val="12"/>
              </w:rPr>
            </w:pPr>
            <w:r w:rsidRPr="00CA59B4">
              <w:rPr>
                <w:rFonts w:ascii="Times New Roman" w:eastAsia="Calibri" w:hAnsi="Times New Roman" w:cs="Times New Roman"/>
                <w:sz w:val="12"/>
                <w:szCs w:val="12"/>
              </w:rPr>
              <w:t>6</w:t>
            </w:r>
          </w:p>
        </w:tc>
      </w:tr>
      <w:tr w:rsidR="00CA59B4" w:rsidRPr="00CA59B4" w:rsidTr="00CA59B4">
        <w:trPr>
          <w:trHeight w:val="20"/>
        </w:trPr>
        <w:tc>
          <w:tcPr>
            <w:tcW w:w="795" w:type="dxa"/>
          </w:tcPr>
          <w:p w:rsidR="00CA59B4" w:rsidRPr="00CA59B4" w:rsidRDefault="00CA59B4" w:rsidP="00CA59B4">
            <w:pPr>
              <w:tabs>
                <w:tab w:val="left" w:pos="284"/>
              </w:tabs>
              <w:rPr>
                <w:rFonts w:ascii="Times New Roman" w:eastAsia="Calibri" w:hAnsi="Times New Roman" w:cs="Times New Roman"/>
                <w:sz w:val="12"/>
                <w:szCs w:val="12"/>
              </w:rPr>
            </w:pPr>
          </w:p>
        </w:tc>
        <w:tc>
          <w:tcPr>
            <w:tcW w:w="5576" w:type="dxa"/>
          </w:tcPr>
          <w:p w:rsidR="00CA59B4" w:rsidRPr="00CA59B4" w:rsidRDefault="00CA59B4" w:rsidP="00CA59B4">
            <w:pPr>
              <w:tabs>
                <w:tab w:val="left" w:pos="284"/>
              </w:tabs>
              <w:rPr>
                <w:rFonts w:ascii="Times New Roman" w:eastAsia="Calibri" w:hAnsi="Times New Roman" w:cs="Times New Roman"/>
                <w:sz w:val="12"/>
                <w:szCs w:val="12"/>
              </w:rPr>
            </w:pPr>
            <w:r w:rsidRPr="00CA59B4">
              <w:rPr>
                <w:rFonts w:ascii="Times New Roman" w:eastAsia="Calibri" w:hAnsi="Times New Roman" w:cs="Times New Roman"/>
                <w:sz w:val="12"/>
                <w:szCs w:val="12"/>
              </w:rPr>
              <w:t>Графические материалы</w:t>
            </w:r>
          </w:p>
        </w:tc>
        <w:tc>
          <w:tcPr>
            <w:tcW w:w="1142" w:type="dxa"/>
          </w:tcPr>
          <w:p w:rsidR="00CA59B4" w:rsidRPr="00CA59B4" w:rsidRDefault="00CA59B4" w:rsidP="00CA59B4">
            <w:pPr>
              <w:tabs>
                <w:tab w:val="left" w:pos="284"/>
              </w:tabs>
              <w:rPr>
                <w:rFonts w:ascii="Times New Roman" w:eastAsia="Calibri" w:hAnsi="Times New Roman" w:cs="Times New Roman"/>
                <w:sz w:val="12"/>
                <w:szCs w:val="12"/>
              </w:rPr>
            </w:pPr>
          </w:p>
        </w:tc>
      </w:tr>
      <w:tr w:rsidR="00CA59B4" w:rsidRPr="00CA59B4" w:rsidTr="00CA59B4">
        <w:trPr>
          <w:trHeight w:val="20"/>
        </w:trPr>
        <w:tc>
          <w:tcPr>
            <w:tcW w:w="795" w:type="dxa"/>
          </w:tcPr>
          <w:p w:rsidR="00CA59B4" w:rsidRPr="00CA59B4" w:rsidRDefault="00CA59B4" w:rsidP="00CA59B4">
            <w:pPr>
              <w:tabs>
                <w:tab w:val="left" w:pos="284"/>
              </w:tabs>
              <w:rPr>
                <w:rFonts w:ascii="Times New Roman" w:eastAsia="Calibri" w:hAnsi="Times New Roman" w:cs="Times New Roman"/>
                <w:sz w:val="12"/>
                <w:szCs w:val="12"/>
              </w:rPr>
            </w:pPr>
            <w:r w:rsidRPr="00CA59B4">
              <w:rPr>
                <w:rFonts w:ascii="Times New Roman" w:eastAsia="Calibri" w:hAnsi="Times New Roman" w:cs="Times New Roman"/>
                <w:sz w:val="12"/>
                <w:szCs w:val="12"/>
              </w:rPr>
              <w:t>1</w:t>
            </w:r>
          </w:p>
        </w:tc>
        <w:tc>
          <w:tcPr>
            <w:tcW w:w="5576" w:type="dxa"/>
          </w:tcPr>
          <w:p w:rsidR="00CA59B4" w:rsidRPr="00CA59B4" w:rsidRDefault="00CA59B4" w:rsidP="00CA59B4">
            <w:pPr>
              <w:tabs>
                <w:tab w:val="left" w:pos="284"/>
              </w:tabs>
              <w:rPr>
                <w:rFonts w:ascii="Times New Roman" w:eastAsia="Calibri" w:hAnsi="Times New Roman" w:cs="Times New Roman"/>
                <w:sz w:val="12"/>
                <w:szCs w:val="12"/>
              </w:rPr>
            </w:pPr>
            <w:r w:rsidRPr="00CA59B4">
              <w:rPr>
                <w:rFonts w:ascii="Times New Roman" w:eastAsia="Calibri" w:hAnsi="Times New Roman" w:cs="Times New Roman"/>
                <w:sz w:val="12"/>
                <w:szCs w:val="12"/>
              </w:rPr>
              <w:t>Чертеж межевания территории М 1:2000</w:t>
            </w:r>
          </w:p>
        </w:tc>
        <w:tc>
          <w:tcPr>
            <w:tcW w:w="1142" w:type="dxa"/>
          </w:tcPr>
          <w:p w:rsidR="00CA59B4" w:rsidRPr="00CA59B4" w:rsidRDefault="00CA59B4" w:rsidP="00CA59B4">
            <w:pPr>
              <w:tabs>
                <w:tab w:val="left" w:pos="284"/>
              </w:tabs>
              <w:rPr>
                <w:rFonts w:ascii="Times New Roman" w:eastAsia="Calibri" w:hAnsi="Times New Roman" w:cs="Times New Roman"/>
                <w:sz w:val="12"/>
                <w:szCs w:val="12"/>
              </w:rPr>
            </w:pPr>
            <w:r w:rsidRPr="00CA59B4">
              <w:rPr>
                <w:rFonts w:ascii="Times New Roman" w:eastAsia="Calibri" w:hAnsi="Times New Roman" w:cs="Times New Roman"/>
                <w:sz w:val="12"/>
                <w:szCs w:val="12"/>
              </w:rPr>
              <w:t>-</w:t>
            </w:r>
          </w:p>
        </w:tc>
      </w:tr>
    </w:tbl>
    <w:p w:rsidR="002A0E82" w:rsidRDefault="002A0E82" w:rsidP="005A486A">
      <w:pPr>
        <w:tabs>
          <w:tab w:val="left" w:pos="284"/>
        </w:tabs>
        <w:spacing w:after="0" w:line="240" w:lineRule="auto"/>
        <w:jc w:val="both"/>
        <w:rPr>
          <w:rFonts w:ascii="Times New Roman" w:eastAsia="Calibri" w:hAnsi="Times New Roman" w:cs="Times New Roman"/>
          <w:sz w:val="12"/>
          <w:szCs w:val="12"/>
        </w:rPr>
      </w:pPr>
    </w:p>
    <w:p w:rsidR="00CA59B4" w:rsidRPr="00CA59B4" w:rsidRDefault="00CA59B4" w:rsidP="00CA59B4">
      <w:pPr>
        <w:tabs>
          <w:tab w:val="left" w:pos="284"/>
        </w:tabs>
        <w:spacing w:after="0" w:line="240" w:lineRule="auto"/>
        <w:jc w:val="center"/>
        <w:rPr>
          <w:rFonts w:ascii="Times New Roman" w:eastAsia="Calibri" w:hAnsi="Times New Roman" w:cs="Times New Roman"/>
          <w:b/>
          <w:sz w:val="12"/>
          <w:szCs w:val="12"/>
        </w:rPr>
      </w:pPr>
      <w:r w:rsidRPr="00CA59B4">
        <w:rPr>
          <w:rFonts w:ascii="Times New Roman" w:eastAsia="Calibri" w:hAnsi="Times New Roman" w:cs="Times New Roman"/>
          <w:b/>
          <w:sz w:val="12"/>
          <w:szCs w:val="12"/>
        </w:rPr>
        <w:t>ПРОЕКТ ПЛАНИРОВКИ ТЕРРИТОРИИ</w:t>
      </w:r>
    </w:p>
    <w:p w:rsidR="00CA59B4" w:rsidRPr="00CA59B4" w:rsidRDefault="00CA59B4" w:rsidP="00CA59B4">
      <w:pPr>
        <w:tabs>
          <w:tab w:val="left" w:pos="284"/>
        </w:tabs>
        <w:spacing w:after="0" w:line="240" w:lineRule="auto"/>
        <w:jc w:val="center"/>
        <w:rPr>
          <w:rFonts w:ascii="Times New Roman" w:eastAsia="Calibri" w:hAnsi="Times New Roman" w:cs="Times New Roman"/>
          <w:b/>
          <w:sz w:val="12"/>
          <w:szCs w:val="12"/>
        </w:rPr>
      </w:pPr>
      <w:r w:rsidRPr="00CA59B4">
        <w:rPr>
          <w:rFonts w:ascii="Times New Roman" w:eastAsia="Calibri" w:hAnsi="Times New Roman" w:cs="Times New Roman"/>
          <w:b/>
          <w:sz w:val="12"/>
          <w:szCs w:val="12"/>
        </w:rPr>
        <w:t>(ПРОЕКТ МЕЖЕВАНИЯ ТЕРРИТОРИИ)</w:t>
      </w:r>
    </w:p>
    <w:p w:rsidR="00CA59B4" w:rsidRDefault="00CA59B4" w:rsidP="00CA59B4">
      <w:pPr>
        <w:tabs>
          <w:tab w:val="left" w:pos="284"/>
        </w:tabs>
        <w:spacing w:after="0" w:line="240" w:lineRule="auto"/>
        <w:ind w:firstLine="284"/>
        <w:jc w:val="center"/>
        <w:rPr>
          <w:rFonts w:ascii="Times New Roman" w:eastAsia="Calibri" w:hAnsi="Times New Roman" w:cs="Times New Roman"/>
          <w:b/>
          <w:sz w:val="12"/>
          <w:szCs w:val="12"/>
        </w:rPr>
      </w:pPr>
      <w:r w:rsidRPr="00CA59B4">
        <w:rPr>
          <w:rFonts w:ascii="Times New Roman" w:eastAsia="Calibri" w:hAnsi="Times New Roman" w:cs="Times New Roman"/>
          <w:b/>
          <w:sz w:val="12"/>
          <w:szCs w:val="12"/>
        </w:rPr>
        <w:t>Основание для выполнения проекта межевания</w:t>
      </w:r>
    </w:p>
    <w:p w:rsidR="00874054" w:rsidRPr="00CA59B4" w:rsidRDefault="00874054" w:rsidP="00CA59B4">
      <w:pPr>
        <w:tabs>
          <w:tab w:val="left" w:pos="284"/>
        </w:tabs>
        <w:spacing w:after="0" w:line="240" w:lineRule="auto"/>
        <w:ind w:firstLine="284"/>
        <w:jc w:val="center"/>
        <w:rPr>
          <w:rFonts w:ascii="Times New Roman" w:eastAsia="Calibri" w:hAnsi="Times New Roman" w:cs="Times New Roman"/>
          <w:b/>
          <w:sz w:val="12"/>
          <w:szCs w:val="12"/>
        </w:rPr>
      </w:pPr>
    </w:p>
    <w:p w:rsidR="00CA59B4" w:rsidRPr="00CA59B4" w:rsidRDefault="00CA59B4" w:rsidP="00CA59B4">
      <w:pPr>
        <w:tabs>
          <w:tab w:val="left" w:pos="284"/>
        </w:tabs>
        <w:spacing w:after="0" w:line="240" w:lineRule="auto"/>
        <w:ind w:firstLine="284"/>
        <w:jc w:val="both"/>
        <w:rPr>
          <w:rFonts w:ascii="Times New Roman" w:eastAsia="Calibri" w:hAnsi="Times New Roman" w:cs="Times New Roman"/>
          <w:sz w:val="12"/>
          <w:szCs w:val="12"/>
        </w:rPr>
      </w:pPr>
      <w:r w:rsidRPr="00CA59B4">
        <w:rPr>
          <w:rFonts w:ascii="Times New Roman" w:eastAsia="Calibri" w:hAnsi="Times New Roman" w:cs="Times New Roman"/>
          <w:sz w:val="12"/>
          <w:szCs w:val="12"/>
        </w:rPr>
        <w:t>Проект межевания территории разрабатывается в соответствии с проектом планировки территории в целях установления границ земельных участков, предназначенных для строительства и размещения объекта АО «РИТЭК»:  "Обустройство скважины №650 Северо-Денгизского месторождения"  согласно:</w:t>
      </w:r>
    </w:p>
    <w:p w:rsidR="00CA59B4" w:rsidRPr="00CA59B4" w:rsidRDefault="00CA59B4" w:rsidP="00CA59B4">
      <w:pPr>
        <w:tabs>
          <w:tab w:val="left" w:pos="284"/>
        </w:tabs>
        <w:spacing w:after="0" w:line="240" w:lineRule="auto"/>
        <w:ind w:firstLine="284"/>
        <w:jc w:val="both"/>
        <w:rPr>
          <w:rFonts w:ascii="Times New Roman" w:eastAsia="Calibri" w:hAnsi="Times New Roman" w:cs="Times New Roman"/>
          <w:sz w:val="12"/>
          <w:szCs w:val="12"/>
        </w:rPr>
      </w:pPr>
      <w:r w:rsidRPr="00CA59B4">
        <w:rPr>
          <w:rFonts w:ascii="Times New Roman" w:eastAsia="Calibri" w:hAnsi="Times New Roman" w:cs="Times New Roman"/>
          <w:sz w:val="12"/>
          <w:szCs w:val="12"/>
        </w:rPr>
        <w:t>- Технического задания на выполнение проекта планировки территории и проекта межевания территории объекта:  "Обустройство скважины №650 Северо-Денгизского месторождения" на территории муниципального района Сергиевский Самарской области;</w:t>
      </w:r>
    </w:p>
    <w:p w:rsidR="00CA59B4" w:rsidRPr="00CA59B4" w:rsidRDefault="00CA59B4" w:rsidP="00CA59B4">
      <w:pPr>
        <w:tabs>
          <w:tab w:val="left" w:pos="284"/>
        </w:tabs>
        <w:spacing w:after="0" w:line="240" w:lineRule="auto"/>
        <w:ind w:firstLine="284"/>
        <w:jc w:val="both"/>
        <w:rPr>
          <w:rFonts w:ascii="Times New Roman" w:eastAsia="Calibri" w:hAnsi="Times New Roman" w:cs="Times New Roman"/>
          <w:sz w:val="12"/>
          <w:szCs w:val="12"/>
        </w:rPr>
      </w:pPr>
      <w:r w:rsidRPr="00CA59B4">
        <w:rPr>
          <w:rFonts w:ascii="Times New Roman" w:eastAsia="Calibri" w:hAnsi="Times New Roman" w:cs="Times New Roman"/>
          <w:sz w:val="12"/>
          <w:szCs w:val="12"/>
        </w:rPr>
        <w:t>- Сведений государственного кадастрового учета</w:t>
      </w:r>
    </w:p>
    <w:p w:rsidR="00CA59B4" w:rsidRPr="00CA59B4" w:rsidRDefault="00CA59B4" w:rsidP="00CA59B4">
      <w:pPr>
        <w:tabs>
          <w:tab w:val="left" w:pos="284"/>
        </w:tabs>
        <w:spacing w:after="0" w:line="240" w:lineRule="auto"/>
        <w:ind w:firstLine="284"/>
        <w:jc w:val="both"/>
        <w:rPr>
          <w:rFonts w:ascii="Times New Roman" w:eastAsia="Calibri" w:hAnsi="Times New Roman" w:cs="Times New Roman"/>
          <w:sz w:val="12"/>
          <w:szCs w:val="12"/>
        </w:rPr>
      </w:pPr>
      <w:r w:rsidRPr="00CA59B4">
        <w:rPr>
          <w:rFonts w:ascii="Times New Roman" w:eastAsia="Calibri" w:hAnsi="Times New Roman" w:cs="Times New Roman"/>
          <w:sz w:val="12"/>
          <w:szCs w:val="12"/>
        </w:rPr>
        <w:t>Цели и задачи выполнения проекта межевания территории</w:t>
      </w:r>
    </w:p>
    <w:p w:rsidR="00CA59B4" w:rsidRPr="00CA59B4" w:rsidRDefault="00CA59B4" w:rsidP="00CA59B4">
      <w:pPr>
        <w:tabs>
          <w:tab w:val="left" w:pos="284"/>
        </w:tabs>
        <w:spacing w:after="0" w:line="240" w:lineRule="auto"/>
        <w:ind w:firstLine="284"/>
        <w:jc w:val="both"/>
        <w:rPr>
          <w:rFonts w:ascii="Times New Roman" w:eastAsia="Calibri" w:hAnsi="Times New Roman" w:cs="Times New Roman"/>
          <w:sz w:val="12"/>
          <w:szCs w:val="12"/>
        </w:rPr>
      </w:pPr>
      <w:r w:rsidRPr="00CA59B4">
        <w:rPr>
          <w:rFonts w:ascii="Times New Roman" w:eastAsia="Calibri" w:hAnsi="Times New Roman" w:cs="Times New Roman"/>
          <w:sz w:val="12"/>
          <w:szCs w:val="12"/>
        </w:rPr>
        <w:t>Подготовка проекта межевания территории осуществляется в целях определения местоположения границ образуемых и изменяемых земельных участков.</w:t>
      </w:r>
    </w:p>
    <w:p w:rsidR="00CA59B4" w:rsidRPr="00CA59B4" w:rsidRDefault="00CA59B4" w:rsidP="00CA59B4">
      <w:pPr>
        <w:tabs>
          <w:tab w:val="left" w:pos="284"/>
        </w:tabs>
        <w:spacing w:after="0" w:line="240" w:lineRule="auto"/>
        <w:ind w:firstLine="284"/>
        <w:jc w:val="both"/>
        <w:rPr>
          <w:rFonts w:ascii="Times New Roman" w:eastAsia="Calibri" w:hAnsi="Times New Roman" w:cs="Times New Roman"/>
          <w:sz w:val="12"/>
          <w:szCs w:val="12"/>
        </w:rPr>
      </w:pPr>
      <w:r w:rsidRPr="00CA59B4">
        <w:rPr>
          <w:rFonts w:ascii="Times New Roman" w:eastAsia="Calibri" w:hAnsi="Times New Roman" w:cs="Times New Roman"/>
          <w:sz w:val="12"/>
          <w:szCs w:val="12"/>
        </w:rPr>
        <w:t>При подготовке проекта межевания территории определение местоположения границ образуемых 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установленными в соответствии с федеральными законами, техническими регламентами.</w:t>
      </w:r>
    </w:p>
    <w:p w:rsidR="00CA59B4" w:rsidRPr="00CA59B4" w:rsidRDefault="00CA59B4" w:rsidP="00CA59B4">
      <w:pPr>
        <w:tabs>
          <w:tab w:val="left" w:pos="284"/>
        </w:tabs>
        <w:spacing w:after="0" w:line="240" w:lineRule="auto"/>
        <w:ind w:firstLine="284"/>
        <w:jc w:val="both"/>
        <w:rPr>
          <w:rFonts w:ascii="Times New Roman" w:eastAsia="Calibri" w:hAnsi="Times New Roman" w:cs="Times New Roman"/>
          <w:sz w:val="12"/>
          <w:szCs w:val="12"/>
        </w:rPr>
      </w:pPr>
      <w:r w:rsidRPr="00CA59B4">
        <w:rPr>
          <w:rFonts w:ascii="Times New Roman" w:eastAsia="Calibri" w:hAnsi="Times New Roman" w:cs="Times New Roman"/>
          <w:sz w:val="12"/>
          <w:szCs w:val="12"/>
        </w:rPr>
        <w:t>Сформированные земельные участки должны обеспечить:</w:t>
      </w:r>
    </w:p>
    <w:p w:rsidR="00CA59B4" w:rsidRPr="00CA59B4" w:rsidRDefault="00CA59B4" w:rsidP="00CA59B4">
      <w:pPr>
        <w:tabs>
          <w:tab w:val="left" w:pos="284"/>
        </w:tabs>
        <w:spacing w:after="0" w:line="240" w:lineRule="auto"/>
        <w:ind w:firstLine="284"/>
        <w:jc w:val="both"/>
        <w:rPr>
          <w:rFonts w:ascii="Times New Roman" w:eastAsia="Calibri" w:hAnsi="Times New Roman" w:cs="Times New Roman"/>
          <w:sz w:val="12"/>
          <w:szCs w:val="12"/>
        </w:rPr>
      </w:pPr>
      <w:r w:rsidRPr="00CA59B4">
        <w:rPr>
          <w:rFonts w:ascii="Times New Roman" w:eastAsia="Calibri" w:hAnsi="Times New Roman" w:cs="Times New Roman"/>
          <w:sz w:val="12"/>
          <w:szCs w:val="12"/>
        </w:rPr>
        <w:t>- возможность полноценной реализации прав на формируемые земельные участки, включая возможность полноценного использования в соответствии с назначением, и эксплуатационными качествами.</w:t>
      </w:r>
    </w:p>
    <w:p w:rsidR="00CA59B4" w:rsidRPr="00CA59B4" w:rsidRDefault="00CA59B4" w:rsidP="00CA59B4">
      <w:pPr>
        <w:tabs>
          <w:tab w:val="left" w:pos="284"/>
        </w:tabs>
        <w:spacing w:after="0" w:line="240" w:lineRule="auto"/>
        <w:ind w:firstLine="284"/>
        <w:jc w:val="both"/>
        <w:rPr>
          <w:rFonts w:ascii="Times New Roman" w:eastAsia="Calibri" w:hAnsi="Times New Roman" w:cs="Times New Roman"/>
          <w:sz w:val="12"/>
          <w:szCs w:val="12"/>
        </w:rPr>
      </w:pPr>
      <w:r w:rsidRPr="00CA59B4">
        <w:rPr>
          <w:rFonts w:ascii="Times New Roman" w:eastAsia="Calibri" w:hAnsi="Times New Roman" w:cs="Times New Roman"/>
          <w:sz w:val="12"/>
          <w:szCs w:val="12"/>
        </w:rPr>
        <w:t>- возможность долгосрочного использования земельного участка.</w:t>
      </w:r>
    </w:p>
    <w:p w:rsidR="00CA59B4" w:rsidRPr="00CA59B4" w:rsidRDefault="00CA59B4" w:rsidP="00CA59B4">
      <w:pPr>
        <w:tabs>
          <w:tab w:val="left" w:pos="284"/>
        </w:tabs>
        <w:spacing w:after="0" w:line="240" w:lineRule="auto"/>
        <w:ind w:firstLine="284"/>
        <w:jc w:val="both"/>
        <w:rPr>
          <w:rFonts w:ascii="Times New Roman" w:eastAsia="Calibri" w:hAnsi="Times New Roman" w:cs="Times New Roman"/>
          <w:sz w:val="12"/>
          <w:szCs w:val="12"/>
        </w:rPr>
      </w:pPr>
      <w:r w:rsidRPr="00CA59B4">
        <w:rPr>
          <w:rFonts w:ascii="Times New Roman" w:eastAsia="Calibri" w:hAnsi="Times New Roman" w:cs="Times New Roman"/>
          <w:sz w:val="12"/>
          <w:szCs w:val="12"/>
        </w:rPr>
        <w:t>Структура землепользования в пределах территории межевания, сформированная в результате межевания должна обеспечить условия для наиболее эффективного использования и развития этой территории.</w:t>
      </w:r>
    </w:p>
    <w:p w:rsidR="00CA59B4" w:rsidRPr="00CA59B4" w:rsidRDefault="00CA59B4" w:rsidP="00CA59B4">
      <w:pPr>
        <w:tabs>
          <w:tab w:val="left" w:pos="284"/>
        </w:tabs>
        <w:spacing w:after="0" w:line="240" w:lineRule="auto"/>
        <w:ind w:firstLine="284"/>
        <w:jc w:val="both"/>
        <w:rPr>
          <w:rFonts w:ascii="Times New Roman" w:eastAsia="Calibri" w:hAnsi="Times New Roman" w:cs="Times New Roman"/>
          <w:sz w:val="12"/>
          <w:szCs w:val="12"/>
        </w:rPr>
      </w:pPr>
      <w:r w:rsidRPr="00CA59B4">
        <w:rPr>
          <w:rFonts w:ascii="Times New Roman" w:eastAsia="Calibri" w:hAnsi="Times New Roman" w:cs="Times New Roman"/>
          <w:sz w:val="12"/>
          <w:szCs w:val="12"/>
        </w:rPr>
        <w:t>В процессе межевания решаются следующие задачи:</w:t>
      </w:r>
    </w:p>
    <w:p w:rsidR="00CA59B4" w:rsidRPr="00CA59B4" w:rsidRDefault="00CA59B4" w:rsidP="00CA59B4">
      <w:pPr>
        <w:tabs>
          <w:tab w:val="left" w:pos="284"/>
        </w:tabs>
        <w:spacing w:after="0" w:line="240" w:lineRule="auto"/>
        <w:ind w:firstLine="284"/>
        <w:jc w:val="both"/>
        <w:rPr>
          <w:rFonts w:ascii="Times New Roman" w:eastAsia="Calibri" w:hAnsi="Times New Roman" w:cs="Times New Roman"/>
          <w:sz w:val="12"/>
          <w:szCs w:val="12"/>
        </w:rPr>
      </w:pPr>
      <w:r w:rsidRPr="00CA59B4">
        <w:rPr>
          <w:rFonts w:ascii="Times New Roman" w:eastAsia="Calibri" w:hAnsi="Times New Roman" w:cs="Times New Roman"/>
          <w:sz w:val="12"/>
          <w:szCs w:val="12"/>
        </w:rPr>
        <w:t>- установление границ земельных участков необходимых для размещения объекта АО «РИТЭК».</w:t>
      </w:r>
    </w:p>
    <w:p w:rsidR="00CA59B4" w:rsidRPr="00CA59B4" w:rsidRDefault="00CA59B4" w:rsidP="00CA59B4">
      <w:pPr>
        <w:tabs>
          <w:tab w:val="left" w:pos="284"/>
        </w:tabs>
        <w:spacing w:after="0" w:line="240" w:lineRule="auto"/>
        <w:ind w:firstLine="284"/>
        <w:jc w:val="both"/>
        <w:rPr>
          <w:rFonts w:ascii="Times New Roman" w:eastAsia="Calibri" w:hAnsi="Times New Roman" w:cs="Times New Roman"/>
          <w:sz w:val="12"/>
          <w:szCs w:val="12"/>
        </w:rPr>
      </w:pPr>
      <w:r w:rsidRPr="00CA59B4">
        <w:rPr>
          <w:rFonts w:ascii="Times New Roman" w:eastAsia="Calibri" w:hAnsi="Times New Roman" w:cs="Times New Roman"/>
          <w:sz w:val="12"/>
          <w:szCs w:val="12"/>
        </w:rPr>
        <w:t>Проектом межевания границ отображены:</w:t>
      </w:r>
    </w:p>
    <w:p w:rsidR="00CA59B4" w:rsidRPr="00CA59B4" w:rsidRDefault="00CA59B4" w:rsidP="00CA59B4">
      <w:pPr>
        <w:tabs>
          <w:tab w:val="left" w:pos="284"/>
        </w:tabs>
        <w:spacing w:after="0" w:line="240" w:lineRule="auto"/>
        <w:ind w:firstLine="284"/>
        <w:jc w:val="both"/>
        <w:rPr>
          <w:rFonts w:ascii="Times New Roman" w:eastAsia="Calibri" w:hAnsi="Times New Roman" w:cs="Times New Roman"/>
          <w:sz w:val="12"/>
          <w:szCs w:val="12"/>
        </w:rPr>
      </w:pPr>
      <w:r w:rsidRPr="00CA59B4">
        <w:rPr>
          <w:rFonts w:ascii="Times New Roman" w:eastAsia="Calibri" w:hAnsi="Times New Roman" w:cs="Times New Roman"/>
          <w:sz w:val="12"/>
          <w:szCs w:val="12"/>
        </w:rPr>
        <w:t>- красные линии, утвержденные в составе проекта планировки территории;</w:t>
      </w:r>
    </w:p>
    <w:p w:rsidR="00CA59B4" w:rsidRPr="00CA59B4" w:rsidRDefault="00CA59B4" w:rsidP="00CA59B4">
      <w:pPr>
        <w:tabs>
          <w:tab w:val="left" w:pos="284"/>
        </w:tabs>
        <w:spacing w:after="0" w:line="240" w:lineRule="auto"/>
        <w:ind w:firstLine="284"/>
        <w:jc w:val="both"/>
        <w:rPr>
          <w:rFonts w:ascii="Times New Roman" w:eastAsia="Calibri" w:hAnsi="Times New Roman" w:cs="Times New Roman"/>
          <w:sz w:val="12"/>
          <w:szCs w:val="12"/>
        </w:rPr>
      </w:pPr>
      <w:r w:rsidRPr="00CA59B4">
        <w:rPr>
          <w:rFonts w:ascii="Times New Roman" w:eastAsia="Calibri" w:hAnsi="Times New Roman" w:cs="Times New Roman"/>
          <w:sz w:val="12"/>
          <w:szCs w:val="12"/>
        </w:rPr>
        <w:t>-границы образуемых и изменяемых земельных участков и их частей.</w:t>
      </w:r>
    </w:p>
    <w:p w:rsidR="00CA59B4" w:rsidRPr="00CA59B4" w:rsidRDefault="00CA59B4" w:rsidP="00CA59B4">
      <w:pPr>
        <w:tabs>
          <w:tab w:val="left" w:pos="284"/>
        </w:tabs>
        <w:spacing w:after="0" w:line="240" w:lineRule="auto"/>
        <w:ind w:firstLine="284"/>
        <w:jc w:val="both"/>
        <w:rPr>
          <w:rFonts w:ascii="Times New Roman" w:eastAsia="Calibri" w:hAnsi="Times New Roman" w:cs="Times New Roman"/>
          <w:sz w:val="12"/>
          <w:szCs w:val="12"/>
        </w:rPr>
      </w:pPr>
    </w:p>
    <w:p w:rsidR="00CA59B4" w:rsidRPr="00CA59B4" w:rsidRDefault="00CA59B4" w:rsidP="00CA59B4">
      <w:pPr>
        <w:tabs>
          <w:tab w:val="left" w:pos="284"/>
        </w:tabs>
        <w:spacing w:after="0" w:line="240" w:lineRule="auto"/>
        <w:ind w:firstLine="284"/>
        <w:jc w:val="center"/>
        <w:rPr>
          <w:rFonts w:ascii="Times New Roman" w:eastAsia="Calibri" w:hAnsi="Times New Roman" w:cs="Times New Roman"/>
          <w:b/>
          <w:sz w:val="12"/>
          <w:szCs w:val="12"/>
        </w:rPr>
      </w:pPr>
      <w:r w:rsidRPr="00CA59B4">
        <w:rPr>
          <w:rFonts w:ascii="Times New Roman" w:eastAsia="Calibri" w:hAnsi="Times New Roman" w:cs="Times New Roman"/>
          <w:b/>
          <w:sz w:val="12"/>
          <w:szCs w:val="12"/>
        </w:rPr>
        <w:t>ВЫВОДЫ ПО ПРОЕКТУ</w:t>
      </w:r>
    </w:p>
    <w:p w:rsidR="00CA59B4" w:rsidRPr="00CA59B4" w:rsidRDefault="00CA59B4" w:rsidP="00CA59B4">
      <w:pPr>
        <w:tabs>
          <w:tab w:val="left" w:pos="284"/>
        </w:tabs>
        <w:spacing w:after="0" w:line="240" w:lineRule="auto"/>
        <w:ind w:firstLine="284"/>
        <w:jc w:val="both"/>
        <w:rPr>
          <w:rFonts w:ascii="Times New Roman" w:eastAsia="Calibri" w:hAnsi="Times New Roman" w:cs="Times New Roman"/>
          <w:sz w:val="12"/>
          <w:szCs w:val="12"/>
        </w:rPr>
      </w:pPr>
      <w:r w:rsidRPr="00CA59B4">
        <w:rPr>
          <w:rFonts w:ascii="Times New Roman" w:eastAsia="Calibri" w:hAnsi="Times New Roman" w:cs="Times New Roman"/>
          <w:sz w:val="12"/>
          <w:szCs w:val="12"/>
        </w:rPr>
        <w:t>Настоящим проектом выполнено:</w:t>
      </w:r>
    </w:p>
    <w:p w:rsidR="00CA59B4" w:rsidRPr="00CA59B4" w:rsidRDefault="00CA59B4" w:rsidP="00CA59B4">
      <w:pPr>
        <w:tabs>
          <w:tab w:val="left" w:pos="284"/>
        </w:tabs>
        <w:spacing w:after="0" w:line="240" w:lineRule="auto"/>
        <w:ind w:firstLine="284"/>
        <w:jc w:val="both"/>
        <w:rPr>
          <w:rFonts w:ascii="Times New Roman" w:eastAsia="Calibri" w:hAnsi="Times New Roman" w:cs="Times New Roman"/>
          <w:sz w:val="12"/>
          <w:szCs w:val="12"/>
        </w:rPr>
      </w:pPr>
      <w:r w:rsidRPr="00CA59B4">
        <w:rPr>
          <w:rFonts w:ascii="Times New Roman" w:eastAsia="Calibri" w:hAnsi="Times New Roman" w:cs="Times New Roman"/>
          <w:sz w:val="12"/>
          <w:szCs w:val="12"/>
        </w:rPr>
        <w:t>- Формирование границ образуемых и изменяемых земельных участков и их частей.</w:t>
      </w:r>
    </w:p>
    <w:p w:rsidR="00CA59B4" w:rsidRPr="00CA59B4" w:rsidRDefault="00CA59B4" w:rsidP="00CA59B4">
      <w:pPr>
        <w:tabs>
          <w:tab w:val="left" w:pos="284"/>
        </w:tabs>
        <w:spacing w:after="0" w:line="240" w:lineRule="auto"/>
        <w:ind w:firstLine="284"/>
        <w:jc w:val="both"/>
        <w:rPr>
          <w:rFonts w:ascii="Times New Roman" w:eastAsia="Calibri" w:hAnsi="Times New Roman" w:cs="Times New Roman"/>
          <w:sz w:val="12"/>
          <w:szCs w:val="12"/>
        </w:rPr>
      </w:pPr>
      <w:r w:rsidRPr="00CA59B4">
        <w:rPr>
          <w:rFonts w:ascii="Times New Roman" w:eastAsia="Calibri" w:hAnsi="Times New Roman" w:cs="Times New Roman"/>
          <w:sz w:val="12"/>
          <w:szCs w:val="12"/>
        </w:rPr>
        <w:t>Размеры образуемых земельных участков под строительство линейного объекта приняты в соответствии с проектом полосы отвода выполненным ООО ООО «ГеоКомплекс-М».</w:t>
      </w:r>
    </w:p>
    <w:p w:rsidR="00CA59B4" w:rsidRPr="00CA59B4" w:rsidRDefault="00CA59B4" w:rsidP="00CA59B4">
      <w:pPr>
        <w:tabs>
          <w:tab w:val="left" w:pos="284"/>
        </w:tabs>
        <w:spacing w:after="0" w:line="240" w:lineRule="auto"/>
        <w:ind w:firstLine="284"/>
        <w:jc w:val="both"/>
        <w:rPr>
          <w:rFonts w:ascii="Times New Roman" w:eastAsia="Calibri" w:hAnsi="Times New Roman" w:cs="Times New Roman"/>
          <w:sz w:val="12"/>
          <w:szCs w:val="12"/>
        </w:rPr>
      </w:pPr>
      <w:r w:rsidRPr="00CA59B4">
        <w:rPr>
          <w:rFonts w:ascii="Times New Roman" w:eastAsia="Calibri" w:hAnsi="Times New Roman" w:cs="Times New Roman"/>
          <w:sz w:val="12"/>
          <w:szCs w:val="12"/>
        </w:rPr>
        <w:t>Земельные участки под строительство объекта образованы с учетом ранее поставленных на государственный кадастровый учет земельных участков.</w:t>
      </w:r>
    </w:p>
    <w:p w:rsidR="00CA59B4" w:rsidRPr="00CA59B4" w:rsidRDefault="00CA59B4" w:rsidP="00CA59B4">
      <w:pPr>
        <w:tabs>
          <w:tab w:val="left" w:pos="284"/>
        </w:tabs>
        <w:spacing w:after="0" w:line="240" w:lineRule="auto"/>
        <w:ind w:firstLine="284"/>
        <w:jc w:val="both"/>
        <w:rPr>
          <w:rFonts w:ascii="Times New Roman" w:eastAsia="Calibri" w:hAnsi="Times New Roman" w:cs="Times New Roman"/>
          <w:sz w:val="12"/>
          <w:szCs w:val="12"/>
        </w:rPr>
      </w:pPr>
      <w:r w:rsidRPr="00CA59B4">
        <w:rPr>
          <w:rFonts w:ascii="Times New Roman" w:eastAsia="Calibri" w:hAnsi="Times New Roman" w:cs="Times New Roman"/>
          <w:sz w:val="12"/>
          <w:szCs w:val="12"/>
        </w:rPr>
        <w:t>Проект межевания выполняется с учетом сохранения ранее образованных земельных участков, зарегистрированных в ГКН.</w:t>
      </w:r>
    </w:p>
    <w:p w:rsidR="00CA59B4" w:rsidRPr="00CA59B4" w:rsidRDefault="00CA59B4" w:rsidP="00CA59B4">
      <w:pPr>
        <w:tabs>
          <w:tab w:val="left" w:pos="284"/>
        </w:tabs>
        <w:spacing w:after="0" w:line="240" w:lineRule="auto"/>
        <w:ind w:firstLine="284"/>
        <w:jc w:val="both"/>
        <w:rPr>
          <w:rFonts w:ascii="Times New Roman" w:eastAsia="Calibri" w:hAnsi="Times New Roman" w:cs="Times New Roman"/>
          <w:sz w:val="12"/>
          <w:szCs w:val="12"/>
        </w:rPr>
      </w:pPr>
      <w:r w:rsidRPr="00CA59B4">
        <w:rPr>
          <w:rFonts w:ascii="Times New Roman" w:eastAsia="Calibri" w:hAnsi="Times New Roman" w:cs="Times New Roman"/>
          <w:sz w:val="12"/>
          <w:szCs w:val="12"/>
        </w:rPr>
        <w:t>Проект межевания территории является неотъемлемой частью проекта планировки территории. Каталоги координат и дирекционных углов образуемых земельных участков являются приложением к  чертежу межевания, выполненном в М 1:2000.</w:t>
      </w:r>
    </w:p>
    <w:p w:rsidR="006F33E0" w:rsidRDefault="00CA59B4" w:rsidP="00646C5B">
      <w:pPr>
        <w:tabs>
          <w:tab w:val="left" w:pos="284"/>
        </w:tabs>
        <w:spacing w:after="0" w:line="240" w:lineRule="auto"/>
        <w:ind w:firstLine="284"/>
        <w:jc w:val="both"/>
        <w:rPr>
          <w:rFonts w:ascii="Times New Roman" w:eastAsia="Calibri" w:hAnsi="Times New Roman" w:cs="Times New Roman"/>
          <w:sz w:val="12"/>
          <w:szCs w:val="12"/>
        </w:rPr>
      </w:pPr>
      <w:r w:rsidRPr="00CA59B4">
        <w:rPr>
          <w:rFonts w:ascii="Times New Roman" w:eastAsia="Calibri" w:hAnsi="Times New Roman" w:cs="Times New Roman"/>
          <w:sz w:val="12"/>
          <w:szCs w:val="12"/>
        </w:rPr>
        <w:lastRenderedPageBreak/>
        <w:t>Проект межевания территории является основанием для установления границ земельных участков на местности, закрепления их межевыми знаками и регистрации в установленном порядке.</w:t>
      </w:r>
    </w:p>
    <w:p w:rsidR="006F33E0" w:rsidRDefault="006F33E0" w:rsidP="005A486A">
      <w:pPr>
        <w:tabs>
          <w:tab w:val="left" w:pos="284"/>
        </w:tabs>
        <w:spacing w:after="0" w:line="240" w:lineRule="auto"/>
        <w:jc w:val="both"/>
        <w:rPr>
          <w:rFonts w:ascii="Times New Roman" w:eastAsia="Calibri" w:hAnsi="Times New Roman" w:cs="Times New Roman"/>
          <w:sz w:val="12"/>
          <w:szCs w:val="12"/>
        </w:rPr>
      </w:pPr>
    </w:p>
    <w:p w:rsidR="006F33E0" w:rsidRPr="00646C5B" w:rsidRDefault="00CA59B4" w:rsidP="00646C5B">
      <w:pPr>
        <w:tabs>
          <w:tab w:val="left" w:pos="284"/>
        </w:tabs>
        <w:spacing w:after="0" w:line="240" w:lineRule="auto"/>
        <w:jc w:val="center"/>
        <w:rPr>
          <w:rFonts w:ascii="Times New Roman" w:eastAsia="Calibri" w:hAnsi="Times New Roman" w:cs="Times New Roman"/>
          <w:b/>
          <w:sz w:val="12"/>
          <w:szCs w:val="12"/>
        </w:rPr>
      </w:pPr>
      <w:r w:rsidRPr="00CA59B4">
        <w:rPr>
          <w:rFonts w:ascii="Times New Roman" w:eastAsia="Calibri" w:hAnsi="Times New Roman" w:cs="Times New Roman"/>
          <w:b/>
          <w:sz w:val="12"/>
          <w:szCs w:val="12"/>
        </w:rPr>
        <w:t>Сведения о земельных участках поставленных на государственный</w:t>
      </w:r>
      <w:r>
        <w:rPr>
          <w:rFonts w:ascii="Times New Roman" w:eastAsia="Calibri" w:hAnsi="Times New Roman" w:cs="Times New Roman"/>
          <w:b/>
          <w:sz w:val="12"/>
          <w:szCs w:val="12"/>
        </w:rPr>
        <w:t xml:space="preserve"> </w:t>
      </w:r>
      <w:r w:rsidRPr="00CA59B4">
        <w:rPr>
          <w:rFonts w:ascii="Times New Roman" w:eastAsia="Calibri" w:hAnsi="Times New Roman" w:cs="Times New Roman"/>
          <w:b/>
          <w:sz w:val="12"/>
          <w:szCs w:val="12"/>
        </w:rPr>
        <w:t>кадастровый учет</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275"/>
        <w:gridCol w:w="709"/>
        <w:gridCol w:w="1134"/>
        <w:gridCol w:w="2126"/>
        <w:gridCol w:w="1276"/>
        <w:gridCol w:w="567"/>
      </w:tblGrid>
      <w:tr w:rsidR="00EB65C2" w:rsidRPr="00EB65C2" w:rsidTr="00646C5B">
        <w:trPr>
          <w:trHeight w:val="20"/>
        </w:trPr>
        <w:tc>
          <w:tcPr>
            <w:tcW w:w="426" w:type="dxa"/>
            <w:shd w:val="clear" w:color="auto" w:fill="auto"/>
            <w:vAlign w:val="center"/>
          </w:tcPr>
          <w:p w:rsidR="00EB65C2" w:rsidRPr="00EB65C2" w:rsidRDefault="00EB65C2" w:rsidP="00EB65C2">
            <w:pPr>
              <w:tabs>
                <w:tab w:val="left" w:pos="284"/>
              </w:tabs>
              <w:spacing w:after="0" w:line="240" w:lineRule="auto"/>
              <w:rPr>
                <w:rFonts w:ascii="Times New Roman" w:eastAsia="Calibri" w:hAnsi="Times New Roman" w:cs="Times New Roman"/>
                <w:sz w:val="12"/>
                <w:szCs w:val="12"/>
              </w:rPr>
            </w:pPr>
            <w:r w:rsidRPr="00EB65C2">
              <w:rPr>
                <w:rFonts w:ascii="Times New Roman" w:eastAsia="Calibri" w:hAnsi="Times New Roman" w:cs="Times New Roman"/>
                <w:sz w:val="12"/>
                <w:szCs w:val="12"/>
              </w:rPr>
              <w:t>№</w:t>
            </w:r>
          </w:p>
          <w:p w:rsidR="00EB65C2" w:rsidRPr="00EB65C2" w:rsidRDefault="00EB65C2" w:rsidP="00EB65C2">
            <w:pPr>
              <w:tabs>
                <w:tab w:val="left" w:pos="284"/>
              </w:tabs>
              <w:spacing w:after="0" w:line="240" w:lineRule="auto"/>
              <w:rPr>
                <w:rFonts w:ascii="Times New Roman" w:eastAsia="Calibri" w:hAnsi="Times New Roman" w:cs="Times New Roman"/>
                <w:sz w:val="12"/>
                <w:szCs w:val="12"/>
              </w:rPr>
            </w:pPr>
            <w:r w:rsidRPr="00EB65C2">
              <w:rPr>
                <w:rFonts w:ascii="Times New Roman" w:eastAsia="Calibri" w:hAnsi="Times New Roman" w:cs="Times New Roman"/>
                <w:sz w:val="12"/>
                <w:szCs w:val="12"/>
              </w:rPr>
              <w:t>п/п</w:t>
            </w:r>
          </w:p>
        </w:tc>
        <w:tc>
          <w:tcPr>
            <w:tcW w:w="1275" w:type="dxa"/>
            <w:shd w:val="clear" w:color="auto" w:fill="auto"/>
            <w:vAlign w:val="center"/>
          </w:tcPr>
          <w:p w:rsidR="00EB65C2" w:rsidRPr="00EB65C2" w:rsidRDefault="00EB65C2" w:rsidP="00EB65C2">
            <w:pPr>
              <w:tabs>
                <w:tab w:val="left" w:pos="284"/>
              </w:tabs>
              <w:spacing w:after="0" w:line="240" w:lineRule="auto"/>
              <w:rPr>
                <w:rFonts w:ascii="Times New Roman" w:eastAsia="Calibri" w:hAnsi="Times New Roman" w:cs="Times New Roman"/>
                <w:sz w:val="12"/>
                <w:szCs w:val="12"/>
              </w:rPr>
            </w:pPr>
            <w:r w:rsidRPr="00EB65C2">
              <w:rPr>
                <w:rFonts w:ascii="Times New Roman" w:eastAsia="Calibri" w:hAnsi="Times New Roman" w:cs="Times New Roman"/>
                <w:sz w:val="12"/>
                <w:szCs w:val="12"/>
              </w:rPr>
              <w:t>Условный номер земельного участка</w:t>
            </w:r>
          </w:p>
        </w:tc>
        <w:tc>
          <w:tcPr>
            <w:tcW w:w="709" w:type="dxa"/>
            <w:shd w:val="clear" w:color="auto" w:fill="auto"/>
            <w:vAlign w:val="center"/>
          </w:tcPr>
          <w:p w:rsidR="00EB65C2" w:rsidRPr="00EB65C2" w:rsidRDefault="00EB65C2" w:rsidP="00EB65C2">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Обозначе</w:t>
            </w:r>
            <w:r w:rsidRPr="00EB65C2">
              <w:rPr>
                <w:rFonts w:ascii="Times New Roman" w:eastAsia="Calibri" w:hAnsi="Times New Roman" w:cs="Times New Roman"/>
                <w:sz w:val="12"/>
                <w:szCs w:val="12"/>
              </w:rPr>
              <w:t>ние ЗУ (ЧЗУ)</w:t>
            </w:r>
          </w:p>
        </w:tc>
        <w:tc>
          <w:tcPr>
            <w:tcW w:w="1134" w:type="dxa"/>
            <w:vAlign w:val="center"/>
          </w:tcPr>
          <w:p w:rsidR="00EB65C2" w:rsidRPr="00EB65C2" w:rsidRDefault="00EB65C2" w:rsidP="00EB65C2">
            <w:pPr>
              <w:tabs>
                <w:tab w:val="left" w:pos="284"/>
              </w:tabs>
              <w:spacing w:after="0" w:line="240" w:lineRule="auto"/>
              <w:rPr>
                <w:rFonts w:ascii="Times New Roman" w:eastAsia="Calibri" w:hAnsi="Times New Roman" w:cs="Times New Roman"/>
                <w:sz w:val="12"/>
                <w:szCs w:val="12"/>
              </w:rPr>
            </w:pPr>
            <w:r w:rsidRPr="00EB65C2">
              <w:rPr>
                <w:rFonts w:ascii="Times New Roman" w:eastAsia="Calibri" w:hAnsi="Times New Roman" w:cs="Times New Roman"/>
                <w:sz w:val="12"/>
                <w:szCs w:val="12"/>
              </w:rPr>
              <w:t>Категория</w:t>
            </w:r>
          </w:p>
        </w:tc>
        <w:tc>
          <w:tcPr>
            <w:tcW w:w="2126" w:type="dxa"/>
          </w:tcPr>
          <w:p w:rsidR="00EB65C2" w:rsidRPr="00EB65C2" w:rsidRDefault="00EB65C2" w:rsidP="00EB65C2">
            <w:pPr>
              <w:tabs>
                <w:tab w:val="left" w:pos="284"/>
              </w:tabs>
              <w:spacing w:after="0" w:line="240" w:lineRule="auto"/>
              <w:rPr>
                <w:rFonts w:ascii="Times New Roman" w:eastAsia="Calibri" w:hAnsi="Times New Roman" w:cs="Times New Roman"/>
                <w:sz w:val="12"/>
                <w:szCs w:val="12"/>
              </w:rPr>
            </w:pPr>
            <w:r w:rsidRPr="00EB65C2">
              <w:rPr>
                <w:rFonts w:ascii="Times New Roman" w:eastAsia="Calibri" w:hAnsi="Times New Roman" w:cs="Times New Roman"/>
                <w:sz w:val="12"/>
                <w:szCs w:val="12"/>
              </w:rPr>
              <w:t>Разрешенное использование</w:t>
            </w:r>
          </w:p>
        </w:tc>
        <w:tc>
          <w:tcPr>
            <w:tcW w:w="1276" w:type="dxa"/>
            <w:shd w:val="clear" w:color="auto" w:fill="auto"/>
            <w:vAlign w:val="center"/>
          </w:tcPr>
          <w:p w:rsidR="00EB65C2" w:rsidRPr="00EB65C2" w:rsidRDefault="00EB65C2" w:rsidP="00EB65C2">
            <w:pPr>
              <w:tabs>
                <w:tab w:val="left" w:pos="284"/>
              </w:tabs>
              <w:spacing w:after="0" w:line="240" w:lineRule="auto"/>
              <w:rPr>
                <w:rFonts w:ascii="Times New Roman" w:eastAsia="Calibri" w:hAnsi="Times New Roman" w:cs="Times New Roman"/>
                <w:sz w:val="12"/>
                <w:szCs w:val="12"/>
              </w:rPr>
            </w:pPr>
            <w:r w:rsidRPr="00EB65C2">
              <w:rPr>
                <w:rFonts w:ascii="Times New Roman" w:eastAsia="Calibri" w:hAnsi="Times New Roman" w:cs="Times New Roman"/>
                <w:sz w:val="12"/>
                <w:szCs w:val="12"/>
              </w:rPr>
              <w:t>Сведения о правах и землепользователях</w:t>
            </w:r>
          </w:p>
        </w:tc>
        <w:tc>
          <w:tcPr>
            <w:tcW w:w="567" w:type="dxa"/>
            <w:vAlign w:val="center"/>
          </w:tcPr>
          <w:p w:rsidR="00EB65C2" w:rsidRPr="00EB65C2" w:rsidRDefault="00EB65C2" w:rsidP="00EB65C2">
            <w:pPr>
              <w:tabs>
                <w:tab w:val="left" w:pos="284"/>
              </w:tabs>
              <w:spacing w:after="0" w:line="240" w:lineRule="auto"/>
              <w:rPr>
                <w:rFonts w:ascii="Times New Roman" w:eastAsia="Calibri" w:hAnsi="Times New Roman" w:cs="Times New Roman"/>
                <w:sz w:val="12"/>
                <w:szCs w:val="12"/>
              </w:rPr>
            </w:pPr>
            <w:r w:rsidRPr="00EB65C2">
              <w:rPr>
                <w:rFonts w:ascii="Times New Roman" w:eastAsia="Calibri" w:hAnsi="Times New Roman" w:cs="Times New Roman"/>
                <w:sz w:val="12"/>
                <w:szCs w:val="12"/>
              </w:rPr>
              <w:t>Площадь, м²</w:t>
            </w:r>
          </w:p>
        </w:tc>
      </w:tr>
      <w:tr w:rsidR="00EB65C2" w:rsidRPr="00EB65C2" w:rsidTr="00646C5B">
        <w:trPr>
          <w:trHeight w:val="20"/>
        </w:trPr>
        <w:tc>
          <w:tcPr>
            <w:tcW w:w="426" w:type="dxa"/>
            <w:shd w:val="clear" w:color="auto" w:fill="auto"/>
            <w:vAlign w:val="center"/>
          </w:tcPr>
          <w:p w:rsidR="00EB65C2" w:rsidRPr="00EB65C2" w:rsidRDefault="00EB65C2" w:rsidP="00EB65C2">
            <w:pPr>
              <w:tabs>
                <w:tab w:val="left" w:pos="284"/>
              </w:tabs>
              <w:spacing w:after="0" w:line="240" w:lineRule="auto"/>
              <w:rPr>
                <w:rFonts w:ascii="Times New Roman" w:eastAsia="Calibri" w:hAnsi="Times New Roman" w:cs="Times New Roman"/>
                <w:sz w:val="12"/>
                <w:szCs w:val="12"/>
              </w:rPr>
            </w:pPr>
            <w:r w:rsidRPr="00EB65C2">
              <w:rPr>
                <w:rFonts w:ascii="Times New Roman" w:eastAsia="Calibri" w:hAnsi="Times New Roman" w:cs="Times New Roman"/>
                <w:sz w:val="12"/>
                <w:szCs w:val="12"/>
              </w:rPr>
              <w:t>1</w:t>
            </w:r>
          </w:p>
        </w:tc>
        <w:tc>
          <w:tcPr>
            <w:tcW w:w="1275" w:type="dxa"/>
            <w:shd w:val="clear" w:color="auto" w:fill="auto"/>
            <w:vAlign w:val="center"/>
          </w:tcPr>
          <w:p w:rsidR="00EB65C2" w:rsidRPr="00EB65C2" w:rsidRDefault="00EB65C2" w:rsidP="00EB65C2">
            <w:pPr>
              <w:tabs>
                <w:tab w:val="left" w:pos="284"/>
              </w:tabs>
              <w:spacing w:after="0" w:line="240" w:lineRule="auto"/>
              <w:rPr>
                <w:rFonts w:ascii="Times New Roman" w:eastAsia="Calibri" w:hAnsi="Times New Roman" w:cs="Times New Roman"/>
                <w:sz w:val="12"/>
                <w:szCs w:val="12"/>
              </w:rPr>
            </w:pPr>
            <w:r w:rsidRPr="00EB65C2">
              <w:rPr>
                <w:rFonts w:ascii="Times New Roman" w:eastAsia="Calibri" w:hAnsi="Times New Roman" w:cs="Times New Roman"/>
                <w:sz w:val="12"/>
                <w:szCs w:val="12"/>
              </w:rPr>
              <w:t>63:31:0000000:209</w:t>
            </w:r>
          </w:p>
        </w:tc>
        <w:tc>
          <w:tcPr>
            <w:tcW w:w="709" w:type="dxa"/>
            <w:shd w:val="clear" w:color="auto" w:fill="auto"/>
            <w:vAlign w:val="center"/>
          </w:tcPr>
          <w:p w:rsidR="00EB65C2" w:rsidRPr="00EB65C2" w:rsidRDefault="00EB65C2" w:rsidP="00EB65C2">
            <w:pPr>
              <w:tabs>
                <w:tab w:val="left" w:pos="284"/>
              </w:tabs>
              <w:spacing w:after="0" w:line="240" w:lineRule="auto"/>
              <w:rPr>
                <w:rFonts w:ascii="Times New Roman" w:eastAsia="Calibri" w:hAnsi="Times New Roman" w:cs="Times New Roman"/>
                <w:sz w:val="12"/>
                <w:szCs w:val="12"/>
              </w:rPr>
            </w:pPr>
            <w:r w:rsidRPr="00EB65C2">
              <w:rPr>
                <w:rFonts w:ascii="Times New Roman" w:eastAsia="Calibri" w:hAnsi="Times New Roman" w:cs="Times New Roman"/>
                <w:sz w:val="12"/>
                <w:szCs w:val="12"/>
              </w:rPr>
              <w:t>:209/чзу1</w:t>
            </w:r>
          </w:p>
        </w:tc>
        <w:tc>
          <w:tcPr>
            <w:tcW w:w="1134" w:type="dxa"/>
            <w:vAlign w:val="center"/>
          </w:tcPr>
          <w:p w:rsidR="00EB65C2" w:rsidRPr="00EB65C2" w:rsidRDefault="00EB65C2" w:rsidP="00EB65C2">
            <w:pPr>
              <w:tabs>
                <w:tab w:val="left" w:pos="284"/>
              </w:tabs>
              <w:spacing w:after="0" w:line="240" w:lineRule="auto"/>
              <w:rPr>
                <w:rFonts w:ascii="Times New Roman" w:eastAsia="Calibri" w:hAnsi="Times New Roman" w:cs="Times New Roman"/>
                <w:sz w:val="12"/>
                <w:szCs w:val="12"/>
              </w:rPr>
            </w:pPr>
            <w:r w:rsidRPr="00EB65C2">
              <w:rPr>
                <w:rFonts w:ascii="Times New Roman" w:eastAsia="Calibri" w:hAnsi="Times New Roman" w:cs="Times New Roman"/>
                <w:sz w:val="12"/>
                <w:szCs w:val="12"/>
              </w:rPr>
              <w:t>Земли сельскохозяйственного назначения</w:t>
            </w:r>
          </w:p>
        </w:tc>
        <w:tc>
          <w:tcPr>
            <w:tcW w:w="2126" w:type="dxa"/>
            <w:vAlign w:val="center"/>
          </w:tcPr>
          <w:p w:rsidR="00EB65C2" w:rsidRPr="00EB65C2" w:rsidRDefault="00EB65C2" w:rsidP="00EB65C2">
            <w:pPr>
              <w:tabs>
                <w:tab w:val="left" w:pos="284"/>
              </w:tabs>
              <w:spacing w:after="0" w:line="240" w:lineRule="auto"/>
              <w:rPr>
                <w:rFonts w:ascii="Times New Roman" w:eastAsia="Calibri" w:hAnsi="Times New Roman" w:cs="Times New Roman"/>
                <w:sz w:val="12"/>
                <w:szCs w:val="12"/>
              </w:rPr>
            </w:pPr>
            <w:r w:rsidRPr="00EB65C2">
              <w:rPr>
                <w:rFonts w:ascii="Times New Roman" w:eastAsia="Calibri" w:hAnsi="Times New Roman" w:cs="Times New Roman"/>
                <w:sz w:val="12"/>
                <w:szCs w:val="12"/>
              </w:rPr>
              <w:t>Для ведения сельскохозяйственной деятельности (общая долевая собственность)</w:t>
            </w:r>
          </w:p>
        </w:tc>
        <w:tc>
          <w:tcPr>
            <w:tcW w:w="1276" w:type="dxa"/>
            <w:shd w:val="clear" w:color="auto" w:fill="auto"/>
            <w:vAlign w:val="center"/>
          </w:tcPr>
          <w:p w:rsidR="00EB65C2" w:rsidRPr="00EB65C2" w:rsidRDefault="00EB65C2" w:rsidP="00EB65C2">
            <w:pPr>
              <w:tabs>
                <w:tab w:val="left" w:pos="284"/>
              </w:tabs>
              <w:spacing w:after="0" w:line="240" w:lineRule="auto"/>
              <w:rPr>
                <w:rFonts w:ascii="Times New Roman" w:eastAsia="Calibri" w:hAnsi="Times New Roman" w:cs="Times New Roman"/>
                <w:sz w:val="12"/>
                <w:szCs w:val="12"/>
              </w:rPr>
            </w:pPr>
            <w:r w:rsidRPr="00EB65C2">
              <w:rPr>
                <w:rFonts w:ascii="Times New Roman" w:eastAsia="Calibri" w:hAnsi="Times New Roman" w:cs="Times New Roman"/>
                <w:sz w:val="12"/>
                <w:szCs w:val="12"/>
              </w:rPr>
              <w:t>Общая долевая собственность</w:t>
            </w:r>
          </w:p>
        </w:tc>
        <w:tc>
          <w:tcPr>
            <w:tcW w:w="567" w:type="dxa"/>
            <w:vAlign w:val="center"/>
          </w:tcPr>
          <w:p w:rsidR="00EB65C2" w:rsidRPr="00EB65C2" w:rsidRDefault="00EB65C2" w:rsidP="00EB65C2">
            <w:pPr>
              <w:tabs>
                <w:tab w:val="left" w:pos="284"/>
              </w:tabs>
              <w:spacing w:after="0" w:line="240" w:lineRule="auto"/>
              <w:rPr>
                <w:rFonts w:ascii="Times New Roman" w:eastAsia="Calibri" w:hAnsi="Times New Roman" w:cs="Times New Roman"/>
                <w:sz w:val="12"/>
                <w:szCs w:val="12"/>
              </w:rPr>
            </w:pPr>
            <w:r w:rsidRPr="00EB65C2">
              <w:rPr>
                <w:rFonts w:ascii="Times New Roman" w:eastAsia="Calibri" w:hAnsi="Times New Roman" w:cs="Times New Roman"/>
                <w:sz w:val="12"/>
                <w:szCs w:val="12"/>
              </w:rPr>
              <w:t>19241</w:t>
            </w:r>
          </w:p>
        </w:tc>
      </w:tr>
      <w:tr w:rsidR="00EB65C2" w:rsidRPr="00EB65C2" w:rsidTr="00646C5B">
        <w:trPr>
          <w:trHeight w:val="20"/>
        </w:trPr>
        <w:tc>
          <w:tcPr>
            <w:tcW w:w="426" w:type="dxa"/>
            <w:shd w:val="clear" w:color="auto" w:fill="auto"/>
            <w:vAlign w:val="center"/>
          </w:tcPr>
          <w:p w:rsidR="00EB65C2" w:rsidRPr="00EB65C2" w:rsidRDefault="00EB65C2" w:rsidP="00EB65C2">
            <w:pPr>
              <w:tabs>
                <w:tab w:val="left" w:pos="284"/>
              </w:tabs>
              <w:spacing w:after="0" w:line="240" w:lineRule="auto"/>
              <w:rPr>
                <w:rFonts w:ascii="Times New Roman" w:eastAsia="Calibri" w:hAnsi="Times New Roman" w:cs="Times New Roman"/>
                <w:sz w:val="12"/>
                <w:szCs w:val="12"/>
              </w:rPr>
            </w:pPr>
            <w:r w:rsidRPr="00EB65C2">
              <w:rPr>
                <w:rFonts w:ascii="Times New Roman" w:eastAsia="Calibri" w:hAnsi="Times New Roman" w:cs="Times New Roman"/>
                <w:sz w:val="12"/>
                <w:szCs w:val="12"/>
              </w:rPr>
              <w:t>2</w:t>
            </w:r>
          </w:p>
        </w:tc>
        <w:tc>
          <w:tcPr>
            <w:tcW w:w="1275" w:type="dxa"/>
            <w:shd w:val="clear" w:color="auto" w:fill="auto"/>
            <w:vAlign w:val="center"/>
          </w:tcPr>
          <w:p w:rsidR="00EB65C2" w:rsidRPr="00EB65C2" w:rsidRDefault="00EB65C2" w:rsidP="00EB65C2">
            <w:pPr>
              <w:tabs>
                <w:tab w:val="left" w:pos="284"/>
              </w:tabs>
              <w:spacing w:after="0" w:line="240" w:lineRule="auto"/>
              <w:rPr>
                <w:rFonts w:ascii="Times New Roman" w:eastAsia="Calibri" w:hAnsi="Times New Roman" w:cs="Times New Roman"/>
                <w:sz w:val="12"/>
                <w:szCs w:val="12"/>
              </w:rPr>
            </w:pPr>
            <w:r w:rsidRPr="00EB65C2">
              <w:rPr>
                <w:rFonts w:ascii="Times New Roman" w:eastAsia="Calibri" w:hAnsi="Times New Roman" w:cs="Times New Roman"/>
                <w:sz w:val="12"/>
                <w:szCs w:val="12"/>
              </w:rPr>
              <w:t>63:31:0000000:578</w:t>
            </w:r>
          </w:p>
        </w:tc>
        <w:tc>
          <w:tcPr>
            <w:tcW w:w="709" w:type="dxa"/>
            <w:shd w:val="clear" w:color="auto" w:fill="auto"/>
            <w:vAlign w:val="center"/>
          </w:tcPr>
          <w:p w:rsidR="00EB65C2" w:rsidRPr="00EB65C2" w:rsidRDefault="00EB65C2" w:rsidP="00EB65C2">
            <w:pPr>
              <w:tabs>
                <w:tab w:val="left" w:pos="284"/>
              </w:tabs>
              <w:spacing w:after="0" w:line="240" w:lineRule="auto"/>
              <w:rPr>
                <w:rFonts w:ascii="Times New Roman" w:eastAsia="Calibri" w:hAnsi="Times New Roman" w:cs="Times New Roman"/>
                <w:sz w:val="12"/>
                <w:szCs w:val="12"/>
              </w:rPr>
            </w:pPr>
            <w:r w:rsidRPr="00EB65C2">
              <w:rPr>
                <w:rFonts w:ascii="Times New Roman" w:eastAsia="Calibri" w:hAnsi="Times New Roman" w:cs="Times New Roman"/>
                <w:sz w:val="12"/>
                <w:szCs w:val="12"/>
              </w:rPr>
              <w:t>:578/чзу1</w:t>
            </w:r>
          </w:p>
        </w:tc>
        <w:tc>
          <w:tcPr>
            <w:tcW w:w="1134" w:type="dxa"/>
            <w:vAlign w:val="center"/>
          </w:tcPr>
          <w:p w:rsidR="00EB65C2" w:rsidRPr="00EB65C2" w:rsidRDefault="00EB65C2" w:rsidP="00EB65C2">
            <w:pPr>
              <w:tabs>
                <w:tab w:val="left" w:pos="284"/>
              </w:tabs>
              <w:spacing w:after="0" w:line="240" w:lineRule="auto"/>
              <w:rPr>
                <w:rFonts w:ascii="Times New Roman" w:eastAsia="Calibri" w:hAnsi="Times New Roman" w:cs="Times New Roman"/>
                <w:sz w:val="12"/>
                <w:szCs w:val="12"/>
              </w:rPr>
            </w:pPr>
            <w:r w:rsidRPr="00EB65C2">
              <w:rPr>
                <w:rFonts w:ascii="Times New Roman" w:eastAsia="Calibri" w:hAnsi="Times New Roman" w:cs="Times New Roman"/>
                <w:sz w:val="12"/>
                <w:szCs w:val="12"/>
              </w:rPr>
              <w:t>Земли сельскохозяйственного назначения</w:t>
            </w:r>
          </w:p>
        </w:tc>
        <w:tc>
          <w:tcPr>
            <w:tcW w:w="2126" w:type="dxa"/>
            <w:vAlign w:val="center"/>
          </w:tcPr>
          <w:p w:rsidR="00EB65C2" w:rsidRPr="00EB65C2" w:rsidRDefault="00EB65C2" w:rsidP="00EB65C2">
            <w:pPr>
              <w:tabs>
                <w:tab w:val="left" w:pos="284"/>
              </w:tabs>
              <w:spacing w:after="0" w:line="240" w:lineRule="auto"/>
              <w:rPr>
                <w:rFonts w:ascii="Times New Roman" w:eastAsia="Calibri" w:hAnsi="Times New Roman" w:cs="Times New Roman"/>
                <w:sz w:val="12"/>
                <w:szCs w:val="12"/>
              </w:rPr>
            </w:pPr>
            <w:r w:rsidRPr="00EB65C2">
              <w:rPr>
                <w:rFonts w:ascii="Times New Roman" w:eastAsia="Calibri" w:hAnsi="Times New Roman" w:cs="Times New Roman"/>
                <w:sz w:val="12"/>
                <w:szCs w:val="12"/>
              </w:rPr>
              <w:t xml:space="preserve">Для ведения сельскохозяйственной деятельности </w:t>
            </w:r>
          </w:p>
        </w:tc>
        <w:tc>
          <w:tcPr>
            <w:tcW w:w="1276" w:type="dxa"/>
            <w:shd w:val="clear" w:color="auto" w:fill="auto"/>
            <w:vAlign w:val="center"/>
          </w:tcPr>
          <w:p w:rsidR="00EB65C2" w:rsidRPr="00EB65C2" w:rsidRDefault="00EB65C2" w:rsidP="00EB65C2">
            <w:pPr>
              <w:tabs>
                <w:tab w:val="left" w:pos="284"/>
              </w:tabs>
              <w:spacing w:after="0" w:line="240" w:lineRule="auto"/>
              <w:rPr>
                <w:rFonts w:ascii="Times New Roman" w:eastAsia="Calibri" w:hAnsi="Times New Roman" w:cs="Times New Roman"/>
                <w:sz w:val="12"/>
                <w:szCs w:val="12"/>
              </w:rPr>
            </w:pPr>
            <w:r w:rsidRPr="00EB65C2">
              <w:rPr>
                <w:rFonts w:ascii="Times New Roman" w:eastAsia="Calibri" w:hAnsi="Times New Roman" w:cs="Times New Roman"/>
                <w:sz w:val="12"/>
                <w:szCs w:val="12"/>
              </w:rPr>
              <w:t>Общая долевая собственность</w:t>
            </w:r>
          </w:p>
        </w:tc>
        <w:tc>
          <w:tcPr>
            <w:tcW w:w="567" w:type="dxa"/>
            <w:vAlign w:val="center"/>
          </w:tcPr>
          <w:p w:rsidR="00EB65C2" w:rsidRPr="00EB65C2" w:rsidRDefault="00EB65C2" w:rsidP="00EB65C2">
            <w:pPr>
              <w:tabs>
                <w:tab w:val="left" w:pos="284"/>
              </w:tabs>
              <w:spacing w:after="0" w:line="240" w:lineRule="auto"/>
              <w:rPr>
                <w:rFonts w:ascii="Times New Roman" w:eastAsia="Calibri" w:hAnsi="Times New Roman" w:cs="Times New Roman"/>
                <w:sz w:val="12"/>
                <w:szCs w:val="12"/>
              </w:rPr>
            </w:pPr>
            <w:r w:rsidRPr="00EB65C2">
              <w:rPr>
                <w:rFonts w:ascii="Times New Roman" w:eastAsia="Calibri" w:hAnsi="Times New Roman" w:cs="Times New Roman"/>
                <w:sz w:val="12"/>
                <w:szCs w:val="12"/>
              </w:rPr>
              <w:t>4381</w:t>
            </w:r>
          </w:p>
        </w:tc>
      </w:tr>
      <w:tr w:rsidR="00EB65C2" w:rsidRPr="00EB65C2" w:rsidTr="00646C5B">
        <w:trPr>
          <w:trHeight w:val="20"/>
        </w:trPr>
        <w:tc>
          <w:tcPr>
            <w:tcW w:w="426" w:type="dxa"/>
            <w:shd w:val="clear" w:color="auto" w:fill="auto"/>
            <w:vAlign w:val="center"/>
          </w:tcPr>
          <w:p w:rsidR="00EB65C2" w:rsidRPr="00EB65C2" w:rsidRDefault="00EB65C2" w:rsidP="00EB65C2">
            <w:pPr>
              <w:tabs>
                <w:tab w:val="left" w:pos="284"/>
              </w:tabs>
              <w:spacing w:after="0" w:line="240" w:lineRule="auto"/>
              <w:rPr>
                <w:rFonts w:ascii="Times New Roman" w:eastAsia="Calibri" w:hAnsi="Times New Roman" w:cs="Times New Roman"/>
                <w:sz w:val="12"/>
                <w:szCs w:val="12"/>
              </w:rPr>
            </w:pPr>
            <w:r w:rsidRPr="00EB65C2">
              <w:rPr>
                <w:rFonts w:ascii="Times New Roman" w:eastAsia="Calibri" w:hAnsi="Times New Roman" w:cs="Times New Roman"/>
                <w:sz w:val="12"/>
                <w:szCs w:val="12"/>
              </w:rPr>
              <w:t>3</w:t>
            </w:r>
          </w:p>
        </w:tc>
        <w:tc>
          <w:tcPr>
            <w:tcW w:w="1275" w:type="dxa"/>
            <w:shd w:val="clear" w:color="auto" w:fill="auto"/>
            <w:vAlign w:val="center"/>
          </w:tcPr>
          <w:p w:rsidR="00EB65C2" w:rsidRPr="00EB65C2" w:rsidRDefault="00EB65C2" w:rsidP="00EB65C2">
            <w:pPr>
              <w:tabs>
                <w:tab w:val="left" w:pos="284"/>
              </w:tabs>
              <w:spacing w:after="0" w:line="240" w:lineRule="auto"/>
              <w:rPr>
                <w:rFonts w:ascii="Times New Roman" w:eastAsia="Calibri" w:hAnsi="Times New Roman" w:cs="Times New Roman"/>
                <w:sz w:val="12"/>
                <w:szCs w:val="12"/>
              </w:rPr>
            </w:pPr>
            <w:r w:rsidRPr="00EB65C2">
              <w:rPr>
                <w:rFonts w:ascii="Times New Roman" w:eastAsia="Calibri" w:hAnsi="Times New Roman" w:cs="Times New Roman"/>
                <w:sz w:val="12"/>
                <w:szCs w:val="12"/>
              </w:rPr>
              <w:t>63:31:0000000:580</w:t>
            </w:r>
          </w:p>
        </w:tc>
        <w:tc>
          <w:tcPr>
            <w:tcW w:w="709" w:type="dxa"/>
            <w:shd w:val="clear" w:color="auto" w:fill="auto"/>
            <w:vAlign w:val="center"/>
          </w:tcPr>
          <w:p w:rsidR="00EB65C2" w:rsidRPr="00EB65C2" w:rsidRDefault="00EB65C2" w:rsidP="00EB65C2">
            <w:pPr>
              <w:tabs>
                <w:tab w:val="left" w:pos="284"/>
              </w:tabs>
              <w:spacing w:after="0" w:line="240" w:lineRule="auto"/>
              <w:rPr>
                <w:rFonts w:ascii="Times New Roman" w:eastAsia="Calibri" w:hAnsi="Times New Roman" w:cs="Times New Roman"/>
                <w:sz w:val="12"/>
                <w:szCs w:val="12"/>
              </w:rPr>
            </w:pPr>
            <w:r w:rsidRPr="00EB65C2">
              <w:rPr>
                <w:rFonts w:ascii="Times New Roman" w:eastAsia="Calibri" w:hAnsi="Times New Roman" w:cs="Times New Roman"/>
                <w:sz w:val="12"/>
                <w:szCs w:val="12"/>
              </w:rPr>
              <w:t>:580/чзу1</w:t>
            </w:r>
          </w:p>
        </w:tc>
        <w:tc>
          <w:tcPr>
            <w:tcW w:w="1134" w:type="dxa"/>
            <w:vAlign w:val="center"/>
          </w:tcPr>
          <w:p w:rsidR="00EB65C2" w:rsidRPr="00EB65C2" w:rsidRDefault="00EB65C2" w:rsidP="00EB65C2">
            <w:pPr>
              <w:tabs>
                <w:tab w:val="left" w:pos="284"/>
              </w:tabs>
              <w:spacing w:after="0" w:line="240" w:lineRule="auto"/>
              <w:rPr>
                <w:rFonts w:ascii="Times New Roman" w:eastAsia="Calibri" w:hAnsi="Times New Roman" w:cs="Times New Roman"/>
                <w:sz w:val="12"/>
                <w:szCs w:val="12"/>
              </w:rPr>
            </w:pPr>
            <w:r w:rsidRPr="00EB65C2">
              <w:rPr>
                <w:rFonts w:ascii="Times New Roman" w:eastAsia="Calibri" w:hAnsi="Times New Roman" w:cs="Times New Roman"/>
                <w:sz w:val="12"/>
                <w:szCs w:val="12"/>
              </w:rPr>
              <w:t>Земли сельскохозяйственного назначения</w:t>
            </w:r>
          </w:p>
        </w:tc>
        <w:tc>
          <w:tcPr>
            <w:tcW w:w="2126" w:type="dxa"/>
          </w:tcPr>
          <w:p w:rsidR="00EB65C2" w:rsidRPr="00EB65C2" w:rsidRDefault="00EB65C2" w:rsidP="00EB65C2">
            <w:pPr>
              <w:tabs>
                <w:tab w:val="left" w:pos="284"/>
              </w:tabs>
              <w:spacing w:after="0" w:line="240" w:lineRule="auto"/>
              <w:rPr>
                <w:rFonts w:ascii="Times New Roman" w:eastAsia="Calibri" w:hAnsi="Times New Roman" w:cs="Times New Roman"/>
                <w:sz w:val="12"/>
                <w:szCs w:val="12"/>
              </w:rPr>
            </w:pPr>
            <w:r w:rsidRPr="00EB65C2">
              <w:rPr>
                <w:rFonts w:ascii="Times New Roman" w:eastAsia="Calibri" w:hAnsi="Times New Roman" w:cs="Times New Roman"/>
                <w:sz w:val="12"/>
                <w:szCs w:val="12"/>
              </w:rPr>
              <w:t>Для ведения сельскохозяйственной деятельности (общая долевая собственность)</w:t>
            </w:r>
          </w:p>
        </w:tc>
        <w:tc>
          <w:tcPr>
            <w:tcW w:w="1276" w:type="dxa"/>
            <w:shd w:val="clear" w:color="auto" w:fill="auto"/>
            <w:vAlign w:val="center"/>
          </w:tcPr>
          <w:p w:rsidR="00EB65C2" w:rsidRPr="00EB65C2" w:rsidRDefault="00EB65C2" w:rsidP="00EB65C2">
            <w:pPr>
              <w:tabs>
                <w:tab w:val="left" w:pos="284"/>
              </w:tabs>
              <w:spacing w:after="0" w:line="240" w:lineRule="auto"/>
              <w:rPr>
                <w:rFonts w:ascii="Times New Roman" w:eastAsia="Calibri" w:hAnsi="Times New Roman" w:cs="Times New Roman"/>
                <w:sz w:val="12"/>
                <w:szCs w:val="12"/>
              </w:rPr>
            </w:pPr>
            <w:r w:rsidRPr="00EB65C2">
              <w:rPr>
                <w:rFonts w:ascii="Times New Roman" w:eastAsia="Calibri" w:hAnsi="Times New Roman" w:cs="Times New Roman"/>
                <w:sz w:val="12"/>
                <w:szCs w:val="12"/>
              </w:rPr>
              <w:t>Юзина В.М.,</w:t>
            </w:r>
          </w:p>
          <w:p w:rsidR="00EB65C2" w:rsidRPr="00EB65C2" w:rsidRDefault="00EB65C2" w:rsidP="00EB65C2">
            <w:pPr>
              <w:tabs>
                <w:tab w:val="left" w:pos="284"/>
              </w:tabs>
              <w:spacing w:after="0" w:line="240" w:lineRule="auto"/>
              <w:rPr>
                <w:rFonts w:ascii="Times New Roman" w:eastAsia="Calibri" w:hAnsi="Times New Roman" w:cs="Times New Roman"/>
                <w:sz w:val="12"/>
                <w:szCs w:val="12"/>
              </w:rPr>
            </w:pPr>
            <w:r w:rsidRPr="00EB65C2">
              <w:rPr>
                <w:rFonts w:ascii="Times New Roman" w:eastAsia="Calibri" w:hAnsi="Times New Roman" w:cs="Times New Roman"/>
                <w:sz w:val="12"/>
                <w:szCs w:val="12"/>
              </w:rPr>
              <w:t>Юзина А.И.,</w:t>
            </w:r>
          </w:p>
          <w:p w:rsidR="00EB65C2" w:rsidRPr="00EB65C2" w:rsidRDefault="00EB65C2" w:rsidP="00EB65C2">
            <w:pPr>
              <w:tabs>
                <w:tab w:val="left" w:pos="284"/>
              </w:tabs>
              <w:spacing w:after="0" w:line="240" w:lineRule="auto"/>
              <w:rPr>
                <w:rFonts w:ascii="Times New Roman" w:eastAsia="Calibri" w:hAnsi="Times New Roman" w:cs="Times New Roman"/>
                <w:sz w:val="12"/>
                <w:szCs w:val="12"/>
              </w:rPr>
            </w:pPr>
            <w:r w:rsidRPr="00EB65C2">
              <w:rPr>
                <w:rFonts w:ascii="Times New Roman" w:eastAsia="Calibri" w:hAnsi="Times New Roman" w:cs="Times New Roman"/>
                <w:sz w:val="12"/>
                <w:szCs w:val="12"/>
              </w:rPr>
              <w:t>Юзин Е.А.,</w:t>
            </w:r>
          </w:p>
          <w:p w:rsidR="00EB65C2" w:rsidRPr="00EB65C2" w:rsidRDefault="00EB65C2" w:rsidP="00EB65C2">
            <w:pPr>
              <w:tabs>
                <w:tab w:val="left" w:pos="284"/>
              </w:tabs>
              <w:spacing w:after="0" w:line="240" w:lineRule="auto"/>
              <w:rPr>
                <w:rFonts w:ascii="Times New Roman" w:eastAsia="Calibri" w:hAnsi="Times New Roman" w:cs="Times New Roman"/>
                <w:sz w:val="12"/>
                <w:szCs w:val="12"/>
              </w:rPr>
            </w:pPr>
            <w:r w:rsidRPr="00EB65C2">
              <w:rPr>
                <w:rFonts w:ascii="Times New Roman" w:eastAsia="Calibri" w:hAnsi="Times New Roman" w:cs="Times New Roman"/>
                <w:sz w:val="12"/>
                <w:szCs w:val="12"/>
              </w:rPr>
              <w:t>Лаврентьева Г.А.</w:t>
            </w:r>
          </w:p>
        </w:tc>
        <w:tc>
          <w:tcPr>
            <w:tcW w:w="567" w:type="dxa"/>
            <w:vAlign w:val="center"/>
          </w:tcPr>
          <w:p w:rsidR="00EB65C2" w:rsidRPr="00EB65C2" w:rsidRDefault="00EB65C2" w:rsidP="00EB65C2">
            <w:pPr>
              <w:tabs>
                <w:tab w:val="left" w:pos="284"/>
              </w:tabs>
              <w:spacing w:after="0" w:line="240" w:lineRule="auto"/>
              <w:rPr>
                <w:rFonts w:ascii="Times New Roman" w:eastAsia="Calibri" w:hAnsi="Times New Roman" w:cs="Times New Roman"/>
                <w:sz w:val="12"/>
                <w:szCs w:val="12"/>
              </w:rPr>
            </w:pPr>
            <w:r w:rsidRPr="00EB65C2">
              <w:rPr>
                <w:rFonts w:ascii="Times New Roman" w:eastAsia="Calibri" w:hAnsi="Times New Roman" w:cs="Times New Roman"/>
                <w:sz w:val="12"/>
                <w:szCs w:val="12"/>
              </w:rPr>
              <w:t>1370</w:t>
            </w:r>
          </w:p>
        </w:tc>
      </w:tr>
      <w:tr w:rsidR="00EB65C2" w:rsidRPr="00EB65C2" w:rsidTr="00646C5B">
        <w:trPr>
          <w:trHeight w:val="20"/>
        </w:trPr>
        <w:tc>
          <w:tcPr>
            <w:tcW w:w="426" w:type="dxa"/>
            <w:shd w:val="clear" w:color="auto" w:fill="auto"/>
            <w:vAlign w:val="center"/>
          </w:tcPr>
          <w:p w:rsidR="00EB65C2" w:rsidRPr="00EB65C2" w:rsidRDefault="00EB65C2" w:rsidP="00EB65C2">
            <w:pPr>
              <w:tabs>
                <w:tab w:val="left" w:pos="284"/>
              </w:tabs>
              <w:spacing w:after="0" w:line="240" w:lineRule="auto"/>
              <w:rPr>
                <w:rFonts w:ascii="Times New Roman" w:eastAsia="Calibri" w:hAnsi="Times New Roman" w:cs="Times New Roman"/>
                <w:sz w:val="12"/>
                <w:szCs w:val="12"/>
              </w:rPr>
            </w:pPr>
            <w:r w:rsidRPr="00EB65C2">
              <w:rPr>
                <w:rFonts w:ascii="Times New Roman" w:eastAsia="Calibri" w:hAnsi="Times New Roman" w:cs="Times New Roman"/>
                <w:sz w:val="12"/>
                <w:szCs w:val="12"/>
              </w:rPr>
              <w:t>4</w:t>
            </w:r>
          </w:p>
        </w:tc>
        <w:tc>
          <w:tcPr>
            <w:tcW w:w="1275" w:type="dxa"/>
            <w:shd w:val="clear" w:color="auto" w:fill="auto"/>
            <w:vAlign w:val="center"/>
          </w:tcPr>
          <w:p w:rsidR="00EB65C2" w:rsidRPr="00EB65C2" w:rsidRDefault="00EB65C2" w:rsidP="00EB65C2">
            <w:pPr>
              <w:tabs>
                <w:tab w:val="left" w:pos="284"/>
              </w:tabs>
              <w:spacing w:after="0" w:line="240" w:lineRule="auto"/>
              <w:rPr>
                <w:rFonts w:ascii="Times New Roman" w:eastAsia="Calibri" w:hAnsi="Times New Roman" w:cs="Times New Roman"/>
                <w:sz w:val="12"/>
                <w:szCs w:val="12"/>
              </w:rPr>
            </w:pPr>
            <w:r w:rsidRPr="00EB65C2">
              <w:rPr>
                <w:rFonts w:ascii="Times New Roman" w:eastAsia="Calibri" w:hAnsi="Times New Roman" w:cs="Times New Roman"/>
                <w:sz w:val="12"/>
                <w:szCs w:val="12"/>
              </w:rPr>
              <w:t>63:31:0000000:208</w:t>
            </w:r>
          </w:p>
        </w:tc>
        <w:tc>
          <w:tcPr>
            <w:tcW w:w="709" w:type="dxa"/>
            <w:shd w:val="clear" w:color="auto" w:fill="auto"/>
            <w:vAlign w:val="center"/>
          </w:tcPr>
          <w:p w:rsidR="00EB65C2" w:rsidRPr="00EB65C2" w:rsidRDefault="00EB65C2" w:rsidP="00EB65C2">
            <w:pPr>
              <w:tabs>
                <w:tab w:val="left" w:pos="284"/>
              </w:tabs>
              <w:spacing w:after="0" w:line="240" w:lineRule="auto"/>
              <w:rPr>
                <w:rFonts w:ascii="Times New Roman" w:eastAsia="Calibri" w:hAnsi="Times New Roman" w:cs="Times New Roman"/>
                <w:sz w:val="12"/>
                <w:szCs w:val="12"/>
              </w:rPr>
            </w:pPr>
            <w:r w:rsidRPr="00EB65C2">
              <w:rPr>
                <w:rFonts w:ascii="Times New Roman" w:eastAsia="Calibri" w:hAnsi="Times New Roman" w:cs="Times New Roman"/>
                <w:sz w:val="12"/>
                <w:szCs w:val="12"/>
              </w:rPr>
              <w:t>:208/чзу1</w:t>
            </w:r>
          </w:p>
        </w:tc>
        <w:tc>
          <w:tcPr>
            <w:tcW w:w="1134" w:type="dxa"/>
            <w:vAlign w:val="center"/>
          </w:tcPr>
          <w:p w:rsidR="00EB65C2" w:rsidRPr="00EB65C2" w:rsidRDefault="00EB65C2" w:rsidP="00EB65C2">
            <w:pPr>
              <w:tabs>
                <w:tab w:val="left" w:pos="284"/>
              </w:tabs>
              <w:spacing w:after="0" w:line="240" w:lineRule="auto"/>
              <w:rPr>
                <w:rFonts w:ascii="Times New Roman" w:eastAsia="Calibri" w:hAnsi="Times New Roman" w:cs="Times New Roman"/>
                <w:sz w:val="12"/>
                <w:szCs w:val="12"/>
              </w:rPr>
            </w:pPr>
            <w:r w:rsidRPr="00EB65C2">
              <w:rPr>
                <w:rFonts w:ascii="Times New Roman" w:eastAsia="Calibri" w:hAnsi="Times New Roman" w:cs="Times New Roman"/>
                <w:sz w:val="12"/>
                <w:szCs w:val="12"/>
              </w:rPr>
              <w:t>Земли сельскохозяйственного назначения</w:t>
            </w:r>
          </w:p>
        </w:tc>
        <w:tc>
          <w:tcPr>
            <w:tcW w:w="2126" w:type="dxa"/>
          </w:tcPr>
          <w:p w:rsidR="00EB65C2" w:rsidRPr="00EB65C2" w:rsidRDefault="00EB65C2" w:rsidP="00EB65C2">
            <w:pPr>
              <w:tabs>
                <w:tab w:val="left" w:pos="284"/>
              </w:tabs>
              <w:spacing w:after="0" w:line="240" w:lineRule="auto"/>
              <w:rPr>
                <w:rFonts w:ascii="Times New Roman" w:eastAsia="Calibri" w:hAnsi="Times New Roman" w:cs="Times New Roman"/>
                <w:sz w:val="12"/>
                <w:szCs w:val="12"/>
              </w:rPr>
            </w:pPr>
            <w:r w:rsidRPr="00EB65C2">
              <w:rPr>
                <w:rFonts w:ascii="Times New Roman" w:eastAsia="Calibri" w:hAnsi="Times New Roman" w:cs="Times New Roman"/>
                <w:sz w:val="12"/>
                <w:szCs w:val="12"/>
              </w:rPr>
              <w:t>Для ведения сельскохозяйственной деятельности (общая долевая собственность)</w:t>
            </w:r>
          </w:p>
        </w:tc>
        <w:tc>
          <w:tcPr>
            <w:tcW w:w="1276" w:type="dxa"/>
            <w:shd w:val="clear" w:color="auto" w:fill="auto"/>
            <w:vAlign w:val="center"/>
          </w:tcPr>
          <w:p w:rsidR="00EB65C2" w:rsidRPr="00EB65C2" w:rsidRDefault="00EB65C2" w:rsidP="00EB65C2">
            <w:pPr>
              <w:tabs>
                <w:tab w:val="left" w:pos="284"/>
              </w:tabs>
              <w:spacing w:after="0" w:line="240" w:lineRule="auto"/>
              <w:rPr>
                <w:rFonts w:ascii="Times New Roman" w:eastAsia="Calibri" w:hAnsi="Times New Roman" w:cs="Times New Roman"/>
                <w:sz w:val="12"/>
                <w:szCs w:val="12"/>
              </w:rPr>
            </w:pPr>
            <w:r w:rsidRPr="00EB65C2">
              <w:rPr>
                <w:rFonts w:ascii="Times New Roman" w:eastAsia="Calibri" w:hAnsi="Times New Roman" w:cs="Times New Roman"/>
                <w:sz w:val="12"/>
                <w:szCs w:val="12"/>
              </w:rPr>
              <w:t>ООО Компания «БИО-ТОН»</w:t>
            </w:r>
          </w:p>
        </w:tc>
        <w:tc>
          <w:tcPr>
            <w:tcW w:w="567" w:type="dxa"/>
            <w:vAlign w:val="center"/>
          </w:tcPr>
          <w:p w:rsidR="00EB65C2" w:rsidRPr="00EB65C2" w:rsidRDefault="00EB65C2" w:rsidP="00EB65C2">
            <w:pPr>
              <w:tabs>
                <w:tab w:val="left" w:pos="284"/>
              </w:tabs>
              <w:spacing w:after="0" w:line="240" w:lineRule="auto"/>
              <w:rPr>
                <w:rFonts w:ascii="Times New Roman" w:eastAsia="Calibri" w:hAnsi="Times New Roman" w:cs="Times New Roman"/>
                <w:sz w:val="12"/>
                <w:szCs w:val="12"/>
              </w:rPr>
            </w:pPr>
            <w:r w:rsidRPr="00EB65C2">
              <w:rPr>
                <w:rFonts w:ascii="Times New Roman" w:eastAsia="Calibri" w:hAnsi="Times New Roman" w:cs="Times New Roman"/>
                <w:sz w:val="12"/>
                <w:szCs w:val="12"/>
              </w:rPr>
              <w:t>9227</w:t>
            </w:r>
          </w:p>
        </w:tc>
      </w:tr>
    </w:tbl>
    <w:p w:rsidR="006F33E0" w:rsidRDefault="006F33E0" w:rsidP="005A486A">
      <w:pPr>
        <w:tabs>
          <w:tab w:val="left" w:pos="284"/>
        </w:tabs>
        <w:spacing w:after="0" w:line="240" w:lineRule="auto"/>
        <w:jc w:val="both"/>
        <w:rPr>
          <w:rFonts w:ascii="Times New Roman" w:eastAsia="Calibri" w:hAnsi="Times New Roman" w:cs="Times New Roman"/>
          <w:sz w:val="12"/>
          <w:szCs w:val="12"/>
        </w:rPr>
      </w:pPr>
    </w:p>
    <w:p w:rsidR="006F33E0" w:rsidRDefault="00EB65C2" w:rsidP="00EB65C2">
      <w:pPr>
        <w:tabs>
          <w:tab w:val="left" w:pos="284"/>
        </w:tabs>
        <w:spacing w:after="0" w:line="240" w:lineRule="auto"/>
        <w:ind w:firstLine="284"/>
        <w:jc w:val="both"/>
        <w:rPr>
          <w:rFonts w:ascii="Times New Roman" w:eastAsia="Calibri" w:hAnsi="Times New Roman" w:cs="Times New Roman"/>
          <w:sz w:val="12"/>
          <w:szCs w:val="12"/>
        </w:rPr>
      </w:pPr>
      <w:r w:rsidRPr="00EB65C2">
        <w:rPr>
          <w:rFonts w:ascii="Times New Roman" w:eastAsia="Calibri" w:hAnsi="Times New Roman" w:cs="Times New Roman"/>
          <w:sz w:val="12"/>
          <w:szCs w:val="12"/>
        </w:rPr>
        <w:t>Общая площадь участков, поставленных на кадастровый учет: 34219 м².</w:t>
      </w:r>
    </w:p>
    <w:p w:rsidR="006F33E0" w:rsidRDefault="006F33E0" w:rsidP="00EB65C2">
      <w:pPr>
        <w:tabs>
          <w:tab w:val="left" w:pos="284"/>
        </w:tabs>
        <w:spacing w:after="0" w:line="240" w:lineRule="auto"/>
        <w:jc w:val="both"/>
        <w:rPr>
          <w:rFonts w:ascii="Times New Roman" w:eastAsia="Calibri" w:hAnsi="Times New Roman" w:cs="Times New Roman"/>
          <w:sz w:val="12"/>
          <w:szCs w:val="12"/>
        </w:rPr>
      </w:pPr>
    </w:p>
    <w:p w:rsidR="00646C5B" w:rsidRPr="00646C5B" w:rsidRDefault="00646C5B" w:rsidP="00646C5B">
      <w:pPr>
        <w:tabs>
          <w:tab w:val="left" w:pos="284"/>
        </w:tabs>
        <w:spacing w:after="0" w:line="240" w:lineRule="auto"/>
        <w:jc w:val="center"/>
        <w:rPr>
          <w:rFonts w:ascii="Times New Roman" w:eastAsia="Calibri" w:hAnsi="Times New Roman" w:cs="Times New Roman"/>
          <w:b/>
          <w:sz w:val="12"/>
          <w:szCs w:val="12"/>
          <w:lang w:val="x-none"/>
        </w:rPr>
      </w:pPr>
      <w:r w:rsidRPr="00646C5B">
        <w:rPr>
          <w:rFonts w:ascii="Times New Roman" w:eastAsia="Calibri" w:hAnsi="Times New Roman" w:cs="Times New Roman"/>
          <w:b/>
          <w:sz w:val="12"/>
          <w:szCs w:val="12"/>
          <w:lang w:val="x-none"/>
        </w:rPr>
        <w:t>Перечень образуемых земельных участков для строительства объекта</w:t>
      </w:r>
    </w:p>
    <w:tbl>
      <w:tblPr>
        <w:tblStyle w:val="af1"/>
        <w:tblW w:w="7513" w:type="dxa"/>
        <w:tblInd w:w="108" w:type="dxa"/>
        <w:tblLayout w:type="fixed"/>
        <w:tblLook w:val="01E0" w:firstRow="1" w:lastRow="1" w:firstColumn="1" w:lastColumn="1" w:noHBand="0" w:noVBand="0"/>
      </w:tblPr>
      <w:tblGrid>
        <w:gridCol w:w="379"/>
        <w:gridCol w:w="1331"/>
        <w:gridCol w:w="1003"/>
        <w:gridCol w:w="1393"/>
        <w:gridCol w:w="1564"/>
        <w:gridCol w:w="1276"/>
        <w:gridCol w:w="567"/>
      </w:tblGrid>
      <w:tr w:rsidR="00646C5B" w:rsidRPr="00646C5B" w:rsidTr="00646C5B">
        <w:trPr>
          <w:trHeight w:val="20"/>
        </w:trPr>
        <w:tc>
          <w:tcPr>
            <w:tcW w:w="379" w:type="dxa"/>
          </w:tcPr>
          <w:p w:rsidR="00646C5B" w:rsidRPr="00646C5B" w:rsidRDefault="00646C5B" w:rsidP="00646C5B">
            <w:pPr>
              <w:tabs>
                <w:tab w:val="left" w:pos="284"/>
              </w:tabs>
              <w:rPr>
                <w:rFonts w:ascii="Times New Roman" w:eastAsia="Calibri" w:hAnsi="Times New Roman" w:cs="Times New Roman"/>
                <w:sz w:val="12"/>
                <w:szCs w:val="12"/>
              </w:rPr>
            </w:pPr>
            <w:r w:rsidRPr="00646C5B">
              <w:rPr>
                <w:rFonts w:ascii="Times New Roman" w:eastAsia="Calibri" w:hAnsi="Times New Roman" w:cs="Times New Roman"/>
                <w:sz w:val="12"/>
                <w:szCs w:val="12"/>
              </w:rPr>
              <w:t>№</w:t>
            </w:r>
          </w:p>
          <w:p w:rsidR="00646C5B" w:rsidRPr="00646C5B" w:rsidRDefault="00646C5B" w:rsidP="00646C5B">
            <w:pPr>
              <w:tabs>
                <w:tab w:val="left" w:pos="284"/>
              </w:tabs>
              <w:rPr>
                <w:rFonts w:ascii="Times New Roman" w:eastAsia="Calibri" w:hAnsi="Times New Roman" w:cs="Times New Roman"/>
                <w:sz w:val="12"/>
                <w:szCs w:val="12"/>
              </w:rPr>
            </w:pPr>
            <w:r w:rsidRPr="00646C5B">
              <w:rPr>
                <w:rFonts w:ascii="Times New Roman" w:eastAsia="Calibri" w:hAnsi="Times New Roman" w:cs="Times New Roman"/>
                <w:sz w:val="12"/>
                <w:szCs w:val="12"/>
              </w:rPr>
              <w:t>п/п</w:t>
            </w:r>
          </w:p>
        </w:tc>
        <w:tc>
          <w:tcPr>
            <w:tcW w:w="1331" w:type="dxa"/>
          </w:tcPr>
          <w:p w:rsidR="00646C5B" w:rsidRPr="00646C5B" w:rsidRDefault="00646C5B" w:rsidP="00646C5B">
            <w:pPr>
              <w:tabs>
                <w:tab w:val="left" w:pos="284"/>
              </w:tabs>
              <w:rPr>
                <w:rFonts w:ascii="Times New Roman" w:eastAsia="Calibri" w:hAnsi="Times New Roman" w:cs="Times New Roman"/>
                <w:sz w:val="12"/>
                <w:szCs w:val="12"/>
              </w:rPr>
            </w:pPr>
            <w:r w:rsidRPr="00646C5B">
              <w:rPr>
                <w:rFonts w:ascii="Times New Roman" w:eastAsia="Calibri" w:hAnsi="Times New Roman" w:cs="Times New Roman"/>
                <w:sz w:val="12"/>
                <w:szCs w:val="12"/>
              </w:rPr>
              <w:t>Условный номер земельного участка</w:t>
            </w:r>
          </w:p>
        </w:tc>
        <w:tc>
          <w:tcPr>
            <w:tcW w:w="1003" w:type="dxa"/>
          </w:tcPr>
          <w:p w:rsidR="00646C5B" w:rsidRPr="00646C5B" w:rsidRDefault="00646C5B" w:rsidP="00646C5B">
            <w:pPr>
              <w:tabs>
                <w:tab w:val="left" w:pos="284"/>
              </w:tabs>
              <w:rPr>
                <w:rFonts w:ascii="Times New Roman" w:eastAsia="Calibri" w:hAnsi="Times New Roman" w:cs="Times New Roman"/>
                <w:sz w:val="12"/>
                <w:szCs w:val="12"/>
              </w:rPr>
            </w:pPr>
            <w:r w:rsidRPr="00646C5B">
              <w:rPr>
                <w:rFonts w:ascii="Times New Roman" w:eastAsia="Calibri" w:hAnsi="Times New Roman" w:cs="Times New Roman"/>
                <w:sz w:val="12"/>
                <w:szCs w:val="12"/>
              </w:rPr>
              <w:t>Категория земель</w:t>
            </w:r>
          </w:p>
        </w:tc>
        <w:tc>
          <w:tcPr>
            <w:tcW w:w="1393" w:type="dxa"/>
          </w:tcPr>
          <w:p w:rsidR="00646C5B" w:rsidRPr="00646C5B" w:rsidRDefault="00646C5B" w:rsidP="00646C5B">
            <w:pPr>
              <w:tabs>
                <w:tab w:val="left" w:pos="284"/>
              </w:tabs>
              <w:rPr>
                <w:rFonts w:ascii="Times New Roman" w:eastAsia="Calibri" w:hAnsi="Times New Roman" w:cs="Times New Roman"/>
                <w:sz w:val="12"/>
                <w:szCs w:val="12"/>
              </w:rPr>
            </w:pPr>
            <w:r w:rsidRPr="00646C5B">
              <w:rPr>
                <w:rFonts w:ascii="Times New Roman" w:eastAsia="Calibri" w:hAnsi="Times New Roman" w:cs="Times New Roman"/>
                <w:sz w:val="12"/>
                <w:szCs w:val="12"/>
              </w:rPr>
              <w:t>Сведения о правах и землепользователях</w:t>
            </w:r>
          </w:p>
        </w:tc>
        <w:tc>
          <w:tcPr>
            <w:tcW w:w="1564" w:type="dxa"/>
          </w:tcPr>
          <w:p w:rsidR="00646C5B" w:rsidRPr="00646C5B" w:rsidRDefault="00646C5B" w:rsidP="00646C5B">
            <w:pPr>
              <w:tabs>
                <w:tab w:val="left" w:pos="284"/>
              </w:tabs>
              <w:rPr>
                <w:rFonts w:ascii="Times New Roman" w:eastAsia="Calibri" w:hAnsi="Times New Roman" w:cs="Times New Roman"/>
                <w:sz w:val="12"/>
                <w:szCs w:val="12"/>
              </w:rPr>
            </w:pPr>
            <w:r w:rsidRPr="00646C5B">
              <w:rPr>
                <w:rFonts w:ascii="Times New Roman" w:eastAsia="Calibri" w:hAnsi="Times New Roman" w:cs="Times New Roman"/>
                <w:sz w:val="12"/>
                <w:szCs w:val="12"/>
              </w:rPr>
              <w:t>Адрес, местоположение</w:t>
            </w:r>
          </w:p>
        </w:tc>
        <w:tc>
          <w:tcPr>
            <w:tcW w:w="1276" w:type="dxa"/>
          </w:tcPr>
          <w:p w:rsidR="00646C5B" w:rsidRPr="00646C5B" w:rsidRDefault="00646C5B" w:rsidP="00646C5B">
            <w:pPr>
              <w:tabs>
                <w:tab w:val="left" w:pos="284"/>
              </w:tabs>
              <w:rPr>
                <w:rFonts w:ascii="Times New Roman" w:eastAsia="Calibri" w:hAnsi="Times New Roman" w:cs="Times New Roman"/>
                <w:sz w:val="12"/>
                <w:szCs w:val="12"/>
              </w:rPr>
            </w:pPr>
            <w:r w:rsidRPr="00646C5B">
              <w:rPr>
                <w:rFonts w:ascii="Times New Roman" w:eastAsia="Calibri" w:hAnsi="Times New Roman" w:cs="Times New Roman"/>
                <w:sz w:val="12"/>
                <w:szCs w:val="12"/>
              </w:rPr>
              <w:t>Разрешенное использование</w:t>
            </w:r>
          </w:p>
        </w:tc>
        <w:tc>
          <w:tcPr>
            <w:tcW w:w="567" w:type="dxa"/>
          </w:tcPr>
          <w:p w:rsidR="00646C5B" w:rsidRPr="00646C5B" w:rsidRDefault="00646C5B" w:rsidP="00646C5B">
            <w:pPr>
              <w:tabs>
                <w:tab w:val="left" w:pos="284"/>
              </w:tabs>
              <w:rPr>
                <w:rFonts w:ascii="Times New Roman" w:eastAsia="Calibri" w:hAnsi="Times New Roman" w:cs="Times New Roman"/>
                <w:sz w:val="12"/>
                <w:szCs w:val="12"/>
              </w:rPr>
            </w:pPr>
            <w:r w:rsidRPr="00646C5B">
              <w:rPr>
                <w:rFonts w:ascii="Times New Roman" w:eastAsia="Calibri" w:hAnsi="Times New Roman" w:cs="Times New Roman"/>
                <w:sz w:val="12"/>
                <w:szCs w:val="12"/>
              </w:rPr>
              <w:t>Площадь, м²</w:t>
            </w:r>
          </w:p>
        </w:tc>
      </w:tr>
      <w:tr w:rsidR="00646C5B" w:rsidRPr="00646C5B" w:rsidTr="00646C5B">
        <w:trPr>
          <w:trHeight w:val="20"/>
        </w:trPr>
        <w:tc>
          <w:tcPr>
            <w:tcW w:w="379" w:type="dxa"/>
          </w:tcPr>
          <w:p w:rsidR="00646C5B" w:rsidRPr="00646C5B" w:rsidRDefault="00646C5B" w:rsidP="00646C5B">
            <w:pPr>
              <w:tabs>
                <w:tab w:val="left" w:pos="284"/>
              </w:tabs>
              <w:rPr>
                <w:rFonts w:ascii="Times New Roman" w:eastAsia="Calibri" w:hAnsi="Times New Roman" w:cs="Times New Roman"/>
                <w:sz w:val="12"/>
                <w:szCs w:val="12"/>
              </w:rPr>
            </w:pPr>
            <w:r w:rsidRPr="00646C5B">
              <w:rPr>
                <w:rFonts w:ascii="Times New Roman" w:eastAsia="Calibri" w:hAnsi="Times New Roman" w:cs="Times New Roman"/>
                <w:sz w:val="12"/>
                <w:szCs w:val="12"/>
              </w:rPr>
              <w:t>1</w:t>
            </w:r>
          </w:p>
        </w:tc>
        <w:tc>
          <w:tcPr>
            <w:tcW w:w="1331" w:type="dxa"/>
          </w:tcPr>
          <w:p w:rsidR="00646C5B" w:rsidRPr="00646C5B" w:rsidRDefault="00646C5B" w:rsidP="00646C5B">
            <w:pPr>
              <w:tabs>
                <w:tab w:val="left" w:pos="284"/>
              </w:tabs>
              <w:rPr>
                <w:rFonts w:ascii="Times New Roman" w:eastAsia="Calibri" w:hAnsi="Times New Roman" w:cs="Times New Roman"/>
                <w:sz w:val="12"/>
                <w:szCs w:val="12"/>
              </w:rPr>
            </w:pPr>
            <w:r w:rsidRPr="00646C5B">
              <w:rPr>
                <w:rFonts w:ascii="Times New Roman" w:eastAsia="Calibri" w:hAnsi="Times New Roman" w:cs="Times New Roman"/>
                <w:sz w:val="12"/>
                <w:szCs w:val="12"/>
              </w:rPr>
              <w:t>63:31:0000000:ЗУ1</w:t>
            </w:r>
          </w:p>
        </w:tc>
        <w:tc>
          <w:tcPr>
            <w:tcW w:w="1003" w:type="dxa"/>
          </w:tcPr>
          <w:p w:rsidR="00646C5B" w:rsidRPr="00646C5B" w:rsidRDefault="00646C5B" w:rsidP="00646C5B">
            <w:pPr>
              <w:tabs>
                <w:tab w:val="left" w:pos="284"/>
              </w:tabs>
              <w:rPr>
                <w:rFonts w:ascii="Times New Roman" w:eastAsia="Calibri" w:hAnsi="Times New Roman" w:cs="Times New Roman"/>
                <w:sz w:val="12"/>
                <w:szCs w:val="12"/>
              </w:rPr>
            </w:pPr>
            <w:r w:rsidRPr="00646C5B">
              <w:rPr>
                <w:rFonts w:ascii="Times New Roman" w:eastAsia="Calibri" w:hAnsi="Times New Roman" w:cs="Times New Roman"/>
                <w:sz w:val="12"/>
                <w:szCs w:val="12"/>
              </w:rPr>
              <w:t>Трубопровод</w:t>
            </w:r>
          </w:p>
          <w:p w:rsidR="00646C5B" w:rsidRPr="00646C5B" w:rsidRDefault="00646C5B" w:rsidP="00646C5B">
            <w:pPr>
              <w:tabs>
                <w:tab w:val="left" w:pos="284"/>
              </w:tabs>
              <w:rPr>
                <w:rFonts w:ascii="Times New Roman" w:eastAsia="Calibri" w:hAnsi="Times New Roman" w:cs="Times New Roman"/>
                <w:sz w:val="12"/>
                <w:szCs w:val="12"/>
              </w:rPr>
            </w:pPr>
            <w:r w:rsidRPr="00646C5B">
              <w:rPr>
                <w:rFonts w:ascii="Times New Roman" w:eastAsia="Calibri" w:hAnsi="Times New Roman" w:cs="Times New Roman"/>
                <w:sz w:val="12"/>
                <w:szCs w:val="12"/>
              </w:rPr>
              <w:t>ный транспорт</w:t>
            </w:r>
          </w:p>
        </w:tc>
        <w:tc>
          <w:tcPr>
            <w:tcW w:w="1393" w:type="dxa"/>
          </w:tcPr>
          <w:p w:rsidR="00646C5B" w:rsidRPr="00646C5B" w:rsidRDefault="00646C5B" w:rsidP="00646C5B">
            <w:pPr>
              <w:tabs>
                <w:tab w:val="left" w:pos="284"/>
              </w:tabs>
              <w:rPr>
                <w:rFonts w:ascii="Times New Roman" w:eastAsia="Calibri" w:hAnsi="Times New Roman" w:cs="Times New Roman"/>
                <w:sz w:val="12"/>
                <w:szCs w:val="12"/>
              </w:rPr>
            </w:pPr>
            <w:r w:rsidRPr="00646C5B">
              <w:rPr>
                <w:rFonts w:ascii="Times New Roman" w:eastAsia="Calibri" w:hAnsi="Times New Roman" w:cs="Times New Roman"/>
                <w:sz w:val="12"/>
                <w:szCs w:val="12"/>
              </w:rPr>
              <w:t>Администрация муниципального района Сергиевский</w:t>
            </w:r>
          </w:p>
        </w:tc>
        <w:tc>
          <w:tcPr>
            <w:tcW w:w="1564" w:type="dxa"/>
          </w:tcPr>
          <w:p w:rsidR="00646C5B" w:rsidRPr="00646C5B" w:rsidRDefault="00646C5B" w:rsidP="00646C5B">
            <w:pPr>
              <w:tabs>
                <w:tab w:val="left" w:pos="284"/>
              </w:tabs>
              <w:rPr>
                <w:rFonts w:ascii="Times New Roman" w:eastAsia="Calibri" w:hAnsi="Times New Roman" w:cs="Times New Roman"/>
                <w:sz w:val="12"/>
                <w:szCs w:val="12"/>
              </w:rPr>
            </w:pPr>
            <w:r w:rsidRPr="00646C5B">
              <w:rPr>
                <w:rFonts w:ascii="Times New Roman" w:eastAsia="Calibri" w:hAnsi="Times New Roman" w:cs="Times New Roman"/>
                <w:sz w:val="12"/>
                <w:szCs w:val="12"/>
              </w:rPr>
              <w:t>Самарская область, Сергиевский район, с.п. Липовка</w:t>
            </w:r>
          </w:p>
        </w:tc>
        <w:tc>
          <w:tcPr>
            <w:tcW w:w="1276" w:type="dxa"/>
          </w:tcPr>
          <w:p w:rsidR="00646C5B" w:rsidRPr="00646C5B" w:rsidRDefault="00646C5B" w:rsidP="00646C5B">
            <w:pPr>
              <w:tabs>
                <w:tab w:val="left" w:pos="284"/>
              </w:tabs>
              <w:rPr>
                <w:rFonts w:ascii="Times New Roman" w:eastAsia="Calibri" w:hAnsi="Times New Roman" w:cs="Times New Roman"/>
                <w:sz w:val="12"/>
                <w:szCs w:val="12"/>
              </w:rPr>
            </w:pPr>
            <w:r w:rsidRPr="00646C5B">
              <w:rPr>
                <w:rFonts w:ascii="Times New Roman" w:eastAsia="Calibri" w:hAnsi="Times New Roman" w:cs="Times New Roman"/>
                <w:sz w:val="12"/>
                <w:szCs w:val="12"/>
              </w:rPr>
              <w:t>Земли сельскохозяйствен</w:t>
            </w:r>
          </w:p>
          <w:p w:rsidR="00646C5B" w:rsidRPr="00646C5B" w:rsidRDefault="00646C5B" w:rsidP="00646C5B">
            <w:pPr>
              <w:tabs>
                <w:tab w:val="left" w:pos="284"/>
              </w:tabs>
              <w:rPr>
                <w:rFonts w:ascii="Times New Roman" w:eastAsia="Calibri" w:hAnsi="Times New Roman" w:cs="Times New Roman"/>
                <w:sz w:val="12"/>
                <w:szCs w:val="12"/>
              </w:rPr>
            </w:pPr>
            <w:r w:rsidRPr="00646C5B">
              <w:rPr>
                <w:rFonts w:ascii="Times New Roman" w:eastAsia="Calibri" w:hAnsi="Times New Roman" w:cs="Times New Roman"/>
                <w:sz w:val="12"/>
                <w:szCs w:val="12"/>
              </w:rPr>
              <w:t>ного назначения</w:t>
            </w:r>
          </w:p>
        </w:tc>
        <w:tc>
          <w:tcPr>
            <w:tcW w:w="567" w:type="dxa"/>
          </w:tcPr>
          <w:p w:rsidR="00646C5B" w:rsidRPr="00646C5B" w:rsidRDefault="00646C5B" w:rsidP="00646C5B">
            <w:pPr>
              <w:tabs>
                <w:tab w:val="left" w:pos="284"/>
              </w:tabs>
              <w:rPr>
                <w:rFonts w:ascii="Times New Roman" w:eastAsia="Calibri" w:hAnsi="Times New Roman" w:cs="Times New Roman"/>
                <w:sz w:val="12"/>
                <w:szCs w:val="12"/>
              </w:rPr>
            </w:pPr>
            <w:r w:rsidRPr="00646C5B">
              <w:rPr>
                <w:rFonts w:ascii="Times New Roman" w:eastAsia="Calibri" w:hAnsi="Times New Roman" w:cs="Times New Roman"/>
                <w:sz w:val="12"/>
                <w:szCs w:val="12"/>
              </w:rPr>
              <w:t>3200</w:t>
            </w:r>
          </w:p>
        </w:tc>
      </w:tr>
    </w:tbl>
    <w:p w:rsidR="00646C5B" w:rsidRPr="00646C5B" w:rsidRDefault="00646C5B" w:rsidP="00646C5B">
      <w:pPr>
        <w:tabs>
          <w:tab w:val="left" w:pos="284"/>
        </w:tabs>
        <w:spacing w:after="0" w:line="240" w:lineRule="auto"/>
        <w:jc w:val="both"/>
        <w:rPr>
          <w:rFonts w:ascii="Times New Roman" w:eastAsia="Calibri" w:hAnsi="Times New Roman" w:cs="Times New Roman"/>
          <w:sz w:val="12"/>
          <w:szCs w:val="12"/>
        </w:rPr>
      </w:pPr>
    </w:p>
    <w:p w:rsidR="006F33E0" w:rsidRPr="000155B3" w:rsidRDefault="00646C5B" w:rsidP="000155B3">
      <w:pPr>
        <w:tabs>
          <w:tab w:val="left" w:pos="284"/>
        </w:tabs>
        <w:spacing w:after="0" w:line="240" w:lineRule="auto"/>
        <w:ind w:firstLine="284"/>
        <w:jc w:val="both"/>
        <w:rPr>
          <w:rFonts w:ascii="Times New Roman" w:eastAsia="Calibri" w:hAnsi="Times New Roman" w:cs="Times New Roman"/>
          <w:sz w:val="12"/>
          <w:szCs w:val="12"/>
          <w:lang w:val="x-none"/>
        </w:rPr>
      </w:pPr>
      <w:r w:rsidRPr="00646C5B">
        <w:rPr>
          <w:rFonts w:ascii="Times New Roman" w:eastAsia="Calibri" w:hAnsi="Times New Roman" w:cs="Times New Roman"/>
          <w:sz w:val="12"/>
          <w:szCs w:val="12"/>
          <w:lang w:val="x-none"/>
        </w:rPr>
        <w:t>Общая площадь образуе</w:t>
      </w:r>
      <w:r w:rsidR="000155B3">
        <w:rPr>
          <w:rFonts w:ascii="Times New Roman" w:eastAsia="Calibri" w:hAnsi="Times New Roman" w:cs="Times New Roman"/>
          <w:sz w:val="12"/>
          <w:szCs w:val="12"/>
          <w:lang w:val="x-none"/>
        </w:rPr>
        <w:t>мых земельных участков: 3200 м²</w:t>
      </w:r>
    </w:p>
    <w:p w:rsidR="006F33E0" w:rsidRDefault="00580BC0" w:rsidP="005A486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79034" cy="3648974"/>
            <wp:effectExtent l="0" t="0" r="0" b="0"/>
            <wp:docPr id="54" name="Рисунок 54" descr="C:\Users\use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3.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79377" cy="3649236"/>
                    </a:xfrm>
                    <a:prstGeom prst="rect">
                      <a:avLst/>
                    </a:prstGeom>
                    <a:noFill/>
                    <a:ln>
                      <a:noFill/>
                    </a:ln>
                  </pic:spPr>
                </pic:pic>
              </a:graphicData>
            </a:graphic>
          </wp:inline>
        </w:drawing>
      </w:r>
    </w:p>
    <w:p w:rsidR="006F33E0" w:rsidRDefault="006F33E0" w:rsidP="005A486A">
      <w:pPr>
        <w:tabs>
          <w:tab w:val="left" w:pos="284"/>
        </w:tabs>
        <w:spacing w:after="0" w:line="240" w:lineRule="auto"/>
        <w:jc w:val="both"/>
        <w:rPr>
          <w:rFonts w:ascii="Times New Roman" w:eastAsia="Calibri" w:hAnsi="Times New Roman" w:cs="Times New Roman"/>
          <w:sz w:val="12"/>
          <w:szCs w:val="12"/>
        </w:rPr>
      </w:pPr>
    </w:p>
    <w:p w:rsidR="006F33E0" w:rsidRDefault="006F33E0" w:rsidP="005A486A">
      <w:pPr>
        <w:tabs>
          <w:tab w:val="left" w:pos="284"/>
        </w:tabs>
        <w:spacing w:after="0" w:line="240" w:lineRule="auto"/>
        <w:jc w:val="both"/>
        <w:rPr>
          <w:rFonts w:ascii="Times New Roman" w:eastAsia="Calibri" w:hAnsi="Times New Roman" w:cs="Times New Roman"/>
          <w:sz w:val="12"/>
          <w:szCs w:val="12"/>
        </w:rPr>
      </w:pPr>
    </w:p>
    <w:p w:rsidR="006F33E0" w:rsidRDefault="00580BC0" w:rsidP="005A486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87213" cy="3416061"/>
            <wp:effectExtent l="0" t="0" r="0" b="0"/>
            <wp:docPr id="55" name="Рисунок 55" descr="C:\Users\user\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5.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92715" cy="3419987"/>
                    </a:xfrm>
                    <a:prstGeom prst="rect">
                      <a:avLst/>
                    </a:prstGeom>
                    <a:noFill/>
                    <a:ln>
                      <a:noFill/>
                    </a:ln>
                  </pic:spPr>
                </pic:pic>
              </a:graphicData>
            </a:graphic>
          </wp:inline>
        </w:drawing>
      </w:r>
    </w:p>
    <w:p w:rsidR="002A0E82" w:rsidRDefault="005F3396" w:rsidP="005A486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87661" cy="3079630"/>
            <wp:effectExtent l="0" t="0" r="0" b="0"/>
            <wp:docPr id="61" name="Рисунок 61" descr="C:\Users\user\Deskto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0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87996" cy="3079845"/>
                    </a:xfrm>
                    <a:prstGeom prst="rect">
                      <a:avLst/>
                    </a:prstGeom>
                    <a:noFill/>
                    <a:ln>
                      <a:noFill/>
                    </a:ln>
                  </pic:spPr>
                </pic:pic>
              </a:graphicData>
            </a:graphic>
          </wp:inline>
        </w:drawing>
      </w:r>
    </w:p>
    <w:p w:rsidR="00874054" w:rsidRDefault="00874054" w:rsidP="000155B3">
      <w:pPr>
        <w:tabs>
          <w:tab w:val="left" w:pos="284"/>
          <w:tab w:val="left" w:pos="3828"/>
        </w:tabs>
        <w:spacing w:after="0" w:line="240" w:lineRule="auto"/>
        <w:jc w:val="center"/>
        <w:rPr>
          <w:rFonts w:ascii="Times New Roman" w:eastAsia="Calibri" w:hAnsi="Times New Roman" w:cs="Times New Roman"/>
          <w:b/>
          <w:sz w:val="12"/>
          <w:szCs w:val="12"/>
        </w:rPr>
      </w:pPr>
    </w:p>
    <w:p w:rsidR="000155B3" w:rsidRPr="00116671" w:rsidRDefault="000155B3" w:rsidP="000155B3">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lastRenderedPageBreak/>
        <w:t>ГЛАВА</w:t>
      </w:r>
    </w:p>
    <w:p w:rsidR="000155B3" w:rsidRPr="00116671" w:rsidRDefault="000155B3" w:rsidP="000155B3">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ЛИПОВКА</w:t>
      </w:r>
    </w:p>
    <w:p w:rsidR="000155B3" w:rsidRPr="00116671" w:rsidRDefault="000155B3" w:rsidP="000155B3">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0155B3" w:rsidRPr="00116671" w:rsidRDefault="000155B3" w:rsidP="000155B3">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0155B3" w:rsidRPr="00116671" w:rsidRDefault="000155B3" w:rsidP="000155B3">
      <w:pPr>
        <w:tabs>
          <w:tab w:val="left" w:pos="284"/>
        </w:tabs>
        <w:spacing w:after="0" w:line="240" w:lineRule="auto"/>
        <w:jc w:val="center"/>
        <w:rPr>
          <w:rFonts w:ascii="Times New Roman" w:eastAsia="Calibri" w:hAnsi="Times New Roman" w:cs="Times New Roman"/>
          <w:sz w:val="12"/>
          <w:szCs w:val="12"/>
        </w:rPr>
      </w:pPr>
    </w:p>
    <w:p w:rsidR="000155B3" w:rsidRPr="00116671" w:rsidRDefault="000155B3" w:rsidP="000155B3">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0155B3" w:rsidRDefault="000155B3" w:rsidP="000155B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27 февраля 2018г.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№03</w:t>
      </w:r>
    </w:p>
    <w:p w:rsidR="00166591" w:rsidRPr="000155B3" w:rsidRDefault="000155B3" w:rsidP="000155B3">
      <w:pPr>
        <w:tabs>
          <w:tab w:val="left" w:pos="284"/>
        </w:tabs>
        <w:spacing w:after="0" w:line="240" w:lineRule="auto"/>
        <w:jc w:val="center"/>
        <w:rPr>
          <w:rFonts w:ascii="Times New Roman" w:eastAsia="Calibri" w:hAnsi="Times New Roman" w:cs="Times New Roman"/>
          <w:b/>
          <w:sz w:val="12"/>
          <w:szCs w:val="12"/>
        </w:rPr>
      </w:pPr>
      <w:r w:rsidRPr="000155B3">
        <w:rPr>
          <w:rFonts w:ascii="Times New Roman" w:eastAsia="Calibri" w:hAnsi="Times New Roman" w:cs="Times New Roman"/>
          <w:b/>
          <w:sz w:val="12"/>
          <w:szCs w:val="12"/>
        </w:rPr>
        <w:t>О проведении публичных слушаний по</w:t>
      </w:r>
      <w:r>
        <w:rPr>
          <w:rFonts w:ascii="Times New Roman" w:eastAsia="Calibri" w:hAnsi="Times New Roman" w:cs="Times New Roman"/>
          <w:b/>
          <w:sz w:val="12"/>
          <w:szCs w:val="12"/>
        </w:rPr>
        <w:t xml:space="preserve"> проекту планировки территории </w:t>
      </w:r>
      <w:r w:rsidRPr="000155B3">
        <w:rPr>
          <w:rFonts w:ascii="Times New Roman" w:eastAsia="Calibri" w:hAnsi="Times New Roman" w:cs="Times New Roman"/>
          <w:b/>
          <w:sz w:val="12"/>
          <w:szCs w:val="12"/>
        </w:rPr>
        <w:t>и проекту межевания территории «Обустройство скважин №4, 5 Шиловского месторождения» в границах  сельского поселения Липовка муниципального района Сергиевский Самарской области</w:t>
      </w:r>
    </w:p>
    <w:p w:rsidR="005A486A" w:rsidRDefault="005A486A" w:rsidP="000155B3">
      <w:pPr>
        <w:tabs>
          <w:tab w:val="left" w:pos="284"/>
        </w:tabs>
        <w:spacing w:after="0" w:line="240" w:lineRule="auto"/>
        <w:rPr>
          <w:rFonts w:ascii="Times New Roman" w:eastAsia="Calibri" w:hAnsi="Times New Roman" w:cs="Times New Roman"/>
          <w:sz w:val="12"/>
          <w:szCs w:val="12"/>
        </w:rPr>
      </w:pPr>
    </w:p>
    <w:p w:rsidR="000155B3" w:rsidRPr="000155B3" w:rsidRDefault="000155B3" w:rsidP="000155B3">
      <w:pPr>
        <w:tabs>
          <w:tab w:val="left" w:pos="284"/>
        </w:tabs>
        <w:spacing w:after="0" w:line="240" w:lineRule="auto"/>
        <w:ind w:firstLine="284"/>
        <w:jc w:val="both"/>
        <w:rPr>
          <w:rFonts w:ascii="Times New Roman" w:eastAsia="Calibri" w:hAnsi="Times New Roman" w:cs="Times New Roman"/>
          <w:sz w:val="12"/>
          <w:szCs w:val="12"/>
        </w:rPr>
      </w:pPr>
      <w:r w:rsidRPr="000155B3">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частью 5 статьи 46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Липовка муниципального района Сергиевский Самарской области, Порядком организации и проведения публичных слушаний в сфере градостроительной деятельности сельского поселения Липовка муниципального района Сергиевский Самарской области, утвержденным решением Собрания представителей сельского поселения Липовка муниципального района Сергиевский Самарской области 20 декабря 2012 года № 20 постановляю:</w:t>
      </w:r>
    </w:p>
    <w:p w:rsidR="000155B3" w:rsidRPr="000155B3" w:rsidRDefault="000155B3" w:rsidP="000155B3">
      <w:pPr>
        <w:tabs>
          <w:tab w:val="left" w:pos="284"/>
        </w:tabs>
        <w:spacing w:after="0" w:line="240" w:lineRule="auto"/>
        <w:ind w:firstLine="284"/>
        <w:jc w:val="both"/>
        <w:rPr>
          <w:rFonts w:ascii="Times New Roman" w:eastAsia="Calibri" w:hAnsi="Times New Roman" w:cs="Times New Roman"/>
          <w:sz w:val="12"/>
          <w:szCs w:val="12"/>
        </w:rPr>
      </w:pPr>
      <w:r w:rsidRPr="000155B3">
        <w:rPr>
          <w:rFonts w:ascii="Times New Roman" w:eastAsia="Calibri" w:hAnsi="Times New Roman" w:cs="Times New Roman"/>
          <w:sz w:val="12"/>
          <w:szCs w:val="12"/>
        </w:rPr>
        <w:t>1. Провести на территории сельского поселения Липовка муниципального района Сергиевский Самарской области публичные слушания по проекту планировки территории и проекту межевания территории объекта «Обустройство скважин №4, 5 Шиловского месторождения»  в границах  сельского поселения Липовка муниципального района Сергиевский Самарской области (далее – Объект). Утверждаемая часть проекта планировки территории  и проекта межевания территории Объекта прилагаются.</w:t>
      </w:r>
    </w:p>
    <w:p w:rsidR="000155B3" w:rsidRPr="000155B3" w:rsidRDefault="000155B3" w:rsidP="000155B3">
      <w:pPr>
        <w:tabs>
          <w:tab w:val="left" w:pos="284"/>
        </w:tabs>
        <w:spacing w:after="0" w:line="240" w:lineRule="auto"/>
        <w:ind w:firstLine="284"/>
        <w:jc w:val="both"/>
        <w:rPr>
          <w:rFonts w:ascii="Times New Roman" w:eastAsia="Calibri" w:hAnsi="Times New Roman" w:cs="Times New Roman"/>
          <w:sz w:val="12"/>
          <w:szCs w:val="12"/>
        </w:rPr>
      </w:pPr>
      <w:r w:rsidRPr="000155B3">
        <w:rPr>
          <w:rFonts w:ascii="Times New Roman" w:eastAsia="Calibri" w:hAnsi="Times New Roman" w:cs="Times New Roman"/>
          <w:sz w:val="12"/>
          <w:szCs w:val="12"/>
        </w:rPr>
        <w:t>2. Срок проведения публичных слушаний по проекту планировки территории и проекту межевания территории Объекта - с 27 февраля 2018 года по 28 марта 2018  года.</w:t>
      </w:r>
    </w:p>
    <w:p w:rsidR="000155B3" w:rsidRPr="000155B3" w:rsidRDefault="000155B3" w:rsidP="000155B3">
      <w:pPr>
        <w:tabs>
          <w:tab w:val="left" w:pos="284"/>
        </w:tabs>
        <w:spacing w:after="0" w:line="240" w:lineRule="auto"/>
        <w:ind w:firstLine="284"/>
        <w:jc w:val="both"/>
        <w:rPr>
          <w:rFonts w:ascii="Times New Roman" w:eastAsia="Calibri" w:hAnsi="Times New Roman" w:cs="Times New Roman"/>
          <w:sz w:val="12"/>
          <w:szCs w:val="12"/>
        </w:rPr>
      </w:pPr>
      <w:r w:rsidRPr="000155B3">
        <w:rPr>
          <w:rFonts w:ascii="Times New Roman" w:eastAsia="Calibri" w:hAnsi="Times New Roman" w:cs="Times New Roman"/>
          <w:sz w:val="12"/>
          <w:szCs w:val="12"/>
        </w:rPr>
        <w:t>3.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0155B3" w:rsidRPr="000155B3" w:rsidRDefault="000155B3" w:rsidP="000155B3">
      <w:pPr>
        <w:tabs>
          <w:tab w:val="left" w:pos="284"/>
        </w:tabs>
        <w:spacing w:after="0" w:line="240" w:lineRule="auto"/>
        <w:ind w:firstLine="284"/>
        <w:jc w:val="both"/>
        <w:rPr>
          <w:rFonts w:ascii="Times New Roman" w:eastAsia="Calibri" w:hAnsi="Times New Roman" w:cs="Times New Roman"/>
          <w:sz w:val="12"/>
          <w:szCs w:val="12"/>
        </w:rPr>
      </w:pPr>
      <w:r w:rsidRPr="000155B3">
        <w:rPr>
          <w:rFonts w:ascii="Times New Roman" w:eastAsia="Calibri" w:hAnsi="Times New Roman" w:cs="Times New Roman"/>
          <w:sz w:val="12"/>
          <w:szCs w:val="12"/>
        </w:rPr>
        <w:t>4.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Липовка муниципального района Сергиевский Самарской области (далее Администрация).</w:t>
      </w:r>
    </w:p>
    <w:p w:rsidR="000155B3" w:rsidRPr="000155B3" w:rsidRDefault="000155B3" w:rsidP="000155B3">
      <w:pPr>
        <w:tabs>
          <w:tab w:val="left" w:pos="284"/>
        </w:tabs>
        <w:spacing w:after="0" w:line="240" w:lineRule="auto"/>
        <w:ind w:firstLine="284"/>
        <w:jc w:val="both"/>
        <w:rPr>
          <w:rFonts w:ascii="Times New Roman" w:eastAsia="Calibri" w:hAnsi="Times New Roman" w:cs="Times New Roman"/>
          <w:sz w:val="12"/>
          <w:szCs w:val="12"/>
        </w:rPr>
      </w:pPr>
      <w:r w:rsidRPr="000155B3">
        <w:rPr>
          <w:rFonts w:ascii="Times New Roman" w:eastAsia="Calibri" w:hAnsi="Times New Roman" w:cs="Times New Roman"/>
          <w:sz w:val="12"/>
          <w:szCs w:val="12"/>
        </w:rPr>
        <w:t>5. Представление участниками публичных слушаний предложений и замечаний по проекту планировки территории и проекту межевания территории Объекта, а также их учет осуществляется в соответствии с Порядком организации и проведения публичных слушаний в сфере градостроительной деятельности сельского поселения Липовка муниципального района Сергиевский Самарской области, утвержденным решением Собрания представителей сельского поселения Липовка муниципального района Сергиевский Самарской области от 20 декабря 2012 года №20.</w:t>
      </w:r>
    </w:p>
    <w:p w:rsidR="000155B3" w:rsidRPr="000155B3" w:rsidRDefault="000155B3" w:rsidP="000155B3">
      <w:pPr>
        <w:tabs>
          <w:tab w:val="left" w:pos="284"/>
        </w:tabs>
        <w:spacing w:after="0" w:line="240" w:lineRule="auto"/>
        <w:ind w:firstLine="284"/>
        <w:jc w:val="both"/>
        <w:rPr>
          <w:rFonts w:ascii="Times New Roman" w:eastAsia="Calibri" w:hAnsi="Times New Roman" w:cs="Times New Roman"/>
          <w:sz w:val="12"/>
          <w:szCs w:val="12"/>
        </w:rPr>
      </w:pPr>
      <w:r w:rsidRPr="000155B3">
        <w:rPr>
          <w:rFonts w:ascii="Times New Roman" w:eastAsia="Calibri" w:hAnsi="Times New Roman" w:cs="Times New Roman"/>
          <w:sz w:val="12"/>
          <w:szCs w:val="12"/>
        </w:rPr>
        <w:t>6. Место проведения публичных слушаний (место ведения протокола публичных слушаний) в сельском поселении Липовка муниципального района Сергиевский Самарской области: 446565 Самарская область, Сергиевский район, с. Липовка, ул. Центральная, д. 16.</w:t>
      </w:r>
    </w:p>
    <w:p w:rsidR="000155B3" w:rsidRPr="000155B3" w:rsidRDefault="000155B3" w:rsidP="000155B3">
      <w:pPr>
        <w:tabs>
          <w:tab w:val="left" w:pos="284"/>
        </w:tabs>
        <w:spacing w:after="0" w:line="240" w:lineRule="auto"/>
        <w:ind w:firstLine="284"/>
        <w:jc w:val="both"/>
        <w:rPr>
          <w:rFonts w:ascii="Times New Roman" w:eastAsia="Calibri" w:hAnsi="Times New Roman" w:cs="Times New Roman"/>
          <w:sz w:val="12"/>
          <w:szCs w:val="12"/>
        </w:rPr>
      </w:pPr>
      <w:r w:rsidRPr="000155B3">
        <w:rPr>
          <w:rFonts w:ascii="Times New Roman" w:eastAsia="Calibri" w:hAnsi="Times New Roman" w:cs="Times New Roman"/>
          <w:sz w:val="12"/>
          <w:szCs w:val="12"/>
        </w:rPr>
        <w:t>7. Провести мероприятие по информированию жителей поселения по вопросу публичных слушаний в поселке Липовка – 05.03.2018 года в 18.00 часов по адресу: 446565 Самарская область, Сергиевский район, с. Липовка, ул. Центральная, д. 16.</w:t>
      </w:r>
    </w:p>
    <w:p w:rsidR="000155B3" w:rsidRPr="000155B3" w:rsidRDefault="000155B3" w:rsidP="000155B3">
      <w:pPr>
        <w:tabs>
          <w:tab w:val="left" w:pos="284"/>
        </w:tabs>
        <w:spacing w:after="0" w:line="240" w:lineRule="auto"/>
        <w:ind w:firstLine="284"/>
        <w:jc w:val="both"/>
        <w:rPr>
          <w:rFonts w:ascii="Times New Roman" w:eastAsia="Calibri" w:hAnsi="Times New Roman" w:cs="Times New Roman"/>
          <w:sz w:val="12"/>
          <w:szCs w:val="12"/>
        </w:rPr>
      </w:pPr>
      <w:r w:rsidRPr="000155B3">
        <w:rPr>
          <w:rFonts w:ascii="Times New Roman" w:eastAsia="Calibri" w:hAnsi="Times New Roman" w:cs="Times New Roman"/>
          <w:sz w:val="12"/>
          <w:szCs w:val="12"/>
        </w:rPr>
        <w:t>8. Администрации в целях доведения до населения информации о содержании проекта планировки территории и проекта межевания территории Объекта, обеспечить организацию выставок, экспозиций, демонстрационных материалов в месте проведения публичных слушаний (месте ведения протокола публичных слушаний) и месте проведения мероприятия по информированию жителей поселения по вопросу публичных слушаний.</w:t>
      </w:r>
    </w:p>
    <w:p w:rsidR="000155B3" w:rsidRPr="000155B3" w:rsidRDefault="000155B3" w:rsidP="000155B3">
      <w:pPr>
        <w:tabs>
          <w:tab w:val="left" w:pos="284"/>
        </w:tabs>
        <w:spacing w:after="0" w:line="240" w:lineRule="auto"/>
        <w:ind w:firstLine="284"/>
        <w:jc w:val="both"/>
        <w:rPr>
          <w:rFonts w:ascii="Times New Roman" w:eastAsia="Calibri" w:hAnsi="Times New Roman" w:cs="Times New Roman"/>
          <w:sz w:val="12"/>
          <w:szCs w:val="12"/>
        </w:rPr>
      </w:pPr>
      <w:r w:rsidRPr="000155B3">
        <w:rPr>
          <w:rFonts w:ascii="Times New Roman" w:eastAsia="Calibri" w:hAnsi="Times New Roman" w:cs="Times New Roman"/>
          <w:sz w:val="12"/>
          <w:szCs w:val="12"/>
        </w:rPr>
        <w:t>9. Прием замечаний и предложений по проекту планировки территории и проекту межевания территории Объекта от жителей поселения и иных заинтересованных лиц осуществляется по адресу, указанному в пункте 6 настоящего постановления, в рабочие дни с 10 часов до 19 часов, в субботу с 12 часов до 17 часов.</w:t>
      </w:r>
    </w:p>
    <w:p w:rsidR="000155B3" w:rsidRPr="000155B3" w:rsidRDefault="000155B3" w:rsidP="000155B3">
      <w:pPr>
        <w:tabs>
          <w:tab w:val="left" w:pos="284"/>
        </w:tabs>
        <w:spacing w:after="0" w:line="240" w:lineRule="auto"/>
        <w:ind w:firstLine="284"/>
        <w:jc w:val="both"/>
        <w:rPr>
          <w:rFonts w:ascii="Times New Roman" w:eastAsia="Calibri" w:hAnsi="Times New Roman" w:cs="Times New Roman"/>
          <w:sz w:val="12"/>
          <w:szCs w:val="12"/>
        </w:rPr>
      </w:pPr>
      <w:r w:rsidRPr="000155B3">
        <w:rPr>
          <w:rFonts w:ascii="Times New Roman" w:eastAsia="Calibri" w:hAnsi="Times New Roman" w:cs="Times New Roman"/>
          <w:sz w:val="12"/>
          <w:szCs w:val="12"/>
        </w:rPr>
        <w:t>10. Прием замечаний и предложений от жителей поселения и иных заинтересованных лиц по проекту планировки территории и проекту межевания территории Объекта прекращается 21 марта  2018  года.</w:t>
      </w:r>
    </w:p>
    <w:p w:rsidR="000155B3" w:rsidRPr="000155B3" w:rsidRDefault="000155B3" w:rsidP="000155B3">
      <w:pPr>
        <w:tabs>
          <w:tab w:val="left" w:pos="284"/>
        </w:tabs>
        <w:spacing w:after="0" w:line="240" w:lineRule="auto"/>
        <w:ind w:firstLine="284"/>
        <w:jc w:val="both"/>
        <w:rPr>
          <w:rFonts w:ascii="Times New Roman" w:eastAsia="Calibri" w:hAnsi="Times New Roman" w:cs="Times New Roman"/>
          <w:sz w:val="12"/>
          <w:szCs w:val="12"/>
        </w:rPr>
      </w:pPr>
      <w:r w:rsidRPr="000155B3">
        <w:rPr>
          <w:rFonts w:ascii="Times New Roman" w:eastAsia="Calibri" w:hAnsi="Times New Roman" w:cs="Times New Roman"/>
          <w:sz w:val="12"/>
          <w:szCs w:val="12"/>
        </w:rPr>
        <w:t>11. Назначить лицом, ответственным за ведение протокола публичных слушаний, протокола мероприятия по информированию жителей поселения по вопросу публичных слушаний ведущего специалиста Администрации сельского поселения Липовка муниципального района Сергиевский Самарской области,  Михайлову Валентину Петровну.</w:t>
      </w:r>
    </w:p>
    <w:p w:rsidR="000155B3" w:rsidRPr="000155B3" w:rsidRDefault="000155B3" w:rsidP="000155B3">
      <w:pPr>
        <w:tabs>
          <w:tab w:val="left" w:pos="284"/>
        </w:tabs>
        <w:spacing w:after="0" w:line="240" w:lineRule="auto"/>
        <w:ind w:firstLine="284"/>
        <w:jc w:val="both"/>
        <w:rPr>
          <w:rFonts w:ascii="Times New Roman" w:eastAsia="Calibri" w:hAnsi="Times New Roman" w:cs="Times New Roman"/>
          <w:sz w:val="12"/>
          <w:szCs w:val="12"/>
        </w:rPr>
      </w:pPr>
      <w:r w:rsidRPr="000155B3">
        <w:rPr>
          <w:rFonts w:ascii="Times New Roman" w:eastAsia="Calibri" w:hAnsi="Times New Roman" w:cs="Times New Roman"/>
          <w:sz w:val="12"/>
          <w:szCs w:val="12"/>
        </w:rPr>
        <w:t>12. Опубликовать настоящее постановление в газете «Сергиевский вестник».</w:t>
      </w:r>
    </w:p>
    <w:p w:rsidR="000155B3" w:rsidRPr="000155B3" w:rsidRDefault="000155B3" w:rsidP="000155B3">
      <w:pPr>
        <w:tabs>
          <w:tab w:val="left" w:pos="284"/>
        </w:tabs>
        <w:spacing w:after="0" w:line="240" w:lineRule="auto"/>
        <w:ind w:firstLine="284"/>
        <w:jc w:val="both"/>
        <w:rPr>
          <w:rFonts w:ascii="Times New Roman" w:eastAsia="Calibri" w:hAnsi="Times New Roman" w:cs="Times New Roman"/>
          <w:sz w:val="12"/>
          <w:szCs w:val="12"/>
        </w:rPr>
      </w:pPr>
      <w:r w:rsidRPr="000155B3">
        <w:rPr>
          <w:rFonts w:ascii="Times New Roman" w:eastAsia="Calibri" w:hAnsi="Times New Roman" w:cs="Times New Roman"/>
          <w:sz w:val="12"/>
          <w:szCs w:val="12"/>
        </w:rPr>
        <w:t>13. Администрации в целях заблаговременного ознакомления жителей поселения и иных заинтересованных лиц с проектом планировки территории и проектом межевания территории Объекта обеспечить:</w:t>
      </w:r>
    </w:p>
    <w:p w:rsidR="000155B3" w:rsidRPr="000155B3" w:rsidRDefault="000155B3" w:rsidP="000155B3">
      <w:pPr>
        <w:tabs>
          <w:tab w:val="left" w:pos="284"/>
        </w:tabs>
        <w:spacing w:after="0" w:line="240" w:lineRule="auto"/>
        <w:ind w:firstLine="284"/>
        <w:jc w:val="both"/>
        <w:rPr>
          <w:rFonts w:ascii="Times New Roman" w:eastAsia="Calibri" w:hAnsi="Times New Roman" w:cs="Times New Roman"/>
          <w:sz w:val="12"/>
          <w:szCs w:val="12"/>
        </w:rPr>
      </w:pPr>
      <w:r w:rsidRPr="000155B3">
        <w:rPr>
          <w:rFonts w:ascii="Times New Roman" w:eastAsia="Calibri" w:hAnsi="Times New Roman" w:cs="Times New Roman"/>
          <w:sz w:val="12"/>
          <w:szCs w:val="12"/>
        </w:rPr>
        <w:t>- размещение проекта планировки территории и проекта межевания территории Объекта на официальном сайте Администрации муниципального района Сергиевский в информационно-телекоммуникационной сети «Интернет» - http://www.sergievsk.ru;</w:t>
      </w:r>
    </w:p>
    <w:p w:rsidR="000155B3" w:rsidRPr="000155B3" w:rsidRDefault="000155B3" w:rsidP="000155B3">
      <w:pPr>
        <w:tabs>
          <w:tab w:val="left" w:pos="284"/>
        </w:tabs>
        <w:spacing w:after="0" w:line="240" w:lineRule="auto"/>
        <w:ind w:firstLine="284"/>
        <w:jc w:val="both"/>
        <w:rPr>
          <w:rFonts w:ascii="Times New Roman" w:eastAsia="Calibri" w:hAnsi="Times New Roman" w:cs="Times New Roman"/>
          <w:sz w:val="12"/>
          <w:szCs w:val="12"/>
        </w:rPr>
      </w:pPr>
      <w:r w:rsidRPr="000155B3">
        <w:rPr>
          <w:rFonts w:ascii="Times New Roman" w:eastAsia="Calibri" w:hAnsi="Times New Roman" w:cs="Times New Roman"/>
          <w:sz w:val="12"/>
          <w:szCs w:val="12"/>
        </w:rPr>
        <w:t>- беспрепятственный доступ к ознакомлению с проектом планировки территории и проектом межевания территории Объекта в здании Администрации (в соответствии с режимом работы Администрации).</w:t>
      </w:r>
    </w:p>
    <w:p w:rsidR="000155B3" w:rsidRPr="000155B3" w:rsidRDefault="000155B3" w:rsidP="000155B3">
      <w:pPr>
        <w:tabs>
          <w:tab w:val="left" w:pos="284"/>
        </w:tabs>
        <w:spacing w:after="0" w:line="240" w:lineRule="auto"/>
        <w:ind w:firstLine="284"/>
        <w:jc w:val="both"/>
        <w:rPr>
          <w:rFonts w:ascii="Times New Roman" w:eastAsia="Calibri" w:hAnsi="Times New Roman" w:cs="Times New Roman"/>
          <w:sz w:val="12"/>
          <w:szCs w:val="12"/>
        </w:rPr>
      </w:pPr>
      <w:r w:rsidRPr="000155B3">
        <w:rPr>
          <w:rFonts w:ascii="Times New Roman" w:eastAsia="Calibri" w:hAnsi="Times New Roman" w:cs="Times New Roman"/>
          <w:sz w:val="12"/>
          <w:szCs w:val="12"/>
        </w:rPr>
        <w:t>14. В случае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установленная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переносятся на с</w:t>
      </w:r>
      <w:r>
        <w:rPr>
          <w:rFonts w:ascii="Times New Roman" w:eastAsia="Calibri" w:hAnsi="Times New Roman" w:cs="Times New Roman"/>
          <w:sz w:val="12"/>
          <w:szCs w:val="12"/>
        </w:rPr>
        <w:t>оответствующее количество дней.</w:t>
      </w:r>
    </w:p>
    <w:p w:rsidR="000155B3" w:rsidRPr="000155B3" w:rsidRDefault="000155B3" w:rsidP="000155B3">
      <w:pPr>
        <w:tabs>
          <w:tab w:val="left" w:pos="284"/>
        </w:tabs>
        <w:spacing w:after="0" w:line="240" w:lineRule="auto"/>
        <w:jc w:val="right"/>
        <w:rPr>
          <w:rFonts w:ascii="Times New Roman" w:eastAsia="Calibri" w:hAnsi="Times New Roman" w:cs="Times New Roman"/>
          <w:sz w:val="12"/>
          <w:szCs w:val="12"/>
        </w:rPr>
      </w:pPr>
      <w:r w:rsidRPr="000155B3">
        <w:rPr>
          <w:rFonts w:ascii="Times New Roman" w:eastAsia="Calibri" w:hAnsi="Times New Roman" w:cs="Times New Roman"/>
          <w:sz w:val="12"/>
          <w:szCs w:val="12"/>
        </w:rPr>
        <w:t>Глава сельского поселения Липовка</w:t>
      </w:r>
    </w:p>
    <w:p w:rsidR="000155B3" w:rsidRPr="000155B3" w:rsidRDefault="000155B3" w:rsidP="000155B3">
      <w:pPr>
        <w:tabs>
          <w:tab w:val="left" w:pos="284"/>
        </w:tabs>
        <w:spacing w:after="0" w:line="240" w:lineRule="auto"/>
        <w:jc w:val="right"/>
        <w:rPr>
          <w:rFonts w:ascii="Times New Roman" w:eastAsia="Calibri" w:hAnsi="Times New Roman" w:cs="Times New Roman"/>
          <w:sz w:val="12"/>
          <w:szCs w:val="12"/>
        </w:rPr>
      </w:pPr>
      <w:r w:rsidRPr="000155B3">
        <w:rPr>
          <w:rFonts w:ascii="Times New Roman" w:eastAsia="Calibri" w:hAnsi="Times New Roman" w:cs="Times New Roman"/>
          <w:sz w:val="12"/>
          <w:szCs w:val="12"/>
        </w:rPr>
        <w:t>муниципального района Сергиевский</w:t>
      </w:r>
    </w:p>
    <w:p w:rsidR="000155B3" w:rsidRDefault="000155B3" w:rsidP="000155B3">
      <w:pPr>
        <w:tabs>
          <w:tab w:val="left" w:pos="284"/>
        </w:tabs>
        <w:spacing w:after="0" w:line="240" w:lineRule="auto"/>
        <w:jc w:val="right"/>
        <w:rPr>
          <w:rFonts w:ascii="Times New Roman" w:eastAsia="Calibri" w:hAnsi="Times New Roman" w:cs="Times New Roman"/>
          <w:sz w:val="12"/>
          <w:szCs w:val="12"/>
        </w:rPr>
      </w:pPr>
      <w:r w:rsidRPr="000155B3">
        <w:rPr>
          <w:rFonts w:ascii="Times New Roman" w:eastAsia="Calibri" w:hAnsi="Times New Roman" w:cs="Times New Roman"/>
          <w:sz w:val="12"/>
          <w:szCs w:val="12"/>
        </w:rPr>
        <w:t>Самарской области</w:t>
      </w:r>
    </w:p>
    <w:p w:rsidR="00646C5B" w:rsidRDefault="000155B3" w:rsidP="000155B3">
      <w:pPr>
        <w:tabs>
          <w:tab w:val="left" w:pos="284"/>
        </w:tabs>
        <w:spacing w:after="0" w:line="240" w:lineRule="auto"/>
        <w:jc w:val="right"/>
        <w:rPr>
          <w:rFonts w:ascii="Times New Roman" w:eastAsia="Calibri" w:hAnsi="Times New Roman" w:cs="Times New Roman"/>
          <w:sz w:val="12"/>
          <w:szCs w:val="12"/>
        </w:rPr>
      </w:pPr>
      <w:r w:rsidRPr="000155B3">
        <w:rPr>
          <w:rFonts w:ascii="Times New Roman" w:eastAsia="Calibri" w:hAnsi="Times New Roman" w:cs="Times New Roman"/>
          <w:sz w:val="12"/>
          <w:szCs w:val="12"/>
        </w:rPr>
        <w:t>С.И. Вершинин</w:t>
      </w:r>
    </w:p>
    <w:p w:rsidR="007068EB" w:rsidRDefault="007068EB" w:rsidP="000155B3">
      <w:pPr>
        <w:tabs>
          <w:tab w:val="left" w:pos="284"/>
        </w:tabs>
        <w:spacing w:after="0" w:line="240" w:lineRule="auto"/>
        <w:jc w:val="right"/>
        <w:rPr>
          <w:rFonts w:ascii="Times New Roman" w:eastAsia="Calibri" w:hAnsi="Times New Roman" w:cs="Times New Roman"/>
          <w:sz w:val="12"/>
          <w:szCs w:val="12"/>
        </w:rPr>
      </w:pPr>
    </w:p>
    <w:p w:rsidR="000155B3" w:rsidRPr="00552ED3" w:rsidRDefault="000155B3" w:rsidP="000155B3">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0155B3" w:rsidRDefault="000155B3" w:rsidP="000155B3">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к постановлению Главы</w:t>
      </w:r>
    </w:p>
    <w:p w:rsidR="000155B3" w:rsidRPr="00552ED3" w:rsidRDefault="000155B3" w:rsidP="000155B3">
      <w:pPr>
        <w:tabs>
          <w:tab w:val="left" w:pos="284"/>
        </w:tabs>
        <w:spacing w:after="0" w:line="240" w:lineRule="auto"/>
        <w:jc w:val="right"/>
        <w:rPr>
          <w:rFonts w:ascii="Times New Roman" w:eastAsia="Calibri" w:hAnsi="Times New Roman" w:cs="Times New Roman"/>
          <w:i/>
          <w:sz w:val="12"/>
          <w:szCs w:val="12"/>
        </w:rPr>
      </w:pPr>
      <w:r w:rsidRPr="00552ED3">
        <w:rPr>
          <w:rFonts w:ascii="Times New Roman" w:eastAsia="Calibri" w:hAnsi="Times New Roman" w:cs="Times New Roman"/>
          <w:i/>
          <w:sz w:val="12"/>
          <w:szCs w:val="12"/>
        </w:rPr>
        <w:t xml:space="preserve">сельского поселения </w:t>
      </w:r>
      <w:r>
        <w:rPr>
          <w:rFonts w:ascii="Times New Roman" w:eastAsia="Calibri" w:hAnsi="Times New Roman" w:cs="Times New Roman"/>
          <w:i/>
          <w:sz w:val="12"/>
          <w:szCs w:val="12"/>
        </w:rPr>
        <w:t>Липовка</w:t>
      </w:r>
    </w:p>
    <w:p w:rsidR="000155B3" w:rsidRPr="00552ED3" w:rsidRDefault="000155B3" w:rsidP="000155B3">
      <w:pPr>
        <w:tabs>
          <w:tab w:val="left" w:pos="284"/>
        </w:tabs>
        <w:spacing w:after="0" w:line="240" w:lineRule="auto"/>
        <w:jc w:val="right"/>
        <w:rPr>
          <w:rFonts w:ascii="Times New Roman" w:eastAsia="Calibri" w:hAnsi="Times New Roman" w:cs="Times New Roman"/>
          <w:i/>
          <w:sz w:val="12"/>
          <w:szCs w:val="12"/>
        </w:rPr>
      </w:pPr>
      <w:r w:rsidRPr="00552ED3">
        <w:rPr>
          <w:rFonts w:ascii="Times New Roman" w:eastAsia="Calibri" w:hAnsi="Times New Roman" w:cs="Times New Roman"/>
          <w:i/>
          <w:sz w:val="12"/>
          <w:szCs w:val="12"/>
        </w:rPr>
        <w:t>муниципального района Сергиевский</w:t>
      </w:r>
    </w:p>
    <w:p w:rsidR="000155B3" w:rsidRDefault="007068EB" w:rsidP="000155B3">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№03</w:t>
      </w:r>
      <w:r w:rsidR="000155B3" w:rsidRPr="00552ED3">
        <w:rPr>
          <w:rFonts w:ascii="Times New Roman" w:eastAsia="Calibri" w:hAnsi="Times New Roman" w:cs="Times New Roman"/>
          <w:i/>
          <w:sz w:val="12"/>
          <w:szCs w:val="12"/>
        </w:rPr>
        <w:t xml:space="preserve"> </w:t>
      </w:r>
      <w:r w:rsidR="000155B3">
        <w:rPr>
          <w:rFonts w:ascii="Times New Roman" w:eastAsia="Calibri" w:hAnsi="Times New Roman" w:cs="Times New Roman"/>
          <w:i/>
          <w:sz w:val="12"/>
          <w:szCs w:val="12"/>
        </w:rPr>
        <w:t>от «27</w:t>
      </w:r>
      <w:r w:rsidR="000155B3" w:rsidRPr="00552ED3">
        <w:rPr>
          <w:rFonts w:ascii="Times New Roman" w:eastAsia="Calibri" w:hAnsi="Times New Roman" w:cs="Times New Roman"/>
          <w:i/>
          <w:sz w:val="12"/>
          <w:szCs w:val="12"/>
        </w:rPr>
        <w:t xml:space="preserve">» </w:t>
      </w:r>
      <w:r w:rsidR="000155B3">
        <w:rPr>
          <w:rFonts w:ascii="Times New Roman" w:eastAsia="Calibri" w:hAnsi="Times New Roman" w:cs="Times New Roman"/>
          <w:i/>
          <w:sz w:val="12"/>
          <w:szCs w:val="12"/>
        </w:rPr>
        <w:t>февраля</w:t>
      </w:r>
      <w:r w:rsidR="000155B3" w:rsidRPr="00552ED3">
        <w:rPr>
          <w:rFonts w:ascii="Times New Roman" w:eastAsia="Calibri" w:hAnsi="Times New Roman" w:cs="Times New Roman"/>
          <w:i/>
          <w:sz w:val="12"/>
          <w:szCs w:val="12"/>
        </w:rPr>
        <w:t xml:space="preserve"> 2018 г.</w:t>
      </w:r>
    </w:p>
    <w:p w:rsidR="000155B3" w:rsidRDefault="000155B3" w:rsidP="000155B3">
      <w:pPr>
        <w:tabs>
          <w:tab w:val="left" w:pos="284"/>
        </w:tabs>
        <w:spacing w:after="0" w:line="240" w:lineRule="auto"/>
        <w:jc w:val="center"/>
        <w:rPr>
          <w:rFonts w:ascii="Times New Roman" w:eastAsia="Calibri" w:hAnsi="Times New Roman" w:cs="Times New Roman"/>
          <w:sz w:val="12"/>
          <w:szCs w:val="12"/>
        </w:rPr>
      </w:pPr>
      <w:r>
        <w:object w:dxaOrig="1434" w:dyaOrig="787">
          <v:shape id="_x0000_i1029" type="#_x0000_t75" style="width:38.7pt;height:21.75pt" o:ole="">
            <v:imagedata r:id="rId9" o:title=""/>
          </v:shape>
          <o:OLEObject Type="Embed" ProgID="CorelDRAW.Graphic.11" ShapeID="_x0000_i1029" DrawAspect="Content" ObjectID="_1606652415" r:id="rId41"/>
        </w:object>
      </w:r>
    </w:p>
    <w:p w:rsidR="000155B3" w:rsidRPr="001D6A8B" w:rsidRDefault="000155B3" w:rsidP="000155B3">
      <w:pPr>
        <w:tabs>
          <w:tab w:val="left" w:pos="284"/>
        </w:tabs>
        <w:spacing w:after="0" w:line="240" w:lineRule="auto"/>
        <w:jc w:val="center"/>
        <w:rPr>
          <w:rFonts w:ascii="Times New Roman" w:eastAsia="Calibri" w:hAnsi="Times New Roman" w:cs="Times New Roman"/>
          <w:b/>
          <w:sz w:val="12"/>
          <w:szCs w:val="12"/>
        </w:rPr>
      </w:pPr>
      <w:r w:rsidRPr="001D6A8B">
        <w:rPr>
          <w:rFonts w:ascii="Times New Roman" w:eastAsia="Calibri" w:hAnsi="Times New Roman" w:cs="Times New Roman"/>
          <w:b/>
          <w:sz w:val="12"/>
          <w:szCs w:val="12"/>
        </w:rPr>
        <w:t>Общество с ограниченной ответственностью</w:t>
      </w:r>
    </w:p>
    <w:p w:rsidR="00361E6D" w:rsidRDefault="00361E6D" w:rsidP="000155B3">
      <w:pPr>
        <w:tabs>
          <w:tab w:val="left" w:pos="284"/>
        </w:tabs>
        <w:spacing w:after="0" w:line="240" w:lineRule="auto"/>
        <w:jc w:val="center"/>
        <w:rPr>
          <w:rFonts w:ascii="Times New Roman" w:eastAsia="Calibri" w:hAnsi="Times New Roman" w:cs="Times New Roman"/>
          <w:b/>
          <w:sz w:val="12"/>
          <w:szCs w:val="12"/>
        </w:rPr>
      </w:pPr>
    </w:p>
    <w:p w:rsidR="000155B3" w:rsidRPr="001D6A8B" w:rsidRDefault="000155B3" w:rsidP="000155B3">
      <w:pPr>
        <w:tabs>
          <w:tab w:val="left" w:pos="284"/>
        </w:tabs>
        <w:spacing w:after="0" w:line="240" w:lineRule="auto"/>
        <w:jc w:val="center"/>
        <w:rPr>
          <w:rFonts w:ascii="Times New Roman" w:eastAsia="Calibri" w:hAnsi="Times New Roman" w:cs="Times New Roman"/>
          <w:b/>
          <w:sz w:val="12"/>
          <w:szCs w:val="12"/>
        </w:rPr>
      </w:pPr>
      <w:r w:rsidRPr="001D6A8B">
        <w:rPr>
          <w:rFonts w:ascii="Times New Roman" w:eastAsia="Calibri" w:hAnsi="Times New Roman" w:cs="Times New Roman"/>
          <w:b/>
          <w:sz w:val="12"/>
          <w:szCs w:val="12"/>
        </w:rPr>
        <w:lastRenderedPageBreak/>
        <w:t>«СРЕДНЕВОЛЖСКАЯ ЗЕМЛЕУСТРОИТЕЛЬНАЯ КОМПАНИЯ»</w:t>
      </w:r>
    </w:p>
    <w:p w:rsidR="000155B3" w:rsidRPr="001D6A8B" w:rsidRDefault="000155B3" w:rsidP="000155B3">
      <w:pPr>
        <w:tabs>
          <w:tab w:val="left" w:pos="284"/>
        </w:tabs>
        <w:spacing w:after="0" w:line="240" w:lineRule="auto"/>
        <w:rPr>
          <w:rFonts w:ascii="Times New Roman" w:eastAsia="Calibri" w:hAnsi="Times New Roman" w:cs="Times New Roman"/>
          <w:sz w:val="12"/>
          <w:szCs w:val="12"/>
        </w:rPr>
      </w:pPr>
    </w:p>
    <w:p w:rsidR="000155B3" w:rsidRPr="001D6A8B" w:rsidRDefault="000155B3" w:rsidP="000155B3">
      <w:pPr>
        <w:tabs>
          <w:tab w:val="left" w:pos="284"/>
        </w:tabs>
        <w:spacing w:after="0" w:line="240" w:lineRule="auto"/>
        <w:jc w:val="center"/>
        <w:rPr>
          <w:rFonts w:ascii="Times New Roman" w:eastAsia="Calibri" w:hAnsi="Times New Roman" w:cs="Times New Roman"/>
          <w:b/>
          <w:sz w:val="12"/>
          <w:szCs w:val="12"/>
        </w:rPr>
      </w:pPr>
      <w:r w:rsidRPr="001D6A8B">
        <w:rPr>
          <w:rFonts w:ascii="Times New Roman" w:eastAsia="Calibri" w:hAnsi="Times New Roman" w:cs="Times New Roman"/>
          <w:b/>
          <w:sz w:val="12"/>
          <w:szCs w:val="12"/>
        </w:rPr>
        <w:t>ДОКУМЕНТАЦИЯ ПО ПЛАНИРОВКЕ ТЕРРИТОРИИ</w:t>
      </w:r>
    </w:p>
    <w:p w:rsidR="000155B3" w:rsidRPr="001D6A8B" w:rsidRDefault="000155B3" w:rsidP="000155B3">
      <w:pPr>
        <w:tabs>
          <w:tab w:val="left" w:pos="284"/>
        </w:tabs>
        <w:spacing w:after="0" w:line="240" w:lineRule="auto"/>
        <w:jc w:val="center"/>
        <w:rPr>
          <w:rFonts w:ascii="Times New Roman" w:eastAsia="Calibri" w:hAnsi="Times New Roman" w:cs="Times New Roman"/>
          <w:b/>
          <w:sz w:val="12"/>
          <w:szCs w:val="12"/>
        </w:rPr>
      </w:pPr>
      <w:r w:rsidRPr="001D6A8B">
        <w:rPr>
          <w:rFonts w:ascii="Times New Roman" w:eastAsia="Calibri" w:hAnsi="Times New Roman" w:cs="Times New Roman"/>
          <w:b/>
          <w:sz w:val="12"/>
          <w:szCs w:val="12"/>
        </w:rPr>
        <w:t>для строительства объекта АО «РИТЭК»:</w:t>
      </w:r>
    </w:p>
    <w:p w:rsidR="000155B3" w:rsidRPr="001D6A8B" w:rsidRDefault="000155B3" w:rsidP="000155B3">
      <w:pPr>
        <w:tabs>
          <w:tab w:val="left" w:pos="284"/>
        </w:tabs>
        <w:spacing w:after="0" w:line="240" w:lineRule="auto"/>
        <w:rPr>
          <w:rFonts w:ascii="Times New Roman" w:eastAsia="Calibri" w:hAnsi="Times New Roman" w:cs="Times New Roman"/>
          <w:b/>
          <w:sz w:val="12"/>
          <w:szCs w:val="12"/>
        </w:rPr>
      </w:pPr>
    </w:p>
    <w:p w:rsidR="007068EB" w:rsidRPr="007068EB" w:rsidRDefault="007068EB" w:rsidP="007068EB">
      <w:pPr>
        <w:tabs>
          <w:tab w:val="left" w:pos="284"/>
        </w:tabs>
        <w:spacing w:after="0" w:line="240" w:lineRule="auto"/>
        <w:ind w:firstLine="284"/>
        <w:jc w:val="center"/>
        <w:rPr>
          <w:rFonts w:ascii="Times New Roman" w:eastAsia="Calibri" w:hAnsi="Times New Roman" w:cs="Times New Roman"/>
          <w:b/>
          <w:sz w:val="12"/>
          <w:szCs w:val="12"/>
        </w:rPr>
      </w:pPr>
      <w:r w:rsidRPr="007068EB">
        <w:rPr>
          <w:rFonts w:ascii="Times New Roman" w:eastAsia="Calibri" w:hAnsi="Times New Roman" w:cs="Times New Roman"/>
          <w:b/>
          <w:sz w:val="12"/>
          <w:szCs w:val="12"/>
        </w:rPr>
        <w:t>«Обустройство скважин №4,5 Шиловского месторождения»</w:t>
      </w:r>
    </w:p>
    <w:p w:rsidR="007068EB" w:rsidRPr="007068EB" w:rsidRDefault="007068EB" w:rsidP="007068EB">
      <w:pPr>
        <w:tabs>
          <w:tab w:val="left" w:pos="284"/>
        </w:tabs>
        <w:spacing w:after="0" w:line="240" w:lineRule="auto"/>
        <w:ind w:firstLine="284"/>
        <w:jc w:val="center"/>
        <w:rPr>
          <w:rFonts w:ascii="Times New Roman" w:eastAsia="Calibri" w:hAnsi="Times New Roman" w:cs="Times New Roman"/>
          <w:b/>
          <w:sz w:val="12"/>
          <w:szCs w:val="12"/>
        </w:rPr>
      </w:pPr>
      <w:r w:rsidRPr="007068EB">
        <w:rPr>
          <w:rFonts w:ascii="Times New Roman" w:eastAsia="Calibri" w:hAnsi="Times New Roman" w:cs="Times New Roman"/>
          <w:b/>
          <w:sz w:val="12"/>
          <w:szCs w:val="12"/>
        </w:rPr>
        <w:t>в границах сельского поселения Липовка муниципального района</w:t>
      </w:r>
      <w:r>
        <w:rPr>
          <w:rFonts w:ascii="Times New Roman" w:eastAsia="Calibri" w:hAnsi="Times New Roman" w:cs="Times New Roman"/>
          <w:b/>
          <w:sz w:val="12"/>
          <w:szCs w:val="12"/>
        </w:rPr>
        <w:t xml:space="preserve"> Сергиевский Самарской области.</w:t>
      </w:r>
    </w:p>
    <w:p w:rsidR="007068EB" w:rsidRPr="007068EB" w:rsidRDefault="007068EB" w:rsidP="007068EB">
      <w:pPr>
        <w:tabs>
          <w:tab w:val="left" w:pos="284"/>
        </w:tabs>
        <w:spacing w:after="0" w:line="240" w:lineRule="auto"/>
        <w:ind w:firstLine="284"/>
        <w:jc w:val="center"/>
        <w:rPr>
          <w:rFonts w:ascii="Times New Roman" w:eastAsia="Calibri" w:hAnsi="Times New Roman" w:cs="Times New Roman"/>
          <w:b/>
          <w:sz w:val="12"/>
          <w:szCs w:val="12"/>
        </w:rPr>
      </w:pPr>
    </w:p>
    <w:p w:rsidR="007068EB" w:rsidRPr="007068EB" w:rsidRDefault="007068EB" w:rsidP="007068EB">
      <w:pPr>
        <w:tabs>
          <w:tab w:val="left" w:pos="284"/>
        </w:tabs>
        <w:spacing w:after="0" w:line="240" w:lineRule="auto"/>
        <w:ind w:firstLine="284"/>
        <w:jc w:val="center"/>
        <w:rPr>
          <w:rFonts w:ascii="Times New Roman" w:eastAsia="Calibri" w:hAnsi="Times New Roman" w:cs="Times New Roman"/>
          <w:b/>
          <w:sz w:val="12"/>
          <w:szCs w:val="12"/>
        </w:rPr>
      </w:pPr>
      <w:r w:rsidRPr="007068EB">
        <w:rPr>
          <w:rFonts w:ascii="Times New Roman" w:eastAsia="Calibri" w:hAnsi="Times New Roman" w:cs="Times New Roman"/>
          <w:b/>
          <w:sz w:val="12"/>
          <w:szCs w:val="12"/>
        </w:rPr>
        <w:t>Раздел 1. ГРАФИЧЕСКИЕ МАТЕРИАЛЫ ПЛАНИРОВКИ ТЕРРИТОРИИ</w:t>
      </w:r>
    </w:p>
    <w:p w:rsidR="007068EB" w:rsidRDefault="007068EB" w:rsidP="007068EB">
      <w:pPr>
        <w:tabs>
          <w:tab w:val="left" w:pos="284"/>
        </w:tabs>
        <w:spacing w:after="0" w:line="240" w:lineRule="auto"/>
        <w:ind w:firstLine="284"/>
        <w:jc w:val="center"/>
        <w:rPr>
          <w:rFonts w:ascii="Times New Roman" w:eastAsia="Calibri" w:hAnsi="Times New Roman" w:cs="Times New Roman"/>
          <w:b/>
          <w:sz w:val="12"/>
          <w:szCs w:val="12"/>
        </w:rPr>
      </w:pPr>
      <w:r w:rsidRPr="007068EB">
        <w:rPr>
          <w:rFonts w:ascii="Times New Roman" w:eastAsia="Calibri" w:hAnsi="Times New Roman" w:cs="Times New Roman"/>
          <w:b/>
          <w:sz w:val="12"/>
          <w:szCs w:val="12"/>
        </w:rPr>
        <w:t>Раздел 2. ПОЛОЖЕНИЕ О РАЗМЕЩЕНИИ ЛИНЕЙНЫХ ОБЪЕКТОВ</w:t>
      </w:r>
    </w:p>
    <w:p w:rsidR="007068EB" w:rsidRDefault="007068EB" w:rsidP="007068EB">
      <w:pPr>
        <w:tabs>
          <w:tab w:val="left" w:pos="284"/>
        </w:tabs>
        <w:spacing w:after="0" w:line="240" w:lineRule="auto"/>
        <w:ind w:firstLine="284"/>
        <w:rPr>
          <w:rFonts w:ascii="Times New Roman" w:eastAsia="Calibri" w:hAnsi="Times New Roman" w:cs="Times New Roman"/>
          <w:b/>
          <w:sz w:val="12"/>
          <w:szCs w:val="12"/>
        </w:rPr>
      </w:pPr>
    </w:p>
    <w:p w:rsidR="000155B3" w:rsidRPr="008B51A6" w:rsidRDefault="000155B3" w:rsidP="007068EB">
      <w:pPr>
        <w:tabs>
          <w:tab w:val="left" w:pos="284"/>
        </w:tabs>
        <w:spacing w:after="0" w:line="240" w:lineRule="auto"/>
        <w:ind w:firstLine="284"/>
        <w:rPr>
          <w:rFonts w:ascii="Times New Roman" w:eastAsia="Calibri" w:hAnsi="Times New Roman" w:cs="Times New Roman"/>
          <w:sz w:val="12"/>
          <w:szCs w:val="12"/>
        </w:rPr>
      </w:pPr>
      <w:r w:rsidRPr="008B51A6">
        <w:rPr>
          <w:rFonts w:ascii="Times New Roman" w:eastAsia="Calibri" w:hAnsi="Times New Roman" w:cs="Times New Roman"/>
          <w:sz w:val="12"/>
          <w:szCs w:val="12"/>
        </w:rPr>
        <w:t xml:space="preserve">Генеральный директор </w:t>
      </w:r>
    </w:p>
    <w:p w:rsidR="000155B3" w:rsidRPr="008B51A6" w:rsidRDefault="000155B3" w:rsidP="000155B3">
      <w:pPr>
        <w:tabs>
          <w:tab w:val="left" w:pos="284"/>
        </w:tabs>
        <w:spacing w:after="0" w:line="240" w:lineRule="auto"/>
        <w:ind w:firstLine="284"/>
        <w:rPr>
          <w:rFonts w:ascii="Times New Roman" w:eastAsia="Calibri" w:hAnsi="Times New Roman" w:cs="Times New Roman"/>
          <w:sz w:val="12"/>
          <w:szCs w:val="12"/>
        </w:rPr>
      </w:pPr>
      <w:r w:rsidRPr="008B51A6">
        <w:rPr>
          <w:rFonts w:ascii="Times New Roman" w:eastAsia="Calibri" w:hAnsi="Times New Roman" w:cs="Times New Roman"/>
          <w:sz w:val="12"/>
          <w:szCs w:val="12"/>
        </w:rPr>
        <w:t>ООО «Средневолжская землеустроите</w:t>
      </w:r>
      <w:r>
        <w:rPr>
          <w:rFonts w:ascii="Times New Roman" w:eastAsia="Calibri" w:hAnsi="Times New Roman" w:cs="Times New Roman"/>
          <w:sz w:val="12"/>
          <w:szCs w:val="12"/>
        </w:rPr>
        <w:t xml:space="preserve">льная компания»                                                                                                                          </w:t>
      </w:r>
      <w:r w:rsidRPr="008B51A6">
        <w:rPr>
          <w:rFonts w:ascii="Times New Roman" w:eastAsia="Calibri" w:hAnsi="Times New Roman" w:cs="Times New Roman"/>
          <w:sz w:val="12"/>
          <w:szCs w:val="12"/>
        </w:rPr>
        <w:t xml:space="preserve">  Н.А. Ховрин</w:t>
      </w:r>
    </w:p>
    <w:p w:rsidR="000155B3" w:rsidRPr="008B51A6" w:rsidRDefault="000155B3" w:rsidP="000155B3">
      <w:pPr>
        <w:tabs>
          <w:tab w:val="left" w:pos="284"/>
        </w:tabs>
        <w:spacing w:after="0" w:line="240" w:lineRule="auto"/>
        <w:rPr>
          <w:rFonts w:ascii="Times New Roman" w:eastAsia="Calibri" w:hAnsi="Times New Roman" w:cs="Times New Roman"/>
          <w:sz w:val="12"/>
          <w:szCs w:val="12"/>
        </w:rPr>
      </w:pPr>
    </w:p>
    <w:p w:rsidR="000155B3" w:rsidRPr="008B51A6" w:rsidRDefault="000155B3" w:rsidP="000155B3">
      <w:pPr>
        <w:tabs>
          <w:tab w:val="left" w:pos="284"/>
        </w:tabs>
        <w:spacing w:after="0" w:line="240" w:lineRule="auto"/>
        <w:ind w:firstLine="284"/>
        <w:rPr>
          <w:rFonts w:ascii="Times New Roman" w:eastAsia="Calibri" w:hAnsi="Times New Roman" w:cs="Times New Roman"/>
          <w:sz w:val="12"/>
          <w:szCs w:val="12"/>
        </w:rPr>
      </w:pPr>
      <w:r w:rsidRPr="008B51A6">
        <w:rPr>
          <w:rFonts w:ascii="Times New Roman" w:eastAsia="Calibri" w:hAnsi="Times New Roman" w:cs="Times New Roman"/>
          <w:sz w:val="12"/>
          <w:szCs w:val="12"/>
        </w:rPr>
        <w:t xml:space="preserve">Начальник отдела землеустройства                                                 </w:t>
      </w:r>
      <w:r>
        <w:rPr>
          <w:rFonts w:ascii="Times New Roman" w:eastAsia="Calibri" w:hAnsi="Times New Roman" w:cs="Times New Roman"/>
          <w:sz w:val="12"/>
          <w:szCs w:val="12"/>
        </w:rPr>
        <w:t xml:space="preserve">                                                                         </w:t>
      </w:r>
      <w:r w:rsidRPr="008B51A6">
        <w:rPr>
          <w:rFonts w:ascii="Times New Roman" w:eastAsia="Calibri" w:hAnsi="Times New Roman" w:cs="Times New Roman"/>
          <w:sz w:val="12"/>
          <w:szCs w:val="12"/>
        </w:rPr>
        <w:t xml:space="preserve">                                  И.В. Конищев</w:t>
      </w:r>
    </w:p>
    <w:p w:rsidR="000155B3" w:rsidRPr="008B51A6" w:rsidRDefault="000155B3" w:rsidP="000155B3">
      <w:pPr>
        <w:tabs>
          <w:tab w:val="left" w:pos="284"/>
        </w:tabs>
        <w:spacing w:after="0" w:line="240" w:lineRule="auto"/>
        <w:jc w:val="center"/>
        <w:rPr>
          <w:rFonts w:ascii="Times New Roman" w:eastAsia="Calibri" w:hAnsi="Times New Roman" w:cs="Times New Roman"/>
          <w:sz w:val="12"/>
          <w:szCs w:val="12"/>
        </w:rPr>
      </w:pPr>
    </w:p>
    <w:p w:rsidR="000155B3" w:rsidRPr="008B51A6" w:rsidRDefault="000155B3" w:rsidP="000155B3">
      <w:pPr>
        <w:tabs>
          <w:tab w:val="left" w:pos="284"/>
        </w:tabs>
        <w:spacing w:after="0" w:line="240" w:lineRule="auto"/>
        <w:jc w:val="right"/>
        <w:rPr>
          <w:rFonts w:ascii="Times New Roman" w:eastAsia="Calibri" w:hAnsi="Times New Roman" w:cs="Times New Roman"/>
          <w:sz w:val="12"/>
          <w:szCs w:val="12"/>
        </w:rPr>
      </w:pPr>
      <w:r w:rsidRPr="008B51A6">
        <w:rPr>
          <w:rFonts w:ascii="Times New Roman" w:eastAsia="Calibri" w:hAnsi="Times New Roman" w:cs="Times New Roman"/>
          <w:sz w:val="12"/>
          <w:szCs w:val="12"/>
        </w:rPr>
        <w:t>Экз. № ___</w:t>
      </w:r>
    </w:p>
    <w:p w:rsidR="000155B3" w:rsidRDefault="000155B3" w:rsidP="000155B3">
      <w:pPr>
        <w:tabs>
          <w:tab w:val="left" w:pos="284"/>
        </w:tabs>
        <w:spacing w:after="0" w:line="240" w:lineRule="auto"/>
        <w:jc w:val="center"/>
        <w:rPr>
          <w:rFonts w:ascii="Times New Roman" w:eastAsia="Calibri" w:hAnsi="Times New Roman" w:cs="Times New Roman"/>
          <w:sz w:val="12"/>
          <w:szCs w:val="12"/>
        </w:rPr>
      </w:pPr>
      <w:r w:rsidRPr="008B51A6">
        <w:rPr>
          <w:rFonts w:ascii="Times New Roman" w:eastAsia="Calibri" w:hAnsi="Times New Roman" w:cs="Times New Roman"/>
          <w:sz w:val="12"/>
          <w:szCs w:val="12"/>
        </w:rPr>
        <w:t>Самара 2017 год</w:t>
      </w:r>
    </w:p>
    <w:p w:rsidR="00AF0D2C" w:rsidRDefault="00AF0D2C" w:rsidP="000155B3">
      <w:pPr>
        <w:tabs>
          <w:tab w:val="left" w:pos="284"/>
        </w:tabs>
        <w:spacing w:after="0" w:line="240" w:lineRule="auto"/>
        <w:jc w:val="center"/>
        <w:rPr>
          <w:rFonts w:ascii="Times New Roman" w:eastAsia="Calibri" w:hAnsi="Times New Roman" w:cs="Times New Roman"/>
          <w:sz w:val="12"/>
          <w:szCs w:val="12"/>
        </w:rPr>
      </w:pPr>
    </w:p>
    <w:p w:rsidR="00AF0D2C" w:rsidRPr="00AF0D2C" w:rsidRDefault="00AF0D2C" w:rsidP="00AF0D2C">
      <w:pPr>
        <w:tabs>
          <w:tab w:val="left" w:pos="284"/>
        </w:tabs>
        <w:spacing w:after="0" w:line="240" w:lineRule="auto"/>
        <w:jc w:val="center"/>
        <w:rPr>
          <w:rFonts w:ascii="Times New Roman" w:eastAsia="Calibri" w:hAnsi="Times New Roman" w:cs="Times New Roman"/>
          <w:b/>
          <w:sz w:val="12"/>
          <w:szCs w:val="12"/>
        </w:rPr>
      </w:pPr>
      <w:r w:rsidRPr="00AF0D2C">
        <w:rPr>
          <w:rFonts w:ascii="Times New Roman" w:eastAsia="Calibri" w:hAnsi="Times New Roman" w:cs="Times New Roman"/>
          <w:b/>
          <w:sz w:val="12"/>
          <w:szCs w:val="12"/>
        </w:rPr>
        <w:t>Справка руководителя проекта</w:t>
      </w:r>
    </w:p>
    <w:p w:rsidR="00AF0D2C" w:rsidRPr="00AF0D2C" w:rsidRDefault="00AF0D2C" w:rsidP="00AF0D2C">
      <w:pPr>
        <w:tabs>
          <w:tab w:val="left" w:pos="284"/>
        </w:tabs>
        <w:spacing w:after="0" w:line="240" w:lineRule="auto"/>
        <w:ind w:firstLine="284"/>
        <w:jc w:val="both"/>
        <w:rPr>
          <w:rFonts w:ascii="Times New Roman" w:eastAsia="Calibri" w:hAnsi="Times New Roman" w:cs="Times New Roman"/>
          <w:sz w:val="12"/>
          <w:szCs w:val="12"/>
        </w:rPr>
      </w:pPr>
      <w:r w:rsidRPr="00AF0D2C">
        <w:rPr>
          <w:rFonts w:ascii="Times New Roman" w:eastAsia="Calibri" w:hAnsi="Times New Roman" w:cs="Times New Roman"/>
          <w:sz w:val="12"/>
          <w:szCs w:val="12"/>
        </w:rPr>
        <w:t>Документация по планировке территории разработана в составе, предусмотренном действующим Градостроительным кодексом Российской Федерации (Федеральный закон от 29.12.2004 № 190-ФЗ), Законом Самарской области от 12.07.2006 № 90-ГД «О градостроительной деятельности на территории Самарской области», Постановлением Правительства РФ № 564 от 12.05.2017 «Об утверждении положения о составе и содержании проектов планировки территории, предусматривающих размещение одного или нескольких линейных объектов» и техническим заданием на выполнение проекта планировки территории и проекта межевания территории объекта: «Обустройство скважин №4,5 Шиловского месторождения» на территории муниципального района Сергиевский Самарской области.</w:t>
      </w:r>
    </w:p>
    <w:p w:rsidR="00874054" w:rsidRDefault="00874054" w:rsidP="00AF0D2C">
      <w:pPr>
        <w:tabs>
          <w:tab w:val="left" w:pos="284"/>
        </w:tabs>
        <w:spacing w:after="0" w:line="240" w:lineRule="auto"/>
        <w:jc w:val="right"/>
        <w:rPr>
          <w:rFonts w:ascii="Times New Roman" w:eastAsia="Calibri" w:hAnsi="Times New Roman" w:cs="Times New Roman"/>
          <w:sz w:val="12"/>
          <w:szCs w:val="12"/>
        </w:rPr>
      </w:pPr>
    </w:p>
    <w:p w:rsidR="00AF0D2C" w:rsidRDefault="00AF0D2C" w:rsidP="00AF0D2C">
      <w:pPr>
        <w:tabs>
          <w:tab w:val="left" w:pos="284"/>
        </w:tabs>
        <w:spacing w:after="0" w:line="240" w:lineRule="auto"/>
        <w:jc w:val="right"/>
        <w:rPr>
          <w:rFonts w:ascii="Times New Roman" w:eastAsia="Calibri" w:hAnsi="Times New Roman" w:cs="Times New Roman"/>
          <w:sz w:val="12"/>
          <w:szCs w:val="12"/>
        </w:rPr>
      </w:pPr>
      <w:r w:rsidRPr="00AF0D2C">
        <w:rPr>
          <w:rFonts w:ascii="Times New Roman" w:eastAsia="Calibri" w:hAnsi="Times New Roman" w:cs="Times New Roman"/>
          <w:sz w:val="12"/>
          <w:szCs w:val="12"/>
        </w:rPr>
        <w:t>Начальник отдела землеустройства</w:t>
      </w:r>
    </w:p>
    <w:p w:rsidR="00646C5B" w:rsidRDefault="00AF0D2C" w:rsidP="00AF0D2C">
      <w:pPr>
        <w:tabs>
          <w:tab w:val="left" w:pos="284"/>
        </w:tabs>
        <w:spacing w:after="0" w:line="240" w:lineRule="auto"/>
        <w:jc w:val="right"/>
        <w:rPr>
          <w:rFonts w:ascii="Times New Roman" w:eastAsia="Calibri" w:hAnsi="Times New Roman" w:cs="Times New Roman"/>
          <w:sz w:val="12"/>
          <w:szCs w:val="12"/>
        </w:rPr>
      </w:pPr>
      <w:r w:rsidRPr="00AF0D2C">
        <w:rPr>
          <w:rFonts w:ascii="Times New Roman" w:eastAsia="Calibri" w:hAnsi="Times New Roman" w:cs="Times New Roman"/>
          <w:sz w:val="12"/>
          <w:szCs w:val="12"/>
        </w:rPr>
        <w:t>Конищев И.В.</w:t>
      </w:r>
    </w:p>
    <w:p w:rsidR="00874054" w:rsidRDefault="00874054" w:rsidP="00AF0D2C">
      <w:pPr>
        <w:tabs>
          <w:tab w:val="left" w:pos="284"/>
        </w:tabs>
        <w:spacing w:after="0" w:line="240" w:lineRule="auto"/>
        <w:jc w:val="right"/>
        <w:rPr>
          <w:rFonts w:ascii="Times New Roman" w:eastAsia="Calibri" w:hAnsi="Times New Roman" w:cs="Times New Roman"/>
          <w:sz w:val="12"/>
          <w:szCs w:val="12"/>
        </w:rPr>
      </w:pPr>
    </w:p>
    <w:p w:rsidR="00AF0D2C" w:rsidRPr="00AF0D2C" w:rsidRDefault="00AF0D2C" w:rsidP="00AF0D2C">
      <w:pPr>
        <w:tabs>
          <w:tab w:val="left" w:pos="284"/>
        </w:tabs>
        <w:spacing w:after="0" w:line="240" w:lineRule="auto"/>
        <w:jc w:val="center"/>
        <w:rPr>
          <w:rFonts w:ascii="Times New Roman" w:eastAsia="Calibri" w:hAnsi="Times New Roman" w:cs="Times New Roman"/>
          <w:b/>
          <w:bCs/>
          <w:sz w:val="12"/>
          <w:szCs w:val="12"/>
        </w:rPr>
      </w:pPr>
      <w:r w:rsidRPr="00AF0D2C">
        <w:rPr>
          <w:rFonts w:ascii="Times New Roman" w:eastAsia="Calibri" w:hAnsi="Times New Roman" w:cs="Times New Roman"/>
          <w:b/>
          <w:bCs/>
          <w:sz w:val="12"/>
          <w:szCs w:val="12"/>
        </w:rPr>
        <w:t>Книга 1. ПРОЕКТ ПЛАНИРОВКИ ТЕРРИТОРИИ</w:t>
      </w:r>
    </w:p>
    <w:p w:rsidR="00AF0D2C" w:rsidRDefault="00AF0D2C" w:rsidP="00AF0D2C">
      <w:pPr>
        <w:tabs>
          <w:tab w:val="left" w:pos="284"/>
        </w:tabs>
        <w:spacing w:after="0" w:line="240" w:lineRule="auto"/>
        <w:jc w:val="center"/>
        <w:rPr>
          <w:rFonts w:ascii="Times New Roman" w:eastAsia="Calibri" w:hAnsi="Times New Roman" w:cs="Times New Roman"/>
          <w:b/>
          <w:sz w:val="12"/>
          <w:szCs w:val="12"/>
        </w:rPr>
      </w:pPr>
      <w:r w:rsidRPr="00AF0D2C">
        <w:rPr>
          <w:rFonts w:ascii="Times New Roman" w:eastAsia="Calibri" w:hAnsi="Times New Roman" w:cs="Times New Roman"/>
          <w:b/>
          <w:sz w:val="12"/>
          <w:szCs w:val="12"/>
        </w:rPr>
        <w:t>Основная часть проекта планировки</w:t>
      </w:r>
    </w:p>
    <w:p w:rsidR="00874054" w:rsidRPr="00AF0D2C" w:rsidRDefault="00874054" w:rsidP="00AF0D2C">
      <w:pPr>
        <w:tabs>
          <w:tab w:val="left" w:pos="284"/>
        </w:tabs>
        <w:spacing w:after="0" w:line="240" w:lineRule="auto"/>
        <w:jc w:val="center"/>
        <w:rPr>
          <w:rFonts w:ascii="Times New Roman" w:eastAsia="Calibri" w:hAnsi="Times New Roman" w:cs="Times New Roman"/>
          <w:b/>
          <w:sz w:val="12"/>
          <w:szCs w:val="12"/>
        </w:rPr>
      </w:pPr>
    </w:p>
    <w:tbl>
      <w:tblPr>
        <w:tblStyle w:val="af1"/>
        <w:tblW w:w="7513" w:type="dxa"/>
        <w:tblInd w:w="108" w:type="dxa"/>
        <w:tblLayout w:type="fixed"/>
        <w:tblLook w:val="0000" w:firstRow="0" w:lastRow="0" w:firstColumn="0" w:lastColumn="0" w:noHBand="0" w:noVBand="0"/>
      </w:tblPr>
      <w:tblGrid>
        <w:gridCol w:w="659"/>
        <w:gridCol w:w="6287"/>
        <w:gridCol w:w="567"/>
      </w:tblGrid>
      <w:tr w:rsidR="00AF0D2C" w:rsidRPr="00AF0D2C" w:rsidTr="00AF0D2C">
        <w:trPr>
          <w:trHeight w:val="20"/>
        </w:trPr>
        <w:tc>
          <w:tcPr>
            <w:tcW w:w="659" w:type="dxa"/>
          </w:tcPr>
          <w:p w:rsidR="00AF0D2C" w:rsidRPr="00AF0D2C" w:rsidRDefault="00AF0D2C" w:rsidP="00AF0D2C">
            <w:pPr>
              <w:tabs>
                <w:tab w:val="left" w:pos="284"/>
              </w:tabs>
              <w:rPr>
                <w:rFonts w:ascii="Times New Roman" w:eastAsia="Calibri" w:hAnsi="Times New Roman" w:cs="Times New Roman"/>
                <w:sz w:val="12"/>
                <w:szCs w:val="12"/>
              </w:rPr>
            </w:pPr>
            <w:r w:rsidRPr="00AF0D2C">
              <w:rPr>
                <w:rFonts w:ascii="Times New Roman" w:eastAsia="Calibri" w:hAnsi="Times New Roman" w:cs="Times New Roman"/>
                <w:sz w:val="12"/>
                <w:szCs w:val="12"/>
              </w:rPr>
              <w:t xml:space="preserve">№ </w:t>
            </w:r>
            <w:proofErr w:type="gramStart"/>
            <w:r w:rsidRPr="00AF0D2C">
              <w:rPr>
                <w:rFonts w:ascii="Times New Roman" w:eastAsia="Calibri" w:hAnsi="Times New Roman" w:cs="Times New Roman"/>
                <w:sz w:val="12"/>
                <w:szCs w:val="12"/>
              </w:rPr>
              <w:t>п</w:t>
            </w:r>
            <w:proofErr w:type="gramEnd"/>
            <w:r w:rsidRPr="00AF0D2C">
              <w:rPr>
                <w:rFonts w:ascii="Times New Roman" w:eastAsia="Calibri" w:hAnsi="Times New Roman" w:cs="Times New Roman"/>
                <w:sz w:val="12"/>
                <w:szCs w:val="12"/>
              </w:rPr>
              <w:t>/п</w:t>
            </w:r>
          </w:p>
        </w:tc>
        <w:tc>
          <w:tcPr>
            <w:tcW w:w="6287" w:type="dxa"/>
          </w:tcPr>
          <w:p w:rsidR="00AF0D2C" w:rsidRPr="00AF0D2C" w:rsidRDefault="00AF0D2C" w:rsidP="00AF0D2C">
            <w:pPr>
              <w:tabs>
                <w:tab w:val="left" w:pos="284"/>
              </w:tabs>
              <w:rPr>
                <w:rFonts w:ascii="Times New Roman" w:eastAsia="Calibri" w:hAnsi="Times New Roman" w:cs="Times New Roman"/>
                <w:sz w:val="12"/>
                <w:szCs w:val="12"/>
              </w:rPr>
            </w:pPr>
            <w:r w:rsidRPr="00AF0D2C">
              <w:rPr>
                <w:rFonts w:ascii="Times New Roman" w:eastAsia="Calibri" w:hAnsi="Times New Roman" w:cs="Times New Roman"/>
                <w:sz w:val="12"/>
                <w:szCs w:val="12"/>
              </w:rPr>
              <w:t>Наименование</w:t>
            </w:r>
          </w:p>
        </w:tc>
        <w:tc>
          <w:tcPr>
            <w:tcW w:w="567" w:type="dxa"/>
          </w:tcPr>
          <w:p w:rsidR="00AF0D2C" w:rsidRPr="00AF0D2C" w:rsidRDefault="00AF0D2C" w:rsidP="00AF0D2C">
            <w:pPr>
              <w:tabs>
                <w:tab w:val="left" w:pos="284"/>
              </w:tabs>
              <w:rPr>
                <w:rFonts w:ascii="Times New Roman" w:eastAsia="Calibri" w:hAnsi="Times New Roman" w:cs="Times New Roman"/>
                <w:sz w:val="12"/>
                <w:szCs w:val="12"/>
              </w:rPr>
            </w:pPr>
            <w:r w:rsidRPr="00AF0D2C">
              <w:rPr>
                <w:rFonts w:ascii="Times New Roman" w:eastAsia="Calibri" w:hAnsi="Times New Roman" w:cs="Times New Roman"/>
                <w:sz w:val="12"/>
                <w:szCs w:val="12"/>
              </w:rPr>
              <w:t>Лист</w:t>
            </w:r>
          </w:p>
        </w:tc>
      </w:tr>
      <w:tr w:rsidR="00AF0D2C" w:rsidRPr="00AF0D2C" w:rsidTr="00AF0D2C">
        <w:trPr>
          <w:trHeight w:val="20"/>
        </w:trPr>
        <w:tc>
          <w:tcPr>
            <w:tcW w:w="659" w:type="dxa"/>
          </w:tcPr>
          <w:p w:rsidR="00AF0D2C" w:rsidRPr="00AF0D2C" w:rsidRDefault="00AF0D2C" w:rsidP="00AF0D2C">
            <w:pPr>
              <w:tabs>
                <w:tab w:val="left" w:pos="284"/>
              </w:tabs>
              <w:rPr>
                <w:rFonts w:ascii="Times New Roman" w:eastAsia="Calibri" w:hAnsi="Times New Roman" w:cs="Times New Roman"/>
                <w:sz w:val="12"/>
                <w:szCs w:val="12"/>
              </w:rPr>
            </w:pPr>
            <w:r w:rsidRPr="00AF0D2C">
              <w:rPr>
                <w:rFonts w:ascii="Times New Roman" w:eastAsia="Calibri" w:hAnsi="Times New Roman" w:cs="Times New Roman"/>
                <w:sz w:val="12"/>
                <w:szCs w:val="12"/>
              </w:rPr>
              <w:t>1.1.</w:t>
            </w:r>
          </w:p>
        </w:tc>
        <w:tc>
          <w:tcPr>
            <w:tcW w:w="6287" w:type="dxa"/>
          </w:tcPr>
          <w:p w:rsidR="00AF0D2C" w:rsidRPr="00AF0D2C" w:rsidRDefault="00AF0D2C" w:rsidP="00AF0D2C">
            <w:pPr>
              <w:tabs>
                <w:tab w:val="left" w:pos="284"/>
              </w:tabs>
              <w:rPr>
                <w:rFonts w:ascii="Times New Roman" w:eastAsia="Calibri" w:hAnsi="Times New Roman" w:cs="Times New Roman"/>
                <w:sz w:val="12"/>
                <w:szCs w:val="12"/>
              </w:rPr>
            </w:pPr>
            <w:r w:rsidRPr="00AF0D2C">
              <w:rPr>
                <w:rFonts w:ascii="Times New Roman" w:eastAsia="Calibri" w:hAnsi="Times New Roman" w:cs="Times New Roman"/>
                <w:sz w:val="12"/>
                <w:szCs w:val="12"/>
              </w:rPr>
              <w:t xml:space="preserve">Исходно-разрешительная документация </w:t>
            </w:r>
          </w:p>
        </w:tc>
        <w:tc>
          <w:tcPr>
            <w:tcW w:w="567" w:type="dxa"/>
          </w:tcPr>
          <w:p w:rsidR="00AF0D2C" w:rsidRPr="00AF0D2C" w:rsidRDefault="00AF0D2C" w:rsidP="00AF0D2C">
            <w:pPr>
              <w:tabs>
                <w:tab w:val="left" w:pos="284"/>
              </w:tabs>
              <w:rPr>
                <w:rFonts w:ascii="Times New Roman" w:eastAsia="Calibri" w:hAnsi="Times New Roman" w:cs="Times New Roman"/>
                <w:sz w:val="12"/>
                <w:szCs w:val="12"/>
              </w:rPr>
            </w:pPr>
            <w:r w:rsidRPr="00AF0D2C">
              <w:rPr>
                <w:rFonts w:ascii="Times New Roman" w:eastAsia="Calibri" w:hAnsi="Times New Roman" w:cs="Times New Roman"/>
                <w:sz w:val="12"/>
                <w:szCs w:val="12"/>
              </w:rPr>
              <w:t>5</w:t>
            </w:r>
          </w:p>
        </w:tc>
      </w:tr>
      <w:tr w:rsidR="00AF0D2C" w:rsidRPr="00AF0D2C" w:rsidTr="00AF0D2C">
        <w:trPr>
          <w:trHeight w:val="20"/>
        </w:trPr>
        <w:tc>
          <w:tcPr>
            <w:tcW w:w="659" w:type="dxa"/>
          </w:tcPr>
          <w:p w:rsidR="00AF0D2C" w:rsidRPr="00AF0D2C" w:rsidRDefault="00AF0D2C" w:rsidP="00AF0D2C">
            <w:pPr>
              <w:tabs>
                <w:tab w:val="left" w:pos="284"/>
              </w:tabs>
              <w:rPr>
                <w:rFonts w:ascii="Times New Roman" w:eastAsia="Calibri" w:hAnsi="Times New Roman" w:cs="Times New Roman"/>
                <w:sz w:val="12"/>
                <w:szCs w:val="12"/>
              </w:rPr>
            </w:pPr>
            <w:r w:rsidRPr="00AF0D2C">
              <w:rPr>
                <w:rFonts w:ascii="Times New Roman" w:eastAsia="Calibri" w:hAnsi="Times New Roman" w:cs="Times New Roman"/>
                <w:sz w:val="12"/>
                <w:szCs w:val="12"/>
              </w:rPr>
              <w:t>1.2.</w:t>
            </w:r>
          </w:p>
        </w:tc>
        <w:tc>
          <w:tcPr>
            <w:tcW w:w="6287" w:type="dxa"/>
          </w:tcPr>
          <w:p w:rsidR="00AF0D2C" w:rsidRPr="00AF0D2C" w:rsidRDefault="00AF0D2C" w:rsidP="00AF0D2C">
            <w:pPr>
              <w:tabs>
                <w:tab w:val="left" w:pos="284"/>
              </w:tabs>
              <w:rPr>
                <w:rFonts w:ascii="Times New Roman" w:eastAsia="Calibri" w:hAnsi="Times New Roman" w:cs="Times New Roman"/>
                <w:sz w:val="12"/>
                <w:szCs w:val="12"/>
              </w:rPr>
            </w:pPr>
            <w:r w:rsidRPr="00AF0D2C">
              <w:rPr>
                <w:rFonts w:ascii="Times New Roman" w:eastAsia="Calibri" w:hAnsi="Times New Roman" w:cs="Times New Roman"/>
                <w:sz w:val="12"/>
                <w:szCs w:val="12"/>
              </w:rPr>
              <w:t>Техническое задание</w:t>
            </w:r>
          </w:p>
        </w:tc>
        <w:tc>
          <w:tcPr>
            <w:tcW w:w="567" w:type="dxa"/>
          </w:tcPr>
          <w:p w:rsidR="00AF0D2C" w:rsidRPr="00AF0D2C" w:rsidRDefault="00AF0D2C" w:rsidP="00AF0D2C">
            <w:pPr>
              <w:tabs>
                <w:tab w:val="left" w:pos="284"/>
              </w:tabs>
              <w:rPr>
                <w:rFonts w:ascii="Times New Roman" w:eastAsia="Calibri" w:hAnsi="Times New Roman" w:cs="Times New Roman"/>
                <w:sz w:val="12"/>
                <w:szCs w:val="12"/>
              </w:rPr>
            </w:pPr>
            <w:r w:rsidRPr="00AF0D2C">
              <w:rPr>
                <w:rFonts w:ascii="Times New Roman" w:eastAsia="Calibri" w:hAnsi="Times New Roman" w:cs="Times New Roman"/>
                <w:sz w:val="12"/>
                <w:szCs w:val="12"/>
              </w:rPr>
              <w:t>6</w:t>
            </w:r>
          </w:p>
        </w:tc>
      </w:tr>
      <w:tr w:rsidR="00AF0D2C" w:rsidRPr="00AF0D2C" w:rsidTr="00AF0D2C">
        <w:trPr>
          <w:trHeight w:val="20"/>
        </w:trPr>
        <w:tc>
          <w:tcPr>
            <w:tcW w:w="659" w:type="dxa"/>
          </w:tcPr>
          <w:p w:rsidR="00AF0D2C" w:rsidRPr="00AF0D2C" w:rsidRDefault="00AF0D2C" w:rsidP="00AF0D2C">
            <w:pPr>
              <w:tabs>
                <w:tab w:val="left" w:pos="284"/>
              </w:tabs>
              <w:rPr>
                <w:rFonts w:ascii="Times New Roman" w:eastAsia="Calibri" w:hAnsi="Times New Roman" w:cs="Times New Roman"/>
                <w:sz w:val="12"/>
                <w:szCs w:val="12"/>
              </w:rPr>
            </w:pPr>
          </w:p>
        </w:tc>
        <w:tc>
          <w:tcPr>
            <w:tcW w:w="6287" w:type="dxa"/>
          </w:tcPr>
          <w:p w:rsidR="00AF0D2C" w:rsidRPr="00AF0D2C" w:rsidRDefault="00AF0D2C" w:rsidP="00AF0D2C">
            <w:pPr>
              <w:tabs>
                <w:tab w:val="left" w:pos="284"/>
              </w:tabs>
              <w:rPr>
                <w:rFonts w:ascii="Times New Roman" w:eastAsia="Calibri" w:hAnsi="Times New Roman" w:cs="Times New Roman"/>
                <w:sz w:val="12"/>
                <w:szCs w:val="12"/>
              </w:rPr>
            </w:pPr>
            <w:r w:rsidRPr="00AF0D2C">
              <w:rPr>
                <w:rFonts w:ascii="Times New Roman" w:eastAsia="Calibri" w:hAnsi="Times New Roman" w:cs="Times New Roman"/>
                <w:sz w:val="12"/>
                <w:szCs w:val="12"/>
              </w:rPr>
              <w:t>РАЗДЕЛ 1. Графические материалы</w:t>
            </w:r>
          </w:p>
        </w:tc>
        <w:tc>
          <w:tcPr>
            <w:tcW w:w="567" w:type="dxa"/>
          </w:tcPr>
          <w:p w:rsidR="00AF0D2C" w:rsidRPr="00AF0D2C" w:rsidRDefault="00AF0D2C" w:rsidP="00AF0D2C">
            <w:pPr>
              <w:tabs>
                <w:tab w:val="left" w:pos="284"/>
              </w:tabs>
              <w:rPr>
                <w:rFonts w:ascii="Times New Roman" w:eastAsia="Calibri" w:hAnsi="Times New Roman" w:cs="Times New Roman"/>
                <w:sz w:val="12"/>
                <w:szCs w:val="12"/>
              </w:rPr>
            </w:pPr>
          </w:p>
        </w:tc>
      </w:tr>
      <w:tr w:rsidR="00AF0D2C" w:rsidRPr="00AF0D2C" w:rsidTr="00AF0D2C">
        <w:trPr>
          <w:trHeight w:val="20"/>
        </w:trPr>
        <w:tc>
          <w:tcPr>
            <w:tcW w:w="659" w:type="dxa"/>
          </w:tcPr>
          <w:p w:rsidR="00AF0D2C" w:rsidRPr="00AF0D2C" w:rsidRDefault="00AF0D2C" w:rsidP="00AF0D2C">
            <w:pPr>
              <w:tabs>
                <w:tab w:val="left" w:pos="284"/>
              </w:tabs>
              <w:rPr>
                <w:rFonts w:ascii="Times New Roman" w:eastAsia="Calibri" w:hAnsi="Times New Roman" w:cs="Times New Roman"/>
                <w:sz w:val="12"/>
                <w:szCs w:val="12"/>
              </w:rPr>
            </w:pPr>
          </w:p>
        </w:tc>
        <w:tc>
          <w:tcPr>
            <w:tcW w:w="6287" w:type="dxa"/>
          </w:tcPr>
          <w:p w:rsidR="00AF0D2C" w:rsidRPr="00AF0D2C" w:rsidRDefault="00AF0D2C" w:rsidP="00AF0D2C">
            <w:pPr>
              <w:tabs>
                <w:tab w:val="left" w:pos="284"/>
              </w:tabs>
              <w:rPr>
                <w:rFonts w:ascii="Times New Roman" w:eastAsia="Calibri" w:hAnsi="Times New Roman" w:cs="Times New Roman"/>
                <w:sz w:val="12"/>
                <w:szCs w:val="12"/>
              </w:rPr>
            </w:pPr>
            <w:r w:rsidRPr="00AF0D2C">
              <w:rPr>
                <w:rFonts w:ascii="Times New Roman" w:eastAsia="Calibri" w:hAnsi="Times New Roman" w:cs="Times New Roman"/>
                <w:sz w:val="12"/>
                <w:szCs w:val="12"/>
              </w:rPr>
              <w:t xml:space="preserve">Чертеж границ зон планируемого размещения линейных объектов, совмещенный с чертежом красных линий. </w:t>
            </w:r>
          </w:p>
        </w:tc>
        <w:tc>
          <w:tcPr>
            <w:tcW w:w="567" w:type="dxa"/>
          </w:tcPr>
          <w:p w:rsidR="00AF0D2C" w:rsidRPr="00AF0D2C" w:rsidRDefault="00AF0D2C" w:rsidP="00AF0D2C">
            <w:pPr>
              <w:tabs>
                <w:tab w:val="left" w:pos="284"/>
              </w:tabs>
              <w:rPr>
                <w:rFonts w:ascii="Times New Roman" w:eastAsia="Calibri" w:hAnsi="Times New Roman" w:cs="Times New Roman"/>
                <w:sz w:val="12"/>
                <w:szCs w:val="12"/>
              </w:rPr>
            </w:pPr>
            <w:r w:rsidRPr="00AF0D2C">
              <w:rPr>
                <w:rFonts w:ascii="Times New Roman" w:eastAsia="Calibri" w:hAnsi="Times New Roman" w:cs="Times New Roman"/>
                <w:sz w:val="12"/>
                <w:szCs w:val="12"/>
              </w:rPr>
              <w:t>8</w:t>
            </w:r>
          </w:p>
        </w:tc>
      </w:tr>
      <w:tr w:rsidR="00AF0D2C" w:rsidRPr="00AF0D2C" w:rsidTr="00AF0D2C">
        <w:trPr>
          <w:trHeight w:val="20"/>
        </w:trPr>
        <w:tc>
          <w:tcPr>
            <w:tcW w:w="659" w:type="dxa"/>
          </w:tcPr>
          <w:p w:rsidR="00AF0D2C" w:rsidRPr="00AF0D2C" w:rsidRDefault="00AF0D2C" w:rsidP="00AF0D2C">
            <w:pPr>
              <w:tabs>
                <w:tab w:val="left" w:pos="284"/>
              </w:tabs>
              <w:rPr>
                <w:rFonts w:ascii="Times New Roman" w:eastAsia="Calibri" w:hAnsi="Times New Roman" w:cs="Times New Roman"/>
                <w:sz w:val="12"/>
                <w:szCs w:val="12"/>
              </w:rPr>
            </w:pPr>
          </w:p>
        </w:tc>
        <w:tc>
          <w:tcPr>
            <w:tcW w:w="6287" w:type="dxa"/>
          </w:tcPr>
          <w:p w:rsidR="00AF0D2C" w:rsidRPr="00AF0D2C" w:rsidRDefault="00AF0D2C" w:rsidP="00AF0D2C">
            <w:pPr>
              <w:tabs>
                <w:tab w:val="left" w:pos="284"/>
              </w:tabs>
              <w:rPr>
                <w:rFonts w:ascii="Times New Roman" w:eastAsia="Calibri" w:hAnsi="Times New Roman" w:cs="Times New Roman"/>
                <w:sz w:val="12"/>
                <w:szCs w:val="12"/>
              </w:rPr>
            </w:pPr>
            <w:r w:rsidRPr="00AF0D2C">
              <w:rPr>
                <w:rFonts w:ascii="Times New Roman" w:eastAsia="Calibri" w:hAnsi="Times New Roman" w:cs="Times New Roman"/>
                <w:sz w:val="12"/>
                <w:szCs w:val="12"/>
              </w:rPr>
              <w:t>РАЗДЕЛ 2. Положение о размещении линейных объектов</w:t>
            </w:r>
          </w:p>
        </w:tc>
        <w:tc>
          <w:tcPr>
            <w:tcW w:w="567" w:type="dxa"/>
          </w:tcPr>
          <w:p w:rsidR="00AF0D2C" w:rsidRPr="00AF0D2C" w:rsidRDefault="00AF0D2C" w:rsidP="00AF0D2C">
            <w:pPr>
              <w:tabs>
                <w:tab w:val="left" w:pos="284"/>
              </w:tabs>
              <w:rPr>
                <w:rFonts w:ascii="Times New Roman" w:eastAsia="Calibri" w:hAnsi="Times New Roman" w:cs="Times New Roman"/>
                <w:sz w:val="12"/>
                <w:szCs w:val="12"/>
              </w:rPr>
            </w:pPr>
          </w:p>
        </w:tc>
      </w:tr>
      <w:tr w:rsidR="00AF0D2C" w:rsidRPr="00AF0D2C" w:rsidTr="00AF0D2C">
        <w:trPr>
          <w:trHeight w:val="20"/>
        </w:trPr>
        <w:tc>
          <w:tcPr>
            <w:tcW w:w="659" w:type="dxa"/>
          </w:tcPr>
          <w:p w:rsidR="00AF0D2C" w:rsidRPr="00AF0D2C" w:rsidRDefault="00AF0D2C" w:rsidP="00AF0D2C">
            <w:pPr>
              <w:tabs>
                <w:tab w:val="left" w:pos="284"/>
              </w:tabs>
              <w:rPr>
                <w:rFonts w:ascii="Times New Roman" w:eastAsia="Calibri" w:hAnsi="Times New Roman" w:cs="Times New Roman"/>
                <w:sz w:val="12"/>
                <w:szCs w:val="12"/>
              </w:rPr>
            </w:pPr>
            <w:r w:rsidRPr="00AF0D2C">
              <w:rPr>
                <w:rFonts w:ascii="Times New Roman" w:eastAsia="Calibri" w:hAnsi="Times New Roman" w:cs="Times New Roman"/>
                <w:sz w:val="12"/>
                <w:szCs w:val="12"/>
              </w:rPr>
              <w:t>2</w:t>
            </w:r>
          </w:p>
        </w:tc>
        <w:tc>
          <w:tcPr>
            <w:tcW w:w="6287" w:type="dxa"/>
          </w:tcPr>
          <w:p w:rsidR="00AF0D2C" w:rsidRPr="00AF0D2C" w:rsidRDefault="00AF0D2C" w:rsidP="00AF0D2C">
            <w:pPr>
              <w:tabs>
                <w:tab w:val="left" w:pos="284"/>
              </w:tabs>
              <w:rPr>
                <w:rFonts w:ascii="Times New Roman" w:eastAsia="Calibri" w:hAnsi="Times New Roman" w:cs="Times New Roman"/>
                <w:sz w:val="12"/>
                <w:szCs w:val="12"/>
              </w:rPr>
            </w:pPr>
            <w:r w:rsidRPr="00AF0D2C">
              <w:rPr>
                <w:rFonts w:ascii="Times New Roman" w:eastAsia="Calibri" w:hAnsi="Times New Roman" w:cs="Times New Roman"/>
                <w:sz w:val="12"/>
                <w:szCs w:val="12"/>
              </w:rPr>
              <w:t>Наименование и основные характеристики объекта</w:t>
            </w:r>
          </w:p>
        </w:tc>
        <w:tc>
          <w:tcPr>
            <w:tcW w:w="567" w:type="dxa"/>
          </w:tcPr>
          <w:p w:rsidR="00AF0D2C" w:rsidRPr="00AF0D2C" w:rsidRDefault="00AF0D2C" w:rsidP="00AF0D2C">
            <w:pPr>
              <w:tabs>
                <w:tab w:val="left" w:pos="284"/>
              </w:tabs>
              <w:rPr>
                <w:rFonts w:ascii="Times New Roman" w:eastAsia="Calibri" w:hAnsi="Times New Roman" w:cs="Times New Roman"/>
                <w:sz w:val="12"/>
                <w:szCs w:val="12"/>
              </w:rPr>
            </w:pPr>
          </w:p>
        </w:tc>
      </w:tr>
      <w:tr w:rsidR="00AF0D2C" w:rsidRPr="00AF0D2C" w:rsidTr="00AF0D2C">
        <w:trPr>
          <w:trHeight w:val="20"/>
        </w:trPr>
        <w:tc>
          <w:tcPr>
            <w:tcW w:w="659" w:type="dxa"/>
          </w:tcPr>
          <w:p w:rsidR="00AF0D2C" w:rsidRPr="00AF0D2C" w:rsidRDefault="00AF0D2C" w:rsidP="00AF0D2C">
            <w:pPr>
              <w:tabs>
                <w:tab w:val="left" w:pos="284"/>
              </w:tabs>
              <w:rPr>
                <w:rFonts w:ascii="Times New Roman" w:eastAsia="Calibri" w:hAnsi="Times New Roman" w:cs="Times New Roman"/>
                <w:sz w:val="12"/>
                <w:szCs w:val="12"/>
              </w:rPr>
            </w:pPr>
            <w:r w:rsidRPr="00AF0D2C">
              <w:rPr>
                <w:rFonts w:ascii="Times New Roman" w:eastAsia="Calibri" w:hAnsi="Times New Roman" w:cs="Times New Roman"/>
                <w:sz w:val="12"/>
                <w:szCs w:val="12"/>
              </w:rPr>
              <w:t>2.1.</w:t>
            </w:r>
          </w:p>
        </w:tc>
        <w:tc>
          <w:tcPr>
            <w:tcW w:w="6287" w:type="dxa"/>
          </w:tcPr>
          <w:p w:rsidR="00AF0D2C" w:rsidRPr="00AF0D2C" w:rsidRDefault="00AF0D2C" w:rsidP="00AF0D2C">
            <w:pPr>
              <w:tabs>
                <w:tab w:val="left" w:pos="284"/>
              </w:tabs>
              <w:rPr>
                <w:rFonts w:ascii="Times New Roman" w:eastAsia="Calibri" w:hAnsi="Times New Roman" w:cs="Times New Roman"/>
                <w:sz w:val="12"/>
                <w:szCs w:val="12"/>
              </w:rPr>
            </w:pPr>
            <w:r w:rsidRPr="00AF0D2C">
              <w:rPr>
                <w:rFonts w:ascii="Times New Roman" w:eastAsia="Calibri" w:hAnsi="Times New Roman" w:cs="Times New Roman"/>
                <w:sz w:val="12"/>
                <w:szCs w:val="12"/>
              </w:rPr>
              <w:t>Наименование линейного объекта</w:t>
            </w:r>
          </w:p>
        </w:tc>
        <w:tc>
          <w:tcPr>
            <w:tcW w:w="567" w:type="dxa"/>
          </w:tcPr>
          <w:p w:rsidR="00AF0D2C" w:rsidRPr="00AF0D2C" w:rsidRDefault="00AF0D2C" w:rsidP="00AF0D2C">
            <w:pPr>
              <w:tabs>
                <w:tab w:val="left" w:pos="284"/>
              </w:tabs>
              <w:rPr>
                <w:rFonts w:ascii="Times New Roman" w:eastAsia="Calibri" w:hAnsi="Times New Roman" w:cs="Times New Roman"/>
                <w:sz w:val="12"/>
                <w:szCs w:val="12"/>
              </w:rPr>
            </w:pPr>
          </w:p>
        </w:tc>
      </w:tr>
      <w:tr w:rsidR="00AF0D2C" w:rsidRPr="00AF0D2C" w:rsidTr="00AF0D2C">
        <w:trPr>
          <w:trHeight w:val="20"/>
        </w:trPr>
        <w:tc>
          <w:tcPr>
            <w:tcW w:w="659" w:type="dxa"/>
          </w:tcPr>
          <w:p w:rsidR="00AF0D2C" w:rsidRPr="00AF0D2C" w:rsidRDefault="00AF0D2C" w:rsidP="00AF0D2C">
            <w:pPr>
              <w:tabs>
                <w:tab w:val="left" w:pos="284"/>
              </w:tabs>
              <w:rPr>
                <w:rFonts w:ascii="Times New Roman" w:eastAsia="Calibri" w:hAnsi="Times New Roman" w:cs="Times New Roman"/>
                <w:sz w:val="12"/>
                <w:szCs w:val="12"/>
              </w:rPr>
            </w:pPr>
            <w:r w:rsidRPr="00AF0D2C">
              <w:rPr>
                <w:rFonts w:ascii="Times New Roman" w:eastAsia="Calibri" w:hAnsi="Times New Roman" w:cs="Times New Roman"/>
                <w:sz w:val="12"/>
                <w:szCs w:val="12"/>
              </w:rPr>
              <w:t>2.2.</w:t>
            </w:r>
          </w:p>
        </w:tc>
        <w:tc>
          <w:tcPr>
            <w:tcW w:w="6287" w:type="dxa"/>
          </w:tcPr>
          <w:p w:rsidR="00AF0D2C" w:rsidRPr="00AF0D2C" w:rsidRDefault="00AF0D2C" w:rsidP="00AF0D2C">
            <w:pPr>
              <w:tabs>
                <w:tab w:val="left" w:pos="284"/>
              </w:tabs>
              <w:rPr>
                <w:rFonts w:ascii="Times New Roman" w:eastAsia="Calibri" w:hAnsi="Times New Roman" w:cs="Times New Roman"/>
                <w:sz w:val="12"/>
                <w:szCs w:val="12"/>
              </w:rPr>
            </w:pPr>
            <w:r w:rsidRPr="00AF0D2C">
              <w:rPr>
                <w:rFonts w:ascii="Times New Roman" w:eastAsia="Calibri" w:hAnsi="Times New Roman" w:cs="Times New Roman"/>
                <w:sz w:val="12"/>
                <w:szCs w:val="12"/>
              </w:rPr>
              <w:t>Основные характеристики линейного объекта</w:t>
            </w:r>
          </w:p>
        </w:tc>
        <w:tc>
          <w:tcPr>
            <w:tcW w:w="567" w:type="dxa"/>
          </w:tcPr>
          <w:p w:rsidR="00AF0D2C" w:rsidRPr="00AF0D2C" w:rsidRDefault="00AF0D2C" w:rsidP="00AF0D2C">
            <w:pPr>
              <w:tabs>
                <w:tab w:val="left" w:pos="284"/>
              </w:tabs>
              <w:rPr>
                <w:rFonts w:ascii="Times New Roman" w:eastAsia="Calibri" w:hAnsi="Times New Roman" w:cs="Times New Roman"/>
                <w:sz w:val="12"/>
                <w:szCs w:val="12"/>
              </w:rPr>
            </w:pPr>
          </w:p>
        </w:tc>
      </w:tr>
      <w:tr w:rsidR="00AF0D2C" w:rsidRPr="00AF0D2C" w:rsidTr="00AF0D2C">
        <w:trPr>
          <w:trHeight w:val="20"/>
        </w:trPr>
        <w:tc>
          <w:tcPr>
            <w:tcW w:w="659" w:type="dxa"/>
          </w:tcPr>
          <w:p w:rsidR="00AF0D2C" w:rsidRPr="00AF0D2C" w:rsidRDefault="00AF0D2C" w:rsidP="00AF0D2C">
            <w:pPr>
              <w:tabs>
                <w:tab w:val="left" w:pos="284"/>
              </w:tabs>
              <w:rPr>
                <w:rFonts w:ascii="Times New Roman" w:eastAsia="Calibri" w:hAnsi="Times New Roman" w:cs="Times New Roman"/>
                <w:sz w:val="12"/>
                <w:szCs w:val="12"/>
              </w:rPr>
            </w:pPr>
            <w:r w:rsidRPr="00AF0D2C">
              <w:rPr>
                <w:rFonts w:ascii="Times New Roman" w:eastAsia="Calibri" w:hAnsi="Times New Roman" w:cs="Times New Roman"/>
                <w:sz w:val="12"/>
                <w:szCs w:val="12"/>
              </w:rPr>
              <w:t>3.</w:t>
            </w:r>
          </w:p>
        </w:tc>
        <w:tc>
          <w:tcPr>
            <w:tcW w:w="6287" w:type="dxa"/>
          </w:tcPr>
          <w:p w:rsidR="00AF0D2C" w:rsidRPr="00AF0D2C" w:rsidRDefault="00AF0D2C" w:rsidP="00AF0D2C">
            <w:pPr>
              <w:tabs>
                <w:tab w:val="left" w:pos="284"/>
              </w:tabs>
              <w:rPr>
                <w:rFonts w:ascii="Times New Roman" w:eastAsia="Calibri" w:hAnsi="Times New Roman" w:cs="Times New Roman"/>
                <w:sz w:val="12"/>
                <w:szCs w:val="12"/>
              </w:rPr>
            </w:pPr>
            <w:r w:rsidRPr="00AF0D2C">
              <w:rPr>
                <w:rFonts w:ascii="Times New Roman" w:eastAsia="Calibri" w:hAnsi="Times New Roman" w:cs="Times New Roman"/>
                <w:sz w:val="12"/>
                <w:szCs w:val="12"/>
              </w:rPr>
              <w:t>Местоположение объекта</w:t>
            </w:r>
          </w:p>
        </w:tc>
        <w:tc>
          <w:tcPr>
            <w:tcW w:w="567" w:type="dxa"/>
          </w:tcPr>
          <w:p w:rsidR="00AF0D2C" w:rsidRPr="00AF0D2C" w:rsidRDefault="00AF0D2C" w:rsidP="00AF0D2C">
            <w:pPr>
              <w:tabs>
                <w:tab w:val="left" w:pos="284"/>
              </w:tabs>
              <w:rPr>
                <w:rFonts w:ascii="Times New Roman" w:eastAsia="Calibri" w:hAnsi="Times New Roman" w:cs="Times New Roman"/>
                <w:sz w:val="12"/>
                <w:szCs w:val="12"/>
              </w:rPr>
            </w:pPr>
          </w:p>
        </w:tc>
      </w:tr>
      <w:tr w:rsidR="00AF0D2C" w:rsidRPr="00AF0D2C" w:rsidTr="00AF0D2C">
        <w:trPr>
          <w:trHeight w:val="20"/>
        </w:trPr>
        <w:tc>
          <w:tcPr>
            <w:tcW w:w="659" w:type="dxa"/>
          </w:tcPr>
          <w:p w:rsidR="00AF0D2C" w:rsidRPr="00AF0D2C" w:rsidRDefault="00AF0D2C" w:rsidP="00AF0D2C">
            <w:pPr>
              <w:tabs>
                <w:tab w:val="left" w:pos="284"/>
              </w:tabs>
              <w:rPr>
                <w:rFonts w:ascii="Times New Roman" w:eastAsia="Calibri" w:hAnsi="Times New Roman" w:cs="Times New Roman"/>
                <w:sz w:val="12"/>
                <w:szCs w:val="12"/>
              </w:rPr>
            </w:pPr>
            <w:r w:rsidRPr="00AF0D2C">
              <w:rPr>
                <w:rFonts w:ascii="Times New Roman" w:eastAsia="Calibri" w:hAnsi="Times New Roman" w:cs="Times New Roman"/>
                <w:sz w:val="12"/>
                <w:szCs w:val="12"/>
              </w:rPr>
              <w:t>4.</w:t>
            </w:r>
          </w:p>
        </w:tc>
        <w:tc>
          <w:tcPr>
            <w:tcW w:w="6287" w:type="dxa"/>
          </w:tcPr>
          <w:p w:rsidR="00AF0D2C" w:rsidRPr="00AF0D2C" w:rsidRDefault="00AF0D2C" w:rsidP="00AF0D2C">
            <w:pPr>
              <w:tabs>
                <w:tab w:val="left" w:pos="284"/>
              </w:tabs>
              <w:rPr>
                <w:rFonts w:ascii="Times New Roman" w:eastAsia="Calibri" w:hAnsi="Times New Roman" w:cs="Times New Roman"/>
                <w:sz w:val="12"/>
                <w:szCs w:val="12"/>
              </w:rPr>
            </w:pPr>
            <w:r w:rsidRPr="00AF0D2C">
              <w:rPr>
                <w:rFonts w:ascii="Times New Roman" w:eastAsia="Calibri" w:hAnsi="Times New Roman" w:cs="Times New Roman"/>
                <w:sz w:val="12"/>
                <w:szCs w:val="12"/>
              </w:rPr>
              <w:t>Перечень координат характерных точек зон размещения объекта</w:t>
            </w:r>
          </w:p>
        </w:tc>
        <w:tc>
          <w:tcPr>
            <w:tcW w:w="567" w:type="dxa"/>
          </w:tcPr>
          <w:p w:rsidR="00AF0D2C" w:rsidRPr="00AF0D2C" w:rsidRDefault="00AF0D2C" w:rsidP="00AF0D2C">
            <w:pPr>
              <w:tabs>
                <w:tab w:val="left" w:pos="284"/>
              </w:tabs>
              <w:rPr>
                <w:rFonts w:ascii="Times New Roman" w:eastAsia="Calibri" w:hAnsi="Times New Roman" w:cs="Times New Roman"/>
                <w:sz w:val="12"/>
                <w:szCs w:val="12"/>
              </w:rPr>
            </w:pPr>
          </w:p>
        </w:tc>
      </w:tr>
      <w:tr w:rsidR="00AF0D2C" w:rsidRPr="00AF0D2C" w:rsidTr="00AF0D2C">
        <w:trPr>
          <w:trHeight w:val="20"/>
        </w:trPr>
        <w:tc>
          <w:tcPr>
            <w:tcW w:w="659" w:type="dxa"/>
          </w:tcPr>
          <w:p w:rsidR="00AF0D2C" w:rsidRPr="00AF0D2C" w:rsidRDefault="00AF0D2C" w:rsidP="00AF0D2C">
            <w:pPr>
              <w:tabs>
                <w:tab w:val="left" w:pos="284"/>
              </w:tabs>
              <w:rPr>
                <w:rFonts w:ascii="Times New Roman" w:eastAsia="Calibri" w:hAnsi="Times New Roman" w:cs="Times New Roman"/>
                <w:sz w:val="12"/>
                <w:szCs w:val="12"/>
              </w:rPr>
            </w:pPr>
            <w:r w:rsidRPr="00AF0D2C">
              <w:rPr>
                <w:rFonts w:ascii="Times New Roman" w:eastAsia="Calibri" w:hAnsi="Times New Roman" w:cs="Times New Roman"/>
                <w:sz w:val="12"/>
                <w:szCs w:val="12"/>
              </w:rPr>
              <w:t>5.</w:t>
            </w:r>
          </w:p>
        </w:tc>
        <w:tc>
          <w:tcPr>
            <w:tcW w:w="6287" w:type="dxa"/>
          </w:tcPr>
          <w:p w:rsidR="00AF0D2C" w:rsidRPr="00AF0D2C" w:rsidRDefault="00AF0D2C" w:rsidP="00AF0D2C">
            <w:pPr>
              <w:tabs>
                <w:tab w:val="left" w:pos="284"/>
              </w:tabs>
              <w:rPr>
                <w:rFonts w:ascii="Times New Roman" w:eastAsia="Calibri" w:hAnsi="Times New Roman" w:cs="Times New Roman"/>
                <w:sz w:val="12"/>
                <w:szCs w:val="12"/>
              </w:rPr>
            </w:pPr>
            <w:r w:rsidRPr="00AF0D2C">
              <w:rPr>
                <w:rFonts w:ascii="Times New Roman" w:eastAsia="Calibri" w:hAnsi="Times New Roman" w:cs="Times New Roman"/>
                <w:sz w:val="12"/>
                <w:szCs w:val="12"/>
              </w:rPr>
              <w:t>Мероприятия по охране окружающей среды, защите территорий от чрезвычайных ситуаций</w:t>
            </w:r>
          </w:p>
        </w:tc>
        <w:tc>
          <w:tcPr>
            <w:tcW w:w="567" w:type="dxa"/>
          </w:tcPr>
          <w:p w:rsidR="00AF0D2C" w:rsidRPr="00AF0D2C" w:rsidRDefault="00AF0D2C" w:rsidP="00AF0D2C">
            <w:pPr>
              <w:tabs>
                <w:tab w:val="left" w:pos="284"/>
              </w:tabs>
              <w:rPr>
                <w:rFonts w:ascii="Times New Roman" w:eastAsia="Calibri" w:hAnsi="Times New Roman" w:cs="Times New Roman"/>
                <w:sz w:val="12"/>
                <w:szCs w:val="12"/>
              </w:rPr>
            </w:pPr>
          </w:p>
        </w:tc>
      </w:tr>
      <w:tr w:rsidR="00AF0D2C" w:rsidRPr="00AF0D2C" w:rsidTr="00AF0D2C">
        <w:trPr>
          <w:trHeight w:val="20"/>
        </w:trPr>
        <w:tc>
          <w:tcPr>
            <w:tcW w:w="659" w:type="dxa"/>
          </w:tcPr>
          <w:p w:rsidR="00AF0D2C" w:rsidRPr="00AF0D2C" w:rsidRDefault="00AF0D2C" w:rsidP="00AF0D2C">
            <w:pPr>
              <w:tabs>
                <w:tab w:val="left" w:pos="284"/>
              </w:tabs>
              <w:rPr>
                <w:rFonts w:ascii="Times New Roman" w:eastAsia="Calibri" w:hAnsi="Times New Roman" w:cs="Times New Roman"/>
                <w:sz w:val="12"/>
                <w:szCs w:val="12"/>
              </w:rPr>
            </w:pPr>
            <w:r w:rsidRPr="00AF0D2C">
              <w:rPr>
                <w:rFonts w:ascii="Times New Roman" w:eastAsia="Calibri" w:hAnsi="Times New Roman" w:cs="Times New Roman"/>
                <w:sz w:val="12"/>
                <w:szCs w:val="12"/>
              </w:rPr>
              <w:t>5.1.</w:t>
            </w:r>
          </w:p>
        </w:tc>
        <w:tc>
          <w:tcPr>
            <w:tcW w:w="6287" w:type="dxa"/>
          </w:tcPr>
          <w:p w:rsidR="00AF0D2C" w:rsidRPr="00AF0D2C" w:rsidRDefault="00AF0D2C" w:rsidP="00AF0D2C">
            <w:pPr>
              <w:tabs>
                <w:tab w:val="left" w:pos="284"/>
              </w:tabs>
              <w:rPr>
                <w:rFonts w:ascii="Times New Roman" w:eastAsia="Calibri" w:hAnsi="Times New Roman" w:cs="Times New Roman"/>
                <w:sz w:val="12"/>
                <w:szCs w:val="12"/>
              </w:rPr>
            </w:pPr>
            <w:r w:rsidRPr="00AF0D2C">
              <w:rPr>
                <w:rFonts w:ascii="Times New Roman" w:eastAsia="Calibri" w:hAnsi="Times New Roman" w:cs="Times New Roman"/>
                <w:sz w:val="12"/>
                <w:szCs w:val="12"/>
              </w:rPr>
              <w:t>Мероприятия по сохранению объектов культурного наследия</w:t>
            </w:r>
          </w:p>
        </w:tc>
        <w:tc>
          <w:tcPr>
            <w:tcW w:w="567" w:type="dxa"/>
          </w:tcPr>
          <w:p w:rsidR="00AF0D2C" w:rsidRPr="00AF0D2C" w:rsidRDefault="00AF0D2C" w:rsidP="00AF0D2C">
            <w:pPr>
              <w:tabs>
                <w:tab w:val="left" w:pos="284"/>
              </w:tabs>
              <w:rPr>
                <w:rFonts w:ascii="Times New Roman" w:eastAsia="Calibri" w:hAnsi="Times New Roman" w:cs="Times New Roman"/>
                <w:sz w:val="12"/>
                <w:szCs w:val="12"/>
              </w:rPr>
            </w:pPr>
          </w:p>
        </w:tc>
      </w:tr>
      <w:tr w:rsidR="00AF0D2C" w:rsidRPr="00AF0D2C" w:rsidTr="00AF0D2C">
        <w:trPr>
          <w:trHeight w:val="20"/>
        </w:trPr>
        <w:tc>
          <w:tcPr>
            <w:tcW w:w="659" w:type="dxa"/>
          </w:tcPr>
          <w:p w:rsidR="00AF0D2C" w:rsidRPr="00AF0D2C" w:rsidRDefault="00AF0D2C" w:rsidP="00AF0D2C">
            <w:pPr>
              <w:tabs>
                <w:tab w:val="left" w:pos="284"/>
              </w:tabs>
              <w:rPr>
                <w:rFonts w:ascii="Times New Roman" w:eastAsia="Calibri" w:hAnsi="Times New Roman" w:cs="Times New Roman"/>
                <w:sz w:val="12"/>
                <w:szCs w:val="12"/>
              </w:rPr>
            </w:pPr>
            <w:r w:rsidRPr="00AF0D2C">
              <w:rPr>
                <w:rFonts w:ascii="Times New Roman" w:eastAsia="Calibri" w:hAnsi="Times New Roman" w:cs="Times New Roman"/>
                <w:sz w:val="12"/>
                <w:szCs w:val="12"/>
              </w:rPr>
              <w:t>5.2.</w:t>
            </w:r>
          </w:p>
        </w:tc>
        <w:tc>
          <w:tcPr>
            <w:tcW w:w="6287" w:type="dxa"/>
          </w:tcPr>
          <w:p w:rsidR="00AF0D2C" w:rsidRPr="00AF0D2C" w:rsidRDefault="00AF0D2C" w:rsidP="00AF0D2C">
            <w:pPr>
              <w:tabs>
                <w:tab w:val="left" w:pos="284"/>
              </w:tabs>
              <w:rPr>
                <w:rFonts w:ascii="Times New Roman" w:eastAsia="Calibri" w:hAnsi="Times New Roman" w:cs="Times New Roman"/>
                <w:sz w:val="12"/>
                <w:szCs w:val="12"/>
              </w:rPr>
            </w:pPr>
            <w:r w:rsidRPr="00AF0D2C">
              <w:rPr>
                <w:rFonts w:ascii="Times New Roman" w:eastAsia="Calibri" w:hAnsi="Times New Roman" w:cs="Times New Roman"/>
                <w:sz w:val="12"/>
                <w:szCs w:val="12"/>
              </w:rPr>
              <w:t>Мероприятия по охране окружающей среды</w:t>
            </w:r>
          </w:p>
        </w:tc>
        <w:tc>
          <w:tcPr>
            <w:tcW w:w="567" w:type="dxa"/>
          </w:tcPr>
          <w:p w:rsidR="00AF0D2C" w:rsidRPr="00AF0D2C" w:rsidRDefault="00AF0D2C" w:rsidP="00AF0D2C">
            <w:pPr>
              <w:tabs>
                <w:tab w:val="left" w:pos="284"/>
              </w:tabs>
              <w:rPr>
                <w:rFonts w:ascii="Times New Roman" w:eastAsia="Calibri" w:hAnsi="Times New Roman" w:cs="Times New Roman"/>
                <w:sz w:val="12"/>
                <w:szCs w:val="12"/>
              </w:rPr>
            </w:pPr>
          </w:p>
        </w:tc>
      </w:tr>
      <w:tr w:rsidR="00AF0D2C" w:rsidRPr="00AF0D2C" w:rsidTr="00AF0D2C">
        <w:trPr>
          <w:trHeight w:val="20"/>
        </w:trPr>
        <w:tc>
          <w:tcPr>
            <w:tcW w:w="659" w:type="dxa"/>
          </w:tcPr>
          <w:p w:rsidR="00AF0D2C" w:rsidRPr="00AF0D2C" w:rsidRDefault="00AF0D2C" w:rsidP="00AF0D2C">
            <w:pPr>
              <w:tabs>
                <w:tab w:val="left" w:pos="284"/>
              </w:tabs>
              <w:rPr>
                <w:rFonts w:ascii="Times New Roman" w:eastAsia="Calibri" w:hAnsi="Times New Roman" w:cs="Times New Roman"/>
                <w:sz w:val="12"/>
                <w:szCs w:val="12"/>
              </w:rPr>
            </w:pPr>
            <w:r w:rsidRPr="00AF0D2C">
              <w:rPr>
                <w:rFonts w:ascii="Times New Roman" w:eastAsia="Calibri" w:hAnsi="Times New Roman" w:cs="Times New Roman"/>
                <w:sz w:val="12"/>
                <w:szCs w:val="12"/>
              </w:rPr>
              <w:t>5.3.</w:t>
            </w:r>
          </w:p>
        </w:tc>
        <w:tc>
          <w:tcPr>
            <w:tcW w:w="6287" w:type="dxa"/>
          </w:tcPr>
          <w:p w:rsidR="00AF0D2C" w:rsidRPr="00AF0D2C" w:rsidRDefault="00AF0D2C" w:rsidP="00AF0D2C">
            <w:pPr>
              <w:tabs>
                <w:tab w:val="left" w:pos="284"/>
              </w:tabs>
              <w:rPr>
                <w:rFonts w:ascii="Times New Roman" w:eastAsia="Calibri" w:hAnsi="Times New Roman" w:cs="Times New Roman"/>
                <w:sz w:val="12"/>
                <w:szCs w:val="12"/>
              </w:rPr>
            </w:pPr>
            <w:r w:rsidRPr="00AF0D2C">
              <w:rPr>
                <w:rFonts w:ascii="Times New Roman" w:eastAsia="Calibri" w:hAnsi="Times New Roman" w:cs="Times New Roman"/>
                <w:sz w:val="12"/>
                <w:szCs w:val="12"/>
              </w:rPr>
              <w:t>Мероприятия по защите территории от чрезвычайных ситуаций</w:t>
            </w:r>
          </w:p>
        </w:tc>
        <w:tc>
          <w:tcPr>
            <w:tcW w:w="567" w:type="dxa"/>
          </w:tcPr>
          <w:p w:rsidR="00AF0D2C" w:rsidRPr="00AF0D2C" w:rsidRDefault="00AF0D2C" w:rsidP="00AF0D2C">
            <w:pPr>
              <w:tabs>
                <w:tab w:val="left" w:pos="284"/>
              </w:tabs>
              <w:rPr>
                <w:rFonts w:ascii="Times New Roman" w:eastAsia="Calibri" w:hAnsi="Times New Roman" w:cs="Times New Roman"/>
                <w:sz w:val="12"/>
                <w:szCs w:val="12"/>
              </w:rPr>
            </w:pPr>
          </w:p>
        </w:tc>
      </w:tr>
      <w:tr w:rsidR="00AF0D2C" w:rsidRPr="00AF0D2C" w:rsidTr="00AF0D2C">
        <w:trPr>
          <w:trHeight w:val="20"/>
        </w:trPr>
        <w:tc>
          <w:tcPr>
            <w:tcW w:w="659" w:type="dxa"/>
          </w:tcPr>
          <w:p w:rsidR="00AF0D2C" w:rsidRPr="00AF0D2C" w:rsidRDefault="00AF0D2C" w:rsidP="00AF0D2C">
            <w:pPr>
              <w:tabs>
                <w:tab w:val="left" w:pos="284"/>
              </w:tabs>
              <w:rPr>
                <w:rFonts w:ascii="Times New Roman" w:eastAsia="Calibri" w:hAnsi="Times New Roman" w:cs="Times New Roman"/>
                <w:sz w:val="12"/>
                <w:szCs w:val="12"/>
              </w:rPr>
            </w:pPr>
          </w:p>
        </w:tc>
        <w:tc>
          <w:tcPr>
            <w:tcW w:w="6287" w:type="dxa"/>
          </w:tcPr>
          <w:p w:rsidR="00AF0D2C" w:rsidRPr="00AF0D2C" w:rsidRDefault="00AF0D2C" w:rsidP="00AF0D2C">
            <w:pPr>
              <w:tabs>
                <w:tab w:val="left" w:pos="284"/>
              </w:tabs>
              <w:rPr>
                <w:rFonts w:ascii="Times New Roman" w:eastAsia="Calibri" w:hAnsi="Times New Roman" w:cs="Times New Roman"/>
                <w:sz w:val="12"/>
                <w:szCs w:val="12"/>
              </w:rPr>
            </w:pPr>
            <w:r w:rsidRPr="00AF0D2C">
              <w:rPr>
                <w:rFonts w:ascii="Times New Roman" w:eastAsia="Calibri" w:hAnsi="Times New Roman" w:cs="Times New Roman"/>
                <w:sz w:val="12"/>
                <w:szCs w:val="12"/>
              </w:rPr>
              <w:t>Приложения</w:t>
            </w:r>
          </w:p>
        </w:tc>
        <w:tc>
          <w:tcPr>
            <w:tcW w:w="567" w:type="dxa"/>
          </w:tcPr>
          <w:p w:rsidR="00AF0D2C" w:rsidRPr="00AF0D2C" w:rsidRDefault="00AF0D2C" w:rsidP="00AF0D2C">
            <w:pPr>
              <w:tabs>
                <w:tab w:val="left" w:pos="284"/>
              </w:tabs>
              <w:rPr>
                <w:rFonts w:ascii="Times New Roman" w:eastAsia="Calibri" w:hAnsi="Times New Roman" w:cs="Times New Roman"/>
                <w:sz w:val="12"/>
                <w:szCs w:val="12"/>
              </w:rPr>
            </w:pPr>
          </w:p>
        </w:tc>
      </w:tr>
      <w:tr w:rsidR="00AF0D2C" w:rsidRPr="00AF0D2C" w:rsidTr="00AF0D2C">
        <w:trPr>
          <w:trHeight w:val="20"/>
        </w:trPr>
        <w:tc>
          <w:tcPr>
            <w:tcW w:w="659" w:type="dxa"/>
          </w:tcPr>
          <w:p w:rsidR="00AF0D2C" w:rsidRPr="00AF0D2C" w:rsidRDefault="00AF0D2C" w:rsidP="00AF0D2C">
            <w:pPr>
              <w:tabs>
                <w:tab w:val="left" w:pos="284"/>
              </w:tabs>
              <w:rPr>
                <w:rFonts w:ascii="Times New Roman" w:eastAsia="Calibri" w:hAnsi="Times New Roman" w:cs="Times New Roman"/>
                <w:sz w:val="12"/>
                <w:szCs w:val="12"/>
              </w:rPr>
            </w:pPr>
          </w:p>
        </w:tc>
        <w:tc>
          <w:tcPr>
            <w:tcW w:w="6287" w:type="dxa"/>
          </w:tcPr>
          <w:p w:rsidR="00AF0D2C" w:rsidRPr="00AF0D2C" w:rsidRDefault="00AF0D2C" w:rsidP="00AF0D2C">
            <w:pPr>
              <w:tabs>
                <w:tab w:val="left" w:pos="284"/>
              </w:tabs>
              <w:rPr>
                <w:rFonts w:ascii="Times New Roman" w:eastAsia="Calibri" w:hAnsi="Times New Roman" w:cs="Times New Roman"/>
                <w:sz w:val="12"/>
                <w:szCs w:val="12"/>
              </w:rPr>
            </w:pPr>
            <w:r w:rsidRPr="00AF0D2C">
              <w:rPr>
                <w:rFonts w:ascii="Times New Roman" w:eastAsia="Calibri" w:hAnsi="Times New Roman" w:cs="Times New Roman"/>
                <w:sz w:val="12"/>
                <w:szCs w:val="12"/>
              </w:rPr>
              <w:t>Письмо «Касательно разработки ППТ/ПМТ»</w:t>
            </w:r>
          </w:p>
        </w:tc>
        <w:tc>
          <w:tcPr>
            <w:tcW w:w="567" w:type="dxa"/>
          </w:tcPr>
          <w:p w:rsidR="00AF0D2C" w:rsidRPr="00AF0D2C" w:rsidRDefault="00AF0D2C" w:rsidP="00AF0D2C">
            <w:pPr>
              <w:tabs>
                <w:tab w:val="left" w:pos="284"/>
              </w:tabs>
              <w:rPr>
                <w:rFonts w:ascii="Times New Roman" w:eastAsia="Calibri" w:hAnsi="Times New Roman" w:cs="Times New Roman"/>
                <w:sz w:val="12"/>
                <w:szCs w:val="12"/>
              </w:rPr>
            </w:pPr>
          </w:p>
        </w:tc>
      </w:tr>
      <w:tr w:rsidR="00AF0D2C" w:rsidRPr="00AF0D2C" w:rsidTr="00AF0D2C">
        <w:trPr>
          <w:trHeight w:val="20"/>
        </w:trPr>
        <w:tc>
          <w:tcPr>
            <w:tcW w:w="659" w:type="dxa"/>
          </w:tcPr>
          <w:p w:rsidR="00AF0D2C" w:rsidRPr="00AF0D2C" w:rsidRDefault="00AF0D2C" w:rsidP="00AF0D2C">
            <w:pPr>
              <w:tabs>
                <w:tab w:val="left" w:pos="284"/>
              </w:tabs>
              <w:rPr>
                <w:rFonts w:ascii="Times New Roman" w:eastAsia="Calibri" w:hAnsi="Times New Roman" w:cs="Times New Roman"/>
                <w:sz w:val="12"/>
                <w:szCs w:val="12"/>
              </w:rPr>
            </w:pPr>
          </w:p>
        </w:tc>
        <w:tc>
          <w:tcPr>
            <w:tcW w:w="6287" w:type="dxa"/>
          </w:tcPr>
          <w:p w:rsidR="00AF0D2C" w:rsidRPr="00AF0D2C" w:rsidRDefault="00AF0D2C" w:rsidP="00AF0D2C">
            <w:pPr>
              <w:tabs>
                <w:tab w:val="left" w:pos="284"/>
              </w:tabs>
              <w:rPr>
                <w:rFonts w:ascii="Times New Roman" w:eastAsia="Calibri" w:hAnsi="Times New Roman" w:cs="Times New Roman"/>
                <w:iCs/>
                <w:sz w:val="12"/>
                <w:szCs w:val="12"/>
              </w:rPr>
            </w:pPr>
            <w:r w:rsidRPr="00AF0D2C">
              <w:rPr>
                <w:rFonts w:ascii="Times New Roman" w:eastAsia="Calibri" w:hAnsi="Times New Roman" w:cs="Times New Roman"/>
                <w:sz w:val="12"/>
                <w:szCs w:val="12"/>
              </w:rPr>
              <w:t>Постановление Администрации сельского поселения Липовка Сергиевского района Самарской области «О подготовке документации по планировке территории»</w:t>
            </w:r>
          </w:p>
        </w:tc>
        <w:tc>
          <w:tcPr>
            <w:tcW w:w="567" w:type="dxa"/>
          </w:tcPr>
          <w:p w:rsidR="00AF0D2C" w:rsidRPr="00AF0D2C" w:rsidRDefault="00AF0D2C" w:rsidP="00AF0D2C">
            <w:pPr>
              <w:tabs>
                <w:tab w:val="left" w:pos="284"/>
              </w:tabs>
              <w:rPr>
                <w:rFonts w:ascii="Times New Roman" w:eastAsia="Calibri" w:hAnsi="Times New Roman" w:cs="Times New Roman"/>
                <w:sz w:val="12"/>
                <w:szCs w:val="12"/>
              </w:rPr>
            </w:pPr>
          </w:p>
        </w:tc>
      </w:tr>
      <w:tr w:rsidR="00AF0D2C" w:rsidRPr="00AF0D2C" w:rsidTr="00AF0D2C">
        <w:trPr>
          <w:trHeight w:val="20"/>
        </w:trPr>
        <w:tc>
          <w:tcPr>
            <w:tcW w:w="659" w:type="dxa"/>
          </w:tcPr>
          <w:p w:rsidR="00AF0D2C" w:rsidRPr="00AF0D2C" w:rsidRDefault="00AF0D2C" w:rsidP="00AF0D2C">
            <w:pPr>
              <w:tabs>
                <w:tab w:val="left" w:pos="284"/>
              </w:tabs>
              <w:rPr>
                <w:rFonts w:ascii="Times New Roman" w:eastAsia="Calibri" w:hAnsi="Times New Roman" w:cs="Times New Roman"/>
                <w:sz w:val="12"/>
                <w:szCs w:val="12"/>
              </w:rPr>
            </w:pPr>
          </w:p>
        </w:tc>
        <w:tc>
          <w:tcPr>
            <w:tcW w:w="6287" w:type="dxa"/>
          </w:tcPr>
          <w:p w:rsidR="00AF0D2C" w:rsidRPr="00AF0D2C" w:rsidRDefault="00AF0D2C" w:rsidP="00AF0D2C">
            <w:pPr>
              <w:tabs>
                <w:tab w:val="left" w:pos="284"/>
              </w:tabs>
              <w:rPr>
                <w:rFonts w:ascii="Times New Roman" w:eastAsia="Calibri" w:hAnsi="Times New Roman" w:cs="Times New Roman"/>
                <w:sz w:val="12"/>
                <w:szCs w:val="12"/>
              </w:rPr>
            </w:pPr>
            <w:r w:rsidRPr="00AF0D2C">
              <w:rPr>
                <w:rFonts w:ascii="Times New Roman" w:eastAsia="Calibri" w:hAnsi="Times New Roman" w:cs="Times New Roman"/>
                <w:sz w:val="12"/>
                <w:szCs w:val="12"/>
              </w:rPr>
              <w:t>Публикация в СМИ</w:t>
            </w:r>
          </w:p>
        </w:tc>
        <w:tc>
          <w:tcPr>
            <w:tcW w:w="567" w:type="dxa"/>
          </w:tcPr>
          <w:p w:rsidR="00AF0D2C" w:rsidRPr="00AF0D2C" w:rsidRDefault="00AF0D2C" w:rsidP="00AF0D2C">
            <w:pPr>
              <w:tabs>
                <w:tab w:val="left" w:pos="284"/>
              </w:tabs>
              <w:rPr>
                <w:rFonts w:ascii="Times New Roman" w:eastAsia="Calibri" w:hAnsi="Times New Roman" w:cs="Times New Roman"/>
                <w:sz w:val="12"/>
                <w:szCs w:val="12"/>
              </w:rPr>
            </w:pPr>
          </w:p>
        </w:tc>
      </w:tr>
      <w:tr w:rsidR="00AF0D2C" w:rsidRPr="00AF0D2C" w:rsidTr="00AF0D2C">
        <w:trPr>
          <w:trHeight w:val="20"/>
        </w:trPr>
        <w:tc>
          <w:tcPr>
            <w:tcW w:w="659" w:type="dxa"/>
          </w:tcPr>
          <w:p w:rsidR="00AF0D2C" w:rsidRPr="00AF0D2C" w:rsidRDefault="00AF0D2C" w:rsidP="00AF0D2C">
            <w:pPr>
              <w:tabs>
                <w:tab w:val="left" w:pos="284"/>
              </w:tabs>
              <w:rPr>
                <w:rFonts w:ascii="Times New Roman" w:eastAsia="Calibri" w:hAnsi="Times New Roman" w:cs="Times New Roman"/>
                <w:sz w:val="12"/>
                <w:szCs w:val="12"/>
              </w:rPr>
            </w:pPr>
          </w:p>
        </w:tc>
        <w:tc>
          <w:tcPr>
            <w:tcW w:w="6287" w:type="dxa"/>
          </w:tcPr>
          <w:p w:rsidR="00AF0D2C" w:rsidRPr="00AF0D2C" w:rsidRDefault="00AF0D2C" w:rsidP="00AF0D2C">
            <w:pPr>
              <w:tabs>
                <w:tab w:val="left" w:pos="284"/>
              </w:tabs>
              <w:rPr>
                <w:rFonts w:ascii="Times New Roman" w:eastAsia="Calibri" w:hAnsi="Times New Roman" w:cs="Times New Roman"/>
                <w:sz w:val="12"/>
                <w:szCs w:val="12"/>
              </w:rPr>
            </w:pPr>
            <w:r w:rsidRPr="00AF0D2C">
              <w:rPr>
                <w:rFonts w:ascii="Times New Roman" w:eastAsia="Calibri" w:hAnsi="Times New Roman" w:cs="Times New Roman"/>
                <w:sz w:val="12"/>
                <w:szCs w:val="12"/>
              </w:rPr>
              <w:t>Письмо «Касательно назначения публичных слушаний по ППТ/ПМТ»</w:t>
            </w:r>
          </w:p>
        </w:tc>
        <w:tc>
          <w:tcPr>
            <w:tcW w:w="567" w:type="dxa"/>
          </w:tcPr>
          <w:p w:rsidR="00AF0D2C" w:rsidRPr="00AF0D2C" w:rsidRDefault="00AF0D2C" w:rsidP="00AF0D2C">
            <w:pPr>
              <w:tabs>
                <w:tab w:val="left" w:pos="284"/>
              </w:tabs>
              <w:rPr>
                <w:rFonts w:ascii="Times New Roman" w:eastAsia="Calibri" w:hAnsi="Times New Roman" w:cs="Times New Roman"/>
                <w:sz w:val="12"/>
                <w:szCs w:val="12"/>
              </w:rPr>
            </w:pPr>
          </w:p>
        </w:tc>
      </w:tr>
      <w:tr w:rsidR="00AF0D2C" w:rsidRPr="00AF0D2C" w:rsidTr="00AF0D2C">
        <w:trPr>
          <w:trHeight w:val="20"/>
        </w:trPr>
        <w:tc>
          <w:tcPr>
            <w:tcW w:w="659" w:type="dxa"/>
          </w:tcPr>
          <w:p w:rsidR="00AF0D2C" w:rsidRPr="00AF0D2C" w:rsidRDefault="00AF0D2C" w:rsidP="00AF0D2C">
            <w:pPr>
              <w:tabs>
                <w:tab w:val="left" w:pos="284"/>
              </w:tabs>
              <w:rPr>
                <w:rFonts w:ascii="Times New Roman" w:eastAsia="Calibri" w:hAnsi="Times New Roman" w:cs="Times New Roman"/>
                <w:sz w:val="12"/>
                <w:szCs w:val="12"/>
              </w:rPr>
            </w:pPr>
          </w:p>
        </w:tc>
        <w:tc>
          <w:tcPr>
            <w:tcW w:w="6287" w:type="dxa"/>
          </w:tcPr>
          <w:p w:rsidR="00AF0D2C" w:rsidRPr="00AF0D2C" w:rsidRDefault="00AF0D2C" w:rsidP="00AF0D2C">
            <w:pPr>
              <w:tabs>
                <w:tab w:val="left" w:pos="284"/>
              </w:tabs>
              <w:rPr>
                <w:rFonts w:ascii="Times New Roman" w:eastAsia="Calibri" w:hAnsi="Times New Roman" w:cs="Times New Roman"/>
                <w:sz w:val="12"/>
                <w:szCs w:val="12"/>
              </w:rPr>
            </w:pPr>
            <w:r w:rsidRPr="00AF0D2C">
              <w:rPr>
                <w:rFonts w:ascii="Times New Roman" w:eastAsia="Calibri" w:hAnsi="Times New Roman" w:cs="Times New Roman"/>
                <w:sz w:val="12"/>
                <w:szCs w:val="12"/>
              </w:rPr>
              <w:t>Постановление Администрации сельского поселения Липовка Сергиевского района Самарской области «О назначении публичных слушаний»</w:t>
            </w:r>
          </w:p>
        </w:tc>
        <w:tc>
          <w:tcPr>
            <w:tcW w:w="567" w:type="dxa"/>
          </w:tcPr>
          <w:p w:rsidR="00AF0D2C" w:rsidRPr="00AF0D2C" w:rsidRDefault="00AF0D2C" w:rsidP="00AF0D2C">
            <w:pPr>
              <w:tabs>
                <w:tab w:val="left" w:pos="284"/>
              </w:tabs>
              <w:rPr>
                <w:rFonts w:ascii="Times New Roman" w:eastAsia="Calibri" w:hAnsi="Times New Roman" w:cs="Times New Roman"/>
                <w:sz w:val="12"/>
                <w:szCs w:val="12"/>
              </w:rPr>
            </w:pPr>
          </w:p>
        </w:tc>
      </w:tr>
      <w:tr w:rsidR="00AF0D2C" w:rsidRPr="00AF0D2C" w:rsidTr="00AF0D2C">
        <w:trPr>
          <w:trHeight w:val="20"/>
        </w:trPr>
        <w:tc>
          <w:tcPr>
            <w:tcW w:w="659" w:type="dxa"/>
          </w:tcPr>
          <w:p w:rsidR="00AF0D2C" w:rsidRPr="00AF0D2C" w:rsidRDefault="00AF0D2C" w:rsidP="00AF0D2C">
            <w:pPr>
              <w:tabs>
                <w:tab w:val="left" w:pos="284"/>
              </w:tabs>
              <w:rPr>
                <w:rFonts w:ascii="Times New Roman" w:eastAsia="Calibri" w:hAnsi="Times New Roman" w:cs="Times New Roman"/>
                <w:sz w:val="12"/>
                <w:szCs w:val="12"/>
              </w:rPr>
            </w:pPr>
          </w:p>
        </w:tc>
        <w:tc>
          <w:tcPr>
            <w:tcW w:w="6287" w:type="dxa"/>
          </w:tcPr>
          <w:p w:rsidR="00AF0D2C" w:rsidRPr="00AF0D2C" w:rsidRDefault="00AF0D2C" w:rsidP="00AF0D2C">
            <w:pPr>
              <w:tabs>
                <w:tab w:val="left" w:pos="284"/>
              </w:tabs>
              <w:rPr>
                <w:rFonts w:ascii="Times New Roman" w:eastAsia="Calibri" w:hAnsi="Times New Roman" w:cs="Times New Roman"/>
                <w:sz w:val="12"/>
                <w:szCs w:val="12"/>
              </w:rPr>
            </w:pPr>
            <w:r w:rsidRPr="00AF0D2C">
              <w:rPr>
                <w:rFonts w:ascii="Times New Roman" w:eastAsia="Calibri" w:hAnsi="Times New Roman" w:cs="Times New Roman"/>
                <w:sz w:val="12"/>
                <w:szCs w:val="12"/>
              </w:rPr>
              <w:t>Публикация в СМИ</w:t>
            </w:r>
          </w:p>
        </w:tc>
        <w:tc>
          <w:tcPr>
            <w:tcW w:w="567" w:type="dxa"/>
          </w:tcPr>
          <w:p w:rsidR="00AF0D2C" w:rsidRPr="00AF0D2C" w:rsidRDefault="00AF0D2C" w:rsidP="00AF0D2C">
            <w:pPr>
              <w:tabs>
                <w:tab w:val="left" w:pos="284"/>
              </w:tabs>
              <w:rPr>
                <w:rFonts w:ascii="Times New Roman" w:eastAsia="Calibri" w:hAnsi="Times New Roman" w:cs="Times New Roman"/>
                <w:sz w:val="12"/>
                <w:szCs w:val="12"/>
              </w:rPr>
            </w:pPr>
          </w:p>
        </w:tc>
      </w:tr>
      <w:tr w:rsidR="00AF0D2C" w:rsidRPr="00AF0D2C" w:rsidTr="00AF0D2C">
        <w:trPr>
          <w:trHeight w:val="20"/>
        </w:trPr>
        <w:tc>
          <w:tcPr>
            <w:tcW w:w="659" w:type="dxa"/>
          </w:tcPr>
          <w:p w:rsidR="00AF0D2C" w:rsidRPr="00AF0D2C" w:rsidRDefault="00AF0D2C" w:rsidP="00AF0D2C">
            <w:pPr>
              <w:tabs>
                <w:tab w:val="left" w:pos="284"/>
              </w:tabs>
              <w:rPr>
                <w:rFonts w:ascii="Times New Roman" w:eastAsia="Calibri" w:hAnsi="Times New Roman" w:cs="Times New Roman"/>
                <w:sz w:val="12"/>
                <w:szCs w:val="12"/>
              </w:rPr>
            </w:pPr>
          </w:p>
        </w:tc>
        <w:tc>
          <w:tcPr>
            <w:tcW w:w="6287" w:type="dxa"/>
          </w:tcPr>
          <w:p w:rsidR="00AF0D2C" w:rsidRPr="00AF0D2C" w:rsidRDefault="00AF0D2C" w:rsidP="00AF0D2C">
            <w:pPr>
              <w:tabs>
                <w:tab w:val="left" w:pos="284"/>
              </w:tabs>
              <w:rPr>
                <w:rFonts w:ascii="Times New Roman" w:eastAsia="Calibri" w:hAnsi="Times New Roman" w:cs="Times New Roman"/>
                <w:sz w:val="12"/>
                <w:szCs w:val="12"/>
              </w:rPr>
            </w:pPr>
            <w:r w:rsidRPr="00AF0D2C">
              <w:rPr>
                <w:rFonts w:ascii="Times New Roman" w:eastAsia="Calibri" w:hAnsi="Times New Roman" w:cs="Times New Roman"/>
                <w:sz w:val="12"/>
                <w:szCs w:val="12"/>
              </w:rPr>
              <w:t>Материалы публичных слушаний</w:t>
            </w:r>
          </w:p>
        </w:tc>
        <w:tc>
          <w:tcPr>
            <w:tcW w:w="567" w:type="dxa"/>
          </w:tcPr>
          <w:p w:rsidR="00AF0D2C" w:rsidRPr="00AF0D2C" w:rsidRDefault="00AF0D2C" w:rsidP="00AF0D2C">
            <w:pPr>
              <w:tabs>
                <w:tab w:val="left" w:pos="284"/>
              </w:tabs>
              <w:rPr>
                <w:rFonts w:ascii="Times New Roman" w:eastAsia="Calibri" w:hAnsi="Times New Roman" w:cs="Times New Roman"/>
                <w:sz w:val="12"/>
                <w:szCs w:val="12"/>
              </w:rPr>
            </w:pPr>
          </w:p>
        </w:tc>
      </w:tr>
      <w:tr w:rsidR="00AF0D2C" w:rsidRPr="00AF0D2C" w:rsidTr="00AF0D2C">
        <w:trPr>
          <w:trHeight w:val="20"/>
        </w:trPr>
        <w:tc>
          <w:tcPr>
            <w:tcW w:w="659" w:type="dxa"/>
          </w:tcPr>
          <w:p w:rsidR="00AF0D2C" w:rsidRPr="00AF0D2C" w:rsidRDefault="00AF0D2C" w:rsidP="00AF0D2C">
            <w:pPr>
              <w:tabs>
                <w:tab w:val="left" w:pos="284"/>
              </w:tabs>
              <w:rPr>
                <w:rFonts w:ascii="Times New Roman" w:eastAsia="Calibri" w:hAnsi="Times New Roman" w:cs="Times New Roman"/>
                <w:sz w:val="12"/>
                <w:szCs w:val="12"/>
              </w:rPr>
            </w:pPr>
          </w:p>
        </w:tc>
        <w:tc>
          <w:tcPr>
            <w:tcW w:w="6287" w:type="dxa"/>
          </w:tcPr>
          <w:p w:rsidR="00AF0D2C" w:rsidRPr="00AF0D2C" w:rsidRDefault="00AF0D2C" w:rsidP="00AF0D2C">
            <w:pPr>
              <w:tabs>
                <w:tab w:val="left" w:pos="284"/>
              </w:tabs>
              <w:rPr>
                <w:rFonts w:ascii="Times New Roman" w:eastAsia="Calibri" w:hAnsi="Times New Roman" w:cs="Times New Roman"/>
                <w:sz w:val="12"/>
                <w:szCs w:val="12"/>
              </w:rPr>
            </w:pPr>
            <w:r w:rsidRPr="00AF0D2C">
              <w:rPr>
                <w:rFonts w:ascii="Times New Roman" w:eastAsia="Calibri" w:hAnsi="Times New Roman" w:cs="Times New Roman"/>
                <w:sz w:val="12"/>
                <w:szCs w:val="12"/>
              </w:rPr>
              <w:t>Публикация Заключения по итогам публичных слушаний</w:t>
            </w:r>
          </w:p>
        </w:tc>
        <w:tc>
          <w:tcPr>
            <w:tcW w:w="567" w:type="dxa"/>
          </w:tcPr>
          <w:p w:rsidR="00AF0D2C" w:rsidRPr="00AF0D2C" w:rsidRDefault="00AF0D2C" w:rsidP="00AF0D2C">
            <w:pPr>
              <w:tabs>
                <w:tab w:val="left" w:pos="284"/>
              </w:tabs>
              <w:rPr>
                <w:rFonts w:ascii="Times New Roman" w:eastAsia="Calibri" w:hAnsi="Times New Roman" w:cs="Times New Roman"/>
                <w:sz w:val="12"/>
                <w:szCs w:val="12"/>
              </w:rPr>
            </w:pPr>
          </w:p>
        </w:tc>
      </w:tr>
      <w:tr w:rsidR="00AF0D2C" w:rsidRPr="00AF0D2C" w:rsidTr="00AF0D2C">
        <w:trPr>
          <w:trHeight w:val="20"/>
        </w:trPr>
        <w:tc>
          <w:tcPr>
            <w:tcW w:w="659" w:type="dxa"/>
          </w:tcPr>
          <w:p w:rsidR="00AF0D2C" w:rsidRPr="00AF0D2C" w:rsidRDefault="00AF0D2C" w:rsidP="00AF0D2C">
            <w:pPr>
              <w:tabs>
                <w:tab w:val="left" w:pos="284"/>
              </w:tabs>
              <w:rPr>
                <w:rFonts w:ascii="Times New Roman" w:eastAsia="Calibri" w:hAnsi="Times New Roman" w:cs="Times New Roman"/>
                <w:sz w:val="12"/>
                <w:szCs w:val="12"/>
              </w:rPr>
            </w:pPr>
          </w:p>
        </w:tc>
        <w:tc>
          <w:tcPr>
            <w:tcW w:w="6287" w:type="dxa"/>
          </w:tcPr>
          <w:p w:rsidR="00AF0D2C" w:rsidRPr="00AF0D2C" w:rsidRDefault="00AF0D2C" w:rsidP="00AF0D2C">
            <w:pPr>
              <w:tabs>
                <w:tab w:val="left" w:pos="284"/>
              </w:tabs>
              <w:rPr>
                <w:rFonts w:ascii="Times New Roman" w:eastAsia="Calibri" w:hAnsi="Times New Roman" w:cs="Times New Roman"/>
                <w:sz w:val="12"/>
                <w:szCs w:val="12"/>
              </w:rPr>
            </w:pPr>
            <w:r w:rsidRPr="00AF0D2C">
              <w:rPr>
                <w:rFonts w:ascii="Times New Roman" w:eastAsia="Calibri" w:hAnsi="Times New Roman" w:cs="Times New Roman"/>
                <w:sz w:val="12"/>
                <w:szCs w:val="12"/>
              </w:rPr>
              <w:t>Постановление сельского поселения Липовка «Об утверждении материалов публичных слушаний»</w:t>
            </w:r>
          </w:p>
        </w:tc>
        <w:tc>
          <w:tcPr>
            <w:tcW w:w="567" w:type="dxa"/>
          </w:tcPr>
          <w:p w:rsidR="00AF0D2C" w:rsidRPr="00AF0D2C" w:rsidRDefault="00AF0D2C" w:rsidP="00AF0D2C">
            <w:pPr>
              <w:tabs>
                <w:tab w:val="left" w:pos="284"/>
              </w:tabs>
              <w:rPr>
                <w:rFonts w:ascii="Times New Roman" w:eastAsia="Calibri" w:hAnsi="Times New Roman" w:cs="Times New Roman"/>
                <w:sz w:val="12"/>
                <w:szCs w:val="12"/>
              </w:rPr>
            </w:pPr>
          </w:p>
        </w:tc>
      </w:tr>
      <w:tr w:rsidR="00AF0D2C" w:rsidRPr="00AF0D2C" w:rsidTr="00AF0D2C">
        <w:trPr>
          <w:trHeight w:val="20"/>
        </w:trPr>
        <w:tc>
          <w:tcPr>
            <w:tcW w:w="659" w:type="dxa"/>
          </w:tcPr>
          <w:p w:rsidR="00AF0D2C" w:rsidRPr="00AF0D2C" w:rsidRDefault="00AF0D2C" w:rsidP="00AF0D2C">
            <w:pPr>
              <w:tabs>
                <w:tab w:val="left" w:pos="284"/>
              </w:tabs>
              <w:rPr>
                <w:rFonts w:ascii="Times New Roman" w:eastAsia="Calibri" w:hAnsi="Times New Roman" w:cs="Times New Roman"/>
                <w:sz w:val="12"/>
                <w:szCs w:val="12"/>
              </w:rPr>
            </w:pPr>
          </w:p>
        </w:tc>
        <w:tc>
          <w:tcPr>
            <w:tcW w:w="6287" w:type="dxa"/>
          </w:tcPr>
          <w:p w:rsidR="00AF0D2C" w:rsidRPr="00AF0D2C" w:rsidRDefault="00AF0D2C" w:rsidP="00AF0D2C">
            <w:pPr>
              <w:tabs>
                <w:tab w:val="left" w:pos="284"/>
              </w:tabs>
              <w:rPr>
                <w:rFonts w:ascii="Times New Roman" w:eastAsia="Calibri" w:hAnsi="Times New Roman" w:cs="Times New Roman"/>
                <w:sz w:val="12"/>
                <w:szCs w:val="12"/>
              </w:rPr>
            </w:pPr>
            <w:r w:rsidRPr="00AF0D2C">
              <w:rPr>
                <w:rFonts w:ascii="Times New Roman" w:eastAsia="Calibri" w:hAnsi="Times New Roman" w:cs="Times New Roman"/>
                <w:sz w:val="12"/>
                <w:szCs w:val="12"/>
              </w:rPr>
              <w:t>Публикация в СМИ</w:t>
            </w:r>
          </w:p>
        </w:tc>
        <w:tc>
          <w:tcPr>
            <w:tcW w:w="567" w:type="dxa"/>
          </w:tcPr>
          <w:p w:rsidR="00AF0D2C" w:rsidRPr="00AF0D2C" w:rsidRDefault="00AF0D2C" w:rsidP="00AF0D2C">
            <w:pPr>
              <w:tabs>
                <w:tab w:val="left" w:pos="284"/>
              </w:tabs>
              <w:rPr>
                <w:rFonts w:ascii="Times New Roman" w:eastAsia="Calibri" w:hAnsi="Times New Roman" w:cs="Times New Roman"/>
                <w:sz w:val="12"/>
                <w:szCs w:val="12"/>
              </w:rPr>
            </w:pPr>
          </w:p>
        </w:tc>
      </w:tr>
      <w:tr w:rsidR="00AF0D2C" w:rsidRPr="00AF0D2C" w:rsidTr="00AF0D2C">
        <w:trPr>
          <w:trHeight w:val="20"/>
        </w:trPr>
        <w:tc>
          <w:tcPr>
            <w:tcW w:w="659" w:type="dxa"/>
          </w:tcPr>
          <w:p w:rsidR="00AF0D2C" w:rsidRPr="00AF0D2C" w:rsidRDefault="00AF0D2C" w:rsidP="00AF0D2C">
            <w:pPr>
              <w:tabs>
                <w:tab w:val="left" w:pos="284"/>
              </w:tabs>
              <w:rPr>
                <w:rFonts w:ascii="Times New Roman" w:eastAsia="Calibri" w:hAnsi="Times New Roman" w:cs="Times New Roman"/>
                <w:sz w:val="12"/>
                <w:szCs w:val="12"/>
              </w:rPr>
            </w:pPr>
          </w:p>
        </w:tc>
        <w:tc>
          <w:tcPr>
            <w:tcW w:w="6287" w:type="dxa"/>
          </w:tcPr>
          <w:p w:rsidR="00AF0D2C" w:rsidRPr="00AF0D2C" w:rsidRDefault="00AF0D2C" w:rsidP="00AF0D2C">
            <w:pPr>
              <w:tabs>
                <w:tab w:val="left" w:pos="284"/>
              </w:tabs>
              <w:rPr>
                <w:rFonts w:ascii="Times New Roman" w:eastAsia="Calibri" w:hAnsi="Times New Roman" w:cs="Times New Roman"/>
                <w:sz w:val="12"/>
                <w:szCs w:val="12"/>
              </w:rPr>
            </w:pPr>
            <w:r w:rsidRPr="00AF0D2C">
              <w:rPr>
                <w:rFonts w:ascii="Times New Roman" w:eastAsia="Calibri" w:hAnsi="Times New Roman" w:cs="Times New Roman"/>
                <w:sz w:val="12"/>
                <w:szCs w:val="12"/>
              </w:rPr>
              <w:t>Ответ на запрос о наличии/отсутствии на участке предстоящей застройки ООПТ местного значения</w:t>
            </w:r>
          </w:p>
        </w:tc>
        <w:tc>
          <w:tcPr>
            <w:tcW w:w="567" w:type="dxa"/>
          </w:tcPr>
          <w:p w:rsidR="00AF0D2C" w:rsidRPr="00AF0D2C" w:rsidRDefault="00AF0D2C" w:rsidP="00AF0D2C">
            <w:pPr>
              <w:tabs>
                <w:tab w:val="left" w:pos="284"/>
              </w:tabs>
              <w:rPr>
                <w:rFonts w:ascii="Times New Roman" w:eastAsia="Calibri" w:hAnsi="Times New Roman" w:cs="Times New Roman"/>
                <w:sz w:val="12"/>
                <w:szCs w:val="12"/>
              </w:rPr>
            </w:pPr>
          </w:p>
        </w:tc>
      </w:tr>
      <w:tr w:rsidR="00AF0D2C" w:rsidRPr="00AF0D2C" w:rsidTr="00AF0D2C">
        <w:trPr>
          <w:trHeight w:val="20"/>
        </w:trPr>
        <w:tc>
          <w:tcPr>
            <w:tcW w:w="659" w:type="dxa"/>
          </w:tcPr>
          <w:p w:rsidR="00AF0D2C" w:rsidRPr="00AF0D2C" w:rsidRDefault="00AF0D2C" w:rsidP="00AF0D2C">
            <w:pPr>
              <w:tabs>
                <w:tab w:val="left" w:pos="284"/>
              </w:tabs>
              <w:rPr>
                <w:rFonts w:ascii="Times New Roman" w:eastAsia="Calibri" w:hAnsi="Times New Roman" w:cs="Times New Roman"/>
                <w:sz w:val="12"/>
                <w:szCs w:val="12"/>
              </w:rPr>
            </w:pPr>
          </w:p>
        </w:tc>
        <w:tc>
          <w:tcPr>
            <w:tcW w:w="6287" w:type="dxa"/>
          </w:tcPr>
          <w:p w:rsidR="00AF0D2C" w:rsidRPr="00AF0D2C" w:rsidRDefault="00AF0D2C" w:rsidP="00AF0D2C">
            <w:pPr>
              <w:tabs>
                <w:tab w:val="left" w:pos="284"/>
              </w:tabs>
              <w:rPr>
                <w:rFonts w:ascii="Times New Roman" w:eastAsia="Calibri" w:hAnsi="Times New Roman" w:cs="Times New Roman"/>
                <w:sz w:val="12"/>
                <w:szCs w:val="12"/>
              </w:rPr>
            </w:pPr>
            <w:r w:rsidRPr="00AF0D2C">
              <w:rPr>
                <w:rFonts w:ascii="Times New Roman" w:eastAsia="Calibri" w:hAnsi="Times New Roman" w:cs="Times New Roman"/>
                <w:sz w:val="12"/>
                <w:szCs w:val="12"/>
              </w:rPr>
              <w:t>Ответ на запрос о наличии/отсутствии на участке предстоящей застройки ООПТ регионального значения</w:t>
            </w:r>
          </w:p>
        </w:tc>
        <w:tc>
          <w:tcPr>
            <w:tcW w:w="567" w:type="dxa"/>
          </w:tcPr>
          <w:p w:rsidR="00AF0D2C" w:rsidRPr="00AF0D2C" w:rsidRDefault="00AF0D2C" w:rsidP="00AF0D2C">
            <w:pPr>
              <w:tabs>
                <w:tab w:val="left" w:pos="284"/>
              </w:tabs>
              <w:rPr>
                <w:rFonts w:ascii="Times New Roman" w:eastAsia="Calibri" w:hAnsi="Times New Roman" w:cs="Times New Roman"/>
                <w:sz w:val="12"/>
                <w:szCs w:val="12"/>
              </w:rPr>
            </w:pPr>
          </w:p>
        </w:tc>
      </w:tr>
      <w:tr w:rsidR="00AF0D2C" w:rsidRPr="00AF0D2C" w:rsidTr="00AF0D2C">
        <w:trPr>
          <w:trHeight w:val="20"/>
        </w:trPr>
        <w:tc>
          <w:tcPr>
            <w:tcW w:w="659" w:type="dxa"/>
          </w:tcPr>
          <w:p w:rsidR="00AF0D2C" w:rsidRPr="00AF0D2C" w:rsidRDefault="00AF0D2C" w:rsidP="00AF0D2C">
            <w:pPr>
              <w:tabs>
                <w:tab w:val="left" w:pos="284"/>
              </w:tabs>
              <w:rPr>
                <w:rFonts w:ascii="Times New Roman" w:eastAsia="Calibri" w:hAnsi="Times New Roman" w:cs="Times New Roman"/>
                <w:sz w:val="12"/>
                <w:szCs w:val="12"/>
              </w:rPr>
            </w:pPr>
          </w:p>
        </w:tc>
        <w:tc>
          <w:tcPr>
            <w:tcW w:w="6287" w:type="dxa"/>
          </w:tcPr>
          <w:p w:rsidR="00AF0D2C" w:rsidRPr="00AF0D2C" w:rsidRDefault="00AF0D2C" w:rsidP="00AF0D2C">
            <w:pPr>
              <w:tabs>
                <w:tab w:val="left" w:pos="284"/>
              </w:tabs>
              <w:rPr>
                <w:rFonts w:ascii="Times New Roman" w:eastAsia="Calibri" w:hAnsi="Times New Roman" w:cs="Times New Roman"/>
                <w:sz w:val="12"/>
                <w:szCs w:val="12"/>
              </w:rPr>
            </w:pPr>
            <w:r w:rsidRPr="00AF0D2C">
              <w:rPr>
                <w:rFonts w:ascii="Times New Roman" w:eastAsia="Calibri" w:hAnsi="Times New Roman" w:cs="Times New Roman"/>
                <w:sz w:val="12"/>
                <w:szCs w:val="12"/>
              </w:rPr>
              <w:t>Ответ на запрос о наличии/отсутствии на участке предстоящей застройки ООПТ федерального значения</w:t>
            </w:r>
          </w:p>
        </w:tc>
        <w:tc>
          <w:tcPr>
            <w:tcW w:w="567" w:type="dxa"/>
          </w:tcPr>
          <w:p w:rsidR="00AF0D2C" w:rsidRPr="00AF0D2C" w:rsidRDefault="00AF0D2C" w:rsidP="00AF0D2C">
            <w:pPr>
              <w:tabs>
                <w:tab w:val="left" w:pos="284"/>
              </w:tabs>
              <w:rPr>
                <w:rFonts w:ascii="Times New Roman" w:eastAsia="Calibri" w:hAnsi="Times New Roman" w:cs="Times New Roman"/>
                <w:sz w:val="12"/>
                <w:szCs w:val="12"/>
              </w:rPr>
            </w:pPr>
          </w:p>
        </w:tc>
      </w:tr>
      <w:tr w:rsidR="00AF0D2C" w:rsidRPr="00AF0D2C" w:rsidTr="00AF0D2C">
        <w:trPr>
          <w:trHeight w:val="20"/>
        </w:trPr>
        <w:tc>
          <w:tcPr>
            <w:tcW w:w="659" w:type="dxa"/>
          </w:tcPr>
          <w:p w:rsidR="00AF0D2C" w:rsidRPr="00AF0D2C" w:rsidRDefault="00AF0D2C" w:rsidP="00AF0D2C">
            <w:pPr>
              <w:tabs>
                <w:tab w:val="left" w:pos="284"/>
              </w:tabs>
              <w:rPr>
                <w:rFonts w:ascii="Times New Roman" w:eastAsia="Calibri" w:hAnsi="Times New Roman" w:cs="Times New Roman"/>
                <w:sz w:val="12"/>
                <w:szCs w:val="12"/>
              </w:rPr>
            </w:pPr>
          </w:p>
        </w:tc>
        <w:tc>
          <w:tcPr>
            <w:tcW w:w="6287" w:type="dxa"/>
          </w:tcPr>
          <w:p w:rsidR="00AF0D2C" w:rsidRPr="00AF0D2C" w:rsidRDefault="00AF0D2C" w:rsidP="00AF0D2C">
            <w:pPr>
              <w:tabs>
                <w:tab w:val="left" w:pos="284"/>
              </w:tabs>
              <w:rPr>
                <w:rFonts w:ascii="Times New Roman" w:eastAsia="Calibri" w:hAnsi="Times New Roman" w:cs="Times New Roman"/>
                <w:sz w:val="12"/>
                <w:szCs w:val="12"/>
              </w:rPr>
            </w:pPr>
            <w:r w:rsidRPr="00AF0D2C">
              <w:rPr>
                <w:rFonts w:ascii="Times New Roman" w:eastAsia="Calibri" w:hAnsi="Times New Roman" w:cs="Times New Roman"/>
                <w:sz w:val="12"/>
                <w:szCs w:val="12"/>
              </w:rPr>
              <w:t>Ответ на запрос о наличии/отсутствии на участке предстоящей застройки объектов водного фонда</w:t>
            </w:r>
          </w:p>
        </w:tc>
        <w:tc>
          <w:tcPr>
            <w:tcW w:w="567" w:type="dxa"/>
          </w:tcPr>
          <w:p w:rsidR="00AF0D2C" w:rsidRPr="00AF0D2C" w:rsidRDefault="00AF0D2C" w:rsidP="00AF0D2C">
            <w:pPr>
              <w:tabs>
                <w:tab w:val="left" w:pos="284"/>
              </w:tabs>
              <w:rPr>
                <w:rFonts w:ascii="Times New Roman" w:eastAsia="Calibri" w:hAnsi="Times New Roman" w:cs="Times New Roman"/>
                <w:sz w:val="12"/>
                <w:szCs w:val="12"/>
              </w:rPr>
            </w:pPr>
          </w:p>
        </w:tc>
      </w:tr>
      <w:tr w:rsidR="00AF0D2C" w:rsidRPr="00AF0D2C" w:rsidTr="00AF0D2C">
        <w:trPr>
          <w:trHeight w:val="20"/>
        </w:trPr>
        <w:tc>
          <w:tcPr>
            <w:tcW w:w="659" w:type="dxa"/>
          </w:tcPr>
          <w:p w:rsidR="00AF0D2C" w:rsidRPr="00AF0D2C" w:rsidRDefault="00AF0D2C" w:rsidP="00AF0D2C">
            <w:pPr>
              <w:tabs>
                <w:tab w:val="left" w:pos="284"/>
              </w:tabs>
              <w:rPr>
                <w:rFonts w:ascii="Times New Roman" w:eastAsia="Calibri" w:hAnsi="Times New Roman" w:cs="Times New Roman"/>
                <w:sz w:val="12"/>
                <w:szCs w:val="12"/>
              </w:rPr>
            </w:pPr>
          </w:p>
        </w:tc>
        <w:tc>
          <w:tcPr>
            <w:tcW w:w="6287" w:type="dxa"/>
          </w:tcPr>
          <w:p w:rsidR="00AF0D2C" w:rsidRPr="00AF0D2C" w:rsidRDefault="00AF0D2C" w:rsidP="00AF0D2C">
            <w:pPr>
              <w:tabs>
                <w:tab w:val="left" w:pos="284"/>
              </w:tabs>
              <w:rPr>
                <w:rFonts w:ascii="Times New Roman" w:eastAsia="Calibri" w:hAnsi="Times New Roman" w:cs="Times New Roman"/>
                <w:sz w:val="12"/>
                <w:szCs w:val="12"/>
              </w:rPr>
            </w:pPr>
            <w:r w:rsidRPr="00AF0D2C">
              <w:rPr>
                <w:rFonts w:ascii="Times New Roman" w:eastAsia="Calibri" w:hAnsi="Times New Roman" w:cs="Times New Roman"/>
                <w:sz w:val="12"/>
                <w:szCs w:val="12"/>
              </w:rPr>
              <w:t>Ответ на запрос о наличии/отсутствии на участке предстоящей застройки объектов лесного фонда</w:t>
            </w:r>
          </w:p>
        </w:tc>
        <w:tc>
          <w:tcPr>
            <w:tcW w:w="567" w:type="dxa"/>
          </w:tcPr>
          <w:p w:rsidR="00AF0D2C" w:rsidRPr="00AF0D2C" w:rsidRDefault="00AF0D2C" w:rsidP="00AF0D2C">
            <w:pPr>
              <w:tabs>
                <w:tab w:val="left" w:pos="284"/>
              </w:tabs>
              <w:rPr>
                <w:rFonts w:ascii="Times New Roman" w:eastAsia="Calibri" w:hAnsi="Times New Roman" w:cs="Times New Roman"/>
                <w:sz w:val="12"/>
                <w:szCs w:val="12"/>
              </w:rPr>
            </w:pPr>
          </w:p>
        </w:tc>
      </w:tr>
      <w:tr w:rsidR="00AF0D2C" w:rsidRPr="00AF0D2C" w:rsidTr="00AF0D2C">
        <w:trPr>
          <w:trHeight w:val="20"/>
        </w:trPr>
        <w:tc>
          <w:tcPr>
            <w:tcW w:w="659" w:type="dxa"/>
          </w:tcPr>
          <w:p w:rsidR="00AF0D2C" w:rsidRPr="00AF0D2C" w:rsidRDefault="00AF0D2C" w:rsidP="00AF0D2C">
            <w:pPr>
              <w:tabs>
                <w:tab w:val="left" w:pos="284"/>
              </w:tabs>
              <w:rPr>
                <w:rFonts w:ascii="Times New Roman" w:eastAsia="Calibri" w:hAnsi="Times New Roman" w:cs="Times New Roman"/>
                <w:sz w:val="12"/>
                <w:szCs w:val="12"/>
              </w:rPr>
            </w:pPr>
          </w:p>
        </w:tc>
        <w:tc>
          <w:tcPr>
            <w:tcW w:w="6287" w:type="dxa"/>
          </w:tcPr>
          <w:p w:rsidR="00AF0D2C" w:rsidRPr="00AF0D2C" w:rsidRDefault="00AF0D2C" w:rsidP="00AF0D2C">
            <w:pPr>
              <w:tabs>
                <w:tab w:val="left" w:pos="284"/>
              </w:tabs>
              <w:rPr>
                <w:rFonts w:ascii="Times New Roman" w:eastAsia="Calibri" w:hAnsi="Times New Roman" w:cs="Times New Roman"/>
                <w:sz w:val="12"/>
                <w:szCs w:val="12"/>
              </w:rPr>
            </w:pPr>
            <w:r w:rsidRPr="00AF0D2C">
              <w:rPr>
                <w:rFonts w:ascii="Times New Roman" w:eastAsia="Calibri" w:hAnsi="Times New Roman" w:cs="Times New Roman"/>
                <w:sz w:val="12"/>
                <w:szCs w:val="12"/>
              </w:rPr>
              <w:t xml:space="preserve">Заключение о наличии полезных ископаемых в недрах под участком предстоящей застройки </w:t>
            </w:r>
          </w:p>
        </w:tc>
        <w:tc>
          <w:tcPr>
            <w:tcW w:w="567" w:type="dxa"/>
          </w:tcPr>
          <w:p w:rsidR="00AF0D2C" w:rsidRPr="00AF0D2C" w:rsidRDefault="00AF0D2C" w:rsidP="00AF0D2C">
            <w:pPr>
              <w:tabs>
                <w:tab w:val="left" w:pos="284"/>
              </w:tabs>
              <w:rPr>
                <w:rFonts w:ascii="Times New Roman" w:eastAsia="Calibri" w:hAnsi="Times New Roman" w:cs="Times New Roman"/>
                <w:sz w:val="12"/>
                <w:szCs w:val="12"/>
              </w:rPr>
            </w:pPr>
          </w:p>
        </w:tc>
      </w:tr>
      <w:tr w:rsidR="00AF0D2C" w:rsidRPr="00AF0D2C" w:rsidTr="00AF0D2C">
        <w:trPr>
          <w:trHeight w:val="20"/>
        </w:trPr>
        <w:tc>
          <w:tcPr>
            <w:tcW w:w="659" w:type="dxa"/>
          </w:tcPr>
          <w:p w:rsidR="00AF0D2C" w:rsidRPr="00AF0D2C" w:rsidRDefault="00AF0D2C" w:rsidP="00AF0D2C">
            <w:pPr>
              <w:tabs>
                <w:tab w:val="left" w:pos="284"/>
              </w:tabs>
              <w:rPr>
                <w:rFonts w:ascii="Times New Roman" w:eastAsia="Calibri" w:hAnsi="Times New Roman" w:cs="Times New Roman"/>
                <w:sz w:val="12"/>
                <w:szCs w:val="12"/>
              </w:rPr>
            </w:pPr>
          </w:p>
        </w:tc>
        <w:tc>
          <w:tcPr>
            <w:tcW w:w="6287" w:type="dxa"/>
          </w:tcPr>
          <w:p w:rsidR="00AF0D2C" w:rsidRPr="00AF0D2C" w:rsidRDefault="00AF0D2C" w:rsidP="00AF0D2C">
            <w:pPr>
              <w:tabs>
                <w:tab w:val="left" w:pos="284"/>
              </w:tabs>
              <w:rPr>
                <w:rFonts w:ascii="Times New Roman" w:eastAsia="Calibri" w:hAnsi="Times New Roman" w:cs="Times New Roman"/>
                <w:sz w:val="12"/>
                <w:szCs w:val="12"/>
              </w:rPr>
            </w:pPr>
            <w:r w:rsidRPr="00AF0D2C">
              <w:rPr>
                <w:rFonts w:ascii="Times New Roman" w:eastAsia="Calibri" w:hAnsi="Times New Roman" w:cs="Times New Roman"/>
                <w:sz w:val="12"/>
                <w:szCs w:val="12"/>
              </w:rPr>
              <w:t>Заключение Департамента ветеринарии Самарской области об отсутствии скотомогильников (биотермических ям).</w:t>
            </w:r>
          </w:p>
        </w:tc>
        <w:tc>
          <w:tcPr>
            <w:tcW w:w="567" w:type="dxa"/>
          </w:tcPr>
          <w:p w:rsidR="00AF0D2C" w:rsidRPr="00AF0D2C" w:rsidRDefault="00AF0D2C" w:rsidP="00AF0D2C">
            <w:pPr>
              <w:tabs>
                <w:tab w:val="left" w:pos="284"/>
              </w:tabs>
              <w:rPr>
                <w:rFonts w:ascii="Times New Roman" w:eastAsia="Calibri" w:hAnsi="Times New Roman" w:cs="Times New Roman"/>
                <w:sz w:val="12"/>
                <w:szCs w:val="12"/>
              </w:rPr>
            </w:pPr>
          </w:p>
        </w:tc>
      </w:tr>
      <w:tr w:rsidR="00AF0D2C" w:rsidRPr="00AF0D2C" w:rsidTr="00AF0D2C">
        <w:trPr>
          <w:trHeight w:val="20"/>
        </w:trPr>
        <w:tc>
          <w:tcPr>
            <w:tcW w:w="659" w:type="dxa"/>
          </w:tcPr>
          <w:p w:rsidR="00AF0D2C" w:rsidRPr="00AF0D2C" w:rsidRDefault="00AF0D2C" w:rsidP="00AF0D2C">
            <w:pPr>
              <w:tabs>
                <w:tab w:val="left" w:pos="284"/>
              </w:tabs>
              <w:rPr>
                <w:rFonts w:ascii="Times New Roman" w:eastAsia="Calibri" w:hAnsi="Times New Roman" w:cs="Times New Roman"/>
                <w:sz w:val="12"/>
                <w:szCs w:val="12"/>
              </w:rPr>
            </w:pPr>
          </w:p>
        </w:tc>
        <w:tc>
          <w:tcPr>
            <w:tcW w:w="6287" w:type="dxa"/>
          </w:tcPr>
          <w:p w:rsidR="00AF0D2C" w:rsidRPr="00AF0D2C" w:rsidRDefault="00AF0D2C" w:rsidP="00AF0D2C">
            <w:pPr>
              <w:tabs>
                <w:tab w:val="left" w:pos="284"/>
              </w:tabs>
              <w:rPr>
                <w:rFonts w:ascii="Times New Roman" w:eastAsia="Calibri" w:hAnsi="Times New Roman" w:cs="Times New Roman"/>
                <w:sz w:val="12"/>
                <w:szCs w:val="12"/>
              </w:rPr>
            </w:pPr>
            <w:r w:rsidRPr="00AF0D2C">
              <w:rPr>
                <w:rFonts w:ascii="Times New Roman" w:eastAsia="Calibri" w:hAnsi="Times New Roman" w:cs="Times New Roman"/>
                <w:sz w:val="12"/>
                <w:szCs w:val="12"/>
              </w:rPr>
              <w:t>Заключение Министерства культуры Самарской области об отсутствии объектов историко-культурного(археологического) наследия</w:t>
            </w:r>
          </w:p>
        </w:tc>
        <w:tc>
          <w:tcPr>
            <w:tcW w:w="567" w:type="dxa"/>
          </w:tcPr>
          <w:p w:rsidR="00AF0D2C" w:rsidRPr="00AF0D2C" w:rsidRDefault="00AF0D2C" w:rsidP="00AF0D2C">
            <w:pPr>
              <w:tabs>
                <w:tab w:val="left" w:pos="284"/>
              </w:tabs>
              <w:rPr>
                <w:rFonts w:ascii="Times New Roman" w:eastAsia="Calibri" w:hAnsi="Times New Roman" w:cs="Times New Roman"/>
                <w:sz w:val="12"/>
                <w:szCs w:val="12"/>
              </w:rPr>
            </w:pPr>
          </w:p>
        </w:tc>
      </w:tr>
    </w:tbl>
    <w:p w:rsidR="00646C5B" w:rsidRDefault="00646C5B" w:rsidP="005A486A">
      <w:pPr>
        <w:tabs>
          <w:tab w:val="left" w:pos="284"/>
        </w:tabs>
        <w:spacing w:after="0" w:line="240" w:lineRule="auto"/>
        <w:jc w:val="both"/>
        <w:rPr>
          <w:rFonts w:ascii="Times New Roman" w:eastAsia="Calibri" w:hAnsi="Times New Roman" w:cs="Times New Roman"/>
          <w:sz w:val="12"/>
          <w:szCs w:val="12"/>
        </w:rPr>
      </w:pPr>
    </w:p>
    <w:p w:rsidR="00874054" w:rsidRDefault="00874054" w:rsidP="00AF0D2C">
      <w:pPr>
        <w:tabs>
          <w:tab w:val="left" w:pos="284"/>
        </w:tabs>
        <w:spacing w:after="0" w:line="240" w:lineRule="auto"/>
        <w:jc w:val="center"/>
        <w:rPr>
          <w:rFonts w:ascii="Times New Roman" w:eastAsia="Calibri" w:hAnsi="Times New Roman" w:cs="Times New Roman"/>
          <w:b/>
          <w:sz w:val="12"/>
          <w:szCs w:val="12"/>
        </w:rPr>
      </w:pPr>
    </w:p>
    <w:p w:rsidR="00874054" w:rsidRDefault="00874054" w:rsidP="00AF0D2C">
      <w:pPr>
        <w:tabs>
          <w:tab w:val="left" w:pos="284"/>
        </w:tabs>
        <w:spacing w:after="0" w:line="240" w:lineRule="auto"/>
        <w:jc w:val="center"/>
        <w:rPr>
          <w:rFonts w:ascii="Times New Roman" w:eastAsia="Calibri" w:hAnsi="Times New Roman" w:cs="Times New Roman"/>
          <w:b/>
          <w:sz w:val="12"/>
          <w:szCs w:val="12"/>
        </w:rPr>
      </w:pPr>
    </w:p>
    <w:p w:rsidR="00AF0D2C" w:rsidRPr="00AF0D2C" w:rsidRDefault="00AF0D2C" w:rsidP="00AF0D2C">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1. </w:t>
      </w:r>
      <w:r w:rsidRPr="00AF0D2C">
        <w:rPr>
          <w:rFonts w:ascii="Times New Roman" w:eastAsia="Calibri" w:hAnsi="Times New Roman" w:cs="Times New Roman"/>
          <w:b/>
          <w:sz w:val="12"/>
          <w:szCs w:val="12"/>
        </w:rPr>
        <w:t>Исходно-разрешительная документация</w:t>
      </w:r>
    </w:p>
    <w:p w:rsidR="00AF0D2C" w:rsidRPr="00AF0D2C" w:rsidRDefault="00AF0D2C" w:rsidP="00AF0D2C">
      <w:pPr>
        <w:tabs>
          <w:tab w:val="left" w:pos="284"/>
        </w:tabs>
        <w:spacing w:after="0" w:line="240" w:lineRule="auto"/>
        <w:ind w:firstLine="284"/>
        <w:jc w:val="both"/>
        <w:rPr>
          <w:rFonts w:ascii="Times New Roman" w:eastAsia="Calibri" w:hAnsi="Times New Roman" w:cs="Times New Roman"/>
          <w:sz w:val="12"/>
          <w:szCs w:val="12"/>
        </w:rPr>
      </w:pPr>
      <w:r w:rsidRPr="00AF0D2C">
        <w:rPr>
          <w:rFonts w:ascii="Times New Roman" w:eastAsia="Calibri" w:hAnsi="Times New Roman" w:cs="Times New Roman"/>
          <w:sz w:val="12"/>
          <w:szCs w:val="12"/>
        </w:rPr>
        <w:t>Данный проект подготовлен в целях установления границ земельных участков, предназначенных для строительства и размещения объекта АО "РИТЭК": «Обустройство скважин №4,5 Шиловского месторождения» на территории муниципального района Сергиевский Самарской области.</w:t>
      </w:r>
    </w:p>
    <w:p w:rsidR="00AF0D2C" w:rsidRPr="00AF0D2C" w:rsidRDefault="00AF0D2C" w:rsidP="00AF0D2C">
      <w:pPr>
        <w:tabs>
          <w:tab w:val="left" w:pos="284"/>
        </w:tabs>
        <w:spacing w:after="0" w:line="240" w:lineRule="auto"/>
        <w:ind w:firstLine="284"/>
        <w:jc w:val="both"/>
        <w:rPr>
          <w:rFonts w:ascii="Times New Roman" w:eastAsia="Calibri" w:hAnsi="Times New Roman" w:cs="Times New Roman"/>
          <w:sz w:val="12"/>
          <w:szCs w:val="12"/>
        </w:rPr>
      </w:pPr>
      <w:r w:rsidRPr="00AF0D2C">
        <w:rPr>
          <w:rFonts w:ascii="Times New Roman" w:eastAsia="Calibri" w:hAnsi="Times New Roman" w:cs="Times New Roman"/>
          <w:sz w:val="12"/>
          <w:szCs w:val="12"/>
        </w:rPr>
        <w:t>Проект планировки территории линейного объекта – документация по планировке территории, подготовленная в целях обеспечения устойчивого развития территории линейных объектов, образующих элементы планировочной структуры территории.</w:t>
      </w:r>
    </w:p>
    <w:p w:rsidR="00AF0D2C" w:rsidRPr="00AF0D2C" w:rsidRDefault="00AF0D2C" w:rsidP="00AF0D2C">
      <w:pPr>
        <w:tabs>
          <w:tab w:val="left" w:pos="284"/>
        </w:tabs>
        <w:spacing w:after="0" w:line="240" w:lineRule="auto"/>
        <w:ind w:firstLine="284"/>
        <w:jc w:val="both"/>
        <w:rPr>
          <w:rFonts w:ascii="Times New Roman" w:eastAsia="Calibri" w:hAnsi="Times New Roman" w:cs="Times New Roman"/>
          <w:sz w:val="12"/>
          <w:szCs w:val="12"/>
        </w:rPr>
      </w:pPr>
      <w:r w:rsidRPr="00AF0D2C">
        <w:rPr>
          <w:rFonts w:ascii="Times New Roman" w:eastAsia="Calibri" w:hAnsi="Times New Roman" w:cs="Times New Roman"/>
          <w:sz w:val="12"/>
          <w:szCs w:val="12"/>
        </w:rPr>
        <w:t>Проект подготовлен в границах территории, определенной в соответствии с Постановлением №     от          2018 г. «О подготовке проекта планировки территории и проекта межевания территории». для размещения линейного объекта «Обустройство скважин №4,5 Шиловского месторождения».</w:t>
      </w:r>
    </w:p>
    <w:p w:rsidR="00AF0D2C" w:rsidRPr="00AF0D2C" w:rsidRDefault="00AF0D2C" w:rsidP="00AF0D2C">
      <w:pPr>
        <w:tabs>
          <w:tab w:val="left" w:pos="284"/>
        </w:tabs>
        <w:spacing w:after="0" w:line="240" w:lineRule="auto"/>
        <w:ind w:firstLine="284"/>
        <w:jc w:val="both"/>
        <w:rPr>
          <w:rFonts w:ascii="Times New Roman" w:eastAsia="Calibri" w:hAnsi="Times New Roman" w:cs="Times New Roman"/>
          <w:sz w:val="12"/>
          <w:szCs w:val="12"/>
        </w:rPr>
      </w:pPr>
      <w:r w:rsidRPr="00AF0D2C">
        <w:rPr>
          <w:rFonts w:ascii="Times New Roman" w:eastAsia="Calibri" w:hAnsi="Times New Roman" w:cs="Times New Roman"/>
          <w:sz w:val="12"/>
          <w:szCs w:val="12"/>
        </w:rPr>
        <w:t>Документация по планировке территории подготовлена на основании следующей документации:</w:t>
      </w:r>
    </w:p>
    <w:p w:rsidR="00AF0D2C" w:rsidRPr="00AF0D2C" w:rsidRDefault="00AF0D2C" w:rsidP="00AF0D2C">
      <w:pPr>
        <w:tabs>
          <w:tab w:val="left" w:pos="284"/>
        </w:tabs>
        <w:spacing w:after="0" w:line="240" w:lineRule="auto"/>
        <w:ind w:firstLine="284"/>
        <w:jc w:val="both"/>
        <w:rPr>
          <w:rFonts w:ascii="Times New Roman" w:eastAsia="Calibri" w:hAnsi="Times New Roman" w:cs="Times New Roman"/>
          <w:sz w:val="12"/>
          <w:szCs w:val="12"/>
        </w:rPr>
      </w:pPr>
      <w:r w:rsidRPr="00AF0D2C">
        <w:rPr>
          <w:rFonts w:ascii="Times New Roman" w:eastAsia="Calibri" w:hAnsi="Times New Roman" w:cs="Times New Roman"/>
          <w:sz w:val="12"/>
          <w:szCs w:val="12"/>
        </w:rPr>
        <w:t>- Схема территориального планирования муниципального района Сергиевский Самарской области;</w:t>
      </w:r>
    </w:p>
    <w:p w:rsidR="00AF0D2C" w:rsidRPr="00AF0D2C" w:rsidRDefault="00AF0D2C" w:rsidP="00AF0D2C">
      <w:pPr>
        <w:tabs>
          <w:tab w:val="left" w:pos="284"/>
        </w:tabs>
        <w:spacing w:after="0" w:line="240" w:lineRule="auto"/>
        <w:ind w:firstLine="284"/>
        <w:jc w:val="both"/>
        <w:rPr>
          <w:rFonts w:ascii="Times New Roman" w:eastAsia="Calibri" w:hAnsi="Times New Roman" w:cs="Times New Roman"/>
          <w:sz w:val="12"/>
          <w:szCs w:val="12"/>
        </w:rPr>
      </w:pPr>
      <w:r w:rsidRPr="00AF0D2C">
        <w:rPr>
          <w:rFonts w:ascii="Times New Roman" w:eastAsia="Calibri" w:hAnsi="Times New Roman" w:cs="Times New Roman"/>
          <w:sz w:val="12"/>
          <w:szCs w:val="12"/>
        </w:rPr>
        <w:t>- Генеральный план сельского поселения Липовка муниципального района Сергиевский Самарской области.</w:t>
      </w:r>
    </w:p>
    <w:p w:rsidR="00AF0D2C" w:rsidRPr="00AF0D2C" w:rsidRDefault="00AF0D2C" w:rsidP="00AF0D2C">
      <w:pPr>
        <w:tabs>
          <w:tab w:val="left" w:pos="284"/>
        </w:tabs>
        <w:spacing w:after="0" w:line="240" w:lineRule="auto"/>
        <w:ind w:firstLine="284"/>
        <w:jc w:val="both"/>
        <w:rPr>
          <w:rFonts w:ascii="Times New Roman" w:eastAsia="Calibri" w:hAnsi="Times New Roman" w:cs="Times New Roman"/>
          <w:sz w:val="12"/>
          <w:szCs w:val="12"/>
        </w:rPr>
      </w:pPr>
      <w:r w:rsidRPr="00AF0D2C">
        <w:rPr>
          <w:rFonts w:ascii="Times New Roman" w:eastAsia="Calibri" w:hAnsi="Times New Roman" w:cs="Times New Roman"/>
          <w:sz w:val="12"/>
          <w:szCs w:val="12"/>
        </w:rPr>
        <w:t>- Градостроительный кодекс Российской Федерации (Федеральный закон от 29.12.2004 № 190-ФЗ)</w:t>
      </w:r>
    </w:p>
    <w:p w:rsidR="00AF0D2C" w:rsidRPr="00AF0D2C" w:rsidRDefault="00AF0D2C" w:rsidP="00AF0D2C">
      <w:pPr>
        <w:tabs>
          <w:tab w:val="left" w:pos="284"/>
        </w:tabs>
        <w:spacing w:after="0" w:line="240" w:lineRule="auto"/>
        <w:ind w:firstLine="284"/>
        <w:jc w:val="both"/>
        <w:rPr>
          <w:rFonts w:ascii="Times New Roman" w:eastAsia="Calibri" w:hAnsi="Times New Roman" w:cs="Times New Roman"/>
          <w:sz w:val="12"/>
          <w:szCs w:val="12"/>
        </w:rPr>
      </w:pPr>
      <w:r w:rsidRPr="00AF0D2C">
        <w:rPr>
          <w:rFonts w:ascii="Times New Roman" w:eastAsia="Calibri" w:hAnsi="Times New Roman" w:cs="Times New Roman"/>
          <w:sz w:val="12"/>
          <w:szCs w:val="12"/>
        </w:rPr>
        <w:t>- Постановление Правительства РФ № 564 от 12.05.2017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rsidR="00AF0D2C" w:rsidRDefault="00AF0D2C" w:rsidP="00AF0D2C">
      <w:pPr>
        <w:tabs>
          <w:tab w:val="left" w:pos="284"/>
        </w:tabs>
        <w:spacing w:after="0" w:line="240" w:lineRule="auto"/>
        <w:ind w:firstLine="284"/>
        <w:jc w:val="both"/>
        <w:rPr>
          <w:rFonts w:ascii="Times New Roman" w:eastAsia="Calibri" w:hAnsi="Times New Roman" w:cs="Times New Roman"/>
          <w:sz w:val="12"/>
          <w:szCs w:val="12"/>
        </w:rPr>
      </w:pPr>
      <w:r w:rsidRPr="00AF0D2C">
        <w:rPr>
          <w:rFonts w:ascii="Times New Roman" w:eastAsia="Calibri" w:hAnsi="Times New Roman" w:cs="Times New Roman"/>
          <w:sz w:val="12"/>
          <w:szCs w:val="12"/>
        </w:rPr>
        <w:t>- Техническое задание на выполнение документации по планировке территории.</w:t>
      </w:r>
    </w:p>
    <w:p w:rsidR="00AF0D2C" w:rsidRDefault="00AF0D2C" w:rsidP="00AF0D2C">
      <w:pPr>
        <w:tabs>
          <w:tab w:val="left" w:pos="284"/>
        </w:tabs>
        <w:spacing w:after="0" w:line="240" w:lineRule="auto"/>
        <w:ind w:firstLine="284"/>
        <w:jc w:val="both"/>
        <w:rPr>
          <w:rFonts w:ascii="Times New Roman" w:eastAsia="Calibri" w:hAnsi="Times New Roman" w:cs="Times New Roman"/>
          <w:sz w:val="12"/>
          <w:szCs w:val="12"/>
        </w:rPr>
      </w:pPr>
    </w:p>
    <w:p w:rsidR="00AF0D2C" w:rsidRDefault="00AF0D2C" w:rsidP="00AF0D2C">
      <w:pPr>
        <w:tabs>
          <w:tab w:val="left" w:pos="284"/>
        </w:tabs>
        <w:spacing w:after="0" w:line="240" w:lineRule="auto"/>
        <w:jc w:val="both"/>
        <w:rPr>
          <w:rFonts w:ascii="Times New Roman" w:eastAsia="Calibri" w:hAnsi="Times New Roman" w:cs="Times New Roman"/>
          <w:sz w:val="12"/>
          <w:szCs w:val="12"/>
        </w:rPr>
      </w:pPr>
      <w:r>
        <w:rPr>
          <w:b/>
          <w:noProof/>
          <w:sz w:val="26"/>
          <w:szCs w:val="26"/>
          <w:lang w:eastAsia="ru-RU"/>
        </w:rPr>
        <w:drawing>
          <wp:inline distT="0" distB="0" distL="0" distR="0" wp14:anchorId="4D27B72F" wp14:editId="07AB5C18">
            <wp:extent cx="2501660" cy="4416724"/>
            <wp:effectExtent l="0" t="0" r="0" b="0"/>
            <wp:docPr id="30" name="Рисунок 30" descr="170720110900_0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70720110900_0001-001"/>
                    <pic:cNvPicPr>
                      <a:picLocks noChangeAspect="1" noChangeArrowheads="1"/>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2507978" cy="4427879"/>
                    </a:xfrm>
                    <a:prstGeom prst="rect">
                      <a:avLst/>
                    </a:prstGeom>
                    <a:noFill/>
                    <a:ln>
                      <a:noFill/>
                    </a:ln>
                    <a:extLst>
                      <a:ext uri="{53640926-AAD7-44D8-BBD7-CCE9431645EC}">
                        <a14:shadowObscured xmlns:a14="http://schemas.microsoft.com/office/drawing/2010/main"/>
                      </a:ext>
                    </a:extLst>
                  </pic:spPr>
                </pic:pic>
              </a:graphicData>
            </a:graphic>
          </wp:inline>
        </w:drawing>
      </w:r>
      <w:r>
        <w:rPr>
          <w:b/>
          <w:noProof/>
          <w:sz w:val="26"/>
          <w:szCs w:val="26"/>
          <w:lang w:eastAsia="ru-RU"/>
        </w:rPr>
        <w:drawing>
          <wp:inline distT="0" distB="0" distL="0" distR="0" wp14:anchorId="53F8CC46" wp14:editId="0AC1852E">
            <wp:extent cx="2249551" cy="4149306"/>
            <wp:effectExtent l="0" t="0" r="0" b="0"/>
            <wp:docPr id="31" name="Рисунок 31" descr="170720110900_000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70720110900_0001-002"/>
                    <pic:cNvPicPr>
                      <a:picLocks noChangeAspect="1" noChangeArrowheads="1"/>
                    </pic:cNvPicPr>
                  </pic:nvPicPr>
                  <pic:blipFill rotWithShape="1">
                    <a:blip r:embed="rId43" cstate="email">
                      <a:extLst>
                        <a:ext uri="{28A0092B-C50C-407E-A947-70E740481C1C}">
                          <a14:useLocalDpi xmlns:a14="http://schemas.microsoft.com/office/drawing/2010/main"/>
                        </a:ext>
                      </a:extLst>
                    </a:blip>
                    <a:srcRect/>
                    <a:stretch/>
                  </pic:blipFill>
                  <pic:spPr bwMode="auto">
                    <a:xfrm>
                      <a:off x="0" y="0"/>
                      <a:ext cx="2251940" cy="4153712"/>
                    </a:xfrm>
                    <a:prstGeom prst="rect">
                      <a:avLst/>
                    </a:prstGeom>
                    <a:noFill/>
                    <a:ln>
                      <a:noFill/>
                    </a:ln>
                    <a:extLst>
                      <a:ext uri="{53640926-AAD7-44D8-BBD7-CCE9431645EC}">
                        <a14:shadowObscured xmlns:a14="http://schemas.microsoft.com/office/drawing/2010/main"/>
                      </a:ext>
                    </a:extLst>
                  </pic:spPr>
                </pic:pic>
              </a:graphicData>
            </a:graphic>
          </wp:inline>
        </w:drawing>
      </w:r>
    </w:p>
    <w:p w:rsidR="00AF0D2C" w:rsidRDefault="00AF0D2C" w:rsidP="00AF0D2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3D1EF0D4" wp14:editId="6709DAEB">
            <wp:extent cx="2465196" cy="3152851"/>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4" cstate="email">
                      <a:extLst>
                        <a:ext uri="{28A0092B-C50C-407E-A947-70E740481C1C}">
                          <a14:useLocalDpi xmlns:a14="http://schemas.microsoft.com/office/drawing/2010/main"/>
                        </a:ext>
                      </a:extLst>
                    </a:blip>
                    <a:srcRect/>
                    <a:stretch/>
                  </pic:blipFill>
                  <pic:spPr bwMode="auto">
                    <a:xfrm>
                      <a:off x="0" y="0"/>
                      <a:ext cx="2468044" cy="315649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Calibri" w:hAnsi="Times New Roman" w:cs="Times New Roman"/>
          <w:noProof/>
          <w:sz w:val="12"/>
          <w:szCs w:val="12"/>
          <w:lang w:eastAsia="ru-RU"/>
        </w:rPr>
        <w:drawing>
          <wp:inline distT="0" distB="0" distL="0" distR="0" wp14:anchorId="0020446A" wp14:editId="70ED3E38">
            <wp:extent cx="2066502" cy="315277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5" cstate="email">
                      <a:extLst>
                        <a:ext uri="{28A0092B-C50C-407E-A947-70E740481C1C}">
                          <a14:useLocalDpi xmlns:a14="http://schemas.microsoft.com/office/drawing/2010/main"/>
                        </a:ext>
                      </a:extLst>
                    </a:blip>
                    <a:srcRect/>
                    <a:stretch/>
                  </pic:blipFill>
                  <pic:spPr bwMode="auto">
                    <a:xfrm>
                      <a:off x="0" y="0"/>
                      <a:ext cx="2067850" cy="3154831"/>
                    </a:xfrm>
                    <a:prstGeom prst="rect">
                      <a:avLst/>
                    </a:prstGeom>
                    <a:noFill/>
                    <a:ln>
                      <a:noFill/>
                    </a:ln>
                    <a:extLst>
                      <a:ext uri="{53640926-AAD7-44D8-BBD7-CCE9431645EC}">
                        <a14:shadowObscured xmlns:a14="http://schemas.microsoft.com/office/drawing/2010/main"/>
                      </a:ext>
                    </a:extLst>
                  </pic:spPr>
                </pic:pic>
              </a:graphicData>
            </a:graphic>
          </wp:inline>
        </w:drawing>
      </w:r>
    </w:p>
    <w:p w:rsidR="00AF0D2C" w:rsidRPr="00074610" w:rsidRDefault="00AF0D2C" w:rsidP="00AF0D2C">
      <w:pPr>
        <w:tabs>
          <w:tab w:val="left" w:pos="284"/>
        </w:tabs>
        <w:spacing w:after="0" w:line="240" w:lineRule="auto"/>
        <w:jc w:val="center"/>
        <w:rPr>
          <w:rFonts w:ascii="Times New Roman" w:eastAsia="Calibri" w:hAnsi="Times New Roman" w:cs="Times New Roman"/>
          <w:b/>
          <w:sz w:val="12"/>
          <w:szCs w:val="12"/>
        </w:rPr>
      </w:pPr>
      <w:r w:rsidRPr="00074610">
        <w:rPr>
          <w:rFonts w:ascii="Times New Roman" w:eastAsia="Calibri" w:hAnsi="Times New Roman" w:cs="Times New Roman"/>
          <w:b/>
          <w:sz w:val="12"/>
          <w:szCs w:val="12"/>
        </w:rPr>
        <w:t>РАЗДЕЛ 1. Проект планировки территории. Графическая часть.</w:t>
      </w:r>
    </w:p>
    <w:p w:rsidR="00646C5B" w:rsidRDefault="00646C5B" w:rsidP="005A486A">
      <w:pPr>
        <w:tabs>
          <w:tab w:val="left" w:pos="284"/>
        </w:tabs>
        <w:spacing w:after="0" w:line="240" w:lineRule="auto"/>
        <w:jc w:val="both"/>
        <w:rPr>
          <w:rFonts w:ascii="Times New Roman" w:eastAsia="Calibri" w:hAnsi="Times New Roman" w:cs="Times New Roman"/>
          <w:sz w:val="12"/>
          <w:szCs w:val="12"/>
        </w:rPr>
      </w:pPr>
    </w:p>
    <w:p w:rsidR="00646C5B" w:rsidRDefault="005F3396" w:rsidP="005A486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87661" cy="3105510"/>
            <wp:effectExtent l="0" t="0" r="0" b="0"/>
            <wp:docPr id="58" name="Рисунок 58" descr="C:\Users\user\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9.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87996" cy="3105727"/>
                    </a:xfrm>
                    <a:prstGeom prst="rect">
                      <a:avLst/>
                    </a:prstGeom>
                    <a:noFill/>
                    <a:ln>
                      <a:noFill/>
                    </a:ln>
                  </pic:spPr>
                </pic:pic>
              </a:graphicData>
            </a:graphic>
          </wp:inline>
        </w:drawing>
      </w:r>
    </w:p>
    <w:p w:rsidR="00646C5B" w:rsidRDefault="00D8625E" w:rsidP="005A486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50190" cy="3152851"/>
            <wp:effectExtent l="0" t="0" r="0" b="0"/>
            <wp:docPr id="56" name="Рисунок 56" descr="C:\Users\user\Desktop\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66.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55072" cy="3156091"/>
                    </a:xfrm>
                    <a:prstGeom prst="rect">
                      <a:avLst/>
                    </a:prstGeom>
                    <a:noFill/>
                    <a:ln>
                      <a:noFill/>
                    </a:ln>
                  </pic:spPr>
                </pic:pic>
              </a:graphicData>
            </a:graphic>
          </wp:inline>
        </w:drawing>
      </w:r>
    </w:p>
    <w:p w:rsidR="00646C5B" w:rsidRDefault="00646C5B" w:rsidP="005A486A">
      <w:pPr>
        <w:tabs>
          <w:tab w:val="left" w:pos="284"/>
        </w:tabs>
        <w:spacing w:after="0" w:line="240" w:lineRule="auto"/>
        <w:jc w:val="both"/>
        <w:rPr>
          <w:rFonts w:ascii="Times New Roman" w:eastAsia="Calibri" w:hAnsi="Times New Roman" w:cs="Times New Roman"/>
          <w:sz w:val="12"/>
          <w:szCs w:val="12"/>
        </w:rPr>
      </w:pPr>
    </w:p>
    <w:p w:rsidR="00AF0D2C" w:rsidRPr="00AF0D2C" w:rsidRDefault="00AF0D2C" w:rsidP="00AF0D2C">
      <w:pPr>
        <w:tabs>
          <w:tab w:val="left" w:pos="284"/>
        </w:tabs>
        <w:spacing w:after="0" w:line="240" w:lineRule="auto"/>
        <w:jc w:val="center"/>
        <w:rPr>
          <w:rFonts w:ascii="Times New Roman" w:eastAsia="Calibri" w:hAnsi="Times New Roman" w:cs="Times New Roman"/>
          <w:b/>
          <w:sz w:val="12"/>
          <w:szCs w:val="12"/>
        </w:rPr>
      </w:pPr>
      <w:r w:rsidRPr="00AF0D2C">
        <w:rPr>
          <w:rFonts w:ascii="Times New Roman" w:eastAsia="Calibri" w:hAnsi="Times New Roman" w:cs="Times New Roman"/>
          <w:b/>
          <w:sz w:val="12"/>
          <w:szCs w:val="12"/>
        </w:rPr>
        <w:t>РАЗДЕЛ 2. Положения о размещении линейных объектов</w:t>
      </w:r>
    </w:p>
    <w:p w:rsidR="009A7092" w:rsidRPr="00AF0D2C" w:rsidRDefault="00AF0D2C" w:rsidP="00361E6D">
      <w:pPr>
        <w:tabs>
          <w:tab w:val="left" w:pos="284"/>
        </w:tabs>
        <w:spacing w:after="0" w:line="240" w:lineRule="auto"/>
        <w:jc w:val="center"/>
        <w:rPr>
          <w:rFonts w:ascii="Times New Roman" w:eastAsia="Calibri" w:hAnsi="Times New Roman" w:cs="Times New Roman"/>
          <w:b/>
          <w:sz w:val="12"/>
          <w:szCs w:val="12"/>
        </w:rPr>
      </w:pPr>
      <w:r w:rsidRPr="00AF0D2C">
        <w:rPr>
          <w:rFonts w:ascii="Times New Roman" w:eastAsia="Calibri" w:hAnsi="Times New Roman" w:cs="Times New Roman"/>
          <w:b/>
          <w:sz w:val="12"/>
          <w:szCs w:val="12"/>
        </w:rPr>
        <w:t>2. Наименование и основные характеристики объекта</w:t>
      </w:r>
    </w:p>
    <w:p w:rsidR="00AF0D2C" w:rsidRPr="00AF0D2C" w:rsidRDefault="00AF0D2C" w:rsidP="00AF0D2C">
      <w:pPr>
        <w:tabs>
          <w:tab w:val="left" w:pos="284"/>
        </w:tabs>
        <w:spacing w:after="0" w:line="240" w:lineRule="auto"/>
        <w:ind w:firstLine="284"/>
        <w:jc w:val="both"/>
        <w:rPr>
          <w:rFonts w:ascii="Times New Roman" w:eastAsia="Calibri" w:hAnsi="Times New Roman" w:cs="Times New Roman"/>
          <w:sz w:val="12"/>
          <w:szCs w:val="12"/>
        </w:rPr>
      </w:pPr>
      <w:r w:rsidRPr="00AF0D2C">
        <w:rPr>
          <w:rFonts w:ascii="Times New Roman" w:eastAsia="Calibri" w:hAnsi="Times New Roman" w:cs="Times New Roman"/>
          <w:sz w:val="12"/>
          <w:szCs w:val="12"/>
        </w:rPr>
        <w:t>2.1. Наименование объекта</w:t>
      </w:r>
    </w:p>
    <w:p w:rsidR="00AF0D2C" w:rsidRPr="00AF0D2C" w:rsidRDefault="00AF0D2C" w:rsidP="00AF0D2C">
      <w:pPr>
        <w:tabs>
          <w:tab w:val="left" w:pos="284"/>
        </w:tabs>
        <w:spacing w:after="0" w:line="240" w:lineRule="auto"/>
        <w:ind w:firstLine="284"/>
        <w:jc w:val="both"/>
        <w:rPr>
          <w:rFonts w:ascii="Times New Roman" w:eastAsia="Calibri" w:hAnsi="Times New Roman" w:cs="Times New Roman"/>
          <w:sz w:val="12"/>
          <w:szCs w:val="12"/>
        </w:rPr>
      </w:pPr>
      <w:r w:rsidRPr="00AF0D2C">
        <w:rPr>
          <w:rFonts w:ascii="Times New Roman" w:eastAsia="Calibri" w:hAnsi="Times New Roman" w:cs="Times New Roman"/>
          <w:sz w:val="12"/>
          <w:szCs w:val="12"/>
        </w:rPr>
        <w:t xml:space="preserve">«Обустройство скважин </w:t>
      </w:r>
      <w:r>
        <w:rPr>
          <w:rFonts w:ascii="Times New Roman" w:eastAsia="Calibri" w:hAnsi="Times New Roman" w:cs="Times New Roman"/>
          <w:sz w:val="12"/>
          <w:szCs w:val="12"/>
        </w:rPr>
        <w:t>№4,5 Шиловского месторождения».</w:t>
      </w:r>
    </w:p>
    <w:p w:rsidR="00AF0D2C" w:rsidRPr="00AF0D2C" w:rsidRDefault="00AF0D2C" w:rsidP="00AF0D2C">
      <w:pPr>
        <w:tabs>
          <w:tab w:val="left" w:pos="284"/>
        </w:tabs>
        <w:spacing w:after="0" w:line="240" w:lineRule="auto"/>
        <w:ind w:firstLine="284"/>
        <w:jc w:val="both"/>
        <w:rPr>
          <w:rFonts w:ascii="Times New Roman" w:eastAsia="Calibri" w:hAnsi="Times New Roman" w:cs="Times New Roman"/>
          <w:sz w:val="12"/>
          <w:szCs w:val="12"/>
        </w:rPr>
      </w:pPr>
      <w:r w:rsidRPr="00AF0D2C">
        <w:rPr>
          <w:rFonts w:ascii="Times New Roman" w:eastAsia="Calibri" w:hAnsi="Times New Roman" w:cs="Times New Roman"/>
          <w:sz w:val="12"/>
          <w:szCs w:val="12"/>
        </w:rPr>
        <w:t>2.2. Основные характеристики объекта:</w:t>
      </w:r>
    </w:p>
    <w:p w:rsidR="00AF0D2C" w:rsidRPr="00AF0D2C" w:rsidRDefault="00AF0D2C" w:rsidP="00AF0D2C">
      <w:pPr>
        <w:tabs>
          <w:tab w:val="left" w:pos="284"/>
        </w:tabs>
        <w:spacing w:after="0" w:line="240" w:lineRule="auto"/>
        <w:ind w:firstLine="284"/>
        <w:jc w:val="both"/>
        <w:rPr>
          <w:rFonts w:ascii="Times New Roman" w:eastAsia="Calibri" w:hAnsi="Times New Roman" w:cs="Times New Roman"/>
          <w:sz w:val="12"/>
          <w:szCs w:val="12"/>
        </w:rPr>
      </w:pPr>
      <w:r w:rsidRPr="00AF0D2C">
        <w:rPr>
          <w:rFonts w:ascii="Times New Roman" w:eastAsia="Calibri" w:hAnsi="Times New Roman" w:cs="Times New Roman"/>
          <w:sz w:val="12"/>
          <w:szCs w:val="12"/>
        </w:rPr>
        <w:t>В соответствии с техническими требованиями настоящим проектом предусматривается сбор, учет и транспорт продукции скважин №4,5 Шиловского месторождения.</w:t>
      </w:r>
    </w:p>
    <w:p w:rsidR="00AF0D2C" w:rsidRPr="00AF0D2C" w:rsidRDefault="00AF0D2C" w:rsidP="00AF0D2C">
      <w:pPr>
        <w:tabs>
          <w:tab w:val="left" w:pos="284"/>
        </w:tabs>
        <w:spacing w:after="0" w:line="240" w:lineRule="auto"/>
        <w:ind w:firstLine="284"/>
        <w:jc w:val="both"/>
        <w:rPr>
          <w:rFonts w:ascii="Times New Roman" w:eastAsia="Calibri" w:hAnsi="Times New Roman" w:cs="Times New Roman"/>
          <w:sz w:val="12"/>
          <w:szCs w:val="12"/>
        </w:rPr>
      </w:pPr>
      <w:r w:rsidRPr="00AF0D2C">
        <w:rPr>
          <w:rFonts w:ascii="Times New Roman" w:eastAsia="Calibri" w:hAnsi="Times New Roman" w:cs="Times New Roman"/>
          <w:sz w:val="12"/>
          <w:szCs w:val="12"/>
        </w:rPr>
        <w:t>Для сбора продукции с обустраиваемой скважины принята напорная однотрубная герметизированная система сбора нефти и газа.</w:t>
      </w:r>
    </w:p>
    <w:p w:rsidR="00AF0D2C" w:rsidRPr="00AF0D2C" w:rsidRDefault="00AF0D2C" w:rsidP="00AF0D2C">
      <w:pPr>
        <w:tabs>
          <w:tab w:val="left" w:pos="284"/>
        </w:tabs>
        <w:spacing w:after="0" w:line="240" w:lineRule="auto"/>
        <w:ind w:firstLine="284"/>
        <w:jc w:val="both"/>
        <w:rPr>
          <w:rFonts w:ascii="Times New Roman" w:eastAsia="Calibri" w:hAnsi="Times New Roman" w:cs="Times New Roman"/>
          <w:sz w:val="12"/>
          <w:szCs w:val="12"/>
        </w:rPr>
      </w:pPr>
      <w:r w:rsidRPr="00AF0D2C">
        <w:rPr>
          <w:rFonts w:ascii="Times New Roman" w:eastAsia="Calibri" w:hAnsi="Times New Roman" w:cs="Times New Roman"/>
          <w:sz w:val="12"/>
          <w:szCs w:val="12"/>
        </w:rPr>
        <w:t>Добыча продукции проектируемой скважины предполагается насосом типа ЭЦН.</w:t>
      </w:r>
    </w:p>
    <w:p w:rsidR="00AF0D2C" w:rsidRPr="00AF0D2C" w:rsidRDefault="00AF0D2C" w:rsidP="00AF0D2C">
      <w:pPr>
        <w:tabs>
          <w:tab w:val="left" w:pos="284"/>
        </w:tabs>
        <w:spacing w:after="0" w:line="240" w:lineRule="auto"/>
        <w:ind w:firstLine="284"/>
        <w:jc w:val="both"/>
        <w:rPr>
          <w:rFonts w:ascii="Times New Roman" w:eastAsia="Calibri" w:hAnsi="Times New Roman" w:cs="Times New Roman"/>
          <w:sz w:val="12"/>
          <w:szCs w:val="12"/>
        </w:rPr>
      </w:pPr>
      <w:r w:rsidRPr="00AF0D2C">
        <w:rPr>
          <w:rFonts w:ascii="Times New Roman" w:eastAsia="Calibri" w:hAnsi="Times New Roman" w:cs="Times New Roman"/>
          <w:sz w:val="12"/>
          <w:szCs w:val="12"/>
        </w:rPr>
        <w:t>Продукция скважин №4,5 под устьевым давлением, развиваемым погружным электронасосом, по проектируемому выкидному трубопроводу поступает на проектируемую АГЗУ Шиловского месторождения для замера и далее нефтесборным трубопроводом транспортируется на УПН «Аксеновская» для подготовки до товарной кондиции.</w:t>
      </w:r>
    </w:p>
    <w:p w:rsidR="00AF0D2C" w:rsidRPr="00AF0D2C" w:rsidRDefault="00AF0D2C" w:rsidP="00AF0D2C">
      <w:pPr>
        <w:tabs>
          <w:tab w:val="left" w:pos="284"/>
        </w:tabs>
        <w:spacing w:after="0" w:line="240" w:lineRule="auto"/>
        <w:ind w:firstLine="284"/>
        <w:jc w:val="both"/>
        <w:rPr>
          <w:rFonts w:ascii="Times New Roman" w:eastAsia="Calibri" w:hAnsi="Times New Roman" w:cs="Times New Roman"/>
          <w:sz w:val="12"/>
          <w:szCs w:val="12"/>
        </w:rPr>
      </w:pPr>
      <w:r w:rsidRPr="00AF0D2C">
        <w:rPr>
          <w:rFonts w:ascii="Times New Roman" w:eastAsia="Calibri" w:hAnsi="Times New Roman" w:cs="Times New Roman"/>
          <w:sz w:val="12"/>
          <w:szCs w:val="12"/>
        </w:rPr>
        <w:t>Трубопроводы обвязки устья скважин прокладываются надземно на несгораемых опорах.</w:t>
      </w:r>
    </w:p>
    <w:p w:rsidR="00AF0D2C" w:rsidRPr="00AF0D2C" w:rsidRDefault="00AF0D2C" w:rsidP="00AF0D2C">
      <w:pPr>
        <w:tabs>
          <w:tab w:val="left" w:pos="284"/>
        </w:tabs>
        <w:spacing w:after="0" w:line="240" w:lineRule="auto"/>
        <w:ind w:firstLine="284"/>
        <w:jc w:val="both"/>
        <w:rPr>
          <w:rFonts w:ascii="Times New Roman" w:eastAsia="Calibri" w:hAnsi="Times New Roman" w:cs="Times New Roman"/>
          <w:sz w:val="12"/>
          <w:szCs w:val="12"/>
        </w:rPr>
      </w:pPr>
      <w:r w:rsidRPr="00AF0D2C">
        <w:rPr>
          <w:rFonts w:ascii="Times New Roman" w:eastAsia="Calibri" w:hAnsi="Times New Roman" w:cs="Times New Roman"/>
          <w:sz w:val="12"/>
          <w:szCs w:val="12"/>
        </w:rPr>
        <w:t>Дренажный трубопровод от БДР-1 до дренажной емкости ЕП-1 прокладывается подземно.</w:t>
      </w:r>
    </w:p>
    <w:p w:rsidR="00AF0D2C" w:rsidRPr="00AF0D2C" w:rsidRDefault="00AF0D2C" w:rsidP="00AF0D2C">
      <w:pPr>
        <w:tabs>
          <w:tab w:val="left" w:pos="284"/>
        </w:tabs>
        <w:spacing w:after="0" w:line="240" w:lineRule="auto"/>
        <w:ind w:firstLine="284"/>
        <w:jc w:val="both"/>
        <w:rPr>
          <w:rFonts w:ascii="Times New Roman" w:eastAsia="Calibri" w:hAnsi="Times New Roman" w:cs="Times New Roman"/>
          <w:sz w:val="12"/>
          <w:szCs w:val="12"/>
        </w:rPr>
      </w:pPr>
      <w:r w:rsidRPr="00AF0D2C">
        <w:rPr>
          <w:rFonts w:ascii="Times New Roman" w:eastAsia="Calibri" w:hAnsi="Times New Roman" w:cs="Times New Roman"/>
          <w:sz w:val="12"/>
          <w:szCs w:val="12"/>
        </w:rPr>
        <w:t>Реагентопровод от БДР-1 до устья скважины прокладывается подземно.</w:t>
      </w:r>
    </w:p>
    <w:p w:rsidR="00AF0D2C" w:rsidRPr="00AF0D2C" w:rsidRDefault="00AF0D2C" w:rsidP="00AF0D2C">
      <w:pPr>
        <w:tabs>
          <w:tab w:val="left" w:pos="284"/>
        </w:tabs>
        <w:spacing w:after="0" w:line="240" w:lineRule="auto"/>
        <w:ind w:firstLine="284"/>
        <w:jc w:val="both"/>
        <w:rPr>
          <w:rFonts w:ascii="Times New Roman" w:eastAsia="Calibri" w:hAnsi="Times New Roman" w:cs="Times New Roman"/>
          <w:sz w:val="12"/>
          <w:szCs w:val="12"/>
        </w:rPr>
      </w:pPr>
      <w:r w:rsidRPr="00AF0D2C">
        <w:rPr>
          <w:rFonts w:ascii="Times New Roman" w:eastAsia="Calibri" w:hAnsi="Times New Roman" w:cs="Times New Roman"/>
          <w:sz w:val="12"/>
          <w:szCs w:val="12"/>
        </w:rPr>
        <w:t>На выкидной линии скважины предусмотрена установка датчика давления и электроконтактного манометра, который связан с двигателем, и, в случае превышения давления выше расчетного или понижения давления при порывах, отключает привод насоса.</w:t>
      </w:r>
    </w:p>
    <w:p w:rsidR="00AF0D2C" w:rsidRPr="00AF0D2C" w:rsidRDefault="00AF0D2C" w:rsidP="00AF0D2C">
      <w:pPr>
        <w:tabs>
          <w:tab w:val="left" w:pos="284"/>
        </w:tabs>
        <w:spacing w:after="0" w:line="240" w:lineRule="auto"/>
        <w:ind w:firstLine="284"/>
        <w:jc w:val="both"/>
        <w:rPr>
          <w:rFonts w:ascii="Times New Roman" w:eastAsia="Calibri" w:hAnsi="Times New Roman" w:cs="Times New Roman"/>
          <w:sz w:val="12"/>
          <w:szCs w:val="12"/>
        </w:rPr>
      </w:pPr>
      <w:r w:rsidRPr="00AF0D2C">
        <w:rPr>
          <w:rFonts w:ascii="Times New Roman" w:eastAsia="Calibri" w:hAnsi="Times New Roman" w:cs="Times New Roman"/>
          <w:sz w:val="12"/>
          <w:szCs w:val="12"/>
        </w:rPr>
        <w:t>Выкидной трубопровод запроектирован из стальных бесшовных труб ГОСТ 8732-78 из стали 20 группы В.</w:t>
      </w:r>
    </w:p>
    <w:p w:rsidR="00AF0D2C" w:rsidRPr="00AF0D2C" w:rsidRDefault="00AF0D2C" w:rsidP="00AF0D2C">
      <w:pPr>
        <w:tabs>
          <w:tab w:val="left" w:pos="284"/>
        </w:tabs>
        <w:spacing w:after="0" w:line="240" w:lineRule="auto"/>
        <w:ind w:firstLine="284"/>
        <w:jc w:val="both"/>
        <w:rPr>
          <w:rFonts w:ascii="Times New Roman" w:eastAsia="Calibri" w:hAnsi="Times New Roman" w:cs="Times New Roman"/>
          <w:sz w:val="12"/>
          <w:szCs w:val="12"/>
        </w:rPr>
      </w:pPr>
      <w:r w:rsidRPr="00AF0D2C">
        <w:rPr>
          <w:rFonts w:ascii="Times New Roman" w:eastAsia="Calibri" w:hAnsi="Times New Roman" w:cs="Times New Roman"/>
          <w:sz w:val="12"/>
          <w:szCs w:val="12"/>
        </w:rPr>
        <w:t>Для отсечения выкидного трубопровода от фонтанной арматуры в случае ремонта предусмотрена задвижка клиновая 30с15нж с ручным приводом класса герметичности А по ГОСТ Р 54808-2011.</w:t>
      </w:r>
    </w:p>
    <w:p w:rsidR="00AF0D2C" w:rsidRPr="00AF0D2C" w:rsidRDefault="00AF0D2C" w:rsidP="00AF0D2C">
      <w:pPr>
        <w:tabs>
          <w:tab w:val="left" w:pos="284"/>
        </w:tabs>
        <w:spacing w:after="0" w:line="240" w:lineRule="auto"/>
        <w:ind w:firstLine="284"/>
        <w:jc w:val="both"/>
        <w:rPr>
          <w:rFonts w:ascii="Times New Roman" w:eastAsia="Calibri" w:hAnsi="Times New Roman" w:cs="Times New Roman"/>
          <w:sz w:val="12"/>
          <w:szCs w:val="12"/>
        </w:rPr>
      </w:pPr>
      <w:r w:rsidRPr="00AF0D2C">
        <w:rPr>
          <w:rFonts w:ascii="Times New Roman" w:eastAsia="Calibri" w:hAnsi="Times New Roman" w:cs="Times New Roman"/>
          <w:sz w:val="12"/>
          <w:szCs w:val="12"/>
        </w:rPr>
        <w:t>Для борьбы с парофиноотложениями в выкидном трубопроводе предусмотрена подача пара от подключаемой ППУ через патрубок Ду50, оборудованный задвижкой клиновой.</w:t>
      </w:r>
    </w:p>
    <w:p w:rsidR="00AF0D2C" w:rsidRPr="00AF0D2C" w:rsidRDefault="00AF0D2C" w:rsidP="00AF0D2C">
      <w:pPr>
        <w:tabs>
          <w:tab w:val="left" w:pos="284"/>
        </w:tabs>
        <w:spacing w:after="0" w:line="240" w:lineRule="auto"/>
        <w:ind w:firstLine="284"/>
        <w:jc w:val="both"/>
        <w:rPr>
          <w:rFonts w:ascii="Times New Roman" w:eastAsia="Calibri" w:hAnsi="Times New Roman" w:cs="Times New Roman"/>
          <w:sz w:val="12"/>
          <w:szCs w:val="12"/>
        </w:rPr>
      </w:pPr>
      <w:r w:rsidRPr="00AF0D2C">
        <w:rPr>
          <w:rFonts w:ascii="Times New Roman" w:eastAsia="Calibri" w:hAnsi="Times New Roman" w:cs="Times New Roman"/>
          <w:sz w:val="12"/>
          <w:szCs w:val="12"/>
        </w:rPr>
        <w:t>Борьба с АСПО на приеме ГНО и выкидной линии скважины осуществляется путем подачи реагента СНПХ-4114 в затрубное пространство скважин.</w:t>
      </w:r>
    </w:p>
    <w:p w:rsidR="00AF0D2C" w:rsidRPr="00AF0D2C" w:rsidRDefault="00AF0D2C" w:rsidP="00AF0D2C">
      <w:pPr>
        <w:tabs>
          <w:tab w:val="left" w:pos="284"/>
        </w:tabs>
        <w:spacing w:after="0" w:line="240" w:lineRule="auto"/>
        <w:ind w:firstLine="284"/>
        <w:jc w:val="both"/>
        <w:rPr>
          <w:rFonts w:ascii="Times New Roman" w:eastAsia="Calibri" w:hAnsi="Times New Roman" w:cs="Times New Roman"/>
          <w:sz w:val="12"/>
          <w:szCs w:val="12"/>
        </w:rPr>
      </w:pPr>
      <w:r w:rsidRPr="00AF0D2C">
        <w:rPr>
          <w:rFonts w:ascii="Times New Roman" w:eastAsia="Calibri" w:hAnsi="Times New Roman" w:cs="Times New Roman"/>
          <w:sz w:val="12"/>
          <w:szCs w:val="12"/>
        </w:rPr>
        <w:t xml:space="preserve">Подача реагента в затрубное пространство осуществляется по трубопроводу </w:t>
      </w:r>
      <w:r w:rsidRPr="00AF0D2C">
        <w:rPr>
          <w:rFonts w:ascii="Times New Roman" w:eastAsia="Calibri" w:hAnsi="Times New Roman" w:cs="Times New Roman"/>
          <w:sz w:val="12"/>
          <w:szCs w:val="12"/>
        </w:rPr>
        <w:t>25х4 мм от блока подачи реагента БДР-1.</w:t>
      </w:r>
    </w:p>
    <w:p w:rsidR="00AF0D2C" w:rsidRPr="00AF0D2C" w:rsidRDefault="00AF0D2C" w:rsidP="00AF0D2C">
      <w:pPr>
        <w:tabs>
          <w:tab w:val="left" w:pos="284"/>
        </w:tabs>
        <w:spacing w:after="0" w:line="240" w:lineRule="auto"/>
        <w:ind w:firstLine="284"/>
        <w:jc w:val="both"/>
        <w:rPr>
          <w:rFonts w:ascii="Times New Roman" w:eastAsia="Calibri" w:hAnsi="Times New Roman" w:cs="Times New Roman"/>
          <w:sz w:val="12"/>
          <w:szCs w:val="12"/>
        </w:rPr>
      </w:pPr>
      <w:r w:rsidRPr="00AF0D2C">
        <w:rPr>
          <w:rFonts w:ascii="Times New Roman" w:eastAsia="Calibri" w:hAnsi="Times New Roman" w:cs="Times New Roman"/>
          <w:sz w:val="12"/>
          <w:szCs w:val="12"/>
        </w:rPr>
        <w:t>Блок дозирования реагентов БДР-1 предназначен для хранения и дозированной подачи деэмульгатора СНПХ-4114 на прием насоса ЭЦН.</w:t>
      </w:r>
    </w:p>
    <w:p w:rsidR="00AF0D2C" w:rsidRPr="00AF0D2C" w:rsidRDefault="00AF0D2C" w:rsidP="00AF0D2C">
      <w:pPr>
        <w:tabs>
          <w:tab w:val="left" w:pos="284"/>
        </w:tabs>
        <w:spacing w:after="0" w:line="240" w:lineRule="auto"/>
        <w:ind w:firstLine="284"/>
        <w:jc w:val="both"/>
        <w:rPr>
          <w:rFonts w:ascii="Times New Roman" w:eastAsia="Calibri" w:hAnsi="Times New Roman" w:cs="Times New Roman"/>
          <w:sz w:val="12"/>
          <w:szCs w:val="12"/>
        </w:rPr>
      </w:pPr>
      <w:r w:rsidRPr="00AF0D2C">
        <w:rPr>
          <w:rFonts w:ascii="Times New Roman" w:eastAsia="Calibri" w:hAnsi="Times New Roman" w:cs="Times New Roman"/>
          <w:sz w:val="12"/>
          <w:szCs w:val="12"/>
        </w:rPr>
        <w:t>В проекте принят один блок дозирования реагентов БДР-1 тип УДПХ-ЛОЗНА модель «04» исполнение 1, в комплекте с блоком управления, с одной расходной емкостью и двумя дозировочными насосами.</w:t>
      </w:r>
    </w:p>
    <w:p w:rsidR="00AF0D2C" w:rsidRPr="00AF0D2C" w:rsidRDefault="00AF0D2C" w:rsidP="00AF0D2C">
      <w:pPr>
        <w:tabs>
          <w:tab w:val="left" w:pos="284"/>
        </w:tabs>
        <w:spacing w:after="0" w:line="240" w:lineRule="auto"/>
        <w:ind w:firstLine="284"/>
        <w:jc w:val="both"/>
        <w:rPr>
          <w:rFonts w:ascii="Times New Roman" w:eastAsia="Calibri" w:hAnsi="Times New Roman" w:cs="Times New Roman"/>
          <w:sz w:val="12"/>
          <w:szCs w:val="12"/>
        </w:rPr>
      </w:pPr>
      <w:r w:rsidRPr="00AF0D2C">
        <w:rPr>
          <w:rFonts w:ascii="Times New Roman" w:eastAsia="Calibri" w:hAnsi="Times New Roman" w:cs="Times New Roman"/>
          <w:sz w:val="12"/>
          <w:szCs w:val="12"/>
        </w:rPr>
        <w:t>Установка выполнена в блочном исполнении, полной заводской готовности и обладает автономностью в работе. Оборудование установки смонтировано на сварной раме - санях и укрыто теплоизолированным блок-боксом. Блок-бокс разделен герметичной перегородкой на два отсека: отсек технологический и отсек приборный. Класс взрывоопасных зон технологического отсека В-1а по ПУЭ. Приборный отсек БДР выполнен в общепромышленном исполнении (категория помещения по взрывопожарной и пожарной опасности – Д по СП 12.13130.2009).</w:t>
      </w:r>
    </w:p>
    <w:p w:rsidR="00AF0D2C" w:rsidRPr="00AF0D2C" w:rsidRDefault="00AF0D2C" w:rsidP="00AF0D2C">
      <w:pPr>
        <w:tabs>
          <w:tab w:val="left" w:pos="284"/>
        </w:tabs>
        <w:spacing w:after="0" w:line="240" w:lineRule="auto"/>
        <w:ind w:firstLine="284"/>
        <w:jc w:val="both"/>
        <w:rPr>
          <w:rFonts w:ascii="Times New Roman" w:eastAsia="Calibri" w:hAnsi="Times New Roman" w:cs="Times New Roman"/>
          <w:sz w:val="12"/>
          <w:szCs w:val="12"/>
        </w:rPr>
      </w:pPr>
      <w:r w:rsidRPr="00AF0D2C">
        <w:rPr>
          <w:rFonts w:ascii="Times New Roman" w:eastAsia="Calibri" w:hAnsi="Times New Roman" w:cs="Times New Roman"/>
          <w:sz w:val="12"/>
          <w:szCs w:val="12"/>
        </w:rPr>
        <w:t>Деэмульгатор СНПХ-4114 предназначен для подготовки (обезвоживание и обессоливание) высоковязких, смолистых нефтей. Обеспечивает глубокое обезвоживание в широком интервале температур. Деэмульгатор СНПХ-4114 представляет собой композицию из неионогенных ПАВ в смеси ароматических и спиртовых растворителей.</w:t>
      </w:r>
    </w:p>
    <w:p w:rsidR="00AF0D2C" w:rsidRPr="00AF0D2C" w:rsidRDefault="00AF0D2C" w:rsidP="00AF0D2C">
      <w:pPr>
        <w:tabs>
          <w:tab w:val="left" w:pos="284"/>
        </w:tabs>
        <w:spacing w:after="0" w:line="240" w:lineRule="auto"/>
        <w:ind w:firstLine="284"/>
        <w:jc w:val="both"/>
        <w:rPr>
          <w:rFonts w:ascii="Times New Roman" w:eastAsia="Calibri" w:hAnsi="Times New Roman" w:cs="Times New Roman"/>
          <w:sz w:val="12"/>
          <w:szCs w:val="12"/>
        </w:rPr>
      </w:pPr>
      <w:r w:rsidRPr="00AF0D2C">
        <w:rPr>
          <w:rFonts w:ascii="Times New Roman" w:eastAsia="Calibri" w:hAnsi="Times New Roman" w:cs="Times New Roman"/>
          <w:sz w:val="12"/>
          <w:szCs w:val="12"/>
        </w:rPr>
        <w:t>Массовая доля активного вещества – 45-55%.</w:t>
      </w:r>
    </w:p>
    <w:p w:rsidR="00AF0D2C" w:rsidRPr="00AF0D2C" w:rsidRDefault="00AF0D2C" w:rsidP="00AF0D2C">
      <w:pPr>
        <w:tabs>
          <w:tab w:val="left" w:pos="284"/>
        </w:tabs>
        <w:spacing w:after="0" w:line="240" w:lineRule="auto"/>
        <w:ind w:firstLine="284"/>
        <w:jc w:val="both"/>
        <w:rPr>
          <w:rFonts w:ascii="Times New Roman" w:eastAsia="Calibri" w:hAnsi="Times New Roman" w:cs="Times New Roman"/>
          <w:sz w:val="12"/>
          <w:szCs w:val="12"/>
        </w:rPr>
      </w:pPr>
      <w:r w:rsidRPr="00AF0D2C">
        <w:rPr>
          <w:rFonts w:ascii="Times New Roman" w:eastAsia="Calibri" w:hAnsi="Times New Roman" w:cs="Times New Roman"/>
          <w:sz w:val="12"/>
          <w:szCs w:val="12"/>
        </w:rPr>
        <w:t>Кинематическая вязкость при 20°С не более 50 мм2/с.</w:t>
      </w:r>
    </w:p>
    <w:p w:rsidR="00AF0D2C" w:rsidRPr="00AF0D2C" w:rsidRDefault="00AF0D2C" w:rsidP="00AF0D2C">
      <w:pPr>
        <w:tabs>
          <w:tab w:val="left" w:pos="284"/>
        </w:tabs>
        <w:spacing w:after="0" w:line="240" w:lineRule="auto"/>
        <w:ind w:firstLine="284"/>
        <w:jc w:val="both"/>
        <w:rPr>
          <w:rFonts w:ascii="Times New Roman" w:eastAsia="Calibri" w:hAnsi="Times New Roman" w:cs="Times New Roman"/>
          <w:sz w:val="12"/>
          <w:szCs w:val="12"/>
        </w:rPr>
      </w:pPr>
      <w:r w:rsidRPr="00AF0D2C">
        <w:rPr>
          <w:rFonts w:ascii="Times New Roman" w:eastAsia="Calibri" w:hAnsi="Times New Roman" w:cs="Times New Roman"/>
          <w:sz w:val="12"/>
          <w:szCs w:val="12"/>
        </w:rPr>
        <w:t>Температура застывания не выше -50°С .</w:t>
      </w:r>
    </w:p>
    <w:p w:rsidR="00AF0D2C" w:rsidRPr="00AF0D2C" w:rsidRDefault="00AF0D2C" w:rsidP="00AF0D2C">
      <w:pPr>
        <w:tabs>
          <w:tab w:val="left" w:pos="284"/>
        </w:tabs>
        <w:spacing w:after="0" w:line="240" w:lineRule="auto"/>
        <w:ind w:firstLine="284"/>
        <w:jc w:val="both"/>
        <w:rPr>
          <w:rFonts w:ascii="Times New Roman" w:eastAsia="Calibri" w:hAnsi="Times New Roman" w:cs="Times New Roman"/>
          <w:sz w:val="12"/>
          <w:szCs w:val="12"/>
        </w:rPr>
      </w:pPr>
      <w:r w:rsidRPr="00AF0D2C">
        <w:rPr>
          <w:rFonts w:ascii="Times New Roman" w:eastAsia="Calibri" w:hAnsi="Times New Roman" w:cs="Times New Roman"/>
          <w:sz w:val="12"/>
          <w:szCs w:val="12"/>
        </w:rPr>
        <w:lastRenderedPageBreak/>
        <w:t>Плотность при 20°С  900-970 кг/м3.</w:t>
      </w:r>
    </w:p>
    <w:p w:rsidR="00AF0D2C" w:rsidRPr="00AF0D2C" w:rsidRDefault="00AF0D2C" w:rsidP="00AF0D2C">
      <w:pPr>
        <w:tabs>
          <w:tab w:val="left" w:pos="284"/>
        </w:tabs>
        <w:spacing w:after="0" w:line="240" w:lineRule="auto"/>
        <w:ind w:firstLine="284"/>
        <w:jc w:val="both"/>
        <w:rPr>
          <w:rFonts w:ascii="Times New Roman" w:eastAsia="Calibri" w:hAnsi="Times New Roman" w:cs="Times New Roman"/>
          <w:sz w:val="12"/>
          <w:szCs w:val="12"/>
        </w:rPr>
      </w:pPr>
      <w:r w:rsidRPr="00AF0D2C">
        <w:rPr>
          <w:rFonts w:ascii="Times New Roman" w:eastAsia="Calibri" w:hAnsi="Times New Roman" w:cs="Times New Roman"/>
          <w:sz w:val="12"/>
          <w:szCs w:val="12"/>
        </w:rPr>
        <w:t>По токсикологическим свойствам СНПХ-4114 относится к 3 классу опасности (умеренно опасные вещества). Не содержит хлорорганических соединений. Оптимальная дозировка реагента определится в процессе вывода установки на нормальный технологический режим.</w:t>
      </w:r>
    </w:p>
    <w:p w:rsidR="00AF0D2C" w:rsidRPr="00AF0D2C" w:rsidRDefault="00AF0D2C" w:rsidP="00AF0D2C">
      <w:pPr>
        <w:tabs>
          <w:tab w:val="left" w:pos="284"/>
        </w:tabs>
        <w:spacing w:after="0" w:line="240" w:lineRule="auto"/>
        <w:ind w:firstLine="284"/>
        <w:jc w:val="both"/>
        <w:rPr>
          <w:rFonts w:ascii="Times New Roman" w:eastAsia="Calibri" w:hAnsi="Times New Roman" w:cs="Times New Roman"/>
          <w:sz w:val="12"/>
          <w:szCs w:val="12"/>
        </w:rPr>
      </w:pPr>
      <w:r w:rsidRPr="00AF0D2C">
        <w:rPr>
          <w:rFonts w:ascii="Times New Roman" w:eastAsia="Calibri" w:hAnsi="Times New Roman" w:cs="Times New Roman"/>
          <w:sz w:val="12"/>
          <w:szCs w:val="12"/>
        </w:rPr>
        <w:t>Для сбора дренажа БДР-1 предусмотрена дренажная емкость ЕП-1 объемом 5 м3.</w:t>
      </w:r>
    </w:p>
    <w:p w:rsidR="00AF0D2C" w:rsidRPr="00AF0D2C" w:rsidRDefault="00AF0D2C" w:rsidP="00AF0D2C">
      <w:pPr>
        <w:tabs>
          <w:tab w:val="left" w:pos="284"/>
        </w:tabs>
        <w:spacing w:after="0" w:line="240" w:lineRule="auto"/>
        <w:ind w:firstLine="284"/>
        <w:jc w:val="both"/>
        <w:rPr>
          <w:rFonts w:ascii="Times New Roman" w:eastAsia="Calibri" w:hAnsi="Times New Roman" w:cs="Times New Roman"/>
          <w:sz w:val="12"/>
          <w:szCs w:val="12"/>
        </w:rPr>
      </w:pPr>
      <w:r w:rsidRPr="00AF0D2C">
        <w:rPr>
          <w:rFonts w:ascii="Times New Roman" w:eastAsia="Calibri" w:hAnsi="Times New Roman" w:cs="Times New Roman"/>
          <w:sz w:val="12"/>
          <w:szCs w:val="12"/>
        </w:rPr>
        <w:t>Дренажная емкость принята заводского изготовления.</w:t>
      </w:r>
    </w:p>
    <w:p w:rsidR="00AF0D2C" w:rsidRPr="00AF0D2C" w:rsidRDefault="00AF0D2C" w:rsidP="00AF0D2C">
      <w:pPr>
        <w:tabs>
          <w:tab w:val="left" w:pos="284"/>
        </w:tabs>
        <w:spacing w:after="0" w:line="240" w:lineRule="auto"/>
        <w:ind w:firstLine="284"/>
        <w:jc w:val="both"/>
        <w:rPr>
          <w:rFonts w:ascii="Times New Roman" w:eastAsia="Calibri" w:hAnsi="Times New Roman" w:cs="Times New Roman"/>
          <w:sz w:val="12"/>
          <w:szCs w:val="12"/>
        </w:rPr>
      </w:pPr>
      <w:r w:rsidRPr="00AF0D2C">
        <w:rPr>
          <w:rFonts w:ascii="Times New Roman" w:eastAsia="Calibri" w:hAnsi="Times New Roman" w:cs="Times New Roman"/>
          <w:sz w:val="12"/>
          <w:szCs w:val="12"/>
        </w:rPr>
        <w:t>Откачка дренажной емкости предусматривается специализированной техникой по мере ее заполнения. Газ, выделившийся в дренажной емкости, отводится в атмосферу через вытяжную (дыхательную) трубу, снабженную огнепреградителем.</w:t>
      </w:r>
    </w:p>
    <w:p w:rsidR="00AF0D2C" w:rsidRPr="00AF0D2C" w:rsidRDefault="00AF0D2C" w:rsidP="00AF0D2C">
      <w:pPr>
        <w:tabs>
          <w:tab w:val="left" w:pos="284"/>
        </w:tabs>
        <w:spacing w:after="0" w:line="240" w:lineRule="auto"/>
        <w:ind w:firstLine="284"/>
        <w:jc w:val="both"/>
        <w:rPr>
          <w:rFonts w:ascii="Times New Roman" w:eastAsia="Calibri" w:hAnsi="Times New Roman" w:cs="Times New Roman"/>
          <w:sz w:val="12"/>
          <w:szCs w:val="12"/>
        </w:rPr>
      </w:pPr>
      <w:r w:rsidRPr="00AF0D2C">
        <w:rPr>
          <w:rFonts w:ascii="Times New Roman" w:eastAsia="Calibri" w:hAnsi="Times New Roman" w:cs="Times New Roman"/>
          <w:sz w:val="12"/>
          <w:szCs w:val="12"/>
        </w:rPr>
        <w:t>Антикоррозионная защита наружных и внутренних поверхностей дренажной емкости выполняется в заводских условиях.</w:t>
      </w:r>
    </w:p>
    <w:p w:rsidR="00AF0D2C" w:rsidRPr="00AF0D2C" w:rsidRDefault="00AF0D2C" w:rsidP="00AF0D2C">
      <w:pPr>
        <w:tabs>
          <w:tab w:val="left" w:pos="284"/>
        </w:tabs>
        <w:spacing w:after="0" w:line="240" w:lineRule="auto"/>
        <w:ind w:firstLine="284"/>
        <w:jc w:val="both"/>
        <w:rPr>
          <w:rFonts w:ascii="Times New Roman" w:eastAsia="Calibri" w:hAnsi="Times New Roman" w:cs="Times New Roman"/>
          <w:sz w:val="12"/>
          <w:szCs w:val="12"/>
        </w:rPr>
      </w:pPr>
      <w:r w:rsidRPr="00AF0D2C">
        <w:rPr>
          <w:rFonts w:ascii="Times New Roman" w:eastAsia="Calibri" w:hAnsi="Times New Roman" w:cs="Times New Roman"/>
          <w:sz w:val="12"/>
          <w:szCs w:val="12"/>
        </w:rPr>
        <w:t>Перед нанесением антикоррозионной защиты наружную поверхность емкости подвергается дробеструйной очистке до степени 2 по ГОСТ 9.402-2004 и обезжиривается до степени 1 по ГОСТ 9.402-2004.</w:t>
      </w:r>
    </w:p>
    <w:p w:rsidR="00AF0D2C" w:rsidRPr="00AF0D2C" w:rsidRDefault="00AF0D2C" w:rsidP="00AF0D2C">
      <w:pPr>
        <w:tabs>
          <w:tab w:val="left" w:pos="284"/>
        </w:tabs>
        <w:spacing w:after="0" w:line="240" w:lineRule="auto"/>
        <w:ind w:firstLine="284"/>
        <w:jc w:val="both"/>
        <w:rPr>
          <w:rFonts w:ascii="Times New Roman" w:eastAsia="Calibri" w:hAnsi="Times New Roman" w:cs="Times New Roman"/>
          <w:sz w:val="12"/>
          <w:szCs w:val="12"/>
        </w:rPr>
      </w:pPr>
      <w:r w:rsidRPr="00AF0D2C">
        <w:rPr>
          <w:rFonts w:ascii="Times New Roman" w:eastAsia="Calibri" w:hAnsi="Times New Roman" w:cs="Times New Roman"/>
          <w:sz w:val="12"/>
          <w:szCs w:val="12"/>
        </w:rPr>
        <w:t>Покрытие наружной поверхности емкости:</w:t>
      </w:r>
    </w:p>
    <w:p w:rsidR="00AF0D2C" w:rsidRPr="00AF0D2C" w:rsidRDefault="00AF0D2C" w:rsidP="00AF0D2C">
      <w:pPr>
        <w:tabs>
          <w:tab w:val="left" w:pos="284"/>
        </w:tabs>
        <w:spacing w:after="0" w:line="240" w:lineRule="auto"/>
        <w:ind w:firstLine="284"/>
        <w:jc w:val="both"/>
        <w:rPr>
          <w:rFonts w:ascii="Times New Roman" w:eastAsia="Calibri" w:hAnsi="Times New Roman" w:cs="Times New Roman"/>
          <w:sz w:val="12"/>
          <w:szCs w:val="12"/>
        </w:rPr>
      </w:pPr>
      <w:r w:rsidRPr="00AF0D2C">
        <w:rPr>
          <w:rFonts w:ascii="Times New Roman" w:eastAsia="Calibri" w:hAnsi="Times New Roman" w:cs="Times New Roman"/>
          <w:sz w:val="12"/>
          <w:szCs w:val="12"/>
        </w:rPr>
        <w:t>эмаль ХС-010 по ТУ 6-21-51-90 – 2 слоя.</w:t>
      </w:r>
    </w:p>
    <w:p w:rsidR="00AF0D2C" w:rsidRPr="00AF0D2C" w:rsidRDefault="00AF0D2C" w:rsidP="00AF0D2C">
      <w:pPr>
        <w:tabs>
          <w:tab w:val="left" w:pos="284"/>
        </w:tabs>
        <w:spacing w:after="0" w:line="240" w:lineRule="auto"/>
        <w:ind w:firstLine="284"/>
        <w:jc w:val="both"/>
        <w:rPr>
          <w:rFonts w:ascii="Times New Roman" w:eastAsia="Calibri" w:hAnsi="Times New Roman" w:cs="Times New Roman"/>
          <w:sz w:val="12"/>
          <w:szCs w:val="12"/>
        </w:rPr>
      </w:pPr>
      <w:r w:rsidRPr="00AF0D2C">
        <w:rPr>
          <w:rFonts w:ascii="Times New Roman" w:eastAsia="Calibri" w:hAnsi="Times New Roman" w:cs="Times New Roman"/>
          <w:sz w:val="12"/>
          <w:szCs w:val="12"/>
        </w:rPr>
        <w:t>Внутреннее покрытие емкости:</w:t>
      </w:r>
    </w:p>
    <w:p w:rsidR="00AF0D2C" w:rsidRPr="00AF0D2C" w:rsidRDefault="00AF0D2C" w:rsidP="00AF0D2C">
      <w:pPr>
        <w:tabs>
          <w:tab w:val="left" w:pos="284"/>
        </w:tabs>
        <w:spacing w:after="0" w:line="240" w:lineRule="auto"/>
        <w:ind w:firstLine="284"/>
        <w:jc w:val="both"/>
        <w:rPr>
          <w:rFonts w:ascii="Times New Roman" w:eastAsia="Calibri" w:hAnsi="Times New Roman" w:cs="Times New Roman"/>
          <w:sz w:val="12"/>
          <w:szCs w:val="12"/>
        </w:rPr>
      </w:pPr>
      <w:r w:rsidRPr="00AF0D2C">
        <w:rPr>
          <w:rFonts w:ascii="Times New Roman" w:eastAsia="Calibri" w:hAnsi="Times New Roman" w:cs="Times New Roman"/>
          <w:sz w:val="12"/>
          <w:szCs w:val="12"/>
        </w:rPr>
        <w:t>шпатлевка ЭП-0010 по ГОСТ 10277-90 – 1 слой; эмаль ЭП-773 по ГОСТ 23143-83*, толщина покрытия не менее 130 мкм – 3 слоя.</w:t>
      </w:r>
    </w:p>
    <w:p w:rsidR="00AF0D2C" w:rsidRPr="00AF0D2C" w:rsidRDefault="00AF0D2C" w:rsidP="00AF0D2C">
      <w:pPr>
        <w:tabs>
          <w:tab w:val="left" w:pos="284"/>
        </w:tabs>
        <w:spacing w:after="0" w:line="240" w:lineRule="auto"/>
        <w:ind w:firstLine="284"/>
        <w:jc w:val="both"/>
        <w:rPr>
          <w:rFonts w:ascii="Times New Roman" w:eastAsia="Calibri" w:hAnsi="Times New Roman" w:cs="Times New Roman"/>
          <w:sz w:val="12"/>
          <w:szCs w:val="12"/>
        </w:rPr>
      </w:pPr>
      <w:r w:rsidRPr="00AF0D2C">
        <w:rPr>
          <w:rFonts w:ascii="Times New Roman" w:eastAsia="Calibri" w:hAnsi="Times New Roman" w:cs="Times New Roman"/>
          <w:sz w:val="12"/>
          <w:szCs w:val="12"/>
        </w:rPr>
        <w:t>Система электроснабжения.</w:t>
      </w:r>
    </w:p>
    <w:p w:rsidR="00AF0D2C" w:rsidRPr="00AF0D2C" w:rsidRDefault="00AF0D2C" w:rsidP="00AF0D2C">
      <w:pPr>
        <w:tabs>
          <w:tab w:val="left" w:pos="284"/>
        </w:tabs>
        <w:spacing w:after="0" w:line="240" w:lineRule="auto"/>
        <w:ind w:firstLine="284"/>
        <w:jc w:val="both"/>
        <w:rPr>
          <w:rFonts w:ascii="Times New Roman" w:eastAsia="Calibri" w:hAnsi="Times New Roman" w:cs="Times New Roman"/>
          <w:sz w:val="12"/>
          <w:szCs w:val="12"/>
        </w:rPr>
      </w:pPr>
      <w:r w:rsidRPr="00AF0D2C">
        <w:rPr>
          <w:rFonts w:ascii="Times New Roman" w:eastAsia="Calibri" w:hAnsi="Times New Roman" w:cs="Times New Roman"/>
          <w:sz w:val="12"/>
          <w:szCs w:val="12"/>
        </w:rPr>
        <w:t>Прохождение трассы ВЛ предусматривает соблюдение нормативных расстояний согласно требованиям ПУЭ:</w:t>
      </w:r>
    </w:p>
    <w:p w:rsidR="00AF0D2C" w:rsidRPr="00AF0D2C" w:rsidRDefault="00AF0D2C" w:rsidP="00AF0D2C">
      <w:pPr>
        <w:tabs>
          <w:tab w:val="left" w:pos="284"/>
        </w:tabs>
        <w:spacing w:after="0" w:line="240" w:lineRule="auto"/>
        <w:ind w:firstLine="284"/>
        <w:jc w:val="both"/>
        <w:rPr>
          <w:rFonts w:ascii="Times New Roman" w:eastAsia="Calibri" w:hAnsi="Times New Roman" w:cs="Times New Roman"/>
          <w:sz w:val="12"/>
          <w:szCs w:val="12"/>
        </w:rPr>
      </w:pPr>
      <w:r w:rsidRPr="00AF0D2C">
        <w:rPr>
          <w:rFonts w:ascii="Times New Roman" w:eastAsia="Calibri" w:hAnsi="Times New Roman" w:cs="Times New Roman"/>
          <w:sz w:val="12"/>
          <w:szCs w:val="12"/>
        </w:rPr>
        <w:t>- от стоек опор ВЛ до существующих подземных сооружений (нефтепроводы, водоводы, кабели связи);</w:t>
      </w:r>
    </w:p>
    <w:p w:rsidR="00AF0D2C" w:rsidRPr="00AF0D2C" w:rsidRDefault="00AF0D2C" w:rsidP="00AF0D2C">
      <w:pPr>
        <w:tabs>
          <w:tab w:val="left" w:pos="284"/>
        </w:tabs>
        <w:spacing w:after="0" w:line="240" w:lineRule="auto"/>
        <w:ind w:firstLine="284"/>
        <w:jc w:val="both"/>
        <w:rPr>
          <w:rFonts w:ascii="Times New Roman" w:eastAsia="Calibri" w:hAnsi="Times New Roman" w:cs="Times New Roman"/>
          <w:sz w:val="12"/>
          <w:szCs w:val="12"/>
        </w:rPr>
      </w:pPr>
      <w:r w:rsidRPr="00AF0D2C">
        <w:rPr>
          <w:rFonts w:ascii="Times New Roman" w:eastAsia="Calibri" w:hAnsi="Times New Roman" w:cs="Times New Roman"/>
          <w:sz w:val="12"/>
          <w:szCs w:val="12"/>
        </w:rPr>
        <w:t>- от стоек опор до полотна автодорог;</w:t>
      </w:r>
    </w:p>
    <w:p w:rsidR="00AF0D2C" w:rsidRPr="00AF0D2C" w:rsidRDefault="00AF0D2C" w:rsidP="00AF0D2C">
      <w:pPr>
        <w:tabs>
          <w:tab w:val="left" w:pos="284"/>
        </w:tabs>
        <w:spacing w:after="0" w:line="240" w:lineRule="auto"/>
        <w:ind w:firstLine="284"/>
        <w:jc w:val="both"/>
        <w:rPr>
          <w:rFonts w:ascii="Times New Roman" w:eastAsia="Calibri" w:hAnsi="Times New Roman" w:cs="Times New Roman"/>
          <w:sz w:val="12"/>
          <w:szCs w:val="12"/>
        </w:rPr>
      </w:pPr>
      <w:r w:rsidRPr="00AF0D2C">
        <w:rPr>
          <w:rFonts w:ascii="Times New Roman" w:eastAsia="Calibri" w:hAnsi="Times New Roman" w:cs="Times New Roman"/>
          <w:sz w:val="12"/>
          <w:szCs w:val="12"/>
        </w:rPr>
        <w:t>- габаритные расстояния: от проводов ВЛ до поверхности, земли полотна автодорог, между проводами пересекаемых ВЛ, между проводами ВЛ и лесными насаждениями.</w:t>
      </w:r>
    </w:p>
    <w:p w:rsidR="00AF0D2C" w:rsidRPr="00AF0D2C" w:rsidRDefault="00AF0D2C" w:rsidP="00AF0D2C">
      <w:pPr>
        <w:tabs>
          <w:tab w:val="left" w:pos="284"/>
        </w:tabs>
        <w:spacing w:after="0" w:line="240" w:lineRule="auto"/>
        <w:ind w:firstLine="284"/>
        <w:jc w:val="both"/>
        <w:rPr>
          <w:rFonts w:ascii="Times New Roman" w:eastAsia="Calibri" w:hAnsi="Times New Roman" w:cs="Times New Roman"/>
          <w:sz w:val="12"/>
          <w:szCs w:val="12"/>
        </w:rPr>
      </w:pPr>
      <w:r w:rsidRPr="00AF0D2C">
        <w:rPr>
          <w:rFonts w:ascii="Times New Roman" w:eastAsia="Calibri" w:hAnsi="Times New Roman" w:cs="Times New Roman"/>
          <w:sz w:val="12"/>
          <w:szCs w:val="12"/>
        </w:rPr>
        <w:t>Протяженность проектируемого участка ВЛ-10 кВ к скважинам №4,5 составляет 11732м. Началом проектируемого участка ВЛ 10 кВ является отпаечная опора ВЛ-10 кВ, концом трассы – анкерная опора (А10-3), устанавливаемая перед КТП на скв. №4,5.</w:t>
      </w:r>
    </w:p>
    <w:p w:rsidR="00AF0D2C" w:rsidRPr="00AF0D2C" w:rsidRDefault="00AF0D2C" w:rsidP="00AF0D2C">
      <w:pPr>
        <w:tabs>
          <w:tab w:val="left" w:pos="284"/>
        </w:tabs>
        <w:spacing w:after="0" w:line="240" w:lineRule="auto"/>
        <w:ind w:firstLine="284"/>
        <w:jc w:val="both"/>
        <w:rPr>
          <w:rFonts w:ascii="Times New Roman" w:eastAsia="Calibri" w:hAnsi="Times New Roman" w:cs="Times New Roman"/>
          <w:sz w:val="12"/>
          <w:szCs w:val="12"/>
        </w:rPr>
      </w:pPr>
      <w:r w:rsidRPr="00AF0D2C">
        <w:rPr>
          <w:rFonts w:ascii="Times New Roman" w:eastAsia="Calibri" w:hAnsi="Times New Roman" w:cs="Times New Roman"/>
          <w:sz w:val="12"/>
          <w:szCs w:val="12"/>
        </w:rPr>
        <w:t>При расчете переходов ВЛ-10 кВ через инженерные сооружения значение напряжения в проводе и приведенная нагрузка на провод принимается из расчета провода для режима, в котором стрела провеса провода получается наибольшей. Габариты на переходах рассчитываются для разных видов переходов при следующих режимах:</w:t>
      </w:r>
    </w:p>
    <w:p w:rsidR="00AF0D2C" w:rsidRPr="00AF0D2C" w:rsidRDefault="00AF0D2C" w:rsidP="00AF0D2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F0D2C">
        <w:rPr>
          <w:rFonts w:ascii="Times New Roman" w:eastAsia="Calibri" w:hAnsi="Times New Roman" w:cs="Times New Roman"/>
          <w:sz w:val="12"/>
          <w:szCs w:val="12"/>
        </w:rPr>
        <w:t>на пересечениях линий ВЛ между собой – при температуре +15 С;</w:t>
      </w:r>
    </w:p>
    <w:p w:rsidR="00AF0D2C" w:rsidRPr="00AF0D2C" w:rsidRDefault="00AF0D2C" w:rsidP="00AF0D2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F0D2C">
        <w:rPr>
          <w:rFonts w:ascii="Times New Roman" w:eastAsia="Calibri" w:hAnsi="Times New Roman" w:cs="Times New Roman"/>
          <w:sz w:val="12"/>
          <w:szCs w:val="12"/>
        </w:rPr>
        <w:t>на пересечениях с остальными инженерными сооружениями – при высшей температуре (без учета нагрева провода) или при гололеде без ветра.</w:t>
      </w:r>
    </w:p>
    <w:p w:rsidR="00AF0D2C" w:rsidRPr="00AF0D2C" w:rsidRDefault="00AF0D2C" w:rsidP="00AF0D2C">
      <w:pPr>
        <w:tabs>
          <w:tab w:val="left" w:pos="284"/>
        </w:tabs>
        <w:spacing w:after="0" w:line="240" w:lineRule="auto"/>
        <w:ind w:firstLine="284"/>
        <w:jc w:val="both"/>
        <w:rPr>
          <w:rFonts w:ascii="Times New Roman" w:eastAsia="Calibri" w:hAnsi="Times New Roman" w:cs="Times New Roman"/>
          <w:sz w:val="12"/>
          <w:szCs w:val="12"/>
        </w:rPr>
      </w:pPr>
      <w:r w:rsidRPr="00AF0D2C">
        <w:rPr>
          <w:rFonts w:ascii="Times New Roman" w:eastAsia="Calibri" w:hAnsi="Times New Roman" w:cs="Times New Roman"/>
          <w:sz w:val="12"/>
          <w:szCs w:val="12"/>
        </w:rPr>
        <w:t>На переходах, ограниченных с обеих сторон анкерными опорами, расчет габарита производился только по нормальному режиму. В других случаях, расчет производился по аварийному режиму при обрыве провода в соседнем полете в режиме среднегодовой температуры при отсутствии гололеда и ветра.</w:t>
      </w:r>
    </w:p>
    <w:p w:rsidR="00AF0D2C" w:rsidRPr="00AF0D2C" w:rsidRDefault="00AF0D2C" w:rsidP="00AF0D2C">
      <w:pPr>
        <w:tabs>
          <w:tab w:val="left" w:pos="284"/>
        </w:tabs>
        <w:spacing w:after="0" w:line="240" w:lineRule="auto"/>
        <w:ind w:firstLine="284"/>
        <w:jc w:val="both"/>
        <w:rPr>
          <w:rFonts w:ascii="Times New Roman" w:eastAsia="Calibri" w:hAnsi="Times New Roman" w:cs="Times New Roman"/>
          <w:sz w:val="12"/>
          <w:szCs w:val="12"/>
        </w:rPr>
      </w:pPr>
      <w:r w:rsidRPr="00AF0D2C">
        <w:rPr>
          <w:rFonts w:ascii="Times New Roman" w:eastAsia="Calibri" w:hAnsi="Times New Roman" w:cs="Times New Roman"/>
          <w:sz w:val="12"/>
          <w:szCs w:val="12"/>
        </w:rPr>
        <w:t>Проектируемая ВЛ выполнена по типовой серии 3.407.1-143.3. На отпайках, конструктивно выполненных, на стойках СНВ-7-13, проводом АС 70/11.</w:t>
      </w:r>
    </w:p>
    <w:p w:rsidR="00AF0D2C" w:rsidRPr="00AF0D2C" w:rsidRDefault="00AF0D2C" w:rsidP="00AF0D2C">
      <w:pPr>
        <w:tabs>
          <w:tab w:val="left" w:pos="284"/>
        </w:tabs>
        <w:spacing w:after="0" w:line="240" w:lineRule="auto"/>
        <w:ind w:firstLine="284"/>
        <w:jc w:val="both"/>
        <w:rPr>
          <w:rFonts w:ascii="Times New Roman" w:eastAsia="Calibri" w:hAnsi="Times New Roman" w:cs="Times New Roman"/>
          <w:sz w:val="12"/>
          <w:szCs w:val="12"/>
        </w:rPr>
      </w:pPr>
      <w:r w:rsidRPr="00AF0D2C">
        <w:rPr>
          <w:rFonts w:ascii="Times New Roman" w:eastAsia="Calibri" w:hAnsi="Times New Roman" w:cs="Times New Roman"/>
          <w:sz w:val="12"/>
          <w:szCs w:val="12"/>
        </w:rPr>
        <w:t>Расчетные пролеты принимаются не более типовых расчетных значений в соответствии с документами:</w:t>
      </w:r>
    </w:p>
    <w:p w:rsidR="00AF0D2C" w:rsidRPr="00AF0D2C" w:rsidRDefault="00AF0D2C" w:rsidP="00AF0D2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F0D2C">
        <w:rPr>
          <w:rFonts w:ascii="Times New Roman" w:eastAsia="Calibri" w:hAnsi="Times New Roman" w:cs="Times New Roman"/>
          <w:sz w:val="12"/>
          <w:szCs w:val="12"/>
        </w:rPr>
        <w:t>Шифр 25.0038 «Расчетные пролеты для опор ВЛ-10 кВ с неизолированными проводами по ПУЭ 7 издания (дополнение к проектам опор ВЛ)» разработан ПАО «РОСЭП», 2005г.</w:t>
      </w:r>
    </w:p>
    <w:p w:rsidR="00AF0D2C" w:rsidRPr="00AF0D2C" w:rsidRDefault="00AF0D2C" w:rsidP="00AF0D2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F0D2C">
        <w:rPr>
          <w:rFonts w:ascii="Times New Roman" w:eastAsia="Calibri" w:hAnsi="Times New Roman" w:cs="Times New Roman"/>
          <w:sz w:val="12"/>
          <w:szCs w:val="12"/>
        </w:rPr>
        <w:t>Типовой проект серия 3.407.1-143 выпуск 3.</w:t>
      </w:r>
    </w:p>
    <w:p w:rsidR="00AF0D2C" w:rsidRPr="00AF0D2C" w:rsidRDefault="00AF0D2C" w:rsidP="00AF0D2C">
      <w:pPr>
        <w:tabs>
          <w:tab w:val="left" w:pos="284"/>
        </w:tabs>
        <w:spacing w:after="0" w:line="240" w:lineRule="auto"/>
        <w:ind w:firstLine="284"/>
        <w:jc w:val="both"/>
        <w:rPr>
          <w:rFonts w:ascii="Times New Roman" w:eastAsia="Calibri" w:hAnsi="Times New Roman" w:cs="Times New Roman"/>
          <w:sz w:val="12"/>
          <w:szCs w:val="12"/>
        </w:rPr>
      </w:pPr>
      <w:r w:rsidRPr="00AF0D2C">
        <w:rPr>
          <w:rFonts w:ascii="Times New Roman" w:eastAsia="Calibri" w:hAnsi="Times New Roman" w:cs="Times New Roman"/>
          <w:sz w:val="12"/>
          <w:szCs w:val="12"/>
        </w:rPr>
        <w:t>Конструктивно проектируемые отпайки ВЛ-10 кВ на скважину №4,5 выполняются одноцепными по типовой серии 3.407.1-143 выпуск 2 «Опоры на базе железобетонных стоек длинной 13м» разработанной институтом «Сельэнергопроект».</w:t>
      </w:r>
    </w:p>
    <w:p w:rsidR="00AF0D2C" w:rsidRPr="00AF0D2C" w:rsidRDefault="00AF0D2C" w:rsidP="00AF0D2C">
      <w:pPr>
        <w:tabs>
          <w:tab w:val="left" w:pos="284"/>
        </w:tabs>
        <w:spacing w:after="0" w:line="240" w:lineRule="auto"/>
        <w:ind w:firstLine="284"/>
        <w:jc w:val="both"/>
        <w:rPr>
          <w:rFonts w:ascii="Times New Roman" w:eastAsia="Calibri" w:hAnsi="Times New Roman" w:cs="Times New Roman"/>
          <w:sz w:val="12"/>
          <w:szCs w:val="12"/>
        </w:rPr>
      </w:pPr>
      <w:r w:rsidRPr="00AF0D2C">
        <w:rPr>
          <w:rFonts w:ascii="Times New Roman" w:eastAsia="Calibri" w:hAnsi="Times New Roman" w:cs="Times New Roman"/>
          <w:sz w:val="12"/>
          <w:szCs w:val="12"/>
        </w:rPr>
        <w:t>В качестве стоек опор массового применения приняты железобетонные стойки СНВ-7-13 рассчитанные в III районе по ветру и в IV районе по гололеду.</w:t>
      </w:r>
    </w:p>
    <w:p w:rsidR="00AF0D2C" w:rsidRPr="00AF0D2C" w:rsidRDefault="00AF0D2C" w:rsidP="00AF0D2C">
      <w:pPr>
        <w:tabs>
          <w:tab w:val="left" w:pos="284"/>
        </w:tabs>
        <w:spacing w:after="0" w:line="240" w:lineRule="auto"/>
        <w:ind w:firstLine="284"/>
        <w:jc w:val="both"/>
        <w:rPr>
          <w:rFonts w:ascii="Times New Roman" w:eastAsia="Calibri" w:hAnsi="Times New Roman" w:cs="Times New Roman"/>
          <w:sz w:val="12"/>
          <w:szCs w:val="12"/>
        </w:rPr>
      </w:pPr>
      <w:r w:rsidRPr="00AF0D2C">
        <w:rPr>
          <w:rFonts w:ascii="Times New Roman" w:eastAsia="Calibri" w:hAnsi="Times New Roman" w:cs="Times New Roman"/>
          <w:sz w:val="12"/>
          <w:szCs w:val="12"/>
        </w:rPr>
        <w:t>На пересечениях, с подъездными автодорогами к скважинам, при необеспечении габарита на стандартных опорах, предусматриваются опоры по типовой серии 3.407.1-143.5 выпуск 5 «Железобетонные опоры для пересечений с инженерными сооружениями» разработанной институтом «Сельэнергопроект».</w:t>
      </w:r>
    </w:p>
    <w:p w:rsidR="00AF0D2C" w:rsidRPr="00AF0D2C" w:rsidRDefault="00AF0D2C" w:rsidP="00AF0D2C">
      <w:pPr>
        <w:tabs>
          <w:tab w:val="left" w:pos="284"/>
        </w:tabs>
        <w:spacing w:after="0" w:line="240" w:lineRule="auto"/>
        <w:ind w:firstLine="284"/>
        <w:jc w:val="both"/>
        <w:rPr>
          <w:rFonts w:ascii="Times New Roman" w:eastAsia="Calibri" w:hAnsi="Times New Roman" w:cs="Times New Roman"/>
          <w:sz w:val="12"/>
          <w:szCs w:val="12"/>
        </w:rPr>
      </w:pPr>
      <w:r w:rsidRPr="00AF0D2C">
        <w:rPr>
          <w:rFonts w:ascii="Times New Roman" w:eastAsia="Calibri" w:hAnsi="Times New Roman" w:cs="Times New Roman"/>
          <w:sz w:val="12"/>
          <w:szCs w:val="12"/>
        </w:rPr>
        <w:t>Промежуточные опоры П10-5 выполнены в виде одностоечных свободностоящих конструкций с расположением проводов на опоре – треугольником.</w:t>
      </w:r>
    </w:p>
    <w:p w:rsidR="00AF0D2C" w:rsidRPr="00AF0D2C" w:rsidRDefault="00AF0D2C" w:rsidP="00AF0D2C">
      <w:pPr>
        <w:tabs>
          <w:tab w:val="left" w:pos="284"/>
        </w:tabs>
        <w:spacing w:after="0" w:line="240" w:lineRule="auto"/>
        <w:ind w:firstLine="284"/>
        <w:jc w:val="both"/>
        <w:rPr>
          <w:rFonts w:ascii="Times New Roman" w:eastAsia="Calibri" w:hAnsi="Times New Roman" w:cs="Times New Roman"/>
          <w:sz w:val="12"/>
          <w:szCs w:val="12"/>
        </w:rPr>
      </w:pPr>
      <w:r w:rsidRPr="00AF0D2C">
        <w:rPr>
          <w:rFonts w:ascii="Times New Roman" w:eastAsia="Calibri" w:hAnsi="Times New Roman" w:cs="Times New Roman"/>
          <w:sz w:val="12"/>
          <w:szCs w:val="12"/>
        </w:rPr>
        <w:t>Угловые промежуточные опоры УП10-3 выполнены в виде двухстоечной конструкций – стойка с подкосом.  Угол поворота трассы ВЛ на опоре принимается до 30°.</w:t>
      </w:r>
    </w:p>
    <w:p w:rsidR="00AF0D2C" w:rsidRPr="00AF0D2C" w:rsidRDefault="00AF0D2C" w:rsidP="00AF0D2C">
      <w:pPr>
        <w:tabs>
          <w:tab w:val="left" w:pos="284"/>
        </w:tabs>
        <w:spacing w:after="0" w:line="240" w:lineRule="auto"/>
        <w:ind w:firstLine="284"/>
        <w:jc w:val="both"/>
        <w:rPr>
          <w:rFonts w:ascii="Times New Roman" w:eastAsia="Calibri" w:hAnsi="Times New Roman" w:cs="Times New Roman"/>
          <w:sz w:val="12"/>
          <w:szCs w:val="12"/>
        </w:rPr>
      </w:pPr>
      <w:r w:rsidRPr="00AF0D2C">
        <w:rPr>
          <w:rFonts w:ascii="Times New Roman" w:eastAsia="Calibri" w:hAnsi="Times New Roman" w:cs="Times New Roman"/>
          <w:sz w:val="12"/>
          <w:szCs w:val="12"/>
        </w:rPr>
        <w:t>Угловые анкерные опоры УА10-3 выполнены в виде трехстоечной конструкции – стойка и два подкоса. Угол поворота трассы ВЛ на опоре до 90°.</w:t>
      </w:r>
    </w:p>
    <w:p w:rsidR="00AF0D2C" w:rsidRPr="00AF0D2C" w:rsidRDefault="00AF0D2C" w:rsidP="00AF0D2C">
      <w:pPr>
        <w:tabs>
          <w:tab w:val="left" w:pos="284"/>
        </w:tabs>
        <w:spacing w:after="0" w:line="240" w:lineRule="auto"/>
        <w:ind w:firstLine="284"/>
        <w:jc w:val="both"/>
        <w:rPr>
          <w:rFonts w:ascii="Times New Roman" w:eastAsia="Calibri" w:hAnsi="Times New Roman" w:cs="Times New Roman"/>
          <w:sz w:val="12"/>
          <w:szCs w:val="12"/>
        </w:rPr>
      </w:pPr>
      <w:r w:rsidRPr="00AF0D2C">
        <w:rPr>
          <w:rFonts w:ascii="Times New Roman" w:eastAsia="Calibri" w:hAnsi="Times New Roman" w:cs="Times New Roman"/>
          <w:sz w:val="12"/>
          <w:szCs w:val="12"/>
        </w:rPr>
        <w:t>Анкерные (концевые) опоры А10-3 выполнены в виде двухстоечной конструкции – стойка и подкос.</w:t>
      </w:r>
    </w:p>
    <w:p w:rsidR="00AF0D2C" w:rsidRPr="00AF0D2C" w:rsidRDefault="00AF0D2C" w:rsidP="00AF0D2C">
      <w:pPr>
        <w:tabs>
          <w:tab w:val="left" w:pos="284"/>
        </w:tabs>
        <w:spacing w:after="0" w:line="240" w:lineRule="auto"/>
        <w:ind w:firstLine="284"/>
        <w:jc w:val="both"/>
        <w:rPr>
          <w:rFonts w:ascii="Times New Roman" w:eastAsia="Calibri" w:hAnsi="Times New Roman" w:cs="Times New Roman"/>
          <w:sz w:val="12"/>
          <w:szCs w:val="12"/>
        </w:rPr>
      </w:pPr>
      <w:r w:rsidRPr="00AF0D2C">
        <w:rPr>
          <w:rFonts w:ascii="Times New Roman" w:eastAsia="Calibri" w:hAnsi="Times New Roman" w:cs="Times New Roman"/>
          <w:sz w:val="12"/>
          <w:szCs w:val="12"/>
        </w:rPr>
        <w:t>Металлические анкерные опоры У35-1 устанавливаются на грибовидные фундаменты Ф3-Ам по типовой серии 3.407-115 "Энергосетьпроект".</w:t>
      </w:r>
    </w:p>
    <w:p w:rsidR="00BD1B6B" w:rsidRPr="00AF0D2C" w:rsidRDefault="00AF0D2C" w:rsidP="00361E6D">
      <w:pPr>
        <w:tabs>
          <w:tab w:val="left" w:pos="284"/>
        </w:tabs>
        <w:spacing w:after="0" w:line="240" w:lineRule="auto"/>
        <w:ind w:firstLine="284"/>
        <w:jc w:val="both"/>
        <w:rPr>
          <w:rFonts w:ascii="Times New Roman" w:eastAsia="Calibri" w:hAnsi="Times New Roman" w:cs="Times New Roman"/>
          <w:sz w:val="12"/>
          <w:szCs w:val="12"/>
        </w:rPr>
      </w:pPr>
      <w:r w:rsidRPr="00AF0D2C">
        <w:rPr>
          <w:rFonts w:ascii="Times New Roman" w:eastAsia="Calibri" w:hAnsi="Times New Roman" w:cs="Times New Roman"/>
          <w:sz w:val="12"/>
          <w:szCs w:val="12"/>
        </w:rPr>
        <w:t>Технические решения, принятые в проекте, соответствуют требованиям экологических, санитарно-гигиенических, противопожарных и других норм, действующих на территории Российской Федерации, и обеспечивают безопасную для жизни и здоровья людей эксплуатацию объекта при соблюдении предусмотренных проектом мероп</w:t>
      </w:r>
      <w:r w:rsidR="00BD1B6B">
        <w:rPr>
          <w:rFonts w:ascii="Times New Roman" w:eastAsia="Calibri" w:hAnsi="Times New Roman" w:cs="Times New Roman"/>
          <w:sz w:val="12"/>
          <w:szCs w:val="12"/>
        </w:rPr>
        <w:t>риятий.</w:t>
      </w:r>
    </w:p>
    <w:p w:rsidR="00AF0D2C" w:rsidRPr="00BD1B6B" w:rsidRDefault="00AF0D2C" w:rsidP="00BD1B6B">
      <w:pPr>
        <w:tabs>
          <w:tab w:val="left" w:pos="284"/>
        </w:tabs>
        <w:spacing w:after="0" w:line="240" w:lineRule="auto"/>
        <w:ind w:firstLine="284"/>
        <w:jc w:val="center"/>
        <w:rPr>
          <w:rFonts w:ascii="Times New Roman" w:eastAsia="Calibri" w:hAnsi="Times New Roman" w:cs="Times New Roman"/>
          <w:b/>
          <w:sz w:val="12"/>
          <w:szCs w:val="12"/>
        </w:rPr>
      </w:pPr>
      <w:r w:rsidRPr="00BD1B6B">
        <w:rPr>
          <w:rFonts w:ascii="Times New Roman" w:eastAsia="Calibri" w:hAnsi="Times New Roman" w:cs="Times New Roman"/>
          <w:b/>
          <w:sz w:val="12"/>
          <w:szCs w:val="12"/>
        </w:rPr>
        <w:t>3. Местоположение проектируемого объекта</w:t>
      </w:r>
    </w:p>
    <w:p w:rsidR="00AF0D2C" w:rsidRPr="00AF0D2C" w:rsidRDefault="00AF0D2C" w:rsidP="00AF0D2C">
      <w:pPr>
        <w:tabs>
          <w:tab w:val="left" w:pos="284"/>
        </w:tabs>
        <w:spacing w:after="0" w:line="240" w:lineRule="auto"/>
        <w:ind w:firstLine="284"/>
        <w:jc w:val="both"/>
        <w:rPr>
          <w:rFonts w:ascii="Times New Roman" w:eastAsia="Calibri" w:hAnsi="Times New Roman" w:cs="Times New Roman"/>
          <w:sz w:val="12"/>
          <w:szCs w:val="12"/>
        </w:rPr>
      </w:pPr>
      <w:r w:rsidRPr="00AF0D2C">
        <w:rPr>
          <w:rFonts w:ascii="Times New Roman" w:eastAsia="Calibri" w:hAnsi="Times New Roman" w:cs="Times New Roman"/>
          <w:sz w:val="12"/>
          <w:szCs w:val="12"/>
        </w:rPr>
        <w:t>В административном отношении Шиловское месторождение расположено в пределах. Сергиевского района Самарской области, в 90-120 км к северу от областного центра г. Самара. Рассматриваемое месторождение находится в пределах сравнительно высокоосвоенной территории Самарской области.</w:t>
      </w:r>
    </w:p>
    <w:p w:rsidR="00AF0D2C" w:rsidRPr="00AF0D2C" w:rsidRDefault="00AF0D2C" w:rsidP="00AF0D2C">
      <w:pPr>
        <w:tabs>
          <w:tab w:val="left" w:pos="284"/>
        </w:tabs>
        <w:spacing w:after="0" w:line="240" w:lineRule="auto"/>
        <w:ind w:firstLine="284"/>
        <w:jc w:val="both"/>
        <w:rPr>
          <w:rFonts w:ascii="Times New Roman" w:eastAsia="Calibri" w:hAnsi="Times New Roman" w:cs="Times New Roman"/>
          <w:sz w:val="12"/>
          <w:szCs w:val="12"/>
        </w:rPr>
      </w:pPr>
      <w:r w:rsidRPr="00AF0D2C">
        <w:rPr>
          <w:rFonts w:ascii="Times New Roman" w:eastAsia="Calibri" w:hAnsi="Times New Roman" w:cs="Times New Roman"/>
          <w:sz w:val="12"/>
          <w:szCs w:val="12"/>
        </w:rPr>
        <w:t>Территория района месторождения густо населена. Кроме районного центра Сергиевск наиболее крупными населенными пунктами в районе являются пгт. Суходол, п. Сургут, п. Серноводск, с. Старая Дмитриевка. Между собой, а также с районным и областным центрами населенные пункты связаны асфальтовыми и грунтовыми дорогами. Проходимость проселочных дорог в дождливую и снежную погоду заметно снижается. Асфальтированная дорога идет на г. Самару. Наряду с нефтегазодобычей, другой основной отраслью народного хозяйства является сельское хозяйство.</w:t>
      </w:r>
    </w:p>
    <w:p w:rsidR="00AF0D2C" w:rsidRPr="00AF0D2C" w:rsidRDefault="00AF0D2C" w:rsidP="00AF0D2C">
      <w:pPr>
        <w:tabs>
          <w:tab w:val="left" w:pos="284"/>
        </w:tabs>
        <w:spacing w:after="0" w:line="240" w:lineRule="auto"/>
        <w:ind w:firstLine="284"/>
        <w:jc w:val="both"/>
        <w:rPr>
          <w:rFonts w:ascii="Times New Roman" w:eastAsia="Calibri" w:hAnsi="Times New Roman" w:cs="Times New Roman"/>
          <w:sz w:val="12"/>
          <w:szCs w:val="12"/>
        </w:rPr>
      </w:pPr>
      <w:r w:rsidRPr="00AF0D2C">
        <w:rPr>
          <w:rFonts w:ascii="Times New Roman" w:eastAsia="Calibri" w:hAnsi="Times New Roman" w:cs="Times New Roman"/>
          <w:sz w:val="12"/>
          <w:szCs w:val="12"/>
        </w:rPr>
        <w:t>Район относится к сейсмически спокойным.</w:t>
      </w:r>
    </w:p>
    <w:p w:rsidR="00AF0D2C" w:rsidRPr="00AF0D2C" w:rsidRDefault="00AF0D2C" w:rsidP="00AF0D2C">
      <w:pPr>
        <w:tabs>
          <w:tab w:val="left" w:pos="284"/>
        </w:tabs>
        <w:spacing w:after="0" w:line="240" w:lineRule="auto"/>
        <w:ind w:firstLine="284"/>
        <w:jc w:val="both"/>
        <w:rPr>
          <w:rFonts w:ascii="Times New Roman" w:eastAsia="Calibri" w:hAnsi="Times New Roman" w:cs="Times New Roman"/>
          <w:sz w:val="12"/>
          <w:szCs w:val="12"/>
        </w:rPr>
      </w:pPr>
      <w:r w:rsidRPr="00AF0D2C">
        <w:rPr>
          <w:rFonts w:ascii="Times New Roman" w:eastAsia="Calibri" w:hAnsi="Times New Roman" w:cs="Times New Roman"/>
          <w:sz w:val="12"/>
          <w:szCs w:val="12"/>
        </w:rPr>
        <w:t>В геоморфологическом отношении территория Сергиевского района относится к провинции Высокого Заволжья с долинами второстепенных рек и делится рекой Сок на левобережье, или водораздел рек Сок-Большой Кинель и правобережье - водораздел рек Сок-Кондурча.</w:t>
      </w:r>
    </w:p>
    <w:p w:rsidR="00AF0D2C" w:rsidRPr="00AF0D2C" w:rsidRDefault="00AF0D2C" w:rsidP="00AF0D2C">
      <w:pPr>
        <w:tabs>
          <w:tab w:val="left" w:pos="284"/>
        </w:tabs>
        <w:spacing w:after="0" w:line="240" w:lineRule="auto"/>
        <w:ind w:firstLine="284"/>
        <w:jc w:val="both"/>
        <w:rPr>
          <w:rFonts w:ascii="Times New Roman" w:eastAsia="Calibri" w:hAnsi="Times New Roman" w:cs="Times New Roman"/>
          <w:sz w:val="12"/>
          <w:szCs w:val="12"/>
        </w:rPr>
      </w:pPr>
      <w:r w:rsidRPr="00AF0D2C">
        <w:rPr>
          <w:rFonts w:ascii="Times New Roman" w:eastAsia="Calibri" w:hAnsi="Times New Roman" w:cs="Times New Roman"/>
          <w:sz w:val="12"/>
          <w:szCs w:val="12"/>
        </w:rPr>
        <w:t>Массив Сокские яры протянулся вдоль правого берега р. Сок от восточной границы Самарской области до нижнего течения р. Кондурча. На востоке смыкается с Бугульминско-Белебеевской возвышенностью, не образуя чёткой границы.</w:t>
      </w:r>
    </w:p>
    <w:p w:rsidR="00AF0D2C" w:rsidRPr="00AF0D2C" w:rsidRDefault="00AF0D2C" w:rsidP="00AF0D2C">
      <w:pPr>
        <w:tabs>
          <w:tab w:val="left" w:pos="284"/>
        </w:tabs>
        <w:spacing w:after="0" w:line="240" w:lineRule="auto"/>
        <w:ind w:firstLine="284"/>
        <w:jc w:val="both"/>
        <w:rPr>
          <w:rFonts w:ascii="Times New Roman" w:eastAsia="Calibri" w:hAnsi="Times New Roman" w:cs="Times New Roman"/>
          <w:sz w:val="12"/>
          <w:szCs w:val="12"/>
        </w:rPr>
      </w:pPr>
      <w:r w:rsidRPr="00AF0D2C">
        <w:rPr>
          <w:rFonts w:ascii="Times New Roman" w:eastAsia="Calibri" w:hAnsi="Times New Roman" w:cs="Times New Roman"/>
          <w:sz w:val="12"/>
          <w:szCs w:val="12"/>
        </w:rPr>
        <w:t>Непосредственно территория скважины №4,5 и подходящие к ним трассы расположены на правом склоне реки Сок. Рельеф участка работ пересеченный, абсолютные отметки изменяются в пределах: на площадке скважины  №4,5 (абсолютные отметки 112,18 – 118,47 м.), направление проектируемой трассы ЛЭП с востока на запад с понижениями в местах пересечения с реками и оврагами.</w:t>
      </w:r>
    </w:p>
    <w:p w:rsidR="00AF0D2C" w:rsidRPr="00AF0D2C" w:rsidRDefault="00AF0D2C" w:rsidP="00AF0D2C">
      <w:pPr>
        <w:tabs>
          <w:tab w:val="left" w:pos="284"/>
        </w:tabs>
        <w:spacing w:after="0" w:line="240" w:lineRule="auto"/>
        <w:ind w:firstLine="284"/>
        <w:jc w:val="both"/>
        <w:rPr>
          <w:rFonts w:ascii="Times New Roman" w:eastAsia="Calibri" w:hAnsi="Times New Roman" w:cs="Times New Roman"/>
          <w:sz w:val="12"/>
          <w:szCs w:val="12"/>
        </w:rPr>
      </w:pPr>
      <w:r w:rsidRPr="00AF0D2C">
        <w:rPr>
          <w:rFonts w:ascii="Times New Roman" w:eastAsia="Calibri" w:hAnsi="Times New Roman" w:cs="Times New Roman"/>
          <w:sz w:val="12"/>
          <w:szCs w:val="12"/>
        </w:rPr>
        <w:lastRenderedPageBreak/>
        <w:t>Речная сеть исследуемого района принадлежит бассейну реки Кондурча. По характеру водного режима реки территории относятся к типу рек с четко выраженным весенним половодьем, устойчивой летней меженью с эпизодическими паводками и устойчивой зимней меженью в редкие зимы прерываемой паводком оттепелей.</w:t>
      </w:r>
    </w:p>
    <w:p w:rsidR="00AF0D2C" w:rsidRPr="00AF0D2C" w:rsidRDefault="00AF0D2C" w:rsidP="00AF0D2C">
      <w:pPr>
        <w:tabs>
          <w:tab w:val="left" w:pos="284"/>
        </w:tabs>
        <w:spacing w:after="0" w:line="240" w:lineRule="auto"/>
        <w:ind w:firstLine="284"/>
        <w:jc w:val="both"/>
        <w:rPr>
          <w:rFonts w:ascii="Times New Roman" w:eastAsia="Calibri" w:hAnsi="Times New Roman" w:cs="Times New Roman"/>
          <w:sz w:val="12"/>
          <w:szCs w:val="12"/>
        </w:rPr>
      </w:pPr>
      <w:r w:rsidRPr="00AF0D2C">
        <w:rPr>
          <w:rFonts w:ascii="Times New Roman" w:eastAsia="Calibri" w:hAnsi="Times New Roman" w:cs="Times New Roman"/>
          <w:sz w:val="12"/>
          <w:szCs w:val="12"/>
        </w:rPr>
        <w:t>Район работ имеет развитую дорожную сеть. Подъезд возможен в любое время года по автомобильным дорогам общегосударственного и местного значения.</w:t>
      </w:r>
    </w:p>
    <w:p w:rsidR="00646C5B" w:rsidRDefault="00AF0D2C" w:rsidP="00AF0D2C">
      <w:pPr>
        <w:tabs>
          <w:tab w:val="left" w:pos="284"/>
        </w:tabs>
        <w:spacing w:after="0" w:line="240" w:lineRule="auto"/>
        <w:ind w:firstLine="284"/>
        <w:jc w:val="both"/>
        <w:rPr>
          <w:rFonts w:ascii="Times New Roman" w:eastAsia="Calibri" w:hAnsi="Times New Roman" w:cs="Times New Roman"/>
          <w:sz w:val="12"/>
          <w:szCs w:val="12"/>
        </w:rPr>
      </w:pPr>
      <w:r w:rsidRPr="00AF0D2C">
        <w:rPr>
          <w:rFonts w:ascii="Times New Roman" w:eastAsia="Calibri" w:hAnsi="Times New Roman" w:cs="Times New Roman"/>
          <w:sz w:val="12"/>
          <w:szCs w:val="12"/>
        </w:rPr>
        <w:t>Обзорная схема участка работ приведена ниже на рис. 1.</w:t>
      </w:r>
    </w:p>
    <w:p w:rsidR="00646C5B" w:rsidRDefault="007D22A8" w:rsidP="00BD1B6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61781" cy="2682815"/>
            <wp:effectExtent l="0" t="0" r="0" b="0"/>
            <wp:docPr id="57" name="Рисунок 57" descr="C:\Users\user\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7.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62116" cy="2683004"/>
                    </a:xfrm>
                    <a:prstGeom prst="rect">
                      <a:avLst/>
                    </a:prstGeom>
                    <a:noFill/>
                    <a:ln>
                      <a:noFill/>
                    </a:ln>
                  </pic:spPr>
                </pic:pic>
              </a:graphicData>
            </a:graphic>
          </wp:inline>
        </w:drawing>
      </w:r>
    </w:p>
    <w:p w:rsidR="00646C5B" w:rsidRDefault="00646C5B" w:rsidP="005A486A">
      <w:pPr>
        <w:tabs>
          <w:tab w:val="left" w:pos="284"/>
        </w:tabs>
        <w:spacing w:after="0" w:line="240" w:lineRule="auto"/>
        <w:jc w:val="both"/>
        <w:rPr>
          <w:rFonts w:ascii="Times New Roman" w:eastAsia="Calibri" w:hAnsi="Times New Roman" w:cs="Times New Roman"/>
          <w:sz w:val="12"/>
          <w:szCs w:val="12"/>
        </w:rPr>
      </w:pPr>
    </w:p>
    <w:p w:rsidR="00BD1B6B" w:rsidRPr="00BD1B6B" w:rsidRDefault="00BD1B6B" w:rsidP="00BD1B6B">
      <w:pPr>
        <w:tabs>
          <w:tab w:val="left" w:pos="284"/>
        </w:tabs>
        <w:spacing w:after="0" w:line="240" w:lineRule="auto"/>
        <w:jc w:val="center"/>
        <w:rPr>
          <w:rFonts w:ascii="Times New Roman" w:eastAsia="Calibri" w:hAnsi="Times New Roman" w:cs="Times New Roman"/>
          <w:b/>
          <w:sz w:val="12"/>
          <w:szCs w:val="12"/>
        </w:rPr>
      </w:pPr>
      <w:r w:rsidRPr="00BD1B6B">
        <w:rPr>
          <w:rFonts w:ascii="Times New Roman" w:eastAsia="Calibri" w:hAnsi="Times New Roman" w:cs="Times New Roman"/>
          <w:b/>
          <w:sz w:val="12"/>
          <w:szCs w:val="12"/>
        </w:rPr>
        <w:t>4. Перечень координат характерных точек зон планируемого размещения объекта.</w:t>
      </w:r>
    </w:p>
    <w:tbl>
      <w:tblPr>
        <w:tblStyle w:val="1f4"/>
        <w:tblW w:w="7513" w:type="dxa"/>
        <w:tblInd w:w="108" w:type="dxa"/>
        <w:tblLook w:val="04A0" w:firstRow="1" w:lastRow="0" w:firstColumn="1" w:lastColumn="0" w:noHBand="0" w:noVBand="1"/>
      </w:tblPr>
      <w:tblGrid>
        <w:gridCol w:w="3286"/>
        <w:gridCol w:w="1946"/>
        <w:gridCol w:w="2281"/>
      </w:tblGrid>
      <w:tr w:rsidR="00361E6D" w:rsidRPr="00361E6D" w:rsidTr="00361E6D">
        <w:trPr>
          <w:trHeight w:val="20"/>
        </w:trPr>
        <w:tc>
          <w:tcPr>
            <w:tcW w:w="7513" w:type="dxa"/>
            <w:gridSpan w:val="3"/>
            <w:noWrap/>
            <w:hideMark/>
          </w:tcPr>
          <w:p w:rsidR="00361E6D" w:rsidRPr="00361E6D" w:rsidRDefault="00361E6D" w:rsidP="00361E6D">
            <w:pPr>
              <w:tabs>
                <w:tab w:val="left" w:pos="284"/>
              </w:tabs>
              <w:jc w:val="center"/>
              <w:rPr>
                <w:rFonts w:ascii="Times New Roman" w:hAnsi="Times New Roman"/>
                <w:sz w:val="12"/>
                <w:szCs w:val="12"/>
              </w:rPr>
            </w:pPr>
            <w:r w:rsidRPr="00361E6D">
              <w:rPr>
                <w:rFonts w:ascii="Times New Roman" w:hAnsi="Times New Roman"/>
                <w:sz w:val="12"/>
                <w:szCs w:val="12"/>
              </w:rPr>
              <w:t>Сергиевский район</w:t>
            </w:r>
          </w:p>
        </w:tc>
      </w:tr>
      <w:tr w:rsidR="00361E6D" w:rsidRPr="00361E6D" w:rsidTr="00361E6D">
        <w:trPr>
          <w:trHeight w:val="20"/>
        </w:trPr>
        <w:tc>
          <w:tcPr>
            <w:tcW w:w="3286" w:type="dxa"/>
            <w:noWrap/>
            <w:hideMark/>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N</w:t>
            </w:r>
          </w:p>
        </w:tc>
        <w:tc>
          <w:tcPr>
            <w:tcW w:w="1946" w:type="dxa"/>
            <w:noWrap/>
            <w:hideMark/>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Х</w:t>
            </w:r>
          </w:p>
        </w:tc>
        <w:tc>
          <w:tcPr>
            <w:tcW w:w="2281" w:type="dxa"/>
            <w:noWrap/>
            <w:hideMark/>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У</w:t>
            </w:r>
          </w:p>
        </w:tc>
      </w:tr>
      <w:tr w:rsidR="00361E6D" w:rsidRPr="00361E6D" w:rsidTr="00361E6D">
        <w:trPr>
          <w:trHeight w:val="20"/>
        </w:trPr>
        <w:tc>
          <w:tcPr>
            <w:tcW w:w="3286"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1</w:t>
            </w:r>
          </w:p>
        </w:tc>
        <w:tc>
          <w:tcPr>
            <w:tcW w:w="1946"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493908.71</w:t>
            </w:r>
          </w:p>
        </w:tc>
        <w:tc>
          <w:tcPr>
            <w:tcW w:w="2281"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2235376.73</w:t>
            </w:r>
          </w:p>
        </w:tc>
      </w:tr>
      <w:tr w:rsidR="00361E6D" w:rsidRPr="00361E6D" w:rsidTr="00361E6D">
        <w:trPr>
          <w:trHeight w:val="20"/>
        </w:trPr>
        <w:tc>
          <w:tcPr>
            <w:tcW w:w="3286"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2</w:t>
            </w:r>
          </w:p>
        </w:tc>
        <w:tc>
          <w:tcPr>
            <w:tcW w:w="1946"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493922.84</w:t>
            </w:r>
          </w:p>
        </w:tc>
        <w:tc>
          <w:tcPr>
            <w:tcW w:w="2281"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2235215.48</w:t>
            </w:r>
          </w:p>
        </w:tc>
      </w:tr>
      <w:tr w:rsidR="00361E6D" w:rsidRPr="00361E6D" w:rsidTr="00361E6D">
        <w:trPr>
          <w:trHeight w:val="20"/>
        </w:trPr>
        <w:tc>
          <w:tcPr>
            <w:tcW w:w="3286"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3</w:t>
            </w:r>
          </w:p>
        </w:tc>
        <w:tc>
          <w:tcPr>
            <w:tcW w:w="1946"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493834.59</w:t>
            </w:r>
          </w:p>
        </w:tc>
        <w:tc>
          <w:tcPr>
            <w:tcW w:w="2281"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2235207.75</w:t>
            </w:r>
          </w:p>
        </w:tc>
      </w:tr>
      <w:tr w:rsidR="00361E6D" w:rsidRPr="00361E6D" w:rsidTr="00361E6D">
        <w:trPr>
          <w:trHeight w:val="20"/>
        </w:trPr>
        <w:tc>
          <w:tcPr>
            <w:tcW w:w="3286"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4</w:t>
            </w:r>
          </w:p>
        </w:tc>
        <w:tc>
          <w:tcPr>
            <w:tcW w:w="1946"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493833.05</w:t>
            </w:r>
          </w:p>
        </w:tc>
        <w:tc>
          <w:tcPr>
            <w:tcW w:w="2281"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2235225.35</w:t>
            </w:r>
          </w:p>
        </w:tc>
      </w:tr>
      <w:tr w:rsidR="00361E6D" w:rsidRPr="00361E6D" w:rsidTr="00361E6D">
        <w:trPr>
          <w:trHeight w:val="20"/>
        </w:trPr>
        <w:tc>
          <w:tcPr>
            <w:tcW w:w="3286"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5</w:t>
            </w:r>
          </w:p>
        </w:tc>
        <w:tc>
          <w:tcPr>
            <w:tcW w:w="1946"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493828.56</w:t>
            </w:r>
          </w:p>
        </w:tc>
        <w:tc>
          <w:tcPr>
            <w:tcW w:w="2281"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2235222.09</w:t>
            </w:r>
          </w:p>
        </w:tc>
      </w:tr>
      <w:tr w:rsidR="00361E6D" w:rsidRPr="00361E6D" w:rsidTr="00361E6D">
        <w:trPr>
          <w:trHeight w:val="20"/>
        </w:trPr>
        <w:tc>
          <w:tcPr>
            <w:tcW w:w="3286"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6</w:t>
            </w:r>
          </w:p>
        </w:tc>
        <w:tc>
          <w:tcPr>
            <w:tcW w:w="1946"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493736.54</w:t>
            </w:r>
          </w:p>
        </w:tc>
        <w:tc>
          <w:tcPr>
            <w:tcW w:w="2281"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2235212.43</w:t>
            </w:r>
          </w:p>
        </w:tc>
      </w:tr>
      <w:tr w:rsidR="00361E6D" w:rsidRPr="00361E6D" w:rsidTr="00361E6D">
        <w:trPr>
          <w:trHeight w:val="20"/>
        </w:trPr>
        <w:tc>
          <w:tcPr>
            <w:tcW w:w="3286"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7</w:t>
            </w:r>
          </w:p>
        </w:tc>
        <w:tc>
          <w:tcPr>
            <w:tcW w:w="1946"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493662.07</w:t>
            </w:r>
          </w:p>
        </w:tc>
        <w:tc>
          <w:tcPr>
            <w:tcW w:w="2281"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2235188.23</w:t>
            </w:r>
          </w:p>
        </w:tc>
      </w:tr>
      <w:tr w:rsidR="00361E6D" w:rsidRPr="00361E6D" w:rsidTr="00361E6D">
        <w:trPr>
          <w:trHeight w:val="20"/>
        </w:trPr>
        <w:tc>
          <w:tcPr>
            <w:tcW w:w="3286"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8</w:t>
            </w:r>
          </w:p>
        </w:tc>
        <w:tc>
          <w:tcPr>
            <w:tcW w:w="1946"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493653.54</w:t>
            </w:r>
          </w:p>
        </w:tc>
        <w:tc>
          <w:tcPr>
            <w:tcW w:w="2281"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2235214.48</w:t>
            </w:r>
          </w:p>
        </w:tc>
      </w:tr>
      <w:tr w:rsidR="00361E6D" w:rsidRPr="00361E6D" w:rsidTr="00361E6D">
        <w:trPr>
          <w:trHeight w:val="20"/>
        </w:trPr>
        <w:tc>
          <w:tcPr>
            <w:tcW w:w="3286"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9</w:t>
            </w:r>
          </w:p>
        </w:tc>
        <w:tc>
          <w:tcPr>
            <w:tcW w:w="1946"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493463.45</w:t>
            </w:r>
          </w:p>
        </w:tc>
        <w:tc>
          <w:tcPr>
            <w:tcW w:w="2281"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2235152.71</w:t>
            </w:r>
          </w:p>
        </w:tc>
      </w:tr>
      <w:tr w:rsidR="00361E6D" w:rsidRPr="00361E6D" w:rsidTr="00361E6D">
        <w:trPr>
          <w:trHeight w:val="20"/>
        </w:trPr>
        <w:tc>
          <w:tcPr>
            <w:tcW w:w="3286"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10</w:t>
            </w:r>
          </w:p>
        </w:tc>
        <w:tc>
          <w:tcPr>
            <w:tcW w:w="1946"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493445.43</w:t>
            </w:r>
          </w:p>
        </w:tc>
        <w:tc>
          <w:tcPr>
            <w:tcW w:w="2281"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2235067.91</w:t>
            </w:r>
          </w:p>
        </w:tc>
      </w:tr>
      <w:tr w:rsidR="00361E6D" w:rsidRPr="00361E6D" w:rsidTr="00361E6D">
        <w:trPr>
          <w:trHeight w:val="20"/>
        </w:trPr>
        <w:tc>
          <w:tcPr>
            <w:tcW w:w="3286"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11</w:t>
            </w:r>
          </w:p>
        </w:tc>
        <w:tc>
          <w:tcPr>
            <w:tcW w:w="1946"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493433.45</w:t>
            </w:r>
          </w:p>
        </w:tc>
        <w:tc>
          <w:tcPr>
            <w:tcW w:w="2281"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2235060.14</w:t>
            </w:r>
          </w:p>
        </w:tc>
      </w:tr>
      <w:tr w:rsidR="00361E6D" w:rsidRPr="00361E6D" w:rsidTr="00361E6D">
        <w:trPr>
          <w:trHeight w:val="20"/>
        </w:trPr>
        <w:tc>
          <w:tcPr>
            <w:tcW w:w="3286"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12</w:t>
            </w:r>
          </w:p>
        </w:tc>
        <w:tc>
          <w:tcPr>
            <w:tcW w:w="1946"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493419.86</w:t>
            </w:r>
          </w:p>
        </w:tc>
        <w:tc>
          <w:tcPr>
            <w:tcW w:w="2281"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2235063.02</w:t>
            </w:r>
          </w:p>
        </w:tc>
      </w:tr>
      <w:tr w:rsidR="00361E6D" w:rsidRPr="00361E6D" w:rsidTr="00361E6D">
        <w:trPr>
          <w:trHeight w:val="20"/>
        </w:trPr>
        <w:tc>
          <w:tcPr>
            <w:tcW w:w="3286"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13</w:t>
            </w:r>
          </w:p>
        </w:tc>
        <w:tc>
          <w:tcPr>
            <w:tcW w:w="1946"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493422.28</w:t>
            </w:r>
          </w:p>
        </w:tc>
        <w:tc>
          <w:tcPr>
            <w:tcW w:w="2281"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2235074.44</w:t>
            </w:r>
          </w:p>
        </w:tc>
      </w:tr>
      <w:tr w:rsidR="00361E6D" w:rsidRPr="00361E6D" w:rsidTr="00361E6D">
        <w:trPr>
          <w:trHeight w:val="20"/>
        </w:trPr>
        <w:tc>
          <w:tcPr>
            <w:tcW w:w="3286"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14</w:t>
            </w:r>
          </w:p>
        </w:tc>
        <w:tc>
          <w:tcPr>
            <w:tcW w:w="1946"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493404.06</w:t>
            </w:r>
          </w:p>
        </w:tc>
        <w:tc>
          <w:tcPr>
            <w:tcW w:w="2281"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2235078.31</w:t>
            </w:r>
          </w:p>
        </w:tc>
      </w:tr>
      <w:tr w:rsidR="00361E6D" w:rsidRPr="00361E6D" w:rsidTr="00361E6D">
        <w:trPr>
          <w:trHeight w:val="20"/>
        </w:trPr>
        <w:tc>
          <w:tcPr>
            <w:tcW w:w="3286"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15</w:t>
            </w:r>
          </w:p>
        </w:tc>
        <w:tc>
          <w:tcPr>
            <w:tcW w:w="1946"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493410.51</w:t>
            </w:r>
          </w:p>
        </w:tc>
        <w:tc>
          <w:tcPr>
            <w:tcW w:w="2281"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2235108.71</w:t>
            </w:r>
          </w:p>
        </w:tc>
      </w:tr>
      <w:tr w:rsidR="00361E6D" w:rsidRPr="00361E6D" w:rsidTr="00361E6D">
        <w:trPr>
          <w:trHeight w:val="20"/>
        </w:trPr>
        <w:tc>
          <w:tcPr>
            <w:tcW w:w="3286"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16</w:t>
            </w:r>
          </w:p>
        </w:tc>
        <w:tc>
          <w:tcPr>
            <w:tcW w:w="1946"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493376.06</w:t>
            </w:r>
          </w:p>
        </w:tc>
        <w:tc>
          <w:tcPr>
            <w:tcW w:w="2281"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2235161.78</w:t>
            </w:r>
          </w:p>
        </w:tc>
      </w:tr>
      <w:tr w:rsidR="00361E6D" w:rsidRPr="00361E6D" w:rsidTr="00361E6D">
        <w:trPr>
          <w:trHeight w:val="20"/>
        </w:trPr>
        <w:tc>
          <w:tcPr>
            <w:tcW w:w="3286"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17</w:t>
            </w:r>
          </w:p>
        </w:tc>
        <w:tc>
          <w:tcPr>
            <w:tcW w:w="1946"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493293.71</w:t>
            </w:r>
          </w:p>
        </w:tc>
        <w:tc>
          <w:tcPr>
            <w:tcW w:w="2281"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2235153.13</w:t>
            </w:r>
          </w:p>
        </w:tc>
      </w:tr>
      <w:tr w:rsidR="00361E6D" w:rsidRPr="00361E6D" w:rsidTr="00361E6D">
        <w:trPr>
          <w:trHeight w:val="20"/>
        </w:trPr>
        <w:tc>
          <w:tcPr>
            <w:tcW w:w="3286"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18</w:t>
            </w:r>
          </w:p>
        </w:tc>
        <w:tc>
          <w:tcPr>
            <w:tcW w:w="1946"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493277.47</w:t>
            </w:r>
          </w:p>
        </w:tc>
        <w:tc>
          <w:tcPr>
            <w:tcW w:w="2281"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2235307.61</w:t>
            </w:r>
          </w:p>
        </w:tc>
      </w:tr>
      <w:tr w:rsidR="00361E6D" w:rsidRPr="00361E6D" w:rsidTr="00361E6D">
        <w:trPr>
          <w:trHeight w:val="20"/>
        </w:trPr>
        <w:tc>
          <w:tcPr>
            <w:tcW w:w="3286"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19</w:t>
            </w:r>
          </w:p>
        </w:tc>
        <w:tc>
          <w:tcPr>
            <w:tcW w:w="1946"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493359.83</w:t>
            </w:r>
          </w:p>
        </w:tc>
        <w:tc>
          <w:tcPr>
            <w:tcW w:w="2281"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2235316.27</w:t>
            </w:r>
          </w:p>
        </w:tc>
      </w:tr>
      <w:tr w:rsidR="00361E6D" w:rsidRPr="00361E6D" w:rsidTr="00361E6D">
        <w:trPr>
          <w:trHeight w:val="20"/>
        </w:trPr>
        <w:tc>
          <w:tcPr>
            <w:tcW w:w="3286"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20</w:t>
            </w:r>
          </w:p>
        </w:tc>
        <w:tc>
          <w:tcPr>
            <w:tcW w:w="1946"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493361.01</w:t>
            </w:r>
          </w:p>
        </w:tc>
        <w:tc>
          <w:tcPr>
            <w:tcW w:w="2281"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2235305.01</w:t>
            </w:r>
          </w:p>
        </w:tc>
      </w:tr>
      <w:tr w:rsidR="00361E6D" w:rsidRPr="00361E6D" w:rsidTr="00361E6D">
        <w:trPr>
          <w:trHeight w:val="20"/>
        </w:trPr>
        <w:tc>
          <w:tcPr>
            <w:tcW w:w="3286"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21</w:t>
            </w:r>
          </w:p>
        </w:tc>
        <w:tc>
          <w:tcPr>
            <w:tcW w:w="1946"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493583.85</w:t>
            </w:r>
          </w:p>
        </w:tc>
        <w:tc>
          <w:tcPr>
            <w:tcW w:w="2281"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2235342.08</w:t>
            </w:r>
          </w:p>
        </w:tc>
      </w:tr>
      <w:tr w:rsidR="00361E6D" w:rsidRPr="00361E6D" w:rsidTr="00361E6D">
        <w:trPr>
          <w:trHeight w:val="20"/>
        </w:trPr>
        <w:tc>
          <w:tcPr>
            <w:tcW w:w="3286"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22</w:t>
            </w:r>
          </w:p>
        </w:tc>
        <w:tc>
          <w:tcPr>
            <w:tcW w:w="1946"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493585.41</w:t>
            </w:r>
          </w:p>
        </w:tc>
        <w:tc>
          <w:tcPr>
            <w:tcW w:w="2281"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2235332.71</w:t>
            </w:r>
          </w:p>
        </w:tc>
      </w:tr>
      <w:tr w:rsidR="00361E6D" w:rsidRPr="00361E6D" w:rsidTr="00361E6D">
        <w:trPr>
          <w:trHeight w:val="20"/>
        </w:trPr>
        <w:tc>
          <w:tcPr>
            <w:tcW w:w="3286"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23</w:t>
            </w:r>
          </w:p>
        </w:tc>
        <w:tc>
          <w:tcPr>
            <w:tcW w:w="1946"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493580.11</w:t>
            </w:r>
          </w:p>
        </w:tc>
        <w:tc>
          <w:tcPr>
            <w:tcW w:w="2281"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2235332.26</w:t>
            </w:r>
          </w:p>
        </w:tc>
      </w:tr>
      <w:tr w:rsidR="00361E6D" w:rsidRPr="00361E6D" w:rsidTr="00361E6D">
        <w:trPr>
          <w:trHeight w:val="20"/>
        </w:trPr>
        <w:tc>
          <w:tcPr>
            <w:tcW w:w="3286"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24</w:t>
            </w:r>
          </w:p>
        </w:tc>
        <w:tc>
          <w:tcPr>
            <w:tcW w:w="1946"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493580.03</w:t>
            </w:r>
          </w:p>
        </w:tc>
        <w:tc>
          <w:tcPr>
            <w:tcW w:w="2281"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2235333.33</w:t>
            </w:r>
          </w:p>
        </w:tc>
      </w:tr>
      <w:tr w:rsidR="00361E6D" w:rsidRPr="00361E6D" w:rsidTr="00361E6D">
        <w:trPr>
          <w:trHeight w:val="20"/>
        </w:trPr>
        <w:tc>
          <w:tcPr>
            <w:tcW w:w="3286"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25</w:t>
            </w:r>
          </w:p>
        </w:tc>
        <w:tc>
          <w:tcPr>
            <w:tcW w:w="1946"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493361.84</w:t>
            </w:r>
          </w:p>
        </w:tc>
        <w:tc>
          <w:tcPr>
            <w:tcW w:w="2281"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2235297.04</w:t>
            </w:r>
          </w:p>
        </w:tc>
      </w:tr>
      <w:tr w:rsidR="00361E6D" w:rsidRPr="00361E6D" w:rsidTr="00361E6D">
        <w:trPr>
          <w:trHeight w:val="20"/>
        </w:trPr>
        <w:tc>
          <w:tcPr>
            <w:tcW w:w="3286"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26</w:t>
            </w:r>
          </w:p>
        </w:tc>
        <w:tc>
          <w:tcPr>
            <w:tcW w:w="1946"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493370.53</w:t>
            </w:r>
          </w:p>
        </w:tc>
        <w:tc>
          <w:tcPr>
            <w:tcW w:w="2281"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2235214.37</w:t>
            </w:r>
          </w:p>
        </w:tc>
      </w:tr>
      <w:tr w:rsidR="00361E6D" w:rsidRPr="00361E6D" w:rsidTr="00361E6D">
        <w:trPr>
          <w:trHeight w:val="20"/>
        </w:trPr>
        <w:tc>
          <w:tcPr>
            <w:tcW w:w="3286"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27</w:t>
            </w:r>
          </w:p>
        </w:tc>
        <w:tc>
          <w:tcPr>
            <w:tcW w:w="1946"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493431.92</w:t>
            </w:r>
          </w:p>
        </w:tc>
        <w:tc>
          <w:tcPr>
            <w:tcW w:w="2281"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2235119.80</w:t>
            </w:r>
          </w:p>
        </w:tc>
      </w:tr>
      <w:tr w:rsidR="00361E6D" w:rsidRPr="00361E6D" w:rsidTr="00361E6D">
        <w:trPr>
          <w:trHeight w:val="20"/>
        </w:trPr>
        <w:tc>
          <w:tcPr>
            <w:tcW w:w="3286"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28</w:t>
            </w:r>
          </w:p>
        </w:tc>
        <w:tc>
          <w:tcPr>
            <w:tcW w:w="1946"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493442.86</w:t>
            </w:r>
          </w:p>
        </w:tc>
        <w:tc>
          <w:tcPr>
            <w:tcW w:w="2281"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2235171.26</w:t>
            </w:r>
          </w:p>
        </w:tc>
      </w:tr>
      <w:tr w:rsidR="00361E6D" w:rsidRPr="00361E6D" w:rsidTr="00361E6D">
        <w:trPr>
          <w:trHeight w:val="20"/>
        </w:trPr>
        <w:tc>
          <w:tcPr>
            <w:tcW w:w="3286"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29</w:t>
            </w:r>
          </w:p>
        </w:tc>
        <w:tc>
          <w:tcPr>
            <w:tcW w:w="1946"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493668.95</w:t>
            </w:r>
          </w:p>
        </w:tc>
        <w:tc>
          <w:tcPr>
            <w:tcW w:w="2281"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2235244.72</w:t>
            </w:r>
          </w:p>
        </w:tc>
      </w:tr>
      <w:tr w:rsidR="00361E6D" w:rsidRPr="00361E6D" w:rsidTr="00361E6D">
        <w:trPr>
          <w:trHeight w:val="20"/>
        </w:trPr>
        <w:tc>
          <w:tcPr>
            <w:tcW w:w="3286"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30</w:t>
            </w:r>
          </w:p>
        </w:tc>
        <w:tc>
          <w:tcPr>
            <w:tcW w:w="1946"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493677.47</w:t>
            </w:r>
          </w:p>
        </w:tc>
        <w:tc>
          <w:tcPr>
            <w:tcW w:w="2281"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2235218.47</w:t>
            </w:r>
          </w:p>
        </w:tc>
      </w:tr>
      <w:tr w:rsidR="00361E6D" w:rsidRPr="00361E6D" w:rsidTr="00361E6D">
        <w:trPr>
          <w:trHeight w:val="20"/>
        </w:trPr>
        <w:tc>
          <w:tcPr>
            <w:tcW w:w="3286"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31</w:t>
            </w:r>
          </w:p>
        </w:tc>
        <w:tc>
          <w:tcPr>
            <w:tcW w:w="1946"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493731.52</w:t>
            </w:r>
          </w:p>
        </w:tc>
        <w:tc>
          <w:tcPr>
            <w:tcW w:w="2281"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2235236.03</w:t>
            </w:r>
          </w:p>
        </w:tc>
      </w:tr>
      <w:tr w:rsidR="00361E6D" w:rsidRPr="00361E6D" w:rsidTr="00361E6D">
        <w:trPr>
          <w:trHeight w:val="20"/>
        </w:trPr>
        <w:tc>
          <w:tcPr>
            <w:tcW w:w="3286"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32</w:t>
            </w:r>
          </w:p>
        </w:tc>
        <w:tc>
          <w:tcPr>
            <w:tcW w:w="1946"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493819.65</w:t>
            </w:r>
          </w:p>
        </w:tc>
        <w:tc>
          <w:tcPr>
            <w:tcW w:w="2281"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2235245.29</w:t>
            </w:r>
          </w:p>
        </w:tc>
      </w:tr>
      <w:tr w:rsidR="00361E6D" w:rsidRPr="00361E6D" w:rsidTr="00361E6D">
        <w:trPr>
          <w:trHeight w:val="20"/>
        </w:trPr>
        <w:tc>
          <w:tcPr>
            <w:tcW w:w="3286"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lastRenderedPageBreak/>
              <w:t>33</w:t>
            </w:r>
          </w:p>
        </w:tc>
        <w:tc>
          <w:tcPr>
            <w:tcW w:w="1946"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493830.60</w:t>
            </w:r>
          </w:p>
        </w:tc>
        <w:tc>
          <w:tcPr>
            <w:tcW w:w="2281"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2235253.25</w:t>
            </w:r>
          </w:p>
        </w:tc>
      </w:tr>
      <w:tr w:rsidR="00361E6D" w:rsidRPr="00361E6D" w:rsidTr="00361E6D">
        <w:trPr>
          <w:trHeight w:val="20"/>
        </w:trPr>
        <w:tc>
          <w:tcPr>
            <w:tcW w:w="3286"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34</w:t>
            </w:r>
          </w:p>
        </w:tc>
        <w:tc>
          <w:tcPr>
            <w:tcW w:w="1946"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493823.72</w:t>
            </w:r>
          </w:p>
        </w:tc>
        <w:tc>
          <w:tcPr>
            <w:tcW w:w="2281"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2235331.82</w:t>
            </w:r>
          </w:p>
        </w:tc>
      </w:tr>
      <w:tr w:rsidR="00361E6D" w:rsidRPr="00361E6D" w:rsidTr="00361E6D">
        <w:trPr>
          <w:trHeight w:val="20"/>
        </w:trPr>
        <w:tc>
          <w:tcPr>
            <w:tcW w:w="3286"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35</w:t>
            </w:r>
          </w:p>
        </w:tc>
        <w:tc>
          <w:tcPr>
            <w:tcW w:w="1946"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493772.32</w:t>
            </w:r>
          </w:p>
        </w:tc>
        <w:tc>
          <w:tcPr>
            <w:tcW w:w="2281"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2235327.64</w:t>
            </w:r>
          </w:p>
        </w:tc>
      </w:tr>
      <w:tr w:rsidR="00361E6D" w:rsidRPr="00361E6D" w:rsidTr="00361E6D">
        <w:trPr>
          <w:trHeight w:val="20"/>
        </w:trPr>
        <w:tc>
          <w:tcPr>
            <w:tcW w:w="3286"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36</w:t>
            </w:r>
          </w:p>
        </w:tc>
        <w:tc>
          <w:tcPr>
            <w:tcW w:w="1946"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493769.70</w:t>
            </w:r>
          </w:p>
        </w:tc>
        <w:tc>
          <w:tcPr>
            <w:tcW w:w="2281"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2235357.58</w:t>
            </w:r>
          </w:p>
        </w:tc>
      </w:tr>
      <w:tr w:rsidR="00361E6D" w:rsidRPr="00361E6D" w:rsidTr="00361E6D">
        <w:trPr>
          <w:trHeight w:val="20"/>
        </w:trPr>
        <w:tc>
          <w:tcPr>
            <w:tcW w:w="3286"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37</w:t>
            </w:r>
          </w:p>
        </w:tc>
        <w:tc>
          <w:tcPr>
            <w:tcW w:w="1946"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493846.91</w:t>
            </w:r>
          </w:p>
        </w:tc>
        <w:tc>
          <w:tcPr>
            <w:tcW w:w="2281"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2235362.76</w:t>
            </w:r>
          </w:p>
        </w:tc>
      </w:tr>
      <w:tr w:rsidR="00361E6D" w:rsidRPr="00361E6D" w:rsidTr="00361E6D">
        <w:trPr>
          <w:trHeight w:val="20"/>
        </w:trPr>
        <w:tc>
          <w:tcPr>
            <w:tcW w:w="3286"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38</w:t>
            </w:r>
          </w:p>
        </w:tc>
        <w:tc>
          <w:tcPr>
            <w:tcW w:w="1946"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493846.19</w:t>
            </w:r>
          </w:p>
        </w:tc>
        <w:tc>
          <w:tcPr>
            <w:tcW w:w="2281" w:type="dxa"/>
            <w:noWrap/>
          </w:tcPr>
          <w:p w:rsidR="00361E6D" w:rsidRPr="00361E6D" w:rsidRDefault="00361E6D" w:rsidP="00361E6D">
            <w:pPr>
              <w:tabs>
                <w:tab w:val="left" w:pos="284"/>
              </w:tabs>
              <w:jc w:val="both"/>
              <w:rPr>
                <w:rFonts w:ascii="Times New Roman" w:hAnsi="Times New Roman"/>
                <w:sz w:val="12"/>
                <w:szCs w:val="12"/>
              </w:rPr>
            </w:pPr>
            <w:r w:rsidRPr="00361E6D">
              <w:rPr>
                <w:rFonts w:ascii="Times New Roman" w:hAnsi="Times New Roman"/>
                <w:sz w:val="12"/>
                <w:szCs w:val="12"/>
              </w:rPr>
              <w:t>2235371.65</w:t>
            </w:r>
          </w:p>
        </w:tc>
      </w:tr>
    </w:tbl>
    <w:p w:rsidR="00646C5B" w:rsidRDefault="00646C5B" w:rsidP="005A486A">
      <w:pPr>
        <w:tabs>
          <w:tab w:val="left" w:pos="284"/>
        </w:tabs>
        <w:spacing w:after="0" w:line="240" w:lineRule="auto"/>
        <w:jc w:val="both"/>
        <w:rPr>
          <w:rFonts w:ascii="Times New Roman" w:eastAsia="Calibri" w:hAnsi="Times New Roman" w:cs="Times New Roman"/>
          <w:sz w:val="12"/>
          <w:szCs w:val="12"/>
        </w:rPr>
      </w:pPr>
    </w:p>
    <w:p w:rsidR="00EC120E" w:rsidRPr="00361E6D" w:rsidRDefault="00EC120E" w:rsidP="00361E6D">
      <w:pPr>
        <w:tabs>
          <w:tab w:val="left" w:pos="284"/>
        </w:tabs>
        <w:spacing w:after="0" w:line="240" w:lineRule="auto"/>
        <w:jc w:val="center"/>
        <w:rPr>
          <w:rFonts w:ascii="Times New Roman" w:eastAsia="Calibri" w:hAnsi="Times New Roman" w:cs="Times New Roman"/>
          <w:b/>
          <w:sz w:val="12"/>
          <w:szCs w:val="12"/>
        </w:rPr>
      </w:pPr>
      <w:r w:rsidRPr="00EC120E">
        <w:rPr>
          <w:rFonts w:ascii="Times New Roman" w:eastAsia="Calibri" w:hAnsi="Times New Roman" w:cs="Times New Roman"/>
          <w:b/>
          <w:sz w:val="12"/>
          <w:szCs w:val="12"/>
        </w:rPr>
        <w:t>5. Мероприятия по охране окружающей среды, защите территорий от чрезвычайных ситуаций.</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5.1. Мероприятия по сохранению объектов культурного наследия</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 xml:space="preserve">Разработка мероприятий по сохранению объектов культурного наследия не требуется, так как проектируемый линейный объект не затрагивает такие объекты. </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Заключением отчета о результатах проведения охрано-разведочного археологического обследования земельного участка, отводимого под объект «Обустройство скважин №4,5 Шиловского месторождения», выполненным ООО «ГЕФЕСТ» на основании открытого листа №1835 от 23.09.2016 года, установлено, что на выбираемом земельном участке памятники археологии отсутствуют и земельный участок может быть использован для строительства объекта «Обустройство скважин №4,5 Шиловского месторождения» в муниципальном районе</w:t>
      </w:r>
      <w:r>
        <w:rPr>
          <w:rFonts w:ascii="Times New Roman" w:eastAsia="Calibri" w:hAnsi="Times New Roman" w:cs="Times New Roman"/>
          <w:sz w:val="12"/>
          <w:szCs w:val="12"/>
        </w:rPr>
        <w:t xml:space="preserve"> Сергиевский Самарской области.</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5.2. Мероприятия по охране окружающей среды</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По санитарной классификации, в соответствии с СанПиН 2.2.1/2.1.1.1200-03, для промысловых трубопроводов углеводородного сырья санитарные разрывы (санитарные полосы отчуждения) не регламентируются.</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В соответствии с таблицей 13 СП 34-116-97 «Инструкции по проектированию, строительству и реконструкции промысловых нефтегазопроводов» минимальное допустимое расстояние от проектируемого напорного нефтепровода (диаметром до 300 мм) до городов и др. населённых пунктов составляет 75 м.</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Следовательно, размер санитарного разрыва для проектируемого напорного нефтепровода диаметром до 300 мм принят не менее 75 м.</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Ближайший населённый пункт с. Старая Дмитриевка находится в 2 км к южнее от скважины №4,5, что удовлетворяет принятым размерам санитарного разрыва.</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 xml:space="preserve">В соответствии с требованиями СанПиН 2.2.1/2.1.1.-1200-03 (новая редакция) «Санитарно-защитные зоны и санитарная классификация предприятий, сооружений и иных объектов» (с учетом СанПиН 2.2.1./2.1.1.-2361-08 «Изменения № 1 к СанПиН 2.2.1/2.1.1.-1200-03 (новая редакция)»; СанПиН 2.2.1./2.1.1.2555-09 «Изменения № 2 к СанПиН 2.2.1/2.1.1.-1200-03 (новая редакция)»; СанПиН 2.2.1/2.1.1.2739-10 «Изменения и дополнения № 3 к СанПиН 2.2.1/2.1.1.-1200-03 (новая редакция)» Постановление Главного государственного санитарного врача РФ от 25 апреля 2014 г. N 31 «О внесении изменений № 4 в СанПиН 2.2.1/2.1.1.-1200-03 (новая редакция)) устанавливается специальная территория с особым режимом использования – санитарно-защитная зона (СЗЗ) для различных производств. </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На строительных площадках проектируемого объекта предусматривается организация площадок для сбора и временного хранения отходов.</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Временное хранение и утилизация отходов должна проводиться в соответствии с требованиями Федерального Закона РФ от 24 июня 1998 года № 89-ФЗ «Об отходах производства и потребления», действующих экологических, санитарных правил и норм по обращению с отходами.</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На предприятии должны назначаться лица, ответственные за производственный контроль в области обращения с отходами, разрабатываться соответствующие должностные инструкции.</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Регулярно должен проводиться инструктаж с лицами, ответственными за производственный контроль в области обращения с отходами, по соблюдению требований законодательства Российской Федерации в области обращения с отходами производства и потребления, технике безопасности при обращении с опасными отходами.</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Должен осуществляться систематический контроль за сбором, сортировкой и своевременным удалением отходов с территории строительной площадки.</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Основные мероприятия:</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C120E">
        <w:rPr>
          <w:rFonts w:ascii="Times New Roman" w:eastAsia="Calibri" w:hAnsi="Times New Roman" w:cs="Times New Roman"/>
          <w:sz w:val="12"/>
          <w:szCs w:val="12"/>
        </w:rPr>
        <w:t>все образующиеся отходы производства при выполнении строительно-монтажных работ должны собираться и размещаться в специальных контейнерах для временного хранения с последующим вывозом в установленные места;</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C120E">
        <w:rPr>
          <w:rFonts w:ascii="Times New Roman" w:eastAsia="Calibri" w:hAnsi="Times New Roman" w:cs="Times New Roman"/>
          <w:sz w:val="12"/>
          <w:szCs w:val="12"/>
        </w:rPr>
        <w:t>приказом назначается ответственное лицо за соблюдение требований природоохранного законодательства;</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C120E">
        <w:rPr>
          <w:rFonts w:ascii="Times New Roman" w:eastAsia="Calibri" w:hAnsi="Times New Roman" w:cs="Times New Roman"/>
          <w:sz w:val="12"/>
          <w:szCs w:val="12"/>
        </w:rPr>
        <w:t>места производства работ необходимо оборудовать табличкой с указанием ответственного лица за экологическую безопасность.</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 xml:space="preserve">Временное хранение тары из черных металлов, загрязненная лакокрасочными материалами (содержание менее 5%); тары из черных металлов, загрязненной нефтепродуктами (содержание нефтепродуктов менее 15%); обтирочного материала, загрязненного нефтью или нефтепродуктами (содержание нефти или нефтепродуктов 15 % и более) предполагается в закрытых металлических контейнерах, установленных на площадке с твердым покрытием в местах базирования бригад и участков. Удаление отходов планируется осуществлять на специализированный полигон, имеющий соответствующую лицензию. </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Вопросы организации мест сбора, создания условий для безопасного хранения, а также направление удаления - размещения для всех производственных (строительных) отходов и отходов потребления, кроме «отходов, содержащих незагрязненные черные металлы (в том числе чугунную и/или стальную пыль), несортированных» находятся в ведении строительной организации-подрядчика, выигравшей тендер. Указанные отходы планируется передавать в собственность организации-Подрядчика строительных работ.</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Места временного хранения отходов на территории предприятия (оборудованные контейнерные площадки, иные места (помещения) для временного хранения отходов) определяются руководством подрядной организации по согласованию с контролирующими организациями и должны быть отражены в «Проекте нормативов образования отходов и лимитов на их размещение».</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 xml:space="preserve">Вывоз отходов предусматривается осуществлять на полигоны, имеющие соответствующую лицензию (по заключенным договорам).  </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 xml:space="preserve">На период строительства объектов, для сбора жидких бытовых отходов на строительной площадке предусматривается установка биотуалета марки МТК «Саметко». Объем бака в биотуалете составляет 370 литров. </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 xml:space="preserve">Бытовые стоки на период строительства вывозятся автотранспортом на очистные сооружения МУП ВКХ г. Нефтегорск в соответствии с договорной документацией, заключенной подрядчиком по строительству. Вывоз бытовых стоков предусматривается осуществлять специально оборудованным автотранспортом (типа КО 503В-3) два раза в неделю. </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Для образованных в процессе строительства объекта лома и отходов черных металлов предусматривается хранение на территории бригад и участков на специально обозначенных площадках с твердым покрытием (твердое водонепроницаемое покрытие, край площадки должен быть не менее, чем на 1 метр по периметру свободен от складируемых отходов) до проведения тендера на определение подрядной организации для проведения работ по разделке и вывозу металлического лома.</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 xml:space="preserve">После окончания строительства объекта предусматривается вывоз автотранспортом неутилизируемых строительных отходов с целью их захоронения на специализированном полигоне.  </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На период строительства и эксплуатации производственные сточные воды предполагается передавать на КНС-2 НСП ЦПНГ-5 с последующей закачкой в глубокие поглащающие горизонты.</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Периодичность вывоза производственных отходов, остатков материалов и изделий, образующихся в процессе строительного производства, принимается один-два раза в месяц, бытовых отходов – в летний период ежедневоно, в зимний период - по мере накопления.</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lastRenderedPageBreak/>
        <w:t>После окончания строительства проводится планировка и работы по благоустройству территории.</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 xml:space="preserve">Загрязнение почвенно-растительного покрова строительными и другими видами отходов при соблюдении рекомендаций проектной документации полностью исключено, так как предусмотрены утилизация на производственной площадке, или передача отходов лицензированным организациям с целью их утилизации или захоронению на специализированных полигонах в соответствии с заключенными договорами.   </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Конструктивные решения и защитные устройства, предотвращающие попадание животных на территорию строительных площадок, а также птицезащитные устройства, предотвращающие массовую гибель птиц на линиях электропередачи ВЛ 6 (10) кВ</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Воздушные линии могут приносить вред животным (в особенности птицам) и даже насекомым, чувствительным к электрическим полям. Поэтому при изысканиях трассы будущей линии элекотропередачи стараются обойти территории заповедников, пути миграции диких животных, гнездовья редких птиц и др.</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 xml:space="preserve">В соответствии со ст. 22 ФЗ «О животном мире» при сооружении линий электропередачи должны предусматриваться и проводиться мероприятия по: </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C120E">
        <w:rPr>
          <w:rFonts w:ascii="Times New Roman" w:eastAsia="Calibri" w:hAnsi="Times New Roman" w:cs="Times New Roman"/>
          <w:sz w:val="12"/>
          <w:szCs w:val="12"/>
        </w:rPr>
        <w:t xml:space="preserve">сохранению среды обитания объектов животного мира и условий их размножения, нагула и отдыха; </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C120E">
        <w:rPr>
          <w:rFonts w:ascii="Times New Roman" w:eastAsia="Calibri" w:hAnsi="Times New Roman" w:cs="Times New Roman"/>
          <w:sz w:val="12"/>
          <w:szCs w:val="12"/>
        </w:rPr>
        <w:t xml:space="preserve">обеспечению неприкосновенности защитных участков территорий с соблюдением требований, обеспечивающих охрану животного мира; </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C120E">
        <w:rPr>
          <w:rFonts w:ascii="Times New Roman" w:eastAsia="Calibri" w:hAnsi="Times New Roman" w:cs="Times New Roman"/>
          <w:sz w:val="12"/>
          <w:szCs w:val="12"/>
        </w:rPr>
        <w:t xml:space="preserve">обеспечению сохранения путей миграции объектов животного мира и мест их постоянной концентрации, в том числе в период размножения и зимовки. </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 xml:space="preserve">При строительстве проектируемого объекта для защиты животных рекомендуется проведение мероприятий, ведущих к недопущению проникновения объектов животного мира в те места, где они могут погибнуть или будет причинен вред их здоровью. </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За уничтожение птиц на владельца ЛЭП могут наложить штраф, или возложить обязанность по возмещению ущерба, причиненного животному миру.</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 xml:space="preserve">На воздушных линиях электропередач такие мероприятия заключаются в выборе надлежащих конструкций опор, в которых предусматриваются детали, способствующие отдыху птиц при перелетах, возможному их гнездованию и предотвращению принесения вреда птицам. Особенно необходимы такие мероприятия на железобетонных опорах </w:t>
      </w:r>
      <w:proofErr w:type="gramStart"/>
      <w:r w:rsidRPr="00EC120E">
        <w:rPr>
          <w:rFonts w:ascii="Times New Roman" w:eastAsia="Calibri" w:hAnsi="Times New Roman" w:cs="Times New Roman"/>
          <w:sz w:val="12"/>
          <w:szCs w:val="12"/>
        </w:rPr>
        <w:t>ВЛ</w:t>
      </w:r>
      <w:proofErr w:type="gramEnd"/>
      <w:r w:rsidRPr="00EC120E">
        <w:rPr>
          <w:rFonts w:ascii="Times New Roman" w:eastAsia="Calibri" w:hAnsi="Times New Roman" w:cs="Times New Roman"/>
          <w:sz w:val="12"/>
          <w:szCs w:val="12"/>
        </w:rPr>
        <w:t xml:space="preserve"> 6 (10) кВ со штыревыми изоляторами, где больше всего гибнет птиц.</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 xml:space="preserve">Настоящим проектом при эксплуатации </w:t>
      </w:r>
      <w:proofErr w:type="gramStart"/>
      <w:r w:rsidRPr="00EC120E">
        <w:rPr>
          <w:rFonts w:ascii="Times New Roman" w:eastAsia="Calibri" w:hAnsi="Times New Roman" w:cs="Times New Roman"/>
          <w:sz w:val="12"/>
          <w:szCs w:val="12"/>
        </w:rPr>
        <w:t>ВЛ</w:t>
      </w:r>
      <w:proofErr w:type="gramEnd"/>
      <w:r w:rsidRPr="00EC120E">
        <w:rPr>
          <w:rFonts w:ascii="Times New Roman" w:eastAsia="Calibri" w:hAnsi="Times New Roman" w:cs="Times New Roman"/>
          <w:sz w:val="12"/>
          <w:szCs w:val="12"/>
        </w:rPr>
        <w:t xml:space="preserve"> 6 кВ для предотвращения риска гибели птиц, на все штырьевые изоляторы устанавливаются комплекты современных специальных ПЗУ изолирующего типа (так называемые птицезащитные кожухи) с целью решения проблемы массовой гибели птиц на линиях электропередачи. Решение проблемы достигается путем использования ПЗУ-кожухов, закрывающих опасные участки токоведущих проводов,</w:t>
      </w:r>
      <w:r>
        <w:rPr>
          <w:rFonts w:ascii="Times New Roman" w:eastAsia="Calibri" w:hAnsi="Times New Roman" w:cs="Times New Roman"/>
          <w:sz w:val="12"/>
          <w:szCs w:val="12"/>
        </w:rPr>
        <w:t xml:space="preserve"> приближенные к концам траверс.</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5.2.1. Мероприятия по охране атмосферного воздуха</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 xml:space="preserve">Источниками воздействия на атмосферный воздух являются: </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C120E">
        <w:rPr>
          <w:rFonts w:ascii="Times New Roman" w:eastAsia="Calibri" w:hAnsi="Times New Roman" w:cs="Times New Roman"/>
          <w:sz w:val="12"/>
          <w:szCs w:val="12"/>
        </w:rPr>
        <w:t>химическое воздействие – выделение загрязняющих веществ;</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EC120E">
        <w:rPr>
          <w:rFonts w:ascii="Times New Roman" w:eastAsia="Calibri" w:hAnsi="Times New Roman" w:cs="Times New Roman"/>
          <w:sz w:val="12"/>
          <w:szCs w:val="12"/>
        </w:rPr>
        <w:t>физическое воздействие – шум; вибрация.</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В настоящем разделе рассматривается химическое и физическое воздействие на атмосферный воздух проектируемого объекта.</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Анализ воздействия на атмосферный воздух всех составляющих проекта выполнен на основании расчетов выбросов загрязняющих веществ в атмосферу, приведенных в данной работе.</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В соответствии с заданием на проектирование объекта данной проектной документацией предусматривается строительство объекта «Обустройство скважин №4,5 Шиловского месторождения».</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 xml:space="preserve">Потенциал загрязнения атмосферы (ПЗА) в указанном районе нефтегазодобычи, характеризующий рассеивающую способность атмосферы с точки зрения самоочищения атмосферы от вредных выбросов относится к III зоне и характеризуется как повышенный континентальный. </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При проведении работ по обустройству проектируемых сооружений основное негативное воздействие на атмосферный воздух будут оказывать источники неорганизованных выбросов: строительные машины и механизмы, спецтехника, а также сварочные, покрасочные и земляные работы.</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Потребность в основных строительных машинах и механизмах и продолжительность работ определена на основании физических объемов работ, эксплуатационной производительности машин и механизмов и принятых темпов проведения работ.</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Нулевой вариант не предусматривает строительства объектов, вследствие чего, выбросы по нулевому варианту в период проведения строительных работ отсутствуют.</w:t>
      </w:r>
    </w:p>
    <w:p w:rsidR="009A7092" w:rsidRPr="00EC120E" w:rsidRDefault="00EC120E" w:rsidP="00361E6D">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Нормативы выбросов вредных веществ на период строительных работ (Таблица №1)</w:t>
      </w:r>
      <w:r>
        <w:rPr>
          <w:rFonts w:ascii="Times New Roman" w:eastAsia="Calibri" w:hAnsi="Times New Roman" w:cs="Times New Roman"/>
          <w:sz w:val="12"/>
          <w:szCs w:val="12"/>
        </w:rPr>
        <w:t>.</w:t>
      </w:r>
    </w:p>
    <w:p w:rsidR="00646C5B" w:rsidRDefault="00EC120E" w:rsidP="00EC120E">
      <w:pPr>
        <w:tabs>
          <w:tab w:val="left" w:pos="284"/>
        </w:tabs>
        <w:spacing w:after="0" w:line="240" w:lineRule="auto"/>
        <w:ind w:firstLine="284"/>
        <w:jc w:val="right"/>
        <w:rPr>
          <w:rFonts w:ascii="Times New Roman" w:eastAsia="Calibri" w:hAnsi="Times New Roman" w:cs="Times New Roman"/>
          <w:sz w:val="12"/>
          <w:szCs w:val="12"/>
        </w:rPr>
      </w:pPr>
      <w:r w:rsidRPr="00EC120E">
        <w:rPr>
          <w:rFonts w:ascii="Times New Roman" w:eastAsia="Calibri" w:hAnsi="Times New Roman" w:cs="Times New Roman"/>
          <w:sz w:val="12"/>
          <w:szCs w:val="12"/>
        </w:rPr>
        <w:t>Таблица №1</w:t>
      </w:r>
    </w:p>
    <w:tbl>
      <w:tblPr>
        <w:tblStyle w:val="af1"/>
        <w:tblW w:w="7513" w:type="dxa"/>
        <w:tblInd w:w="108" w:type="dxa"/>
        <w:tblLayout w:type="fixed"/>
        <w:tblLook w:val="0000" w:firstRow="0" w:lastRow="0" w:firstColumn="0" w:lastColumn="0" w:noHBand="0" w:noVBand="0"/>
      </w:tblPr>
      <w:tblGrid>
        <w:gridCol w:w="708"/>
        <w:gridCol w:w="2941"/>
        <w:gridCol w:w="1446"/>
        <w:gridCol w:w="1336"/>
        <w:gridCol w:w="1082"/>
      </w:tblGrid>
      <w:tr w:rsidR="00EC120E" w:rsidRPr="00EC120E" w:rsidTr="00EC120E">
        <w:trPr>
          <w:trHeight w:val="20"/>
        </w:trPr>
        <w:tc>
          <w:tcPr>
            <w:tcW w:w="2428" w:type="pct"/>
            <w:gridSpan w:val="2"/>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Вещество</w:t>
            </w:r>
          </w:p>
        </w:tc>
        <w:tc>
          <w:tcPr>
            <w:tcW w:w="1851" w:type="pct"/>
            <w:gridSpan w:val="2"/>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Выброс вещества</w:t>
            </w:r>
          </w:p>
        </w:tc>
        <w:tc>
          <w:tcPr>
            <w:tcW w:w="720"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ПДВ/</w:t>
            </w:r>
          </w:p>
        </w:tc>
      </w:tr>
      <w:tr w:rsidR="00EC120E" w:rsidRPr="00EC120E" w:rsidTr="00EC120E">
        <w:trPr>
          <w:trHeight w:val="20"/>
        </w:trPr>
        <w:tc>
          <w:tcPr>
            <w:tcW w:w="472"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код</w:t>
            </w:r>
          </w:p>
        </w:tc>
        <w:tc>
          <w:tcPr>
            <w:tcW w:w="1957"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наименование</w:t>
            </w:r>
          </w:p>
        </w:tc>
        <w:tc>
          <w:tcPr>
            <w:tcW w:w="962"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г/с</w:t>
            </w:r>
          </w:p>
        </w:tc>
        <w:tc>
          <w:tcPr>
            <w:tcW w:w="889"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т/год</w:t>
            </w:r>
          </w:p>
        </w:tc>
        <w:tc>
          <w:tcPr>
            <w:tcW w:w="720"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(ВСВ)</w:t>
            </w:r>
          </w:p>
        </w:tc>
      </w:tr>
      <w:tr w:rsidR="00EC120E" w:rsidRPr="00EC120E" w:rsidTr="00EC120E">
        <w:trPr>
          <w:trHeight w:val="20"/>
        </w:trPr>
        <w:tc>
          <w:tcPr>
            <w:tcW w:w="472"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1</w:t>
            </w:r>
          </w:p>
        </w:tc>
        <w:tc>
          <w:tcPr>
            <w:tcW w:w="1957"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2</w:t>
            </w:r>
          </w:p>
        </w:tc>
        <w:tc>
          <w:tcPr>
            <w:tcW w:w="962"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3</w:t>
            </w:r>
          </w:p>
        </w:tc>
        <w:tc>
          <w:tcPr>
            <w:tcW w:w="889"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4</w:t>
            </w:r>
          </w:p>
        </w:tc>
        <w:tc>
          <w:tcPr>
            <w:tcW w:w="720"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5</w:t>
            </w:r>
          </w:p>
        </w:tc>
      </w:tr>
      <w:tr w:rsidR="00EC120E" w:rsidRPr="00EC120E" w:rsidTr="00EC120E">
        <w:trPr>
          <w:trHeight w:val="20"/>
        </w:trPr>
        <w:tc>
          <w:tcPr>
            <w:tcW w:w="472"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0123</w:t>
            </w:r>
          </w:p>
        </w:tc>
        <w:tc>
          <w:tcPr>
            <w:tcW w:w="1957"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Железа оксид</w:t>
            </w:r>
          </w:p>
        </w:tc>
        <w:tc>
          <w:tcPr>
            <w:tcW w:w="962"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0,0000271</w:t>
            </w:r>
          </w:p>
        </w:tc>
        <w:tc>
          <w:tcPr>
            <w:tcW w:w="889"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0,0024580</w:t>
            </w:r>
          </w:p>
        </w:tc>
        <w:tc>
          <w:tcPr>
            <w:tcW w:w="720"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ПДВ</w:t>
            </w:r>
          </w:p>
        </w:tc>
      </w:tr>
      <w:tr w:rsidR="00EC120E" w:rsidRPr="00EC120E" w:rsidTr="00EC120E">
        <w:trPr>
          <w:trHeight w:val="20"/>
        </w:trPr>
        <w:tc>
          <w:tcPr>
            <w:tcW w:w="472"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0143</w:t>
            </w:r>
          </w:p>
        </w:tc>
        <w:tc>
          <w:tcPr>
            <w:tcW w:w="1957"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Марганец и его соединения</w:t>
            </w:r>
          </w:p>
        </w:tc>
        <w:tc>
          <w:tcPr>
            <w:tcW w:w="962"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0,0000048</w:t>
            </w:r>
          </w:p>
        </w:tc>
        <w:tc>
          <w:tcPr>
            <w:tcW w:w="889"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0,0004350</w:t>
            </w:r>
          </w:p>
        </w:tc>
        <w:tc>
          <w:tcPr>
            <w:tcW w:w="720"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ПДВ</w:t>
            </w:r>
          </w:p>
        </w:tc>
      </w:tr>
      <w:tr w:rsidR="00EC120E" w:rsidRPr="00EC120E" w:rsidTr="00EC120E">
        <w:trPr>
          <w:trHeight w:val="20"/>
        </w:trPr>
        <w:tc>
          <w:tcPr>
            <w:tcW w:w="472"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0301</w:t>
            </w:r>
          </w:p>
        </w:tc>
        <w:tc>
          <w:tcPr>
            <w:tcW w:w="1957"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Азота диоксид</w:t>
            </w:r>
          </w:p>
        </w:tc>
        <w:tc>
          <w:tcPr>
            <w:tcW w:w="962"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0,1625327</w:t>
            </w:r>
          </w:p>
        </w:tc>
        <w:tc>
          <w:tcPr>
            <w:tcW w:w="889"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0,0215160</w:t>
            </w:r>
          </w:p>
        </w:tc>
        <w:tc>
          <w:tcPr>
            <w:tcW w:w="720"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ПДВ</w:t>
            </w:r>
          </w:p>
        </w:tc>
      </w:tr>
      <w:tr w:rsidR="00EC120E" w:rsidRPr="00EC120E" w:rsidTr="00EC120E">
        <w:trPr>
          <w:trHeight w:val="20"/>
        </w:trPr>
        <w:tc>
          <w:tcPr>
            <w:tcW w:w="472"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1</w:t>
            </w:r>
          </w:p>
        </w:tc>
        <w:tc>
          <w:tcPr>
            <w:tcW w:w="1957"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2</w:t>
            </w:r>
          </w:p>
        </w:tc>
        <w:tc>
          <w:tcPr>
            <w:tcW w:w="962"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3</w:t>
            </w:r>
          </w:p>
        </w:tc>
        <w:tc>
          <w:tcPr>
            <w:tcW w:w="889"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4</w:t>
            </w:r>
          </w:p>
        </w:tc>
        <w:tc>
          <w:tcPr>
            <w:tcW w:w="720"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5</w:t>
            </w:r>
          </w:p>
        </w:tc>
      </w:tr>
      <w:tr w:rsidR="00EC120E" w:rsidRPr="00EC120E" w:rsidTr="00EC120E">
        <w:trPr>
          <w:trHeight w:val="20"/>
        </w:trPr>
        <w:tc>
          <w:tcPr>
            <w:tcW w:w="472"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0304</w:t>
            </w:r>
          </w:p>
        </w:tc>
        <w:tc>
          <w:tcPr>
            <w:tcW w:w="1957"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Азота оксид</w:t>
            </w:r>
          </w:p>
        </w:tc>
        <w:tc>
          <w:tcPr>
            <w:tcW w:w="962"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0,0264115</w:t>
            </w:r>
          </w:p>
        </w:tc>
        <w:tc>
          <w:tcPr>
            <w:tcW w:w="889"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0,0034960</w:t>
            </w:r>
          </w:p>
        </w:tc>
        <w:tc>
          <w:tcPr>
            <w:tcW w:w="720"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ПДВ</w:t>
            </w:r>
          </w:p>
        </w:tc>
      </w:tr>
      <w:tr w:rsidR="00EC120E" w:rsidRPr="00EC120E" w:rsidTr="00EC120E">
        <w:trPr>
          <w:trHeight w:val="20"/>
        </w:trPr>
        <w:tc>
          <w:tcPr>
            <w:tcW w:w="472"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0328</w:t>
            </w:r>
          </w:p>
        </w:tc>
        <w:tc>
          <w:tcPr>
            <w:tcW w:w="1957"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Сажа</w:t>
            </w:r>
          </w:p>
        </w:tc>
        <w:tc>
          <w:tcPr>
            <w:tcW w:w="962"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0,0178764</w:t>
            </w:r>
          </w:p>
        </w:tc>
        <w:tc>
          <w:tcPr>
            <w:tcW w:w="889"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0,0023910</w:t>
            </w:r>
          </w:p>
        </w:tc>
        <w:tc>
          <w:tcPr>
            <w:tcW w:w="720"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ПДВ</w:t>
            </w:r>
          </w:p>
        </w:tc>
      </w:tr>
      <w:tr w:rsidR="00EC120E" w:rsidRPr="00EC120E" w:rsidTr="00EC120E">
        <w:trPr>
          <w:trHeight w:val="20"/>
        </w:trPr>
        <w:tc>
          <w:tcPr>
            <w:tcW w:w="472"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0330</w:t>
            </w:r>
          </w:p>
        </w:tc>
        <w:tc>
          <w:tcPr>
            <w:tcW w:w="1957"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Сера диоксид</w:t>
            </w:r>
          </w:p>
        </w:tc>
        <w:tc>
          <w:tcPr>
            <w:tcW w:w="962"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0,0236803</w:t>
            </w:r>
          </w:p>
        </w:tc>
        <w:tc>
          <w:tcPr>
            <w:tcW w:w="889"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0,0028670</w:t>
            </w:r>
          </w:p>
        </w:tc>
        <w:tc>
          <w:tcPr>
            <w:tcW w:w="720"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ПДВ</w:t>
            </w:r>
          </w:p>
        </w:tc>
      </w:tr>
      <w:tr w:rsidR="00EC120E" w:rsidRPr="00EC120E" w:rsidTr="00EC120E">
        <w:trPr>
          <w:trHeight w:val="20"/>
        </w:trPr>
        <w:tc>
          <w:tcPr>
            <w:tcW w:w="472"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0337</w:t>
            </w:r>
          </w:p>
        </w:tc>
        <w:tc>
          <w:tcPr>
            <w:tcW w:w="1957"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Углерод оксид</w:t>
            </w:r>
          </w:p>
        </w:tc>
        <w:tc>
          <w:tcPr>
            <w:tcW w:w="962"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0,4404172</w:t>
            </w:r>
          </w:p>
        </w:tc>
        <w:tc>
          <w:tcPr>
            <w:tcW w:w="889"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0,0693020</w:t>
            </w:r>
          </w:p>
        </w:tc>
        <w:tc>
          <w:tcPr>
            <w:tcW w:w="720"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ПДВ</w:t>
            </w:r>
          </w:p>
        </w:tc>
      </w:tr>
      <w:tr w:rsidR="00EC120E" w:rsidRPr="00EC120E" w:rsidTr="00EC120E">
        <w:trPr>
          <w:trHeight w:val="20"/>
        </w:trPr>
        <w:tc>
          <w:tcPr>
            <w:tcW w:w="472"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0342</w:t>
            </w:r>
          </w:p>
        </w:tc>
        <w:tc>
          <w:tcPr>
            <w:tcW w:w="1957"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Фториды газообразные</w:t>
            </w:r>
          </w:p>
        </w:tc>
        <w:tc>
          <w:tcPr>
            <w:tcW w:w="962"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0,0000028</w:t>
            </w:r>
          </w:p>
        </w:tc>
        <w:tc>
          <w:tcPr>
            <w:tcW w:w="889"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0,0002520</w:t>
            </w:r>
          </w:p>
        </w:tc>
        <w:tc>
          <w:tcPr>
            <w:tcW w:w="720"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ПДВ</w:t>
            </w:r>
          </w:p>
        </w:tc>
      </w:tr>
      <w:tr w:rsidR="00EC120E" w:rsidRPr="00EC120E" w:rsidTr="00EC120E">
        <w:trPr>
          <w:trHeight w:val="20"/>
        </w:trPr>
        <w:tc>
          <w:tcPr>
            <w:tcW w:w="472"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0616</w:t>
            </w:r>
          </w:p>
        </w:tc>
        <w:tc>
          <w:tcPr>
            <w:tcW w:w="1957"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Ксилол</w:t>
            </w:r>
          </w:p>
        </w:tc>
        <w:tc>
          <w:tcPr>
            <w:tcW w:w="962"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0,0718860</w:t>
            </w:r>
          </w:p>
        </w:tc>
        <w:tc>
          <w:tcPr>
            <w:tcW w:w="889"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0,1035155</w:t>
            </w:r>
          </w:p>
        </w:tc>
        <w:tc>
          <w:tcPr>
            <w:tcW w:w="720"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ПДВ</w:t>
            </w:r>
          </w:p>
        </w:tc>
      </w:tr>
      <w:tr w:rsidR="00EC120E" w:rsidRPr="00EC120E" w:rsidTr="00EC120E">
        <w:trPr>
          <w:trHeight w:val="20"/>
        </w:trPr>
        <w:tc>
          <w:tcPr>
            <w:tcW w:w="472"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0621</w:t>
            </w:r>
          </w:p>
        </w:tc>
        <w:tc>
          <w:tcPr>
            <w:tcW w:w="1957"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Толуол</w:t>
            </w:r>
          </w:p>
        </w:tc>
        <w:tc>
          <w:tcPr>
            <w:tcW w:w="962"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0,0267727</w:t>
            </w:r>
          </w:p>
        </w:tc>
        <w:tc>
          <w:tcPr>
            <w:tcW w:w="889"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0,0169928</w:t>
            </w:r>
          </w:p>
        </w:tc>
        <w:tc>
          <w:tcPr>
            <w:tcW w:w="720"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ПДВ</w:t>
            </w:r>
          </w:p>
        </w:tc>
      </w:tr>
      <w:tr w:rsidR="00EC120E" w:rsidRPr="00EC120E" w:rsidTr="00EC120E">
        <w:trPr>
          <w:trHeight w:val="20"/>
        </w:trPr>
        <w:tc>
          <w:tcPr>
            <w:tcW w:w="472"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0703</w:t>
            </w:r>
          </w:p>
        </w:tc>
        <w:tc>
          <w:tcPr>
            <w:tcW w:w="1957"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Бенз/а/пирен</w:t>
            </w:r>
          </w:p>
        </w:tc>
        <w:tc>
          <w:tcPr>
            <w:tcW w:w="962"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0,0000003</w:t>
            </w:r>
          </w:p>
        </w:tc>
        <w:tc>
          <w:tcPr>
            <w:tcW w:w="889"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0,0000000</w:t>
            </w:r>
          </w:p>
        </w:tc>
        <w:tc>
          <w:tcPr>
            <w:tcW w:w="720"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ПДВ</w:t>
            </w:r>
          </w:p>
        </w:tc>
      </w:tr>
      <w:tr w:rsidR="00EC120E" w:rsidRPr="00EC120E" w:rsidTr="00EC120E">
        <w:trPr>
          <w:trHeight w:val="20"/>
        </w:trPr>
        <w:tc>
          <w:tcPr>
            <w:tcW w:w="472"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1061</w:t>
            </w:r>
          </w:p>
        </w:tc>
        <w:tc>
          <w:tcPr>
            <w:tcW w:w="1957"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Этанол</w:t>
            </w:r>
          </w:p>
        </w:tc>
        <w:tc>
          <w:tcPr>
            <w:tcW w:w="962"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0,0013573</w:t>
            </w:r>
          </w:p>
        </w:tc>
        <w:tc>
          <w:tcPr>
            <w:tcW w:w="889"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0,0019545</w:t>
            </w:r>
          </w:p>
        </w:tc>
        <w:tc>
          <w:tcPr>
            <w:tcW w:w="720"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ПДВ</w:t>
            </w:r>
          </w:p>
        </w:tc>
      </w:tr>
      <w:tr w:rsidR="00EC120E" w:rsidRPr="00EC120E" w:rsidTr="00EC120E">
        <w:trPr>
          <w:trHeight w:val="20"/>
        </w:trPr>
        <w:tc>
          <w:tcPr>
            <w:tcW w:w="472"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1119</w:t>
            </w:r>
          </w:p>
        </w:tc>
        <w:tc>
          <w:tcPr>
            <w:tcW w:w="1957"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Этилцеллозольв</w:t>
            </w:r>
          </w:p>
        </w:tc>
        <w:tc>
          <w:tcPr>
            <w:tcW w:w="962"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0,0142500</w:t>
            </w:r>
          </w:p>
        </w:tc>
        <w:tc>
          <w:tcPr>
            <w:tcW w:w="889"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0,0205200</w:t>
            </w:r>
          </w:p>
        </w:tc>
        <w:tc>
          <w:tcPr>
            <w:tcW w:w="720"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ПДВ</w:t>
            </w:r>
          </w:p>
        </w:tc>
      </w:tr>
      <w:tr w:rsidR="00EC120E" w:rsidRPr="00EC120E" w:rsidTr="00EC120E">
        <w:trPr>
          <w:trHeight w:val="20"/>
        </w:trPr>
        <w:tc>
          <w:tcPr>
            <w:tcW w:w="472"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1210</w:t>
            </w:r>
          </w:p>
        </w:tc>
        <w:tc>
          <w:tcPr>
            <w:tcW w:w="1957"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Бутилацетат</w:t>
            </w:r>
          </w:p>
        </w:tc>
        <w:tc>
          <w:tcPr>
            <w:tcW w:w="962"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0,0019620</w:t>
            </w:r>
          </w:p>
        </w:tc>
        <w:tc>
          <w:tcPr>
            <w:tcW w:w="889"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0,0028253</w:t>
            </w:r>
          </w:p>
        </w:tc>
        <w:tc>
          <w:tcPr>
            <w:tcW w:w="720"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ПДВ</w:t>
            </w:r>
          </w:p>
        </w:tc>
      </w:tr>
      <w:tr w:rsidR="00EC120E" w:rsidRPr="00EC120E" w:rsidTr="00EC120E">
        <w:trPr>
          <w:trHeight w:val="20"/>
        </w:trPr>
        <w:tc>
          <w:tcPr>
            <w:tcW w:w="472"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1325</w:t>
            </w:r>
          </w:p>
        </w:tc>
        <w:tc>
          <w:tcPr>
            <w:tcW w:w="1957"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Формальдегид</w:t>
            </w:r>
          </w:p>
        </w:tc>
        <w:tc>
          <w:tcPr>
            <w:tcW w:w="962"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0,0033333</w:t>
            </w:r>
          </w:p>
        </w:tc>
        <w:tc>
          <w:tcPr>
            <w:tcW w:w="889"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0,0002870</w:t>
            </w:r>
          </w:p>
        </w:tc>
        <w:tc>
          <w:tcPr>
            <w:tcW w:w="720"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ПДВ</w:t>
            </w:r>
          </w:p>
        </w:tc>
      </w:tr>
      <w:tr w:rsidR="00EC120E" w:rsidRPr="00EC120E" w:rsidTr="00EC120E">
        <w:trPr>
          <w:trHeight w:val="20"/>
        </w:trPr>
        <w:tc>
          <w:tcPr>
            <w:tcW w:w="472"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1401</w:t>
            </w:r>
          </w:p>
        </w:tc>
        <w:tc>
          <w:tcPr>
            <w:tcW w:w="1957"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Ацетон</w:t>
            </w:r>
          </w:p>
        </w:tc>
        <w:tc>
          <w:tcPr>
            <w:tcW w:w="962"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0,0185010</w:t>
            </w:r>
          </w:p>
        </w:tc>
        <w:tc>
          <w:tcPr>
            <w:tcW w:w="889"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0,0266414</w:t>
            </w:r>
          </w:p>
        </w:tc>
        <w:tc>
          <w:tcPr>
            <w:tcW w:w="720"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ПДВ</w:t>
            </w:r>
          </w:p>
        </w:tc>
      </w:tr>
      <w:tr w:rsidR="00EC120E" w:rsidRPr="00EC120E" w:rsidTr="00EC120E">
        <w:trPr>
          <w:trHeight w:val="20"/>
        </w:trPr>
        <w:tc>
          <w:tcPr>
            <w:tcW w:w="472"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2704</w:t>
            </w:r>
          </w:p>
        </w:tc>
        <w:tc>
          <w:tcPr>
            <w:tcW w:w="1957"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Бензин (нефтяной, малосернистый)</w:t>
            </w:r>
          </w:p>
        </w:tc>
        <w:tc>
          <w:tcPr>
            <w:tcW w:w="962"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0,0363611</w:t>
            </w:r>
          </w:p>
        </w:tc>
        <w:tc>
          <w:tcPr>
            <w:tcW w:w="889"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0,0045930</w:t>
            </w:r>
          </w:p>
        </w:tc>
        <w:tc>
          <w:tcPr>
            <w:tcW w:w="720"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ПДВ</w:t>
            </w:r>
          </w:p>
        </w:tc>
      </w:tr>
      <w:tr w:rsidR="00EC120E" w:rsidRPr="00EC120E" w:rsidTr="00EC120E">
        <w:trPr>
          <w:trHeight w:val="20"/>
        </w:trPr>
        <w:tc>
          <w:tcPr>
            <w:tcW w:w="472"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2732</w:t>
            </w:r>
          </w:p>
        </w:tc>
        <w:tc>
          <w:tcPr>
            <w:tcW w:w="1957"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Керосин</w:t>
            </w:r>
          </w:p>
        </w:tc>
        <w:tc>
          <w:tcPr>
            <w:tcW w:w="962"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0,0845725</w:t>
            </w:r>
          </w:p>
        </w:tc>
        <w:tc>
          <w:tcPr>
            <w:tcW w:w="889"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0,0102840</w:t>
            </w:r>
          </w:p>
        </w:tc>
        <w:tc>
          <w:tcPr>
            <w:tcW w:w="720"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ПДВ</w:t>
            </w:r>
          </w:p>
        </w:tc>
      </w:tr>
      <w:tr w:rsidR="00EC120E" w:rsidRPr="00EC120E" w:rsidTr="00EC120E">
        <w:trPr>
          <w:trHeight w:val="20"/>
        </w:trPr>
        <w:tc>
          <w:tcPr>
            <w:tcW w:w="472"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2752</w:t>
            </w:r>
          </w:p>
        </w:tc>
        <w:tc>
          <w:tcPr>
            <w:tcW w:w="1957"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Уайт-спирит</w:t>
            </w:r>
          </w:p>
        </w:tc>
        <w:tc>
          <w:tcPr>
            <w:tcW w:w="962"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0,0305585</w:t>
            </w:r>
          </w:p>
        </w:tc>
        <w:tc>
          <w:tcPr>
            <w:tcW w:w="889"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0,0440035</w:t>
            </w:r>
          </w:p>
        </w:tc>
        <w:tc>
          <w:tcPr>
            <w:tcW w:w="720"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ПДВ</w:t>
            </w:r>
          </w:p>
        </w:tc>
      </w:tr>
      <w:tr w:rsidR="00EC120E" w:rsidRPr="00EC120E" w:rsidTr="00EC120E">
        <w:trPr>
          <w:trHeight w:val="20"/>
        </w:trPr>
        <w:tc>
          <w:tcPr>
            <w:tcW w:w="472"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2908</w:t>
            </w:r>
          </w:p>
        </w:tc>
        <w:tc>
          <w:tcPr>
            <w:tcW w:w="1957"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Пыль неорганическая: 70-20% SiO2</w:t>
            </w:r>
          </w:p>
        </w:tc>
        <w:tc>
          <w:tcPr>
            <w:tcW w:w="962"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0,0579452</w:t>
            </w:r>
          </w:p>
        </w:tc>
        <w:tc>
          <w:tcPr>
            <w:tcW w:w="889"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0,0572636</w:t>
            </w:r>
          </w:p>
        </w:tc>
        <w:tc>
          <w:tcPr>
            <w:tcW w:w="720"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ПДВ</w:t>
            </w:r>
          </w:p>
        </w:tc>
      </w:tr>
      <w:tr w:rsidR="00EC120E" w:rsidRPr="00EC120E" w:rsidTr="00EC120E">
        <w:trPr>
          <w:trHeight w:val="20"/>
        </w:trPr>
        <w:tc>
          <w:tcPr>
            <w:tcW w:w="472"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2909</w:t>
            </w:r>
          </w:p>
        </w:tc>
        <w:tc>
          <w:tcPr>
            <w:tcW w:w="1957"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Пыль неорганическая: до 20% SiO2</w:t>
            </w:r>
          </w:p>
        </w:tc>
        <w:tc>
          <w:tcPr>
            <w:tcW w:w="962"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0,2090667</w:t>
            </w:r>
          </w:p>
        </w:tc>
        <w:tc>
          <w:tcPr>
            <w:tcW w:w="889"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1,6765056</w:t>
            </w:r>
          </w:p>
        </w:tc>
        <w:tc>
          <w:tcPr>
            <w:tcW w:w="720"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ПДВ</w:t>
            </w:r>
          </w:p>
        </w:tc>
      </w:tr>
      <w:tr w:rsidR="00EC120E" w:rsidRPr="00EC120E" w:rsidTr="00EC120E">
        <w:trPr>
          <w:trHeight w:val="20"/>
        </w:trPr>
        <w:tc>
          <w:tcPr>
            <w:tcW w:w="472"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lastRenderedPageBreak/>
              <w:t> </w:t>
            </w:r>
          </w:p>
        </w:tc>
        <w:tc>
          <w:tcPr>
            <w:tcW w:w="1957"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Итого:</w:t>
            </w:r>
          </w:p>
        </w:tc>
        <w:tc>
          <w:tcPr>
            <w:tcW w:w="962"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1,2275194</w:t>
            </w:r>
          </w:p>
        </w:tc>
        <w:tc>
          <w:tcPr>
            <w:tcW w:w="889"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2,0681032</w:t>
            </w:r>
          </w:p>
        </w:tc>
        <w:tc>
          <w:tcPr>
            <w:tcW w:w="720"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 </w:t>
            </w:r>
          </w:p>
        </w:tc>
      </w:tr>
      <w:tr w:rsidR="00EC120E" w:rsidRPr="00EC120E" w:rsidTr="00EC120E">
        <w:trPr>
          <w:trHeight w:val="20"/>
        </w:trPr>
        <w:tc>
          <w:tcPr>
            <w:tcW w:w="472"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 </w:t>
            </w:r>
          </w:p>
        </w:tc>
        <w:tc>
          <w:tcPr>
            <w:tcW w:w="1957" w:type="pct"/>
            <w:noWrap/>
          </w:tcPr>
          <w:p w:rsidR="00EC120E" w:rsidRPr="00EC120E" w:rsidRDefault="00EC120E" w:rsidP="00EC120E">
            <w:pPr>
              <w:tabs>
                <w:tab w:val="left" w:pos="284"/>
              </w:tabs>
              <w:rPr>
                <w:rFonts w:ascii="Times New Roman" w:eastAsia="Calibri" w:hAnsi="Times New Roman" w:cs="Times New Roman"/>
                <w:sz w:val="12"/>
                <w:szCs w:val="12"/>
              </w:rPr>
            </w:pPr>
          </w:p>
        </w:tc>
        <w:tc>
          <w:tcPr>
            <w:tcW w:w="962"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1,2275194</w:t>
            </w:r>
          </w:p>
        </w:tc>
        <w:tc>
          <w:tcPr>
            <w:tcW w:w="889"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2,0681032</w:t>
            </w:r>
          </w:p>
        </w:tc>
        <w:tc>
          <w:tcPr>
            <w:tcW w:w="720"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ПДВ</w:t>
            </w:r>
          </w:p>
        </w:tc>
      </w:tr>
      <w:tr w:rsidR="00EC120E" w:rsidRPr="00EC120E" w:rsidTr="00EC120E">
        <w:trPr>
          <w:trHeight w:val="20"/>
        </w:trPr>
        <w:tc>
          <w:tcPr>
            <w:tcW w:w="472"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 </w:t>
            </w:r>
          </w:p>
        </w:tc>
        <w:tc>
          <w:tcPr>
            <w:tcW w:w="1957" w:type="pct"/>
            <w:noWrap/>
          </w:tcPr>
          <w:p w:rsidR="00EC120E" w:rsidRPr="00EC120E" w:rsidRDefault="00EC120E" w:rsidP="00EC120E">
            <w:pPr>
              <w:tabs>
                <w:tab w:val="left" w:pos="284"/>
              </w:tabs>
              <w:rPr>
                <w:rFonts w:ascii="Times New Roman" w:eastAsia="Calibri" w:hAnsi="Times New Roman" w:cs="Times New Roman"/>
                <w:sz w:val="12"/>
                <w:szCs w:val="12"/>
              </w:rPr>
            </w:pPr>
          </w:p>
        </w:tc>
        <w:tc>
          <w:tcPr>
            <w:tcW w:w="962"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0,0000000</w:t>
            </w:r>
          </w:p>
        </w:tc>
        <w:tc>
          <w:tcPr>
            <w:tcW w:w="889"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0,0000000</w:t>
            </w:r>
          </w:p>
        </w:tc>
        <w:tc>
          <w:tcPr>
            <w:tcW w:w="720" w:type="pct"/>
            <w:noWrap/>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ВСВ</w:t>
            </w:r>
          </w:p>
        </w:tc>
      </w:tr>
    </w:tbl>
    <w:p w:rsidR="00646C5B" w:rsidRDefault="00646C5B" w:rsidP="00EC120E">
      <w:pPr>
        <w:tabs>
          <w:tab w:val="left" w:pos="284"/>
        </w:tabs>
        <w:spacing w:after="0" w:line="240" w:lineRule="auto"/>
        <w:jc w:val="both"/>
        <w:rPr>
          <w:rFonts w:ascii="Times New Roman" w:eastAsia="Calibri" w:hAnsi="Times New Roman" w:cs="Times New Roman"/>
          <w:sz w:val="12"/>
          <w:szCs w:val="12"/>
        </w:rPr>
      </w:pP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Выбросы загрязняющих веществ в атмосферный воздух от стационарных и передвижных источников в период обустройства приведены в таблице №2:</w:t>
      </w:r>
    </w:p>
    <w:p w:rsidR="00EC120E" w:rsidRPr="00EC120E" w:rsidRDefault="00EC120E" w:rsidP="00EC120E">
      <w:pPr>
        <w:tabs>
          <w:tab w:val="left" w:pos="284"/>
        </w:tabs>
        <w:spacing w:after="0" w:line="240" w:lineRule="auto"/>
        <w:jc w:val="right"/>
        <w:rPr>
          <w:rFonts w:ascii="Times New Roman" w:eastAsia="Calibri" w:hAnsi="Times New Roman" w:cs="Times New Roman"/>
          <w:sz w:val="12"/>
          <w:szCs w:val="12"/>
        </w:rPr>
      </w:pPr>
      <w:r w:rsidRPr="00EC120E">
        <w:rPr>
          <w:rFonts w:ascii="Times New Roman" w:eastAsia="Calibri" w:hAnsi="Times New Roman" w:cs="Times New Roman"/>
          <w:sz w:val="12"/>
          <w:szCs w:val="12"/>
        </w:rPr>
        <w:t>Таблица №2</w:t>
      </w:r>
    </w:p>
    <w:tbl>
      <w:tblPr>
        <w:tblW w:w="7513"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
        <w:gridCol w:w="3264"/>
        <w:gridCol w:w="1464"/>
        <w:gridCol w:w="1351"/>
        <w:gridCol w:w="995"/>
      </w:tblGrid>
      <w:tr w:rsidR="00EC120E" w:rsidRPr="00EC120E" w:rsidTr="00EC120E">
        <w:trPr>
          <w:trHeight w:val="20"/>
        </w:trPr>
        <w:tc>
          <w:tcPr>
            <w:tcW w:w="2464" w:type="pct"/>
            <w:gridSpan w:val="2"/>
            <w:noWrap/>
            <w:tcMar>
              <w:left w:w="57" w:type="dxa"/>
              <w:right w:w="57" w:type="dxa"/>
            </w:tcMar>
          </w:tcPr>
          <w:p w:rsidR="00EC120E" w:rsidRPr="00EC120E" w:rsidRDefault="00EC120E" w:rsidP="00EC120E">
            <w:pPr>
              <w:tabs>
                <w:tab w:val="left" w:pos="284"/>
              </w:tabs>
              <w:spacing w:after="0" w:line="240" w:lineRule="auto"/>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Вещество</w:t>
            </w:r>
          </w:p>
        </w:tc>
        <w:tc>
          <w:tcPr>
            <w:tcW w:w="1873" w:type="pct"/>
            <w:gridSpan w:val="2"/>
            <w:noWrap/>
            <w:tcMar>
              <w:left w:w="57" w:type="dxa"/>
              <w:right w:w="57" w:type="dxa"/>
            </w:tcMar>
          </w:tcPr>
          <w:p w:rsidR="00EC120E" w:rsidRPr="00EC120E" w:rsidRDefault="00EC120E" w:rsidP="00EC120E">
            <w:pPr>
              <w:tabs>
                <w:tab w:val="left" w:pos="284"/>
              </w:tabs>
              <w:spacing w:after="0" w:line="240" w:lineRule="auto"/>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Выброс вещества</w:t>
            </w:r>
          </w:p>
        </w:tc>
        <w:tc>
          <w:tcPr>
            <w:tcW w:w="662" w:type="pct"/>
            <w:noWrap/>
            <w:tcMar>
              <w:left w:w="57" w:type="dxa"/>
              <w:right w:w="57" w:type="dxa"/>
            </w:tcMar>
          </w:tcPr>
          <w:p w:rsidR="00EC120E" w:rsidRPr="00EC120E" w:rsidRDefault="00EC120E" w:rsidP="00EC120E">
            <w:pPr>
              <w:tabs>
                <w:tab w:val="left" w:pos="284"/>
              </w:tabs>
              <w:spacing w:after="0" w:line="240" w:lineRule="auto"/>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ПДВ/</w:t>
            </w:r>
          </w:p>
        </w:tc>
      </w:tr>
      <w:tr w:rsidR="00EC120E" w:rsidRPr="00EC120E" w:rsidTr="00EC120E">
        <w:trPr>
          <w:trHeight w:val="20"/>
        </w:trPr>
        <w:tc>
          <w:tcPr>
            <w:tcW w:w="292" w:type="pct"/>
            <w:noWrap/>
            <w:tcMar>
              <w:left w:w="57" w:type="dxa"/>
              <w:right w:w="57" w:type="dxa"/>
            </w:tcMar>
          </w:tcPr>
          <w:p w:rsidR="00EC120E" w:rsidRPr="00EC120E" w:rsidRDefault="00EC120E" w:rsidP="00EC120E">
            <w:pPr>
              <w:tabs>
                <w:tab w:val="left" w:pos="284"/>
              </w:tabs>
              <w:spacing w:after="0" w:line="240" w:lineRule="auto"/>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код</w:t>
            </w:r>
          </w:p>
        </w:tc>
        <w:tc>
          <w:tcPr>
            <w:tcW w:w="2172" w:type="pct"/>
            <w:noWrap/>
            <w:tcMar>
              <w:left w:w="57" w:type="dxa"/>
              <w:right w:w="57" w:type="dxa"/>
            </w:tcMar>
          </w:tcPr>
          <w:p w:rsidR="00EC120E" w:rsidRPr="00EC120E" w:rsidRDefault="00EC120E" w:rsidP="00EC120E">
            <w:pPr>
              <w:tabs>
                <w:tab w:val="left" w:pos="284"/>
              </w:tabs>
              <w:spacing w:after="0" w:line="240" w:lineRule="auto"/>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наименование</w:t>
            </w:r>
          </w:p>
        </w:tc>
        <w:tc>
          <w:tcPr>
            <w:tcW w:w="974" w:type="pct"/>
            <w:noWrap/>
            <w:tcMar>
              <w:left w:w="57" w:type="dxa"/>
              <w:right w:w="57" w:type="dxa"/>
            </w:tcMar>
          </w:tcPr>
          <w:p w:rsidR="00EC120E" w:rsidRPr="00EC120E" w:rsidRDefault="00EC120E" w:rsidP="00EC120E">
            <w:pPr>
              <w:tabs>
                <w:tab w:val="left" w:pos="284"/>
              </w:tabs>
              <w:spacing w:after="0" w:line="240" w:lineRule="auto"/>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г/с</w:t>
            </w:r>
          </w:p>
        </w:tc>
        <w:tc>
          <w:tcPr>
            <w:tcW w:w="899" w:type="pct"/>
            <w:noWrap/>
            <w:tcMar>
              <w:left w:w="57" w:type="dxa"/>
              <w:right w:w="57" w:type="dxa"/>
            </w:tcMar>
          </w:tcPr>
          <w:p w:rsidR="00EC120E" w:rsidRPr="00EC120E" w:rsidRDefault="00EC120E" w:rsidP="00EC120E">
            <w:pPr>
              <w:tabs>
                <w:tab w:val="left" w:pos="284"/>
              </w:tabs>
              <w:spacing w:after="0" w:line="240" w:lineRule="auto"/>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т/год</w:t>
            </w:r>
          </w:p>
        </w:tc>
        <w:tc>
          <w:tcPr>
            <w:tcW w:w="662" w:type="pct"/>
            <w:noWrap/>
            <w:tcMar>
              <w:left w:w="57" w:type="dxa"/>
              <w:right w:w="57" w:type="dxa"/>
            </w:tcMar>
          </w:tcPr>
          <w:p w:rsidR="00EC120E" w:rsidRPr="00EC120E" w:rsidRDefault="00EC120E" w:rsidP="00EC120E">
            <w:pPr>
              <w:tabs>
                <w:tab w:val="left" w:pos="284"/>
              </w:tabs>
              <w:spacing w:after="0" w:line="240" w:lineRule="auto"/>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(ВСВ)</w:t>
            </w:r>
          </w:p>
        </w:tc>
      </w:tr>
      <w:tr w:rsidR="00EC120E" w:rsidRPr="00EC120E" w:rsidTr="00EC120E">
        <w:trPr>
          <w:trHeight w:val="20"/>
        </w:trPr>
        <w:tc>
          <w:tcPr>
            <w:tcW w:w="292" w:type="pct"/>
            <w:noWrap/>
            <w:tcMar>
              <w:left w:w="57" w:type="dxa"/>
              <w:right w:w="57" w:type="dxa"/>
            </w:tcMar>
          </w:tcPr>
          <w:p w:rsidR="00EC120E" w:rsidRPr="00EC120E" w:rsidRDefault="00EC120E" w:rsidP="00EC120E">
            <w:pPr>
              <w:tabs>
                <w:tab w:val="left" w:pos="284"/>
              </w:tabs>
              <w:spacing w:after="0" w:line="240" w:lineRule="auto"/>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0337</w:t>
            </w:r>
          </w:p>
        </w:tc>
        <w:tc>
          <w:tcPr>
            <w:tcW w:w="2172" w:type="pct"/>
            <w:noWrap/>
            <w:tcMar>
              <w:left w:w="57" w:type="dxa"/>
              <w:right w:w="57" w:type="dxa"/>
            </w:tcMar>
          </w:tcPr>
          <w:p w:rsidR="00EC120E" w:rsidRPr="00EC120E" w:rsidRDefault="00EC120E" w:rsidP="00EC120E">
            <w:pPr>
              <w:tabs>
                <w:tab w:val="left" w:pos="284"/>
              </w:tabs>
              <w:spacing w:after="0" w:line="240" w:lineRule="auto"/>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Углерод оксид</w:t>
            </w:r>
          </w:p>
        </w:tc>
        <w:tc>
          <w:tcPr>
            <w:tcW w:w="974" w:type="pct"/>
            <w:noWrap/>
            <w:tcMar>
              <w:left w:w="57" w:type="dxa"/>
              <w:right w:w="57" w:type="dxa"/>
            </w:tcMar>
          </w:tcPr>
          <w:p w:rsidR="00EC120E" w:rsidRPr="00EC120E" w:rsidRDefault="00EC120E" w:rsidP="00EC120E">
            <w:pPr>
              <w:tabs>
                <w:tab w:val="left" w:pos="284"/>
              </w:tabs>
              <w:spacing w:after="0" w:line="240" w:lineRule="auto"/>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0,0001371650</w:t>
            </w:r>
          </w:p>
        </w:tc>
        <w:tc>
          <w:tcPr>
            <w:tcW w:w="899" w:type="pct"/>
            <w:noWrap/>
            <w:tcMar>
              <w:left w:w="57" w:type="dxa"/>
              <w:right w:w="57" w:type="dxa"/>
            </w:tcMar>
          </w:tcPr>
          <w:p w:rsidR="00EC120E" w:rsidRPr="00EC120E" w:rsidRDefault="00EC120E" w:rsidP="00EC120E">
            <w:pPr>
              <w:tabs>
                <w:tab w:val="left" w:pos="284"/>
              </w:tabs>
              <w:spacing w:after="0" w:line="240" w:lineRule="auto"/>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0,004325625</w:t>
            </w:r>
          </w:p>
        </w:tc>
        <w:tc>
          <w:tcPr>
            <w:tcW w:w="662" w:type="pct"/>
            <w:noWrap/>
            <w:tcMar>
              <w:left w:w="57" w:type="dxa"/>
              <w:right w:w="57" w:type="dxa"/>
            </w:tcMar>
          </w:tcPr>
          <w:p w:rsidR="00EC120E" w:rsidRPr="00EC120E" w:rsidRDefault="00EC120E" w:rsidP="00EC120E">
            <w:pPr>
              <w:tabs>
                <w:tab w:val="left" w:pos="284"/>
              </w:tabs>
              <w:spacing w:after="0" w:line="240" w:lineRule="auto"/>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ПДВ</w:t>
            </w:r>
          </w:p>
        </w:tc>
      </w:tr>
      <w:tr w:rsidR="00EC120E" w:rsidRPr="00EC120E" w:rsidTr="00EC120E">
        <w:trPr>
          <w:trHeight w:val="20"/>
        </w:trPr>
        <w:tc>
          <w:tcPr>
            <w:tcW w:w="292" w:type="pct"/>
            <w:noWrap/>
            <w:tcMar>
              <w:left w:w="57" w:type="dxa"/>
              <w:right w:w="57" w:type="dxa"/>
            </w:tcMar>
          </w:tcPr>
          <w:p w:rsidR="00EC120E" w:rsidRPr="00EC120E" w:rsidRDefault="00EC120E" w:rsidP="00EC120E">
            <w:pPr>
              <w:tabs>
                <w:tab w:val="left" w:pos="284"/>
              </w:tabs>
              <w:spacing w:after="0" w:line="240" w:lineRule="auto"/>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0410</w:t>
            </w:r>
          </w:p>
        </w:tc>
        <w:tc>
          <w:tcPr>
            <w:tcW w:w="2172" w:type="pct"/>
            <w:noWrap/>
            <w:tcMar>
              <w:left w:w="57" w:type="dxa"/>
              <w:right w:w="57" w:type="dxa"/>
            </w:tcMar>
          </w:tcPr>
          <w:p w:rsidR="00EC120E" w:rsidRPr="00EC120E" w:rsidRDefault="00EC120E" w:rsidP="00EC120E">
            <w:pPr>
              <w:tabs>
                <w:tab w:val="left" w:pos="284"/>
              </w:tabs>
              <w:spacing w:after="0" w:line="240" w:lineRule="auto"/>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Метан</w:t>
            </w:r>
          </w:p>
        </w:tc>
        <w:tc>
          <w:tcPr>
            <w:tcW w:w="974" w:type="pct"/>
            <w:noWrap/>
            <w:tcMar>
              <w:left w:w="57" w:type="dxa"/>
              <w:right w:w="57" w:type="dxa"/>
            </w:tcMar>
          </w:tcPr>
          <w:p w:rsidR="00EC120E" w:rsidRPr="00EC120E" w:rsidRDefault="00EC120E" w:rsidP="00EC120E">
            <w:pPr>
              <w:tabs>
                <w:tab w:val="left" w:pos="284"/>
              </w:tabs>
              <w:spacing w:after="0" w:line="240" w:lineRule="auto"/>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0,0002241470</w:t>
            </w:r>
          </w:p>
        </w:tc>
        <w:tc>
          <w:tcPr>
            <w:tcW w:w="899" w:type="pct"/>
            <w:noWrap/>
            <w:tcMar>
              <w:left w:w="57" w:type="dxa"/>
              <w:right w:w="57" w:type="dxa"/>
            </w:tcMar>
          </w:tcPr>
          <w:p w:rsidR="00EC120E" w:rsidRPr="00EC120E" w:rsidRDefault="00EC120E" w:rsidP="00EC120E">
            <w:pPr>
              <w:tabs>
                <w:tab w:val="left" w:pos="284"/>
              </w:tabs>
              <w:spacing w:after="0" w:line="240" w:lineRule="auto"/>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0,007068705</w:t>
            </w:r>
          </w:p>
        </w:tc>
        <w:tc>
          <w:tcPr>
            <w:tcW w:w="662" w:type="pct"/>
            <w:noWrap/>
            <w:tcMar>
              <w:left w:w="57" w:type="dxa"/>
              <w:right w:w="57" w:type="dxa"/>
            </w:tcMar>
          </w:tcPr>
          <w:p w:rsidR="00EC120E" w:rsidRPr="00EC120E" w:rsidRDefault="00EC120E" w:rsidP="00EC120E">
            <w:pPr>
              <w:tabs>
                <w:tab w:val="left" w:pos="284"/>
              </w:tabs>
              <w:spacing w:after="0" w:line="240" w:lineRule="auto"/>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ПДВ</w:t>
            </w:r>
          </w:p>
        </w:tc>
      </w:tr>
      <w:tr w:rsidR="00EC120E" w:rsidRPr="00EC120E" w:rsidTr="00EC120E">
        <w:trPr>
          <w:trHeight w:val="20"/>
        </w:trPr>
        <w:tc>
          <w:tcPr>
            <w:tcW w:w="292" w:type="pct"/>
            <w:noWrap/>
            <w:tcMar>
              <w:left w:w="57" w:type="dxa"/>
              <w:right w:w="57" w:type="dxa"/>
            </w:tcMar>
          </w:tcPr>
          <w:p w:rsidR="00EC120E" w:rsidRPr="00EC120E" w:rsidRDefault="00EC120E" w:rsidP="00EC120E">
            <w:pPr>
              <w:tabs>
                <w:tab w:val="left" w:pos="284"/>
              </w:tabs>
              <w:spacing w:after="0" w:line="240" w:lineRule="auto"/>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0415</w:t>
            </w:r>
          </w:p>
        </w:tc>
        <w:tc>
          <w:tcPr>
            <w:tcW w:w="2172" w:type="pct"/>
            <w:noWrap/>
            <w:tcMar>
              <w:left w:w="57" w:type="dxa"/>
              <w:right w:w="57" w:type="dxa"/>
            </w:tcMar>
          </w:tcPr>
          <w:p w:rsidR="00EC120E" w:rsidRPr="00EC120E" w:rsidRDefault="00EC120E" w:rsidP="00EC120E">
            <w:pPr>
              <w:tabs>
                <w:tab w:val="left" w:pos="284"/>
              </w:tabs>
              <w:spacing w:after="0" w:line="240" w:lineRule="auto"/>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Углеводороды предельные C</w:t>
            </w:r>
            <w:r w:rsidRPr="00EC120E">
              <w:rPr>
                <w:rFonts w:ascii="Times New Roman" w:eastAsia="Calibri" w:hAnsi="Times New Roman" w:cs="Times New Roman"/>
                <w:sz w:val="12"/>
                <w:szCs w:val="12"/>
                <w:vertAlign w:val="subscript"/>
              </w:rPr>
              <w:t>1</w:t>
            </w:r>
            <w:r w:rsidRPr="00EC120E">
              <w:rPr>
                <w:rFonts w:ascii="Times New Roman" w:eastAsia="Calibri" w:hAnsi="Times New Roman" w:cs="Times New Roman"/>
                <w:sz w:val="12"/>
                <w:szCs w:val="12"/>
              </w:rPr>
              <w:t>-C</w:t>
            </w:r>
            <w:r w:rsidRPr="00EC120E">
              <w:rPr>
                <w:rFonts w:ascii="Times New Roman" w:eastAsia="Calibri" w:hAnsi="Times New Roman" w:cs="Times New Roman"/>
                <w:sz w:val="12"/>
                <w:szCs w:val="12"/>
                <w:vertAlign w:val="subscript"/>
              </w:rPr>
              <w:t>5</w:t>
            </w:r>
          </w:p>
        </w:tc>
        <w:tc>
          <w:tcPr>
            <w:tcW w:w="974" w:type="pct"/>
            <w:noWrap/>
            <w:tcMar>
              <w:left w:w="57" w:type="dxa"/>
              <w:right w:w="57" w:type="dxa"/>
            </w:tcMar>
          </w:tcPr>
          <w:p w:rsidR="00EC120E" w:rsidRPr="00EC120E" w:rsidRDefault="00EC120E" w:rsidP="00EC120E">
            <w:pPr>
              <w:tabs>
                <w:tab w:val="left" w:pos="284"/>
              </w:tabs>
              <w:spacing w:after="0" w:line="240" w:lineRule="auto"/>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0,0052524040</w:t>
            </w:r>
          </w:p>
        </w:tc>
        <w:tc>
          <w:tcPr>
            <w:tcW w:w="899" w:type="pct"/>
            <w:noWrap/>
            <w:tcMar>
              <w:left w:w="57" w:type="dxa"/>
              <w:right w:w="57" w:type="dxa"/>
            </w:tcMar>
          </w:tcPr>
          <w:p w:rsidR="00EC120E" w:rsidRPr="00EC120E" w:rsidRDefault="00EC120E" w:rsidP="00EC120E">
            <w:pPr>
              <w:tabs>
                <w:tab w:val="left" w:pos="284"/>
              </w:tabs>
              <w:spacing w:after="0" w:line="240" w:lineRule="auto"/>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0,165639800</w:t>
            </w:r>
          </w:p>
        </w:tc>
        <w:tc>
          <w:tcPr>
            <w:tcW w:w="662" w:type="pct"/>
            <w:noWrap/>
            <w:tcMar>
              <w:left w:w="57" w:type="dxa"/>
              <w:right w:w="57" w:type="dxa"/>
            </w:tcMar>
          </w:tcPr>
          <w:p w:rsidR="00EC120E" w:rsidRPr="00EC120E" w:rsidRDefault="00EC120E" w:rsidP="00EC120E">
            <w:pPr>
              <w:tabs>
                <w:tab w:val="left" w:pos="284"/>
              </w:tabs>
              <w:spacing w:after="0" w:line="240" w:lineRule="auto"/>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ПДВ</w:t>
            </w:r>
          </w:p>
        </w:tc>
      </w:tr>
      <w:tr w:rsidR="00EC120E" w:rsidRPr="00EC120E" w:rsidTr="00EC120E">
        <w:trPr>
          <w:trHeight w:val="20"/>
        </w:trPr>
        <w:tc>
          <w:tcPr>
            <w:tcW w:w="292" w:type="pct"/>
            <w:noWrap/>
            <w:tcMar>
              <w:left w:w="57" w:type="dxa"/>
              <w:right w:w="57" w:type="dxa"/>
            </w:tcMar>
          </w:tcPr>
          <w:p w:rsidR="00EC120E" w:rsidRPr="00EC120E" w:rsidRDefault="00EC120E" w:rsidP="00EC120E">
            <w:pPr>
              <w:tabs>
                <w:tab w:val="left" w:pos="284"/>
              </w:tabs>
              <w:spacing w:after="0" w:line="240" w:lineRule="auto"/>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0416</w:t>
            </w:r>
          </w:p>
        </w:tc>
        <w:tc>
          <w:tcPr>
            <w:tcW w:w="2172" w:type="pct"/>
            <w:noWrap/>
            <w:tcMar>
              <w:left w:w="57" w:type="dxa"/>
              <w:right w:w="57" w:type="dxa"/>
            </w:tcMar>
          </w:tcPr>
          <w:p w:rsidR="00EC120E" w:rsidRPr="00EC120E" w:rsidRDefault="00EC120E" w:rsidP="00EC120E">
            <w:pPr>
              <w:tabs>
                <w:tab w:val="left" w:pos="284"/>
              </w:tabs>
              <w:spacing w:after="0" w:line="240" w:lineRule="auto"/>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Углеводороды предельные C</w:t>
            </w:r>
            <w:r w:rsidRPr="00EC120E">
              <w:rPr>
                <w:rFonts w:ascii="Times New Roman" w:eastAsia="Calibri" w:hAnsi="Times New Roman" w:cs="Times New Roman"/>
                <w:sz w:val="12"/>
                <w:szCs w:val="12"/>
                <w:vertAlign w:val="subscript"/>
              </w:rPr>
              <w:t>6</w:t>
            </w:r>
            <w:r w:rsidRPr="00EC120E">
              <w:rPr>
                <w:rFonts w:ascii="Times New Roman" w:eastAsia="Calibri" w:hAnsi="Times New Roman" w:cs="Times New Roman"/>
                <w:sz w:val="12"/>
                <w:szCs w:val="12"/>
              </w:rPr>
              <w:t>-C</w:t>
            </w:r>
            <w:r w:rsidRPr="00EC120E">
              <w:rPr>
                <w:rFonts w:ascii="Times New Roman" w:eastAsia="Calibri" w:hAnsi="Times New Roman" w:cs="Times New Roman"/>
                <w:sz w:val="12"/>
                <w:szCs w:val="12"/>
                <w:vertAlign w:val="subscript"/>
              </w:rPr>
              <w:t>10</w:t>
            </w:r>
          </w:p>
        </w:tc>
        <w:tc>
          <w:tcPr>
            <w:tcW w:w="974" w:type="pct"/>
            <w:noWrap/>
            <w:tcMar>
              <w:left w:w="57" w:type="dxa"/>
              <w:right w:w="57" w:type="dxa"/>
            </w:tcMar>
          </w:tcPr>
          <w:p w:rsidR="00EC120E" w:rsidRPr="00EC120E" w:rsidRDefault="00EC120E" w:rsidP="00EC120E">
            <w:pPr>
              <w:tabs>
                <w:tab w:val="left" w:pos="284"/>
              </w:tabs>
              <w:spacing w:after="0" w:line="240" w:lineRule="auto"/>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0,0285403360</w:t>
            </w:r>
          </w:p>
        </w:tc>
        <w:tc>
          <w:tcPr>
            <w:tcW w:w="899" w:type="pct"/>
            <w:noWrap/>
            <w:tcMar>
              <w:left w:w="57" w:type="dxa"/>
              <w:right w:w="57" w:type="dxa"/>
            </w:tcMar>
          </w:tcPr>
          <w:p w:rsidR="00EC120E" w:rsidRPr="00EC120E" w:rsidRDefault="00EC120E" w:rsidP="00EC120E">
            <w:pPr>
              <w:tabs>
                <w:tab w:val="left" w:pos="284"/>
              </w:tabs>
              <w:spacing w:after="0" w:line="240" w:lineRule="auto"/>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0,900048042</w:t>
            </w:r>
          </w:p>
        </w:tc>
        <w:tc>
          <w:tcPr>
            <w:tcW w:w="662" w:type="pct"/>
            <w:noWrap/>
            <w:tcMar>
              <w:left w:w="57" w:type="dxa"/>
              <w:right w:w="57" w:type="dxa"/>
            </w:tcMar>
          </w:tcPr>
          <w:p w:rsidR="00EC120E" w:rsidRPr="00EC120E" w:rsidRDefault="00EC120E" w:rsidP="00EC120E">
            <w:pPr>
              <w:tabs>
                <w:tab w:val="left" w:pos="284"/>
              </w:tabs>
              <w:spacing w:after="0" w:line="240" w:lineRule="auto"/>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ПДВ</w:t>
            </w:r>
          </w:p>
        </w:tc>
      </w:tr>
      <w:tr w:rsidR="00EC120E" w:rsidRPr="00EC120E" w:rsidTr="00EC120E">
        <w:trPr>
          <w:trHeight w:val="20"/>
        </w:trPr>
        <w:tc>
          <w:tcPr>
            <w:tcW w:w="292" w:type="pct"/>
            <w:noWrap/>
            <w:tcMar>
              <w:left w:w="57" w:type="dxa"/>
              <w:right w:w="57" w:type="dxa"/>
            </w:tcMar>
          </w:tcPr>
          <w:p w:rsidR="00EC120E" w:rsidRPr="00EC120E" w:rsidRDefault="00EC120E" w:rsidP="00EC120E">
            <w:pPr>
              <w:tabs>
                <w:tab w:val="left" w:pos="284"/>
              </w:tabs>
              <w:spacing w:after="0" w:line="240" w:lineRule="auto"/>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0614</w:t>
            </w:r>
          </w:p>
        </w:tc>
        <w:tc>
          <w:tcPr>
            <w:tcW w:w="2172" w:type="pct"/>
            <w:noWrap/>
            <w:tcMar>
              <w:left w:w="57" w:type="dxa"/>
              <w:right w:w="57" w:type="dxa"/>
            </w:tcMar>
          </w:tcPr>
          <w:p w:rsidR="00EC120E" w:rsidRPr="00EC120E" w:rsidRDefault="00EC120E" w:rsidP="00EC120E">
            <w:pPr>
              <w:tabs>
                <w:tab w:val="left" w:pos="284"/>
              </w:tabs>
              <w:spacing w:after="0" w:line="240" w:lineRule="auto"/>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Бензол</w:t>
            </w:r>
          </w:p>
        </w:tc>
        <w:tc>
          <w:tcPr>
            <w:tcW w:w="974" w:type="pct"/>
            <w:noWrap/>
            <w:tcMar>
              <w:left w:w="57" w:type="dxa"/>
              <w:right w:w="57" w:type="dxa"/>
            </w:tcMar>
          </w:tcPr>
          <w:p w:rsidR="00EC120E" w:rsidRPr="00EC120E" w:rsidRDefault="00EC120E" w:rsidP="00EC120E">
            <w:pPr>
              <w:tabs>
                <w:tab w:val="left" w:pos="284"/>
              </w:tabs>
              <w:spacing w:after="0" w:line="240" w:lineRule="auto"/>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0,0012000781</w:t>
            </w:r>
          </w:p>
        </w:tc>
        <w:tc>
          <w:tcPr>
            <w:tcW w:w="899" w:type="pct"/>
            <w:noWrap/>
            <w:tcMar>
              <w:left w:w="57" w:type="dxa"/>
              <w:right w:w="57" w:type="dxa"/>
            </w:tcMar>
          </w:tcPr>
          <w:p w:rsidR="00EC120E" w:rsidRPr="00EC120E" w:rsidRDefault="00EC120E" w:rsidP="00EC120E">
            <w:pPr>
              <w:tabs>
                <w:tab w:val="left" w:pos="284"/>
              </w:tabs>
              <w:spacing w:after="0" w:line="240" w:lineRule="auto"/>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0,037845663</w:t>
            </w:r>
          </w:p>
        </w:tc>
        <w:tc>
          <w:tcPr>
            <w:tcW w:w="662" w:type="pct"/>
            <w:noWrap/>
            <w:tcMar>
              <w:left w:w="57" w:type="dxa"/>
              <w:right w:w="57" w:type="dxa"/>
            </w:tcMar>
          </w:tcPr>
          <w:p w:rsidR="00EC120E" w:rsidRPr="00EC120E" w:rsidRDefault="00EC120E" w:rsidP="00EC120E">
            <w:pPr>
              <w:tabs>
                <w:tab w:val="left" w:pos="284"/>
              </w:tabs>
              <w:spacing w:after="0" w:line="240" w:lineRule="auto"/>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ПДВ</w:t>
            </w:r>
          </w:p>
        </w:tc>
      </w:tr>
      <w:tr w:rsidR="00EC120E" w:rsidRPr="00EC120E" w:rsidTr="00EC120E">
        <w:trPr>
          <w:trHeight w:val="20"/>
        </w:trPr>
        <w:tc>
          <w:tcPr>
            <w:tcW w:w="292" w:type="pct"/>
            <w:noWrap/>
            <w:tcMar>
              <w:left w:w="57" w:type="dxa"/>
              <w:right w:w="57" w:type="dxa"/>
            </w:tcMar>
          </w:tcPr>
          <w:p w:rsidR="00EC120E" w:rsidRPr="00EC120E" w:rsidRDefault="00EC120E" w:rsidP="00EC120E">
            <w:pPr>
              <w:tabs>
                <w:tab w:val="left" w:pos="284"/>
              </w:tabs>
              <w:spacing w:after="0" w:line="240" w:lineRule="auto"/>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0616</w:t>
            </w:r>
          </w:p>
        </w:tc>
        <w:tc>
          <w:tcPr>
            <w:tcW w:w="2172" w:type="pct"/>
            <w:noWrap/>
            <w:tcMar>
              <w:left w:w="57" w:type="dxa"/>
              <w:right w:w="57" w:type="dxa"/>
            </w:tcMar>
          </w:tcPr>
          <w:p w:rsidR="00EC120E" w:rsidRPr="00EC120E" w:rsidRDefault="00EC120E" w:rsidP="00EC120E">
            <w:pPr>
              <w:tabs>
                <w:tab w:val="left" w:pos="284"/>
              </w:tabs>
              <w:spacing w:after="0" w:line="240" w:lineRule="auto"/>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Ксилол</w:t>
            </w:r>
          </w:p>
        </w:tc>
        <w:tc>
          <w:tcPr>
            <w:tcW w:w="974" w:type="pct"/>
            <w:noWrap/>
            <w:tcMar>
              <w:left w:w="57" w:type="dxa"/>
              <w:right w:w="57" w:type="dxa"/>
            </w:tcMar>
          </w:tcPr>
          <w:p w:rsidR="00EC120E" w:rsidRPr="00EC120E" w:rsidRDefault="00EC120E" w:rsidP="00EC120E">
            <w:pPr>
              <w:tabs>
                <w:tab w:val="left" w:pos="284"/>
              </w:tabs>
              <w:spacing w:after="0" w:line="240" w:lineRule="auto"/>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0,0002059866</w:t>
            </w:r>
          </w:p>
        </w:tc>
        <w:tc>
          <w:tcPr>
            <w:tcW w:w="899" w:type="pct"/>
            <w:noWrap/>
            <w:tcMar>
              <w:left w:w="57" w:type="dxa"/>
              <w:right w:w="57" w:type="dxa"/>
            </w:tcMar>
          </w:tcPr>
          <w:p w:rsidR="00EC120E" w:rsidRPr="00EC120E" w:rsidRDefault="00EC120E" w:rsidP="00EC120E">
            <w:pPr>
              <w:tabs>
                <w:tab w:val="left" w:pos="284"/>
              </w:tabs>
              <w:spacing w:after="0" w:line="240" w:lineRule="auto"/>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0,006495978</w:t>
            </w:r>
          </w:p>
        </w:tc>
        <w:tc>
          <w:tcPr>
            <w:tcW w:w="662" w:type="pct"/>
            <w:noWrap/>
            <w:tcMar>
              <w:left w:w="57" w:type="dxa"/>
              <w:right w:w="57" w:type="dxa"/>
            </w:tcMar>
          </w:tcPr>
          <w:p w:rsidR="00EC120E" w:rsidRPr="00EC120E" w:rsidRDefault="00EC120E" w:rsidP="00EC120E">
            <w:pPr>
              <w:tabs>
                <w:tab w:val="left" w:pos="284"/>
              </w:tabs>
              <w:spacing w:after="0" w:line="240" w:lineRule="auto"/>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ПДВ</w:t>
            </w:r>
          </w:p>
        </w:tc>
      </w:tr>
      <w:tr w:rsidR="00EC120E" w:rsidRPr="00EC120E" w:rsidTr="00EC120E">
        <w:trPr>
          <w:trHeight w:val="20"/>
        </w:trPr>
        <w:tc>
          <w:tcPr>
            <w:tcW w:w="292" w:type="pct"/>
            <w:noWrap/>
            <w:tcMar>
              <w:left w:w="57" w:type="dxa"/>
              <w:right w:w="57" w:type="dxa"/>
            </w:tcMar>
          </w:tcPr>
          <w:p w:rsidR="00EC120E" w:rsidRPr="00EC120E" w:rsidRDefault="00EC120E" w:rsidP="00EC120E">
            <w:pPr>
              <w:tabs>
                <w:tab w:val="left" w:pos="284"/>
              </w:tabs>
              <w:spacing w:after="0" w:line="240" w:lineRule="auto"/>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0627</w:t>
            </w:r>
          </w:p>
        </w:tc>
        <w:tc>
          <w:tcPr>
            <w:tcW w:w="2172" w:type="pct"/>
            <w:noWrap/>
            <w:tcMar>
              <w:left w:w="57" w:type="dxa"/>
              <w:right w:w="57" w:type="dxa"/>
            </w:tcMar>
          </w:tcPr>
          <w:p w:rsidR="00EC120E" w:rsidRPr="00EC120E" w:rsidRDefault="00EC120E" w:rsidP="00EC120E">
            <w:pPr>
              <w:tabs>
                <w:tab w:val="left" w:pos="284"/>
              </w:tabs>
              <w:spacing w:after="0" w:line="240" w:lineRule="auto"/>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Этилбензол</w:t>
            </w:r>
          </w:p>
        </w:tc>
        <w:tc>
          <w:tcPr>
            <w:tcW w:w="974" w:type="pct"/>
            <w:noWrap/>
            <w:tcMar>
              <w:left w:w="57" w:type="dxa"/>
              <w:right w:w="57" w:type="dxa"/>
            </w:tcMar>
          </w:tcPr>
          <w:p w:rsidR="00EC120E" w:rsidRPr="00EC120E" w:rsidRDefault="00EC120E" w:rsidP="00EC120E">
            <w:pPr>
              <w:tabs>
                <w:tab w:val="left" w:pos="284"/>
              </w:tabs>
              <w:spacing w:after="0" w:line="240" w:lineRule="auto"/>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0,0020216700</w:t>
            </w:r>
          </w:p>
        </w:tc>
        <w:tc>
          <w:tcPr>
            <w:tcW w:w="899" w:type="pct"/>
            <w:noWrap/>
            <w:tcMar>
              <w:left w:w="57" w:type="dxa"/>
              <w:right w:w="57" w:type="dxa"/>
            </w:tcMar>
          </w:tcPr>
          <w:p w:rsidR="00EC120E" w:rsidRPr="00EC120E" w:rsidRDefault="00EC120E" w:rsidP="00EC120E">
            <w:pPr>
              <w:tabs>
                <w:tab w:val="left" w:pos="284"/>
              </w:tabs>
              <w:spacing w:after="0" w:line="240" w:lineRule="auto"/>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0,063755385</w:t>
            </w:r>
          </w:p>
        </w:tc>
        <w:tc>
          <w:tcPr>
            <w:tcW w:w="662" w:type="pct"/>
            <w:noWrap/>
            <w:tcMar>
              <w:left w:w="57" w:type="dxa"/>
              <w:right w:w="57" w:type="dxa"/>
            </w:tcMar>
          </w:tcPr>
          <w:p w:rsidR="00EC120E" w:rsidRPr="00EC120E" w:rsidRDefault="00EC120E" w:rsidP="00EC120E">
            <w:pPr>
              <w:tabs>
                <w:tab w:val="left" w:pos="284"/>
              </w:tabs>
              <w:spacing w:after="0" w:line="240" w:lineRule="auto"/>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ПДВ</w:t>
            </w:r>
          </w:p>
        </w:tc>
      </w:tr>
      <w:tr w:rsidR="00EC120E" w:rsidRPr="00EC120E" w:rsidTr="00EC120E">
        <w:trPr>
          <w:trHeight w:val="20"/>
        </w:trPr>
        <w:tc>
          <w:tcPr>
            <w:tcW w:w="292" w:type="pct"/>
            <w:noWrap/>
            <w:tcMar>
              <w:left w:w="57" w:type="dxa"/>
              <w:right w:w="57" w:type="dxa"/>
            </w:tcMar>
          </w:tcPr>
          <w:p w:rsidR="00EC120E" w:rsidRPr="00EC120E" w:rsidRDefault="00EC120E" w:rsidP="00EC120E">
            <w:pPr>
              <w:tabs>
                <w:tab w:val="left" w:pos="284"/>
              </w:tabs>
              <w:spacing w:after="0" w:line="240" w:lineRule="auto"/>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2750</w:t>
            </w:r>
          </w:p>
        </w:tc>
        <w:tc>
          <w:tcPr>
            <w:tcW w:w="2172" w:type="pct"/>
            <w:noWrap/>
            <w:tcMar>
              <w:left w:w="57" w:type="dxa"/>
              <w:right w:w="57" w:type="dxa"/>
            </w:tcMar>
          </w:tcPr>
          <w:p w:rsidR="00EC120E" w:rsidRPr="00EC120E" w:rsidRDefault="00EC120E" w:rsidP="00EC120E">
            <w:pPr>
              <w:tabs>
                <w:tab w:val="left" w:pos="284"/>
              </w:tabs>
              <w:spacing w:after="0" w:line="240" w:lineRule="auto"/>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Сольвент нафта</w:t>
            </w:r>
          </w:p>
        </w:tc>
        <w:tc>
          <w:tcPr>
            <w:tcW w:w="974" w:type="pct"/>
            <w:noWrap/>
            <w:tcMar>
              <w:left w:w="57" w:type="dxa"/>
              <w:right w:w="57" w:type="dxa"/>
            </w:tcMar>
          </w:tcPr>
          <w:p w:rsidR="00EC120E" w:rsidRPr="00EC120E" w:rsidRDefault="00EC120E" w:rsidP="00EC120E">
            <w:pPr>
              <w:tabs>
                <w:tab w:val="left" w:pos="284"/>
              </w:tabs>
              <w:spacing w:after="0" w:line="240" w:lineRule="auto"/>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0,0006192317</w:t>
            </w:r>
          </w:p>
        </w:tc>
        <w:tc>
          <w:tcPr>
            <w:tcW w:w="899" w:type="pct"/>
            <w:noWrap/>
            <w:tcMar>
              <w:left w:w="57" w:type="dxa"/>
              <w:right w:w="57" w:type="dxa"/>
            </w:tcMar>
          </w:tcPr>
          <w:p w:rsidR="00EC120E" w:rsidRPr="00EC120E" w:rsidRDefault="00EC120E" w:rsidP="00EC120E">
            <w:pPr>
              <w:tabs>
                <w:tab w:val="left" w:pos="284"/>
              </w:tabs>
              <w:spacing w:after="0" w:line="240" w:lineRule="auto"/>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0,019528078</w:t>
            </w:r>
          </w:p>
        </w:tc>
        <w:tc>
          <w:tcPr>
            <w:tcW w:w="662" w:type="pct"/>
            <w:noWrap/>
            <w:tcMar>
              <w:left w:w="57" w:type="dxa"/>
              <w:right w:w="57" w:type="dxa"/>
            </w:tcMar>
          </w:tcPr>
          <w:p w:rsidR="00EC120E" w:rsidRPr="00EC120E" w:rsidRDefault="00EC120E" w:rsidP="00EC120E">
            <w:pPr>
              <w:tabs>
                <w:tab w:val="left" w:pos="284"/>
              </w:tabs>
              <w:spacing w:after="0" w:line="240" w:lineRule="auto"/>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ПДВ</w:t>
            </w:r>
          </w:p>
        </w:tc>
      </w:tr>
      <w:tr w:rsidR="00EC120E" w:rsidRPr="00EC120E" w:rsidTr="00EC120E">
        <w:trPr>
          <w:trHeight w:val="20"/>
        </w:trPr>
        <w:tc>
          <w:tcPr>
            <w:tcW w:w="2464" w:type="pct"/>
            <w:gridSpan w:val="2"/>
            <w:vMerge w:val="restart"/>
            <w:noWrap/>
            <w:tcMar>
              <w:left w:w="57" w:type="dxa"/>
              <w:right w:w="57" w:type="dxa"/>
            </w:tcMar>
          </w:tcPr>
          <w:p w:rsidR="00EC120E" w:rsidRPr="00EC120E" w:rsidRDefault="00EC120E" w:rsidP="00EC120E">
            <w:pPr>
              <w:tabs>
                <w:tab w:val="left" w:pos="284"/>
              </w:tabs>
              <w:spacing w:after="0" w:line="240" w:lineRule="auto"/>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Итого</w:t>
            </w:r>
          </w:p>
        </w:tc>
        <w:tc>
          <w:tcPr>
            <w:tcW w:w="974" w:type="pct"/>
            <w:noWrap/>
            <w:tcMar>
              <w:left w:w="57" w:type="dxa"/>
              <w:right w:w="57" w:type="dxa"/>
            </w:tcMar>
          </w:tcPr>
          <w:p w:rsidR="00EC120E" w:rsidRPr="00EC120E" w:rsidRDefault="00EC120E" w:rsidP="00EC120E">
            <w:pPr>
              <w:tabs>
                <w:tab w:val="left" w:pos="284"/>
              </w:tabs>
              <w:spacing w:after="0" w:line="240" w:lineRule="auto"/>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0,0382010184</w:t>
            </w:r>
          </w:p>
        </w:tc>
        <w:tc>
          <w:tcPr>
            <w:tcW w:w="899" w:type="pct"/>
            <w:noWrap/>
            <w:tcMar>
              <w:left w:w="57" w:type="dxa"/>
              <w:right w:w="57" w:type="dxa"/>
            </w:tcMar>
          </w:tcPr>
          <w:p w:rsidR="00EC120E" w:rsidRPr="00EC120E" w:rsidRDefault="00EC120E" w:rsidP="00EC120E">
            <w:pPr>
              <w:tabs>
                <w:tab w:val="left" w:pos="284"/>
              </w:tabs>
              <w:spacing w:after="0" w:line="240" w:lineRule="auto"/>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1,204707276</w:t>
            </w:r>
          </w:p>
        </w:tc>
        <w:tc>
          <w:tcPr>
            <w:tcW w:w="662" w:type="pct"/>
            <w:noWrap/>
            <w:tcMar>
              <w:left w:w="57" w:type="dxa"/>
              <w:right w:w="57" w:type="dxa"/>
            </w:tcMar>
          </w:tcPr>
          <w:p w:rsidR="00EC120E" w:rsidRPr="00EC120E" w:rsidRDefault="00EC120E" w:rsidP="00EC120E">
            <w:pPr>
              <w:tabs>
                <w:tab w:val="left" w:pos="284"/>
              </w:tabs>
              <w:spacing w:after="0" w:line="240" w:lineRule="auto"/>
              <w:jc w:val="both"/>
              <w:rPr>
                <w:rFonts w:ascii="Times New Roman" w:eastAsia="Calibri" w:hAnsi="Times New Roman" w:cs="Times New Roman"/>
                <w:sz w:val="12"/>
                <w:szCs w:val="12"/>
              </w:rPr>
            </w:pPr>
          </w:p>
        </w:tc>
      </w:tr>
      <w:tr w:rsidR="00EC120E" w:rsidRPr="00EC120E" w:rsidTr="00EC120E">
        <w:trPr>
          <w:trHeight w:val="20"/>
        </w:trPr>
        <w:tc>
          <w:tcPr>
            <w:tcW w:w="2464" w:type="pct"/>
            <w:gridSpan w:val="2"/>
            <w:vMerge/>
            <w:noWrap/>
            <w:tcMar>
              <w:left w:w="57" w:type="dxa"/>
              <w:right w:w="57" w:type="dxa"/>
            </w:tcMar>
          </w:tcPr>
          <w:p w:rsidR="00EC120E" w:rsidRPr="00EC120E" w:rsidRDefault="00EC120E" w:rsidP="00EC120E">
            <w:pPr>
              <w:tabs>
                <w:tab w:val="left" w:pos="284"/>
              </w:tabs>
              <w:spacing w:after="0" w:line="240" w:lineRule="auto"/>
              <w:jc w:val="both"/>
              <w:rPr>
                <w:rFonts w:ascii="Times New Roman" w:eastAsia="Calibri" w:hAnsi="Times New Roman" w:cs="Times New Roman"/>
                <w:sz w:val="12"/>
                <w:szCs w:val="12"/>
              </w:rPr>
            </w:pPr>
          </w:p>
        </w:tc>
        <w:tc>
          <w:tcPr>
            <w:tcW w:w="974" w:type="pct"/>
            <w:noWrap/>
            <w:tcMar>
              <w:left w:w="57" w:type="dxa"/>
              <w:right w:w="57" w:type="dxa"/>
            </w:tcMar>
          </w:tcPr>
          <w:p w:rsidR="00EC120E" w:rsidRPr="00EC120E" w:rsidRDefault="00EC120E" w:rsidP="00EC120E">
            <w:pPr>
              <w:tabs>
                <w:tab w:val="left" w:pos="284"/>
              </w:tabs>
              <w:spacing w:after="0" w:line="240" w:lineRule="auto"/>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0,0382010184</w:t>
            </w:r>
          </w:p>
        </w:tc>
        <w:tc>
          <w:tcPr>
            <w:tcW w:w="899" w:type="pct"/>
            <w:noWrap/>
            <w:tcMar>
              <w:left w:w="57" w:type="dxa"/>
              <w:right w:w="57" w:type="dxa"/>
            </w:tcMar>
          </w:tcPr>
          <w:p w:rsidR="00EC120E" w:rsidRPr="00EC120E" w:rsidRDefault="00EC120E" w:rsidP="00EC120E">
            <w:pPr>
              <w:tabs>
                <w:tab w:val="left" w:pos="284"/>
              </w:tabs>
              <w:spacing w:after="0" w:line="240" w:lineRule="auto"/>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1,204707276</w:t>
            </w:r>
          </w:p>
        </w:tc>
        <w:tc>
          <w:tcPr>
            <w:tcW w:w="662" w:type="pct"/>
            <w:noWrap/>
            <w:tcMar>
              <w:left w:w="57" w:type="dxa"/>
              <w:right w:w="57" w:type="dxa"/>
            </w:tcMar>
          </w:tcPr>
          <w:p w:rsidR="00EC120E" w:rsidRPr="00EC120E" w:rsidRDefault="00EC120E" w:rsidP="00EC120E">
            <w:pPr>
              <w:tabs>
                <w:tab w:val="left" w:pos="284"/>
              </w:tabs>
              <w:spacing w:after="0" w:line="240" w:lineRule="auto"/>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ПДВ</w:t>
            </w:r>
          </w:p>
        </w:tc>
      </w:tr>
      <w:tr w:rsidR="00EC120E" w:rsidRPr="00EC120E" w:rsidTr="00EC120E">
        <w:trPr>
          <w:trHeight w:val="20"/>
        </w:trPr>
        <w:tc>
          <w:tcPr>
            <w:tcW w:w="2464" w:type="pct"/>
            <w:gridSpan w:val="2"/>
            <w:vMerge/>
            <w:noWrap/>
            <w:tcMar>
              <w:left w:w="57" w:type="dxa"/>
              <w:right w:w="57" w:type="dxa"/>
            </w:tcMar>
          </w:tcPr>
          <w:p w:rsidR="00EC120E" w:rsidRPr="00EC120E" w:rsidRDefault="00EC120E" w:rsidP="00EC120E">
            <w:pPr>
              <w:tabs>
                <w:tab w:val="left" w:pos="284"/>
              </w:tabs>
              <w:spacing w:after="0" w:line="240" w:lineRule="auto"/>
              <w:jc w:val="both"/>
              <w:rPr>
                <w:rFonts w:ascii="Times New Roman" w:eastAsia="Calibri" w:hAnsi="Times New Roman" w:cs="Times New Roman"/>
                <w:sz w:val="12"/>
                <w:szCs w:val="12"/>
              </w:rPr>
            </w:pPr>
          </w:p>
        </w:tc>
        <w:tc>
          <w:tcPr>
            <w:tcW w:w="974" w:type="pct"/>
            <w:noWrap/>
            <w:tcMar>
              <w:left w:w="57" w:type="dxa"/>
              <w:right w:w="57" w:type="dxa"/>
            </w:tcMar>
          </w:tcPr>
          <w:p w:rsidR="00EC120E" w:rsidRPr="00EC120E" w:rsidRDefault="00EC120E" w:rsidP="00EC120E">
            <w:pPr>
              <w:tabs>
                <w:tab w:val="left" w:pos="284"/>
              </w:tabs>
              <w:spacing w:after="0" w:line="240" w:lineRule="auto"/>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0,000000000</w:t>
            </w:r>
          </w:p>
        </w:tc>
        <w:tc>
          <w:tcPr>
            <w:tcW w:w="899" w:type="pct"/>
            <w:noWrap/>
            <w:tcMar>
              <w:left w:w="57" w:type="dxa"/>
              <w:right w:w="57" w:type="dxa"/>
            </w:tcMar>
          </w:tcPr>
          <w:p w:rsidR="00EC120E" w:rsidRPr="00EC120E" w:rsidRDefault="00EC120E" w:rsidP="00EC120E">
            <w:pPr>
              <w:tabs>
                <w:tab w:val="left" w:pos="284"/>
              </w:tabs>
              <w:spacing w:after="0" w:line="240" w:lineRule="auto"/>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0,000000000</w:t>
            </w:r>
          </w:p>
        </w:tc>
        <w:tc>
          <w:tcPr>
            <w:tcW w:w="662" w:type="pct"/>
            <w:noWrap/>
            <w:tcMar>
              <w:left w:w="57" w:type="dxa"/>
              <w:right w:w="57" w:type="dxa"/>
            </w:tcMar>
          </w:tcPr>
          <w:p w:rsidR="00EC120E" w:rsidRPr="00EC120E" w:rsidRDefault="00EC120E" w:rsidP="00EC120E">
            <w:pPr>
              <w:tabs>
                <w:tab w:val="left" w:pos="284"/>
              </w:tabs>
              <w:spacing w:after="0" w:line="240" w:lineRule="auto"/>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ВСВ</w:t>
            </w:r>
          </w:p>
        </w:tc>
      </w:tr>
    </w:tbl>
    <w:p w:rsidR="00EC120E" w:rsidRPr="00EC120E" w:rsidRDefault="00EC120E" w:rsidP="00EC120E">
      <w:pPr>
        <w:tabs>
          <w:tab w:val="left" w:pos="284"/>
        </w:tabs>
        <w:spacing w:after="0" w:line="240" w:lineRule="auto"/>
        <w:jc w:val="both"/>
        <w:rPr>
          <w:rFonts w:ascii="Times New Roman" w:eastAsia="Calibri" w:hAnsi="Times New Roman" w:cs="Times New Roman"/>
          <w:sz w:val="12"/>
          <w:szCs w:val="12"/>
        </w:rPr>
      </w:pP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На основании уровней добычи пластовой жидкости определено общее количество загрязняющих веществ, выбрасываемых в атмосферный воздух.</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Общее количество загрязняющих веществ, выбрасываемых в атмосферный воздух от объектов, определено на год работы объектов в регламентированном режиме. В валовых выбросах учтены выбросы при регламентированном режиме работы оборудования.</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Прогнозная оценка влияния выбросов загрязняющих веществ при эксплуатации объектов нефтедобычи на атмосферный воздух выполнена на основании расчетов рассеивания загрязняющих веществ в атмосфере.</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Расчетом рассеивания определены концентрации загрязняющих веществ в атмосферном воздухе при регламентированном режиме работы проектируемого объекта в период строительства и эксплуатации объекта.</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Оценка существующего состояния атмосферного воздуха в районе проведения проектируемых работ произведена по результатам обследования воздушной среды в населенном пункте Липовка.</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Анализ результатов расчетов рассеивания при эксплуатации проектируемого объекта показал, что при регламентированном режиме работы проектируемых объектов на границе санитарных разрывов (санитарных полос отчуждения) и жилой застройки не наблюдаются превышения ПДК.</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Ориентировочный размер санитарно-защитной зоны для проектируемого объекта, согласно требованиям СанПиН 2.2.1/2.1.1.1200-03 (новая редакция), составляет 300 м.</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Так воздействие на атмосферный воздух носит кратковременный характер, ограниченный периодом строительных работ, мероприятия по охране атмосферного воздуха носят рекомендательный характер и относятся к организационным:</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C120E">
        <w:rPr>
          <w:rFonts w:ascii="Times New Roman" w:eastAsia="Calibri" w:hAnsi="Times New Roman" w:cs="Times New Roman"/>
          <w:sz w:val="12"/>
          <w:szCs w:val="12"/>
        </w:rPr>
        <w:t>не допускать работы двигателей внутреннего сгорания в форсированном режиме.</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C120E">
        <w:rPr>
          <w:rFonts w:ascii="Times New Roman" w:eastAsia="Calibri" w:hAnsi="Times New Roman" w:cs="Times New Roman"/>
          <w:sz w:val="12"/>
          <w:szCs w:val="12"/>
        </w:rPr>
        <w:t>не допускать работы автотехники без необходимости (на холостом ходу, без нагрузки).</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C120E">
        <w:rPr>
          <w:rFonts w:ascii="Times New Roman" w:eastAsia="Calibri" w:hAnsi="Times New Roman" w:cs="Times New Roman"/>
          <w:sz w:val="12"/>
          <w:szCs w:val="12"/>
        </w:rPr>
        <w:t>соблюдать технологию проведения работ.</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C120E">
        <w:rPr>
          <w:rFonts w:ascii="Times New Roman" w:eastAsia="Calibri" w:hAnsi="Times New Roman" w:cs="Times New Roman"/>
          <w:sz w:val="12"/>
          <w:szCs w:val="12"/>
        </w:rPr>
        <w:t>соблюдать границы землеотвода.</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C120E">
        <w:rPr>
          <w:rFonts w:ascii="Times New Roman" w:eastAsia="Calibri" w:hAnsi="Times New Roman" w:cs="Times New Roman"/>
          <w:sz w:val="12"/>
          <w:szCs w:val="12"/>
        </w:rPr>
        <w:t>вести контроль за техническим состоянием транспорта.</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При длительном хранении грунта в случае его подсыхания, вести орошение поверхности отвала грунта.</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При выполнении указанных выше мероприятий химическое воздействие на атмосферный воздух в период строительства можно считать допустимым, и сооружение проектируемого объекта не приведет к ухудшению состояния атмосферного воздуха в районе проведения работ.</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Перечень мероприятий по защите от воздействия шума:</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C120E">
        <w:rPr>
          <w:rFonts w:ascii="Times New Roman" w:eastAsia="Calibri" w:hAnsi="Times New Roman" w:cs="Times New Roman"/>
          <w:sz w:val="12"/>
          <w:szCs w:val="12"/>
        </w:rPr>
        <w:t>производство строительных работ с применением машин и механизмов с уровнем шума не выше 85 дБа. Работы вести только в дневное время  с 9:00 до 21:00;</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C120E">
        <w:rPr>
          <w:rFonts w:ascii="Times New Roman" w:eastAsia="Calibri" w:hAnsi="Times New Roman" w:cs="Times New Roman"/>
          <w:sz w:val="12"/>
          <w:szCs w:val="12"/>
        </w:rPr>
        <w:t>не допускать работу авто- и спецтехники с отсутствием шумоглушителей;</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C120E">
        <w:rPr>
          <w:rFonts w:ascii="Times New Roman" w:eastAsia="Calibri" w:hAnsi="Times New Roman" w:cs="Times New Roman"/>
          <w:sz w:val="12"/>
          <w:szCs w:val="12"/>
        </w:rPr>
        <w:t>не допускать работу двигателей ав</w:t>
      </w:r>
      <w:r>
        <w:rPr>
          <w:rFonts w:ascii="Times New Roman" w:eastAsia="Calibri" w:hAnsi="Times New Roman" w:cs="Times New Roman"/>
          <w:sz w:val="12"/>
          <w:szCs w:val="12"/>
        </w:rPr>
        <w:t>тотранспорта без необходимости.</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5.2.2. Мероприятия по рациональному использованию и охране вод и водных биоресурсов на пересекаемой нефтепроводом реке в период строительства и эксплуатации нефтепровода</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Трассы проектируемого выкидного трубопровода от скв. №4, проектируемого выкидного трубопровода от скв. №5, трасса ВЛ-10кВ к скважине №4 в параллельном следовании с выкидным трубопроводом от скв. №4, трасса ВЛ-10кВ к скважине №5 в параллельном следовании с выкидным трубопроводом от скв. №5, проектируемая АГЗУ не пересекает искусственные и естественные водные преграды, параллельное следование с инженерными сооружен</w:t>
      </w:r>
      <w:r>
        <w:rPr>
          <w:rFonts w:ascii="Times New Roman" w:eastAsia="Calibri" w:hAnsi="Times New Roman" w:cs="Times New Roman"/>
          <w:sz w:val="12"/>
          <w:szCs w:val="12"/>
        </w:rPr>
        <w:t>иями проектом не предусмотрено.</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5.2.3. Мероприятия по охране и рациональному использованию почвенного покрова и земельных ресурсов.</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В проекте предложен комплекс мероприятий способствующих восстановлению биологической продуктивности земель:</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C120E">
        <w:rPr>
          <w:rFonts w:ascii="Times New Roman" w:eastAsia="Calibri" w:hAnsi="Times New Roman" w:cs="Times New Roman"/>
          <w:sz w:val="12"/>
          <w:szCs w:val="12"/>
        </w:rPr>
        <w:t>снятие плодородного слоя, хранение во временных отвалах и его применение при восстановлении плодородного слоя почвы;</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C120E">
        <w:rPr>
          <w:rFonts w:ascii="Times New Roman" w:eastAsia="Calibri" w:hAnsi="Times New Roman" w:cs="Times New Roman"/>
          <w:sz w:val="12"/>
          <w:szCs w:val="12"/>
        </w:rPr>
        <w:t>плодородный слой почвы следует хранить при условии, исключающем ухудшение его качества: смешивание с подстилающими породами, загрязнение техническими жидкостями, твердыми предметами, щебнем;</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C120E">
        <w:rPr>
          <w:rFonts w:ascii="Times New Roman" w:eastAsia="Calibri" w:hAnsi="Times New Roman" w:cs="Times New Roman"/>
          <w:sz w:val="12"/>
          <w:szCs w:val="12"/>
        </w:rPr>
        <w:t>в проекте предусмотрено минимальное использование земель, расчет произведен согласно действующим нормативным документам и разработанным рабочим чертежам;</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C120E">
        <w:rPr>
          <w:rFonts w:ascii="Times New Roman" w:eastAsia="Calibri" w:hAnsi="Times New Roman" w:cs="Times New Roman"/>
          <w:sz w:val="12"/>
          <w:szCs w:val="12"/>
        </w:rPr>
        <w:t>места дислокации временных производственных баз, располагаемых в полосе нормативного отвода, после окончания их действия должны быть очищены от построек, мусора, отходов нечистот. Собранные отходы должны быть вывезены на разрешенную свалку бытового мусора, занимаемый участок рекультивирован;</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C120E">
        <w:rPr>
          <w:rFonts w:ascii="Times New Roman" w:eastAsia="Calibri" w:hAnsi="Times New Roman" w:cs="Times New Roman"/>
          <w:sz w:val="12"/>
          <w:szCs w:val="12"/>
        </w:rPr>
        <w:t>в целях охраны окружающей среды от загрязнения горюче-смазочными материалами следует заправку машинно-тракторного парка осуществлять на специально оборудованных площадках.</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C120E">
        <w:rPr>
          <w:rFonts w:ascii="Times New Roman" w:eastAsia="Calibri" w:hAnsi="Times New Roman" w:cs="Times New Roman"/>
          <w:sz w:val="12"/>
          <w:szCs w:val="12"/>
        </w:rPr>
        <w:t>после окончания строительства и передачи земли правообладателям через год проводится агрохимическое обследование.</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С целью предотвращения развития эрозионных процессов на улучшаемых землях необходимо соблюдать следующие требования:</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C120E">
        <w:rPr>
          <w:rFonts w:ascii="Times New Roman" w:eastAsia="Calibri" w:hAnsi="Times New Roman" w:cs="Times New Roman"/>
          <w:sz w:val="12"/>
          <w:szCs w:val="12"/>
        </w:rPr>
        <w:t>обработка почвы проводится поперек склона;</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C120E">
        <w:rPr>
          <w:rFonts w:ascii="Times New Roman" w:eastAsia="Calibri" w:hAnsi="Times New Roman" w:cs="Times New Roman"/>
          <w:sz w:val="12"/>
          <w:szCs w:val="12"/>
        </w:rPr>
        <w:t>выбор оптимальных сроков и способов внесения органических и минеральных удобрений;</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C120E">
        <w:rPr>
          <w:rFonts w:ascii="Times New Roman" w:eastAsia="Calibri" w:hAnsi="Times New Roman" w:cs="Times New Roman"/>
          <w:sz w:val="12"/>
          <w:szCs w:val="12"/>
        </w:rPr>
        <w:t>отказ от использования удобрений по снегу и в весенний период до оттаивания почвы;</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lastRenderedPageBreak/>
        <w:t>•</w:t>
      </w:r>
      <w:r>
        <w:rPr>
          <w:rFonts w:ascii="Times New Roman" w:eastAsia="Calibri" w:hAnsi="Times New Roman" w:cs="Times New Roman"/>
          <w:sz w:val="12"/>
          <w:szCs w:val="12"/>
        </w:rPr>
        <w:t xml:space="preserve"> </w:t>
      </w:r>
      <w:r w:rsidRPr="00EC120E">
        <w:rPr>
          <w:rFonts w:ascii="Times New Roman" w:eastAsia="Calibri" w:hAnsi="Times New Roman" w:cs="Times New Roman"/>
          <w:sz w:val="12"/>
          <w:szCs w:val="12"/>
        </w:rPr>
        <w:t>дробное внесение удобрений в гранулированном виде;</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C120E">
        <w:rPr>
          <w:rFonts w:ascii="Times New Roman" w:eastAsia="Calibri" w:hAnsi="Times New Roman" w:cs="Times New Roman"/>
          <w:sz w:val="12"/>
          <w:szCs w:val="12"/>
        </w:rPr>
        <w:t>валкование зяби в сочетании с бороздованием;</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C120E">
        <w:rPr>
          <w:rFonts w:ascii="Times New Roman" w:eastAsia="Calibri" w:hAnsi="Times New Roman" w:cs="Times New Roman"/>
          <w:sz w:val="12"/>
          <w:szCs w:val="12"/>
        </w:rPr>
        <w:t xml:space="preserve"> безотвальная система обработки почвы;</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C120E">
        <w:rPr>
          <w:rFonts w:ascii="Times New Roman" w:eastAsia="Calibri" w:hAnsi="Times New Roman" w:cs="Times New Roman"/>
          <w:sz w:val="12"/>
          <w:szCs w:val="12"/>
        </w:rPr>
        <w:t xml:space="preserve"> почвозащитные севообороты;</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C120E">
        <w:rPr>
          <w:rFonts w:ascii="Times New Roman" w:eastAsia="Calibri" w:hAnsi="Times New Roman" w:cs="Times New Roman"/>
          <w:sz w:val="12"/>
          <w:szCs w:val="12"/>
        </w:rPr>
        <w:t xml:space="preserve"> противоэрозионные способы посева и уборки;</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C120E">
        <w:rPr>
          <w:rFonts w:ascii="Times New Roman" w:eastAsia="Calibri" w:hAnsi="Times New Roman" w:cs="Times New Roman"/>
          <w:sz w:val="12"/>
          <w:szCs w:val="12"/>
        </w:rPr>
        <w:t xml:space="preserve"> снегозадержание и регулирование снеготаяния.</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Строительство объекта приведет к формированию техногенного ландшафта. Его возникновение в значительной степени связано с требованиями безаварийной эксплуатации объекта. С целью гармоничного слияния техногенного ландшафта с существующими природно-территориальными комплексами и максимального снижения ущерба окружающей среде следует полностью выполнить рекомендуемые проектом мероприятия.</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Предприятия и организации, выполняющие строительные работы на предоставленных им землях, обязаны за свой счет приводить эти земельные участки в состояние, пригодное дл</w:t>
      </w:r>
      <w:r>
        <w:rPr>
          <w:rFonts w:ascii="Times New Roman" w:eastAsia="Calibri" w:hAnsi="Times New Roman" w:cs="Times New Roman"/>
          <w:sz w:val="12"/>
          <w:szCs w:val="12"/>
        </w:rPr>
        <w:t>я дальнейшего использования их.</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5.3. Мероприятия по защите территории от чрезвычайных ситуаций.</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5.3.1. Решения по исключению разгерметизации оборудования и предупреждению аварийных выбросов опасных веществ</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В целях исключения разгерметизации оборудования и предупреждения аварийных выбросов опасных веществ в проектной документации предусмотрен комплекс технических мероприятий:</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C120E">
        <w:rPr>
          <w:rFonts w:ascii="Times New Roman" w:eastAsia="Calibri" w:hAnsi="Times New Roman" w:cs="Times New Roman"/>
          <w:sz w:val="12"/>
          <w:szCs w:val="12"/>
        </w:rPr>
        <w:t>аварийная сигнализация об отклонениях технологических параметров от допустимых значений при возможных аварийных ситуациях;</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C120E">
        <w:rPr>
          <w:rFonts w:ascii="Times New Roman" w:eastAsia="Calibri" w:hAnsi="Times New Roman" w:cs="Times New Roman"/>
          <w:sz w:val="12"/>
          <w:szCs w:val="12"/>
        </w:rPr>
        <w:t>отключение станции управления при повышении и понижении давления в выкидном трубопроводе от устья нефтяной скважины;</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C120E">
        <w:rPr>
          <w:rFonts w:ascii="Times New Roman" w:eastAsia="Calibri" w:hAnsi="Times New Roman" w:cs="Times New Roman"/>
          <w:sz w:val="12"/>
          <w:szCs w:val="12"/>
        </w:rPr>
        <w:t>телесигнализация об аварии станции управления;</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C120E">
        <w:rPr>
          <w:rFonts w:ascii="Times New Roman" w:eastAsia="Calibri" w:hAnsi="Times New Roman" w:cs="Times New Roman"/>
          <w:sz w:val="12"/>
          <w:szCs w:val="12"/>
        </w:rPr>
        <w:t>защита трубопроводов, арматуры и оборудования от почвенной и атмосферной коррозии;</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C120E">
        <w:rPr>
          <w:rFonts w:ascii="Times New Roman" w:eastAsia="Calibri" w:hAnsi="Times New Roman" w:cs="Times New Roman"/>
          <w:sz w:val="12"/>
          <w:szCs w:val="12"/>
        </w:rPr>
        <w:t>покрытие подземно прокладываемых трубопроводов изоляцией усиленного типа;</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C120E">
        <w:rPr>
          <w:rFonts w:ascii="Times New Roman" w:eastAsia="Calibri" w:hAnsi="Times New Roman" w:cs="Times New Roman"/>
          <w:sz w:val="12"/>
          <w:szCs w:val="12"/>
        </w:rPr>
        <w:t>герметизация фланцевых соединений с помощью паронитовых уплотнительных колец;</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C120E">
        <w:rPr>
          <w:rFonts w:ascii="Times New Roman" w:eastAsia="Calibri" w:hAnsi="Times New Roman" w:cs="Times New Roman"/>
          <w:sz w:val="12"/>
          <w:szCs w:val="12"/>
        </w:rPr>
        <w:t>применение запорной арматуры с классом герметичности А согласно ГОСТ Р 54808-2011 «Арматура трубопроводная запорная. Классы и нормы герметичности затворов»;</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C120E">
        <w:rPr>
          <w:rFonts w:ascii="Times New Roman" w:eastAsia="Calibri" w:hAnsi="Times New Roman" w:cs="Times New Roman"/>
          <w:sz w:val="12"/>
          <w:szCs w:val="12"/>
        </w:rPr>
        <w:t>испытание всех трубопроводов на прочность и плотность;</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C120E">
        <w:rPr>
          <w:rFonts w:ascii="Times New Roman" w:eastAsia="Calibri" w:hAnsi="Times New Roman" w:cs="Times New Roman"/>
          <w:sz w:val="12"/>
          <w:szCs w:val="12"/>
        </w:rPr>
        <w:t>покрытие надземных участков трубопроводов и арматуры в целях антикоррозионной защиты системы эпоксидного и полиуретанового покрытий;</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C120E">
        <w:rPr>
          <w:rFonts w:ascii="Times New Roman" w:eastAsia="Calibri" w:hAnsi="Times New Roman" w:cs="Times New Roman"/>
          <w:sz w:val="12"/>
          <w:szCs w:val="12"/>
        </w:rPr>
        <w:t>термообработка сварных стыков подземных трубопроводов.</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Строительство и монтаж выкидного трубопровода предусматривается в соответствии сВСН 51-2.38-85, ГОСТ Р 55990-2014, РД 39-132-94, СП 34-116-97.</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В соответствии с п.16 СП 34-116-97 контролю физическими методами подвергаются 100 % сварных стыков трубопровода, в т.ч. радиографическим методом 100 %.</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Выполнить контроль твердости 10 % сварных соединений нефтепровода методом «Польди» или аналогичным в соответствии с п. 16.27 СП 34-116-97.</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По окончании строительно-монтажных работ нефтепровод промывается водой, внутренняя полость трубопровода очищается путем прогонки очистного и калибровочного устройства согласно ВСН 011-88. Работы производятся по специальной рабочей инструкции на очистку полости и испытания трубопровода с учетом местных условий производства работ, составленной на основании РД 39-132-94 и ВСН 005-88 «Строительство промысловых стальных трубопроводов. Технология и организация».</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По окончании очистки трубопровод испытывается на прочность и герметичность гидравлическим способом в соответствии с ГОСТ Р 55990-2014 и РД 39-132-94 с последующим освобождением от воды.</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Величина давления испытания выкидного нефтепровода:</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C120E">
        <w:rPr>
          <w:rFonts w:ascii="Times New Roman" w:eastAsia="Calibri" w:hAnsi="Times New Roman" w:cs="Times New Roman"/>
          <w:sz w:val="12"/>
          <w:szCs w:val="12"/>
        </w:rPr>
        <w:t>на прочность – Рисп. = 1,25Рраб. = 5,0 МПа в верхней точке, но не более заводского давления испытания в нижней точке;</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C120E">
        <w:rPr>
          <w:rFonts w:ascii="Times New Roman" w:eastAsia="Calibri" w:hAnsi="Times New Roman" w:cs="Times New Roman"/>
          <w:sz w:val="12"/>
          <w:szCs w:val="12"/>
        </w:rPr>
        <w:t>на герметичность – Рисп. = Рраб. = 4,0 МПа.</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Испытание трубопровода на участках пересечения с подземными коммуникациями в пределах 20 м по обе стороны от пересекаемых коммуникаций выполнить в два этапа:</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C120E">
        <w:rPr>
          <w:rFonts w:ascii="Times New Roman" w:eastAsia="Calibri" w:hAnsi="Times New Roman" w:cs="Times New Roman"/>
          <w:sz w:val="12"/>
          <w:szCs w:val="12"/>
        </w:rPr>
        <w:t>первый этап - после укладки и засыпки (или крепления на опорах), Рисп. = 1,25Рраб. = 5,0 МПа;</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C120E">
        <w:rPr>
          <w:rFonts w:ascii="Times New Roman" w:eastAsia="Calibri" w:hAnsi="Times New Roman" w:cs="Times New Roman"/>
          <w:sz w:val="12"/>
          <w:szCs w:val="12"/>
        </w:rPr>
        <w:t>второй этап – одновременно с испытанием трубопровода, Рисп. = 1,25Рраб. = 5,0 МПа в верхней точке, но не более заводского испытания в нижней точке.</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Гидравлические испытания проводятся при температуре окружающего воздуха не ниже 5 ºС.</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Для защиты от почвенной коррозии предусматривается:</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C120E">
        <w:rPr>
          <w:rFonts w:ascii="Times New Roman" w:eastAsia="Calibri" w:hAnsi="Times New Roman" w:cs="Times New Roman"/>
          <w:sz w:val="12"/>
          <w:szCs w:val="12"/>
        </w:rPr>
        <w:t>строительство трубопровода из труб, поверхность которых покрыта гидроизоляцией с наружным двухслойным защитным покрытием усиленного типа (2У) на основе экструдированного полиэтилена по ТУ 1390-004-32256008-03, выполненной в заводских условиях;</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C120E">
        <w:rPr>
          <w:rFonts w:ascii="Times New Roman" w:eastAsia="Calibri" w:hAnsi="Times New Roman" w:cs="Times New Roman"/>
          <w:sz w:val="12"/>
          <w:szCs w:val="12"/>
        </w:rPr>
        <w:t>применение средств электрохимзащиты.;</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C120E">
        <w:rPr>
          <w:rFonts w:ascii="Times New Roman" w:eastAsia="Calibri" w:hAnsi="Times New Roman" w:cs="Times New Roman"/>
          <w:sz w:val="12"/>
          <w:szCs w:val="12"/>
        </w:rPr>
        <w:t>покрытие гидроизоляцией сварных стыков выкидного трубопровода изолировать с помощью термоусаживающих манжет «ТЕРМА-СТМП» по ТУ 2245-026-82119587-2008;</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C120E">
        <w:rPr>
          <w:rFonts w:ascii="Times New Roman" w:eastAsia="Calibri" w:hAnsi="Times New Roman" w:cs="Times New Roman"/>
          <w:sz w:val="12"/>
          <w:szCs w:val="12"/>
        </w:rPr>
        <w:t>детали (отводы крутоизогнутые штампованные) и сварные стыки деталей выкидного трубопровода изолировать по ГОСТ Р 51164-98 комплектом изоляционных материалов «ПИК» по ТУ 2293-006-94274904-2007.</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Перед нанесением гидроизоляции поверхность металла очищается от продуктов коррозии, обезжиривается, обеспыливается. Степень очистки поверхности металла по ГОСТ 9.402-2004:</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C120E">
        <w:rPr>
          <w:rFonts w:ascii="Times New Roman" w:eastAsia="Calibri" w:hAnsi="Times New Roman" w:cs="Times New Roman"/>
          <w:sz w:val="12"/>
          <w:szCs w:val="12"/>
        </w:rPr>
        <w:t>под комплект «ПИК» – «четвертая»;</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C120E">
        <w:rPr>
          <w:rFonts w:ascii="Times New Roman" w:eastAsia="Calibri" w:hAnsi="Times New Roman" w:cs="Times New Roman"/>
          <w:sz w:val="12"/>
          <w:szCs w:val="12"/>
        </w:rPr>
        <w:t>под комплект манжет «Терма-СТМП» – «вторая».</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Работы проводятся в соответствии с рекомендациями завода-изготовителя. Конструкция гидроизоляции на основе комплекта «ПИК»:</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C120E">
        <w:rPr>
          <w:rFonts w:ascii="Times New Roman" w:eastAsia="Calibri" w:hAnsi="Times New Roman" w:cs="Times New Roman"/>
          <w:sz w:val="12"/>
          <w:szCs w:val="12"/>
        </w:rPr>
        <w:t>праймер «Приз»;</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C120E">
        <w:rPr>
          <w:rFonts w:ascii="Times New Roman" w:eastAsia="Calibri" w:hAnsi="Times New Roman" w:cs="Times New Roman"/>
          <w:sz w:val="12"/>
          <w:szCs w:val="12"/>
        </w:rPr>
        <w:t>лента «Прима» летняя – 1 слой, толщиной 2,2 мм, шириной 90 мм для выкидного трубопровода диаметром 89 мм;</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C120E">
        <w:rPr>
          <w:rFonts w:ascii="Times New Roman" w:eastAsia="Calibri" w:hAnsi="Times New Roman" w:cs="Times New Roman"/>
          <w:sz w:val="12"/>
          <w:szCs w:val="12"/>
        </w:rPr>
        <w:t>лента «ДРЛ-Л» – 1 слой, толщиной 1,2 мм, шириной 90 мм для выкидных трубопроводов диаметром 89 мм.</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Покрытия должны соответствовать ГОСТ Р 51164-98 «Трубопроводы стальные магистральные. Общие требования к защите от коррозии», СП 245.1325800.2015 «Защита от коррозии линейных объектов и сооружений в нефтегазовом комплексе. Правила производства и приемки работ».</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По показателям свойств и температурному диапазону применения изоляционные покрытия должны обеспечивать эффективную противокоррозионную защиту изолированных изделий на весь нормативный срок эксплуатации трубопроводов.</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Для защиты от атмосферной коррозии наружную поверхность надземных участков трубопровода очистить от продуктов коррозии, обезжирить, нанести следующую систему покрытий:</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C120E">
        <w:rPr>
          <w:rFonts w:ascii="Times New Roman" w:eastAsia="Calibri" w:hAnsi="Times New Roman" w:cs="Times New Roman"/>
          <w:sz w:val="12"/>
          <w:szCs w:val="12"/>
        </w:rPr>
        <w:t>эпоксидное покрытие – один слой;</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C120E">
        <w:rPr>
          <w:rFonts w:ascii="Times New Roman" w:eastAsia="Calibri" w:hAnsi="Times New Roman" w:cs="Times New Roman"/>
          <w:sz w:val="12"/>
          <w:szCs w:val="12"/>
        </w:rPr>
        <w:t>полиуретановое покрытие стойкое к ультрафиолетовому излучению – один слой.</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Степень очистки поверхности металла – «третья» по ГОСТ 9.402-2004.</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lastRenderedPageBreak/>
        <w:t>Для защиты выкидного трубопровода от внутренней коррозии настоящим проектом предусматривается применение труб стальных бесшовных или прямошовных повышенной коррозионной и эксплуатационной стойкости, стойкой к СКРН, диаметром и толщиной стенки 89х5 мм из стали 20А класса прочности не ниже К48 по ГОСТ 31443-2012.</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Для борьбы с асфальто-смоло-парафиновыми отложениями (АСПО) на выкидной линии предусматривается подача пара от передвижного агрегата ППУ через рукав, подключаемый к арматуре в обвязке устья скважины.</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5.3.2. Решения, направленные на предупреждение развития аварии и локализацию выбросов (сбросов) опасных веществ</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Для обеспечения безаварийной эксплуатации сооружений системы сбора продукции скважин, сокращения выбросов вредных веществ в окружающую среду проектной документацией предусмотрено:</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C120E">
        <w:rPr>
          <w:rFonts w:ascii="Times New Roman" w:eastAsia="Calibri" w:hAnsi="Times New Roman" w:cs="Times New Roman"/>
          <w:sz w:val="12"/>
          <w:szCs w:val="12"/>
        </w:rPr>
        <w:t>сбор продукции скважин осуществляется по напорной однотрубной герметизированной системе;</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C120E">
        <w:rPr>
          <w:rFonts w:ascii="Times New Roman" w:eastAsia="Calibri" w:hAnsi="Times New Roman" w:cs="Times New Roman"/>
          <w:sz w:val="12"/>
          <w:szCs w:val="12"/>
        </w:rPr>
        <w:t>выбор оптимального диаметра трубопроводов для транспорта продукции скважин в пределах технологического режима;</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C120E">
        <w:rPr>
          <w:rFonts w:ascii="Times New Roman" w:eastAsia="Calibri" w:hAnsi="Times New Roman" w:cs="Times New Roman"/>
          <w:sz w:val="12"/>
          <w:szCs w:val="12"/>
        </w:rPr>
        <w:t>выбор материального исполнения труб в соответствии с коррозионными свойствами перекачиваемой продукции;</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C120E">
        <w:rPr>
          <w:rFonts w:ascii="Times New Roman" w:eastAsia="Calibri" w:hAnsi="Times New Roman" w:cs="Times New Roman"/>
          <w:sz w:val="12"/>
          <w:szCs w:val="12"/>
        </w:rPr>
        <w:t>установка электрооборудования во взрывозащищенном исполнении;</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C120E">
        <w:rPr>
          <w:rFonts w:ascii="Times New Roman" w:eastAsia="Calibri" w:hAnsi="Times New Roman" w:cs="Times New Roman"/>
          <w:sz w:val="12"/>
          <w:szCs w:val="12"/>
        </w:rPr>
        <w:t>автоматический контроль параметров работы оборудования, средства сигнализации и автоматические блокировки;</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C120E">
        <w:rPr>
          <w:rFonts w:ascii="Times New Roman" w:eastAsia="Calibri" w:hAnsi="Times New Roman" w:cs="Times New Roman"/>
          <w:sz w:val="12"/>
          <w:szCs w:val="12"/>
        </w:rPr>
        <w:t>автоматическое отключение электродвигателей погружных насосов скважин при отклонениях давления в выкидном трубопроводе - выше и ниже допустимого значения;</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C120E">
        <w:rPr>
          <w:rFonts w:ascii="Times New Roman" w:eastAsia="Calibri" w:hAnsi="Times New Roman" w:cs="Times New Roman"/>
          <w:sz w:val="12"/>
          <w:szCs w:val="12"/>
        </w:rPr>
        <w:t>применение термообработанных труб, покрытых изоляцией усиленного типа, выполненной в заводских условиях;</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C120E">
        <w:rPr>
          <w:rFonts w:ascii="Times New Roman" w:eastAsia="Calibri" w:hAnsi="Times New Roman" w:cs="Times New Roman"/>
          <w:sz w:val="12"/>
          <w:szCs w:val="12"/>
        </w:rPr>
        <w:t>покрытие гидроизоляцией усиленного типа сварных стыков выкидного трубопровода, деталей трубопроводов;</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C120E">
        <w:rPr>
          <w:rFonts w:ascii="Times New Roman" w:eastAsia="Calibri" w:hAnsi="Times New Roman" w:cs="Times New Roman"/>
          <w:sz w:val="12"/>
          <w:szCs w:val="12"/>
        </w:rPr>
        <w:t>обвалование площадок скважин с целью предотвращения растекания нефтесодержащей жидкости по поверхности земли;</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C120E">
        <w:rPr>
          <w:rFonts w:ascii="Times New Roman" w:eastAsia="Calibri" w:hAnsi="Times New Roman" w:cs="Times New Roman"/>
          <w:sz w:val="12"/>
          <w:szCs w:val="12"/>
        </w:rPr>
        <w:t>защита оборудования и трубопроводов от статического электричества путем заземления;</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C120E">
        <w:rPr>
          <w:rFonts w:ascii="Times New Roman" w:eastAsia="Calibri" w:hAnsi="Times New Roman" w:cs="Times New Roman"/>
          <w:sz w:val="12"/>
          <w:szCs w:val="12"/>
        </w:rPr>
        <w:t>контроль сварных стыков трубопроводов неразрушающими методами;</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C120E">
        <w:rPr>
          <w:rFonts w:ascii="Times New Roman" w:eastAsia="Calibri" w:hAnsi="Times New Roman" w:cs="Times New Roman"/>
          <w:sz w:val="12"/>
          <w:szCs w:val="12"/>
        </w:rPr>
        <w:t>проведение гидравлических и пневматических испытаний по окончании строительства.</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Для привлечения внимания к непосредственной опасности, предупреждения о возможной опасности, исключения возможности повреждения трубопроводов по трассе на углах поворота трассы, на пересечениях с подземными коммуникациями установлены опознавательные и запрещающие знаки.</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С целью уменьшения эффекта «домино» расстояния между сооружениями приняты в соответствии с требованиями противопожарных и санитарных норм:</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C120E">
        <w:rPr>
          <w:rFonts w:ascii="Times New Roman" w:eastAsia="Calibri" w:hAnsi="Times New Roman" w:cs="Times New Roman"/>
          <w:sz w:val="12"/>
          <w:szCs w:val="12"/>
        </w:rPr>
        <w:t>ВНТП 3-85 «Нормы технологического проектирования объектов сбора, транспорта, подготовки нефти, газа и воды нефтяных месторождений»;</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C120E">
        <w:rPr>
          <w:rFonts w:ascii="Times New Roman" w:eastAsia="Calibri" w:hAnsi="Times New Roman" w:cs="Times New Roman"/>
          <w:sz w:val="12"/>
          <w:szCs w:val="12"/>
        </w:rPr>
        <w:t>Федеральные нормы и правила в области промышленной безопасности «Правила безопасности в нефтяной и газовой промышленности»;</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C120E">
        <w:rPr>
          <w:rFonts w:ascii="Times New Roman" w:eastAsia="Calibri" w:hAnsi="Times New Roman" w:cs="Times New Roman"/>
          <w:sz w:val="12"/>
          <w:szCs w:val="12"/>
        </w:rPr>
        <w:t>ППБО-85 «Правила пожарной безопасности в нефтяной промышленности»;</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C120E">
        <w:rPr>
          <w:rFonts w:ascii="Times New Roman" w:eastAsia="Calibri" w:hAnsi="Times New Roman" w:cs="Times New Roman"/>
          <w:sz w:val="12"/>
          <w:szCs w:val="12"/>
        </w:rPr>
        <w:t>ПУЭ «Правила устройства электроустановок»;</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C120E">
        <w:rPr>
          <w:rFonts w:ascii="Times New Roman" w:eastAsia="Calibri" w:hAnsi="Times New Roman" w:cs="Times New Roman"/>
          <w:sz w:val="12"/>
          <w:szCs w:val="12"/>
        </w:rPr>
        <w:t>СП 18.13330.2011 «Генеральные планы промышленных предприятий».</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Решения по размещению оборудования приведены на чертежах марки ИЛО2-01.</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Кроме того, на объекте при его эксплуатации в целях предупреждения развития аварии и локализации выбросов (сбросов) опасных веществ предусматриваются такие мероприятия, как разработка плана ликвидации аварийных разливов нефти, прохождение персоналом учебно-тренировочных занятий по освоению навыков и отработке действий и операций при различных аварийных ситуациях.</w:t>
      </w:r>
    </w:p>
    <w:p w:rsidR="00EC120E" w:rsidRPr="00EC120E" w:rsidRDefault="00EC120E" w:rsidP="00EC120E">
      <w:pPr>
        <w:tabs>
          <w:tab w:val="left" w:pos="284"/>
        </w:tabs>
        <w:spacing w:after="0" w:line="240" w:lineRule="auto"/>
        <w:ind w:firstLine="284"/>
        <w:jc w:val="both"/>
        <w:rPr>
          <w:rFonts w:ascii="Times New Roman" w:eastAsia="Calibri" w:hAnsi="Times New Roman" w:cs="Times New Roman"/>
          <w:sz w:val="12"/>
          <w:szCs w:val="12"/>
        </w:rPr>
      </w:pPr>
      <w:r w:rsidRPr="00EC120E">
        <w:rPr>
          <w:rFonts w:ascii="Times New Roman" w:eastAsia="Calibri" w:hAnsi="Times New Roman" w:cs="Times New Roman"/>
          <w:sz w:val="12"/>
          <w:szCs w:val="12"/>
        </w:rPr>
        <w:t>Противопожарные расстояния между зданиями, сооружениями, а также требуемые минимальные противопожарные расстояния между зданиями, сооружениями приведены в таблице 3.</w:t>
      </w:r>
    </w:p>
    <w:p w:rsidR="00EC120E" w:rsidRPr="00EC120E" w:rsidRDefault="00EC120E" w:rsidP="00EC120E">
      <w:pPr>
        <w:tabs>
          <w:tab w:val="left" w:pos="284"/>
        </w:tabs>
        <w:spacing w:after="0" w:line="240" w:lineRule="auto"/>
        <w:ind w:firstLine="284"/>
        <w:jc w:val="right"/>
        <w:rPr>
          <w:rFonts w:ascii="Times New Roman" w:eastAsia="Calibri" w:hAnsi="Times New Roman" w:cs="Times New Roman"/>
          <w:sz w:val="12"/>
          <w:szCs w:val="12"/>
        </w:rPr>
      </w:pPr>
      <w:r w:rsidRPr="00EC120E">
        <w:rPr>
          <w:rFonts w:ascii="Times New Roman" w:eastAsia="Calibri" w:hAnsi="Times New Roman" w:cs="Times New Roman"/>
          <w:sz w:val="12"/>
          <w:szCs w:val="12"/>
        </w:rPr>
        <w:t>Таблица 3 - Противопожарные расстояния</w:t>
      </w:r>
    </w:p>
    <w:p w:rsidR="00646C5B" w:rsidRDefault="00EC120E" w:rsidP="00EC120E">
      <w:pPr>
        <w:tabs>
          <w:tab w:val="left" w:pos="284"/>
        </w:tabs>
        <w:spacing w:after="0" w:line="240" w:lineRule="auto"/>
        <w:ind w:firstLine="284"/>
        <w:jc w:val="right"/>
        <w:rPr>
          <w:rFonts w:ascii="Times New Roman" w:eastAsia="Calibri" w:hAnsi="Times New Roman" w:cs="Times New Roman"/>
          <w:sz w:val="12"/>
          <w:szCs w:val="12"/>
        </w:rPr>
      </w:pPr>
      <w:r w:rsidRPr="00EC120E">
        <w:rPr>
          <w:rFonts w:ascii="Times New Roman" w:eastAsia="Calibri" w:hAnsi="Times New Roman" w:cs="Times New Roman"/>
          <w:sz w:val="12"/>
          <w:szCs w:val="12"/>
        </w:rPr>
        <w:t>между зданиями, сооружениями</w:t>
      </w:r>
    </w:p>
    <w:tbl>
      <w:tblPr>
        <w:tblStyle w:val="af1"/>
        <w:tblW w:w="7513" w:type="dxa"/>
        <w:tblInd w:w="108" w:type="dxa"/>
        <w:tblLook w:val="01E0" w:firstRow="1" w:lastRow="1" w:firstColumn="1" w:lastColumn="1" w:noHBand="0" w:noVBand="0"/>
      </w:tblPr>
      <w:tblGrid>
        <w:gridCol w:w="2128"/>
        <w:gridCol w:w="866"/>
        <w:gridCol w:w="975"/>
        <w:gridCol w:w="568"/>
        <w:gridCol w:w="1418"/>
        <w:gridCol w:w="1558"/>
      </w:tblGrid>
      <w:tr w:rsidR="00EC120E" w:rsidRPr="00EC120E" w:rsidTr="00EC120E">
        <w:trPr>
          <w:trHeight w:val="20"/>
        </w:trPr>
        <w:tc>
          <w:tcPr>
            <w:tcW w:w="1416" w:type="pct"/>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Здания и сооружения</w:t>
            </w:r>
          </w:p>
        </w:tc>
        <w:tc>
          <w:tcPr>
            <w:tcW w:w="576" w:type="pct"/>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Приустьевая площадка скважины</w:t>
            </w:r>
          </w:p>
        </w:tc>
        <w:tc>
          <w:tcPr>
            <w:tcW w:w="649" w:type="pct"/>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Емкость сбора дождевых стоков</w:t>
            </w:r>
          </w:p>
        </w:tc>
        <w:tc>
          <w:tcPr>
            <w:tcW w:w="378" w:type="pct"/>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КТП</w:t>
            </w:r>
          </w:p>
        </w:tc>
        <w:tc>
          <w:tcPr>
            <w:tcW w:w="944" w:type="pct"/>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Площадка станции управления ЭЦН</w:t>
            </w:r>
          </w:p>
        </w:tc>
        <w:tc>
          <w:tcPr>
            <w:tcW w:w="1038" w:type="pct"/>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АГЗУ (существующая)</w:t>
            </w:r>
          </w:p>
        </w:tc>
      </w:tr>
      <w:tr w:rsidR="00EC120E" w:rsidRPr="00EC120E" w:rsidTr="00EC120E">
        <w:trPr>
          <w:trHeight w:val="20"/>
        </w:trPr>
        <w:tc>
          <w:tcPr>
            <w:tcW w:w="1416" w:type="pct"/>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Приустьевая площадка скважины</w:t>
            </w:r>
          </w:p>
        </w:tc>
        <w:tc>
          <w:tcPr>
            <w:tcW w:w="576" w:type="pct"/>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w:t>
            </w:r>
          </w:p>
        </w:tc>
        <w:tc>
          <w:tcPr>
            <w:tcW w:w="649" w:type="pct"/>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9/15</w:t>
            </w:r>
          </w:p>
        </w:tc>
        <w:tc>
          <w:tcPr>
            <w:tcW w:w="378" w:type="pct"/>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w:t>
            </w:r>
          </w:p>
        </w:tc>
        <w:tc>
          <w:tcPr>
            <w:tcW w:w="944" w:type="pct"/>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w:t>
            </w:r>
          </w:p>
        </w:tc>
        <w:tc>
          <w:tcPr>
            <w:tcW w:w="1038" w:type="pct"/>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9/203</w:t>
            </w:r>
          </w:p>
        </w:tc>
      </w:tr>
      <w:tr w:rsidR="00EC120E" w:rsidRPr="00EC120E" w:rsidTr="00EC120E">
        <w:trPr>
          <w:trHeight w:val="20"/>
        </w:trPr>
        <w:tc>
          <w:tcPr>
            <w:tcW w:w="1416" w:type="pct"/>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Емкость сбора дождевых стоков</w:t>
            </w:r>
          </w:p>
        </w:tc>
        <w:tc>
          <w:tcPr>
            <w:tcW w:w="576" w:type="pct"/>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9/15</w:t>
            </w:r>
          </w:p>
        </w:tc>
        <w:tc>
          <w:tcPr>
            <w:tcW w:w="649" w:type="pct"/>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w:t>
            </w:r>
          </w:p>
        </w:tc>
        <w:tc>
          <w:tcPr>
            <w:tcW w:w="378" w:type="pct"/>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9/108</w:t>
            </w:r>
          </w:p>
        </w:tc>
        <w:tc>
          <w:tcPr>
            <w:tcW w:w="944" w:type="pct"/>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9/104</w:t>
            </w:r>
          </w:p>
        </w:tc>
        <w:tc>
          <w:tcPr>
            <w:tcW w:w="1038" w:type="pct"/>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9/216</w:t>
            </w:r>
          </w:p>
        </w:tc>
      </w:tr>
      <w:tr w:rsidR="00EC120E" w:rsidRPr="00EC120E" w:rsidTr="00EC120E">
        <w:trPr>
          <w:trHeight w:val="20"/>
        </w:trPr>
        <w:tc>
          <w:tcPr>
            <w:tcW w:w="1416" w:type="pct"/>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КТПК</w:t>
            </w:r>
          </w:p>
        </w:tc>
        <w:tc>
          <w:tcPr>
            <w:tcW w:w="576" w:type="pct"/>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w:t>
            </w:r>
          </w:p>
        </w:tc>
        <w:tc>
          <w:tcPr>
            <w:tcW w:w="649" w:type="pct"/>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9/108</w:t>
            </w:r>
          </w:p>
        </w:tc>
        <w:tc>
          <w:tcPr>
            <w:tcW w:w="378" w:type="pct"/>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w:t>
            </w:r>
          </w:p>
        </w:tc>
        <w:tc>
          <w:tcPr>
            <w:tcW w:w="944" w:type="pct"/>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w:t>
            </w:r>
          </w:p>
        </w:tc>
        <w:tc>
          <w:tcPr>
            <w:tcW w:w="1038" w:type="pct"/>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w:t>
            </w:r>
          </w:p>
        </w:tc>
      </w:tr>
      <w:tr w:rsidR="00EC120E" w:rsidRPr="00EC120E" w:rsidTr="00EC120E">
        <w:trPr>
          <w:trHeight w:val="20"/>
        </w:trPr>
        <w:tc>
          <w:tcPr>
            <w:tcW w:w="1416" w:type="pct"/>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Площадка станции управления ЭЦН</w:t>
            </w:r>
          </w:p>
        </w:tc>
        <w:tc>
          <w:tcPr>
            <w:tcW w:w="576" w:type="pct"/>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w:t>
            </w:r>
          </w:p>
        </w:tc>
        <w:tc>
          <w:tcPr>
            <w:tcW w:w="649" w:type="pct"/>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9/104</w:t>
            </w:r>
          </w:p>
        </w:tc>
        <w:tc>
          <w:tcPr>
            <w:tcW w:w="378" w:type="pct"/>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w:t>
            </w:r>
          </w:p>
        </w:tc>
        <w:tc>
          <w:tcPr>
            <w:tcW w:w="944" w:type="pct"/>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w:t>
            </w:r>
          </w:p>
        </w:tc>
        <w:tc>
          <w:tcPr>
            <w:tcW w:w="1038" w:type="pct"/>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9/185</w:t>
            </w:r>
          </w:p>
        </w:tc>
      </w:tr>
      <w:tr w:rsidR="00EC120E" w:rsidRPr="00EC120E" w:rsidTr="00EC120E">
        <w:trPr>
          <w:trHeight w:val="20"/>
        </w:trPr>
        <w:tc>
          <w:tcPr>
            <w:tcW w:w="1416" w:type="pct"/>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АГЗУ (существующая)</w:t>
            </w:r>
          </w:p>
        </w:tc>
        <w:tc>
          <w:tcPr>
            <w:tcW w:w="576" w:type="pct"/>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9/203,2</w:t>
            </w:r>
          </w:p>
        </w:tc>
        <w:tc>
          <w:tcPr>
            <w:tcW w:w="649" w:type="pct"/>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9/216</w:t>
            </w:r>
          </w:p>
        </w:tc>
        <w:tc>
          <w:tcPr>
            <w:tcW w:w="378" w:type="pct"/>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w:t>
            </w:r>
          </w:p>
        </w:tc>
        <w:tc>
          <w:tcPr>
            <w:tcW w:w="944" w:type="pct"/>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9/185</w:t>
            </w:r>
          </w:p>
        </w:tc>
        <w:tc>
          <w:tcPr>
            <w:tcW w:w="1038" w:type="pct"/>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w:t>
            </w:r>
          </w:p>
        </w:tc>
      </w:tr>
      <w:tr w:rsidR="00EC120E" w:rsidRPr="00EC120E" w:rsidTr="00EC120E">
        <w:trPr>
          <w:trHeight w:val="20"/>
        </w:trPr>
        <w:tc>
          <w:tcPr>
            <w:tcW w:w="5000" w:type="pct"/>
            <w:gridSpan w:val="6"/>
          </w:tcPr>
          <w:p w:rsidR="00EC120E" w:rsidRPr="00EC120E" w:rsidRDefault="00EC120E" w:rsidP="00EC120E">
            <w:pPr>
              <w:tabs>
                <w:tab w:val="left" w:pos="284"/>
              </w:tabs>
              <w:rPr>
                <w:rFonts w:ascii="Times New Roman" w:eastAsia="Calibri" w:hAnsi="Times New Roman" w:cs="Times New Roman"/>
                <w:sz w:val="12"/>
                <w:szCs w:val="12"/>
              </w:rPr>
            </w:pPr>
            <w:r w:rsidRPr="00EC120E">
              <w:rPr>
                <w:rFonts w:ascii="Times New Roman" w:eastAsia="Calibri" w:hAnsi="Times New Roman" w:cs="Times New Roman"/>
                <w:sz w:val="12"/>
                <w:szCs w:val="12"/>
              </w:rPr>
              <w:t>Примечания</w:t>
            </w:r>
          </w:p>
          <w:p w:rsidR="00EC120E" w:rsidRPr="00EC120E" w:rsidRDefault="00EC120E" w:rsidP="00EC120E">
            <w:pPr>
              <w:tabs>
                <w:tab w:val="left" w:pos="284"/>
              </w:tabs>
              <w:ind w:left="318"/>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EC120E">
              <w:rPr>
                <w:rFonts w:ascii="Times New Roman" w:eastAsia="Calibri" w:hAnsi="Times New Roman" w:cs="Times New Roman"/>
                <w:sz w:val="12"/>
                <w:szCs w:val="12"/>
              </w:rPr>
              <w:t>Символ «+» означает, что расстояние между объектами не нормируется- (приложение № 6 к Федеральным нормам и правилам в области промышленной безопасности «Правила безопасности в нефтяной и газовой промышленности»);</w:t>
            </w:r>
          </w:p>
          <w:p w:rsidR="00EC120E" w:rsidRPr="00EC120E" w:rsidRDefault="00EC120E" w:rsidP="00EC120E">
            <w:pPr>
              <w:tabs>
                <w:tab w:val="left" w:pos="284"/>
              </w:tabs>
              <w:ind w:left="318"/>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EC120E">
              <w:rPr>
                <w:rFonts w:ascii="Times New Roman" w:eastAsia="Calibri" w:hAnsi="Times New Roman" w:cs="Times New Roman"/>
                <w:sz w:val="12"/>
                <w:szCs w:val="12"/>
              </w:rPr>
              <w:t>Символ «++» означает, что расстояние между объектами принято более 60 метров.</w:t>
            </w:r>
          </w:p>
        </w:tc>
      </w:tr>
    </w:tbl>
    <w:p w:rsidR="00646C5B" w:rsidRDefault="00646C5B" w:rsidP="005A486A">
      <w:pPr>
        <w:tabs>
          <w:tab w:val="left" w:pos="284"/>
        </w:tabs>
        <w:spacing w:after="0" w:line="240" w:lineRule="auto"/>
        <w:jc w:val="both"/>
        <w:rPr>
          <w:rFonts w:ascii="Times New Roman" w:eastAsia="Calibri" w:hAnsi="Times New Roman" w:cs="Times New Roman"/>
          <w:sz w:val="12"/>
          <w:szCs w:val="12"/>
        </w:rPr>
      </w:pPr>
    </w:p>
    <w:p w:rsidR="005B2CE9" w:rsidRPr="005B2CE9" w:rsidRDefault="005B2CE9" w:rsidP="005B2CE9">
      <w:pPr>
        <w:tabs>
          <w:tab w:val="left" w:pos="284"/>
        </w:tabs>
        <w:spacing w:after="0" w:line="240" w:lineRule="auto"/>
        <w:ind w:firstLine="284"/>
        <w:jc w:val="both"/>
        <w:rPr>
          <w:rFonts w:ascii="Times New Roman" w:eastAsia="Calibri" w:hAnsi="Times New Roman" w:cs="Times New Roman"/>
          <w:sz w:val="12"/>
          <w:szCs w:val="12"/>
        </w:rPr>
      </w:pPr>
      <w:r w:rsidRPr="005B2CE9">
        <w:rPr>
          <w:rFonts w:ascii="Times New Roman" w:eastAsia="Calibri" w:hAnsi="Times New Roman" w:cs="Times New Roman"/>
          <w:sz w:val="12"/>
          <w:szCs w:val="12"/>
        </w:rPr>
        <w:t>5.3.3.</w:t>
      </w:r>
      <w:r>
        <w:rPr>
          <w:rFonts w:ascii="Times New Roman" w:eastAsia="Calibri" w:hAnsi="Times New Roman" w:cs="Times New Roman"/>
          <w:sz w:val="12"/>
          <w:szCs w:val="12"/>
        </w:rPr>
        <w:t xml:space="preserve"> </w:t>
      </w:r>
      <w:r w:rsidRPr="005B2CE9">
        <w:rPr>
          <w:rFonts w:ascii="Times New Roman" w:eastAsia="Calibri" w:hAnsi="Times New Roman" w:cs="Times New Roman"/>
          <w:sz w:val="12"/>
          <w:szCs w:val="12"/>
        </w:rPr>
        <w:t>Решения по обеспечению взрывопожаробезопасности</w:t>
      </w:r>
    </w:p>
    <w:p w:rsidR="005B2CE9" w:rsidRPr="005B2CE9" w:rsidRDefault="005B2CE9" w:rsidP="005B2CE9">
      <w:pPr>
        <w:tabs>
          <w:tab w:val="left" w:pos="284"/>
        </w:tabs>
        <w:spacing w:after="0" w:line="240" w:lineRule="auto"/>
        <w:ind w:firstLine="284"/>
        <w:jc w:val="both"/>
        <w:rPr>
          <w:rFonts w:ascii="Times New Roman" w:eastAsia="Calibri" w:hAnsi="Times New Roman" w:cs="Times New Roman"/>
          <w:sz w:val="12"/>
          <w:szCs w:val="12"/>
        </w:rPr>
      </w:pPr>
      <w:r w:rsidRPr="005B2CE9">
        <w:rPr>
          <w:rFonts w:ascii="Times New Roman" w:eastAsia="Calibri" w:hAnsi="Times New Roman" w:cs="Times New Roman"/>
          <w:sz w:val="12"/>
          <w:szCs w:val="12"/>
        </w:rPr>
        <w:t>В целях обеспечения взрывопожарной безопасности, предусмотрен комплекс мероприятий, включающий в себя:</w:t>
      </w:r>
    </w:p>
    <w:p w:rsidR="005B2CE9" w:rsidRPr="005B2CE9" w:rsidRDefault="005B2CE9" w:rsidP="005B2CE9">
      <w:pPr>
        <w:tabs>
          <w:tab w:val="left" w:pos="284"/>
        </w:tabs>
        <w:spacing w:after="0" w:line="240" w:lineRule="auto"/>
        <w:ind w:firstLine="284"/>
        <w:jc w:val="both"/>
        <w:rPr>
          <w:rFonts w:ascii="Times New Roman" w:eastAsia="Calibri" w:hAnsi="Times New Roman" w:cs="Times New Roman"/>
          <w:sz w:val="12"/>
          <w:szCs w:val="12"/>
        </w:rPr>
      </w:pPr>
      <w:r w:rsidRPr="005B2CE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B2CE9">
        <w:rPr>
          <w:rFonts w:ascii="Times New Roman" w:eastAsia="Calibri" w:hAnsi="Times New Roman" w:cs="Times New Roman"/>
          <w:sz w:val="12"/>
          <w:szCs w:val="12"/>
        </w:rPr>
        <w:t>разработку планировочных решений генерального плана проектируемых площадок с учетом технологической схемы, подхода трасс инженерных коммуникаций, рельефа местности, а также санитарно-гигиенических и противопожарных норм;</w:t>
      </w:r>
    </w:p>
    <w:p w:rsidR="005B2CE9" w:rsidRPr="005B2CE9" w:rsidRDefault="005B2CE9" w:rsidP="005B2CE9">
      <w:pPr>
        <w:tabs>
          <w:tab w:val="left" w:pos="284"/>
        </w:tabs>
        <w:spacing w:after="0" w:line="240" w:lineRule="auto"/>
        <w:ind w:firstLine="284"/>
        <w:jc w:val="both"/>
        <w:rPr>
          <w:rFonts w:ascii="Times New Roman" w:eastAsia="Calibri" w:hAnsi="Times New Roman" w:cs="Times New Roman"/>
          <w:sz w:val="12"/>
          <w:szCs w:val="12"/>
        </w:rPr>
      </w:pPr>
      <w:r w:rsidRPr="005B2CE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B2CE9">
        <w:rPr>
          <w:rFonts w:ascii="Times New Roman" w:eastAsia="Calibri" w:hAnsi="Times New Roman" w:cs="Times New Roman"/>
          <w:sz w:val="12"/>
          <w:szCs w:val="12"/>
        </w:rPr>
        <w:t>герметизацию системы добычи и транспортировки нефти;</w:t>
      </w:r>
    </w:p>
    <w:p w:rsidR="005B2CE9" w:rsidRPr="005B2CE9" w:rsidRDefault="005B2CE9" w:rsidP="005B2CE9">
      <w:pPr>
        <w:tabs>
          <w:tab w:val="left" w:pos="284"/>
        </w:tabs>
        <w:spacing w:after="0" w:line="240" w:lineRule="auto"/>
        <w:ind w:firstLine="284"/>
        <w:jc w:val="both"/>
        <w:rPr>
          <w:rFonts w:ascii="Times New Roman" w:eastAsia="Calibri" w:hAnsi="Times New Roman" w:cs="Times New Roman"/>
          <w:sz w:val="12"/>
          <w:szCs w:val="12"/>
        </w:rPr>
      </w:pPr>
      <w:r w:rsidRPr="005B2CE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B2CE9">
        <w:rPr>
          <w:rFonts w:ascii="Times New Roman" w:eastAsia="Calibri" w:hAnsi="Times New Roman" w:cs="Times New Roman"/>
          <w:sz w:val="12"/>
          <w:szCs w:val="12"/>
        </w:rPr>
        <w:t>проектирование внутриплощадочных дорог с щебеночным покрытием;</w:t>
      </w:r>
    </w:p>
    <w:p w:rsidR="005B2CE9" w:rsidRPr="005B2CE9" w:rsidRDefault="005B2CE9" w:rsidP="005B2CE9">
      <w:pPr>
        <w:tabs>
          <w:tab w:val="left" w:pos="284"/>
        </w:tabs>
        <w:spacing w:after="0" w:line="240" w:lineRule="auto"/>
        <w:ind w:firstLine="284"/>
        <w:jc w:val="both"/>
        <w:rPr>
          <w:rFonts w:ascii="Times New Roman" w:eastAsia="Calibri" w:hAnsi="Times New Roman" w:cs="Times New Roman"/>
          <w:sz w:val="12"/>
          <w:szCs w:val="12"/>
        </w:rPr>
      </w:pPr>
      <w:r w:rsidRPr="005B2CE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B2CE9">
        <w:rPr>
          <w:rFonts w:ascii="Times New Roman" w:eastAsia="Calibri" w:hAnsi="Times New Roman" w:cs="Times New Roman"/>
          <w:sz w:val="12"/>
          <w:szCs w:val="12"/>
        </w:rPr>
        <w:t>наличие резервных источников питания у приборов приемно-контрольных и охранно-пожарных;</w:t>
      </w:r>
    </w:p>
    <w:p w:rsidR="005B2CE9" w:rsidRPr="005B2CE9" w:rsidRDefault="005B2CE9" w:rsidP="005B2CE9">
      <w:pPr>
        <w:tabs>
          <w:tab w:val="left" w:pos="284"/>
        </w:tabs>
        <w:spacing w:after="0" w:line="240" w:lineRule="auto"/>
        <w:ind w:firstLine="284"/>
        <w:jc w:val="both"/>
        <w:rPr>
          <w:rFonts w:ascii="Times New Roman" w:eastAsia="Calibri" w:hAnsi="Times New Roman" w:cs="Times New Roman"/>
          <w:sz w:val="12"/>
          <w:szCs w:val="12"/>
        </w:rPr>
      </w:pPr>
      <w:r w:rsidRPr="005B2CE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B2CE9">
        <w:rPr>
          <w:rFonts w:ascii="Times New Roman" w:eastAsia="Calibri" w:hAnsi="Times New Roman" w:cs="Times New Roman"/>
          <w:sz w:val="12"/>
          <w:szCs w:val="12"/>
        </w:rPr>
        <w:t>установку электрооборудования во взрывозащищенном исполнении;</w:t>
      </w:r>
    </w:p>
    <w:p w:rsidR="005B2CE9" w:rsidRPr="005B2CE9" w:rsidRDefault="005B2CE9" w:rsidP="005B2CE9">
      <w:pPr>
        <w:tabs>
          <w:tab w:val="left" w:pos="284"/>
        </w:tabs>
        <w:spacing w:after="0" w:line="240" w:lineRule="auto"/>
        <w:ind w:firstLine="284"/>
        <w:jc w:val="both"/>
        <w:rPr>
          <w:rFonts w:ascii="Times New Roman" w:eastAsia="Calibri" w:hAnsi="Times New Roman" w:cs="Times New Roman"/>
          <w:sz w:val="12"/>
          <w:szCs w:val="12"/>
        </w:rPr>
      </w:pPr>
      <w:r w:rsidRPr="005B2CE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B2CE9">
        <w:rPr>
          <w:rFonts w:ascii="Times New Roman" w:eastAsia="Calibri" w:hAnsi="Times New Roman" w:cs="Times New Roman"/>
          <w:sz w:val="12"/>
          <w:szCs w:val="12"/>
        </w:rPr>
        <w:t>автоматизацию технологических процессов, обеспечивающая дистанционное управление и контроль за процессами из операторной;</w:t>
      </w:r>
    </w:p>
    <w:p w:rsidR="005B2CE9" w:rsidRPr="005B2CE9" w:rsidRDefault="005B2CE9" w:rsidP="005B2CE9">
      <w:pPr>
        <w:tabs>
          <w:tab w:val="left" w:pos="284"/>
        </w:tabs>
        <w:spacing w:after="0" w:line="240" w:lineRule="auto"/>
        <w:ind w:firstLine="284"/>
        <w:jc w:val="both"/>
        <w:rPr>
          <w:rFonts w:ascii="Times New Roman" w:eastAsia="Calibri" w:hAnsi="Times New Roman" w:cs="Times New Roman"/>
          <w:sz w:val="12"/>
          <w:szCs w:val="12"/>
        </w:rPr>
      </w:pPr>
      <w:r w:rsidRPr="005B2CE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B2CE9">
        <w:rPr>
          <w:rFonts w:ascii="Times New Roman" w:eastAsia="Calibri" w:hAnsi="Times New Roman" w:cs="Times New Roman"/>
          <w:sz w:val="12"/>
          <w:szCs w:val="12"/>
        </w:rPr>
        <w:t>проверку на прочность и герметичность трубопроводов после монтажа;</w:t>
      </w:r>
    </w:p>
    <w:p w:rsidR="005B2CE9" w:rsidRPr="005B2CE9" w:rsidRDefault="005B2CE9" w:rsidP="005B2CE9">
      <w:pPr>
        <w:tabs>
          <w:tab w:val="left" w:pos="284"/>
        </w:tabs>
        <w:spacing w:after="0" w:line="240" w:lineRule="auto"/>
        <w:ind w:firstLine="284"/>
        <w:jc w:val="both"/>
        <w:rPr>
          <w:rFonts w:ascii="Times New Roman" w:eastAsia="Calibri" w:hAnsi="Times New Roman" w:cs="Times New Roman"/>
          <w:sz w:val="12"/>
          <w:szCs w:val="12"/>
        </w:rPr>
      </w:pPr>
      <w:r w:rsidRPr="005B2CE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B2CE9">
        <w:rPr>
          <w:rFonts w:ascii="Times New Roman" w:eastAsia="Calibri" w:hAnsi="Times New Roman" w:cs="Times New Roman"/>
          <w:sz w:val="12"/>
          <w:szCs w:val="12"/>
        </w:rPr>
        <w:t>молниезащиту;</w:t>
      </w:r>
    </w:p>
    <w:p w:rsidR="005B2CE9" w:rsidRPr="005B2CE9" w:rsidRDefault="005B2CE9" w:rsidP="005B2CE9">
      <w:pPr>
        <w:tabs>
          <w:tab w:val="left" w:pos="284"/>
        </w:tabs>
        <w:spacing w:after="0" w:line="240" w:lineRule="auto"/>
        <w:ind w:firstLine="284"/>
        <w:jc w:val="both"/>
        <w:rPr>
          <w:rFonts w:ascii="Times New Roman" w:eastAsia="Calibri" w:hAnsi="Times New Roman" w:cs="Times New Roman"/>
          <w:sz w:val="12"/>
          <w:szCs w:val="12"/>
        </w:rPr>
      </w:pPr>
      <w:r w:rsidRPr="005B2CE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B2CE9">
        <w:rPr>
          <w:rFonts w:ascii="Times New Roman" w:eastAsia="Calibri" w:hAnsi="Times New Roman" w:cs="Times New Roman"/>
          <w:sz w:val="12"/>
          <w:szCs w:val="12"/>
        </w:rPr>
        <w:t>защита от статического электричества;</w:t>
      </w:r>
    </w:p>
    <w:p w:rsidR="005B2CE9" w:rsidRPr="005B2CE9" w:rsidRDefault="005B2CE9" w:rsidP="005B2CE9">
      <w:pPr>
        <w:tabs>
          <w:tab w:val="left" w:pos="284"/>
        </w:tabs>
        <w:spacing w:after="0" w:line="240" w:lineRule="auto"/>
        <w:ind w:firstLine="284"/>
        <w:jc w:val="both"/>
        <w:rPr>
          <w:rFonts w:ascii="Times New Roman" w:eastAsia="Calibri" w:hAnsi="Times New Roman" w:cs="Times New Roman"/>
          <w:sz w:val="12"/>
          <w:szCs w:val="12"/>
        </w:rPr>
      </w:pPr>
      <w:r w:rsidRPr="005B2CE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B2CE9">
        <w:rPr>
          <w:rFonts w:ascii="Times New Roman" w:eastAsia="Calibri" w:hAnsi="Times New Roman" w:cs="Times New Roman"/>
          <w:sz w:val="12"/>
          <w:szCs w:val="12"/>
        </w:rPr>
        <w:t>электрохимзащита.</w:t>
      </w:r>
    </w:p>
    <w:p w:rsidR="005B2CE9" w:rsidRDefault="005B2CE9" w:rsidP="005B2CE9">
      <w:pPr>
        <w:tabs>
          <w:tab w:val="left" w:pos="284"/>
        </w:tabs>
        <w:spacing w:after="0" w:line="240" w:lineRule="auto"/>
        <w:ind w:firstLine="284"/>
        <w:jc w:val="both"/>
        <w:rPr>
          <w:rFonts w:ascii="Times New Roman" w:eastAsia="Calibri" w:hAnsi="Times New Roman" w:cs="Times New Roman"/>
          <w:sz w:val="12"/>
          <w:szCs w:val="12"/>
        </w:rPr>
      </w:pPr>
      <w:r w:rsidRPr="005B2CE9">
        <w:rPr>
          <w:rFonts w:ascii="Times New Roman" w:eastAsia="Calibri" w:hAnsi="Times New Roman" w:cs="Times New Roman"/>
          <w:sz w:val="12"/>
          <w:szCs w:val="12"/>
        </w:rPr>
        <w:t>Классификация проектируемых сооружений по взрывоопасности и пожароопасности приведена в таблице 4.</w:t>
      </w:r>
    </w:p>
    <w:p w:rsidR="009A7092" w:rsidRPr="005B2CE9" w:rsidRDefault="009A7092" w:rsidP="005B2CE9">
      <w:pPr>
        <w:tabs>
          <w:tab w:val="left" w:pos="284"/>
        </w:tabs>
        <w:spacing w:after="0" w:line="240" w:lineRule="auto"/>
        <w:ind w:firstLine="284"/>
        <w:jc w:val="both"/>
        <w:rPr>
          <w:rFonts w:ascii="Times New Roman" w:eastAsia="Calibri" w:hAnsi="Times New Roman" w:cs="Times New Roman"/>
          <w:sz w:val="12"/>
          <w:szCs w:val="12"/>
        </w:rPr>
      </w:pPr>
    </w:p>
    <w:p w:rsidR="005B2CE9" w:rsidRDefault="005B2CE9" w:rsidP="005B2CE9">
      <w:pPr>
        <w:tabs>
          <w:tab w:val="left" w:pos="284"/>
        </w:tabs>
        <w:spacing w:after="0" w:line="240" w:lineRule="auto"/>
        <w:ind w:firstLine="284"/>
        <w:jc w:val="right"/>
        <w:rPr>
          <w:rFonts w:ascii="Times New Roman" w:eastAsia="Calibri" w:hAnsi="Times New Roman" w:cs="Times New Roman"/>
          <w:sz w:val="12"/>
          <w:szCs w:val="12"/>
        </w:rPr>
      </w:pPr>
    </w:p>
    <w:p w:rsidR="005B2CE9" w:rsidRPr="005B2CE9" w:rsidRDefault="005B2CE9" w:rsidP="005B2CE9">
      <w:pPr>
        <w:tabs>
          <w:tab w:val="left" w:pos="284"/>
        </w:tabs>
        <w:spacing w:after="0" w:line="240" w:lineRule="auto"/>
        <w:ind w:firstLine="284"/>
        <w:jc w:val="right"/>
        <w:rPr>
          <w:rFonts w:ascii="Times New Roman" w:eastAsia="Calibri" w:hAnsi="Times New Roman" w:cs="Times New Roman"/>
          <w:sz w:val="12"/>
          <w:szCs w:val="12"/>
        </w:rPr>
      </w:pPr>
      <w:r w:rsidRPr="005B2CE9">
        <w:rPr>
          <w:rFonts w:ascii="Times New Roman" w:eastAsia="Calibri" w:hAnsi="Times New Roman" w:cs="Times New Roman"/>
          <w:sz w:val="12"/>
          <w:szCs w:val="12"/>
        </w:rPr>
        <w:t xml:space="preserve">Таблица 4 - Классификация </w:t>
      </w:r>
      <w:proofErr w:type="gramStart"/>
      <w:r w:rsidRPr="005B2CE9">
        <w:rPr>
          <w:rFonts w:ascii="Times New Roman" w:eastAsia="Calibri" w:hAnsi="Times New Roman" w:cs="Times New Roman"/>
          <w:sz w:val="12"/>
          <w:szCs w:val="12"/>
        </w:rPr>
        <w:t>проектируемых</w:t>
      </w:r>
      <w:proofErr w:type="gramEnd"/>
    </w:p>
    <w:p w:rsidR="005B2CE9" w:rsidRPr="005B2CE9" w:rsidRDefault="005B2CE9" w:rsidP="005B2CE9">
      <w:pPr>
        <w:tabs>
          <w:tab w:val="left" w:pos="284"/>
        </w:tabs>
        <w:spacing w:after="0" w:line="240" w:lineRule="auto"/>
        <w:ind w:firstLine="284"/>
        <w:jc w:val="right"/>
        <w:rPr>
          <w:rFonts w:ascii="Times New Roman" w:eastAsia="Calibri" w:hAnsi="Times New Roman" w:cs="Times New Roman"/>
          <w:sz w:val="12"/>
          <w:szCs w:val="12"/>
        </w:rPr>
      </w:pPr>
      <w:r w:rsidRPr="005B2CE9">
        <w:rPr>
          <w:rFonts w:ascii="Times New Roman" w:eastAsia="Calibri" w:hAnsi="Times New Roman" w:cs="Times New Roman"/>
          <w:sz w:val="12"/>
          <w:szCs w:val="12"/>
        </w:rPr>
        <w:t xml:space="preserve"> сооружений по взрывоопасности и пожароопасности</w:t>
      </w:r>
    </w:p>
    <w:tbl>
      <w:tblPr>
        <w:tblStyle w:val="af1"/>
        <w:tblW w:w="7513" w:type="dxa"/>
        <w:tblInd w:w="108" w:type="dxa"/>
        <w:tblLook w:val="0000" w:firstRow="0" w:lastRow="0" w:firstColumn="0" w:lastColumn="0" w:noHBand="0" w:noVBand="0"/>
      </w:tblPr>
      <w:tblGrid>
        <w:gridCol w:w="1287"/>
        <w:gridCol w:w="1655"/>
        <w:gridCol w:w="1281"/>
        <w:gridCol w:w="828"/>
        <w:gridCol w:w="1146"/>
        <w:gridCol w:w="1316"/>
      </w:tblGrid>
      <w:tr w:rsidR="007D41B3" w:rsidRPr="007D41B3" w:rsidTr="005B2CE9">
        <w:trPr>
          <w:trHeight w:val="20"/>
        </w:trPr>
        <w:tc>
          <w:tcPr>
            <w:tcW w:w="1288" w:type="dxa"/>
          </w:tcPr>
          <w:p w:rsidR="007D41B3" w:rsidRPr="005B2CE9" w:rsidRDefault="007D41B3" w:rsidP="005B2CE9">
            <w:pPr>
              <w:tabs>
                <w:tab w:val="left" w:pos="284"/>
              </w:tabs>
              <w:rPr>
                <w:rFonts w:ascii="Times New Roman" w:eastAsia="Calibri" w:hAnsi="Times New Roman" w:cs="Times New Roman"/>
                <w:sz w:val="12"/>
                <w:szCs w:val="12"/>
              </w:rPr>
            </w:pPr>
            <w:r w:rsidRPr="005B2CE9">
              <w:rPr>
                <w:rFonts w:ascii="Times New Roman" w:eastAsia="Calibri" w:hAnsi="Times New Roman" w:cs="Times New Roman"/>
                <w:sz w:val="12"/>
                <w:szCs w:val="12"/>
              </w:rPr>
              <w:t>Наименование зданий и сооружений</w:t>
            </w:r>
          </w:p>
        </w:tc>
        <w:tc>
          <w:tcPr>
            <w:tcW w:w="0" w:type="auto"/>
          </w:tcPr>
          <w:p w:rsidR="007D41B3" w:rsidRPr="005B2CE9" w:rsidRDefault="007D41B3" w:rsidP="005B2CE9">
            <w:pPr>
              <w:tabs>
                <w:tab w:val="left" w:pos="284"/>
              </w:tabs>
              <w:rPr>
                <w:rFonts w:ascii="Times New Roman" w:eastAsia="Calibri" w:hAnsi="Times New Roman" w:cs="Times New Roman"/>
                <w:sz w:val="12"/>
                <w:szCs w:val="12"/>
              </w:rPr>
            </w:pPr>
            <w:r w:rsidRPr="005B2CE9">
              <w:rPr>
                <w:rFonts w:ascii="Times New Roman" w:eastAsia="Calibri" w:hAnsi="Times New Roman" w:cs="Times New Roman"/>
                <w:sz w:val="12"/>
                <w:szCs w:val="12"/>
              </w:rPr>
              <w:t>Категории наружных уста</w:t>
            </w:r>
            <w:r w:rsidR="005B2CE9">
              <w:rPr>
                <w:rFonts w:ascii="Times New Roman" w:eastAsia="Calibri" w:hAnsi="Times New Roman" w:cs="Times New Roman"/>
                <w:sz w:val="12"/>
                <w:szCs w:val="12"/>
              </w:rPr>
              <w:t>новок, помещений по взрывопожар</w:t>
            </w:r>
            <w:r w:rsidRPr="005B2CE9">
              <w:rPr>
                <w:rFonts w:ascii="Times New Roman" w:eastAsia="Calibri" w:hAnsi="Times New Roman" w:cs="Times New Roman"/>
                <w:sz w:val="12"/>
                <w:szCs w:val="12"/>
              </w:rPr>
              <w:t xml:space="preserve">ной и </w:t>
            </w:r>
            <w:r w:rsidRPr="005B2CE9">
              <w:rPr>
                <w:rFonts w:ascii="Times New Roman" w:eastAsia="Calibri" w:hAnsi="Times New Roman" w:cs="Times New Roman"/>
                <w:sz w:val="12"/>
                <w:szCs w:val="12"/>
              </w:rPr>
              <w:lastRenderedPageBreak/>
              <w:t>пожарной опасности</w:t>
            </w:r>
          </w:p>
        </w:tc>
        <w:tc>
          <w:tcPr>
            <w:tcW w:w="0" w:type="auto"/>
          </w:tcPr>
          <w:p w:rsidR="007D41B3" w:rsidRPr="005B2CE9" w:rsidRDefault="007D41B3" w:rsidP="005B2CE9">
            <w:pPr>
              <w:tabs>
                <w:tab w:val="left" w:pos="284"/>
              </w:tabs>
              <w:rPr>
                <w:rFonts w:ascii="Times New Roman" w:eastAsia="Calibri" w:hAnsi="Times New Roman" w:cs="Times New Roman"/>
                <w:sz w:val="12"/>
                <w:szCs w:val="12"/>
              </w:rPr>
            </w:pPr>
            <w:r w:rsidRPr="005B2CE9">
              <w:rPr>
                <w:rFonts w:ascii="Times New Roman" w:eastAsia="Calibri" w:hAnsi="Times New Roman" w:cs="Times New Roman"/>
                <w:sz w:val="12"/>
                <w:szCs w:val="12"/>
              </w:rPr>
              <w:t>Класс взрывоопас-ной и пожароопас-ной зоны по ПУЭ (123-ФЗ)</w:t>
            </w:r>
          </w:p>
        </w:tc>
        <w:tc>
          <w:tcPr>
            <w:tcW w:w="0" w:type="auto"/>
          </w:tcPr>
          <w:p w:rsidR="007D41B3" w:rsidRPr="005B2CE9" w:rsidRDefault="007D41B3" w:rsidP="005B2CE9">
            <w:pPr>
              <w:tabs>
                <w:tab w:val="left" w:pos="284"/>
              </w:tabs>
              <w:rPr>
                <w:rFonts w:ascii="Times New Roman" w:eastAsia="Calibri" w:hAnsi="Times New Roman" w:cs="Times New Roman"/>
                <w:sz w:val="12"/>
                <w:szCs w:val="12"/>
              </w:rPr>
            </w:pPr>
            <w:r w:rsidRPr="005B2CE9">
              <w:rPr>
                <w:rFonts w:ascii="Times New Roman" w:eastAsia="Calibri" w:hAnsi="Times New Roman" w:cs="Times New Roman"/>
                <w:sz w:val="12"/>
                <w:szCs w:val="12"/>
              </w:rPr>
              <w:t>Степень огнестой-кости</w:t>
            </w:r>
          </w:p>
        </w:tc>
        <w:tc>
          <w:tcPr>
            <w:tcW w:w="0" w:type="auto"/>
          </w:tcPr>
          <w:p w:rsidR="007D41B3" w:rsidRPr="005B2CE9" w:rsidRDefault="007D41B3" w:rsidP="005B2CE9">
            <w:pPr>
              <w:tabs>
                <w:tab w:val="left" w:pos="284"/>
              </w:tabs>
              <w:rPr>
                <w:rFonts w:ascii="Times New Roman" w:eastAsia="Calibri" w:hAnsi="Times New Roman" w:cs="Times New Roman"/>
                <w:sz w:val="12"/>
                <w:szCs w:val="12"/>
              </w:rPr>
            </w:pPr>
            <w:r w:rsidRPr="005B2CE9">
              <w:rPr>
                <w:rFonts w:ascii="Times New Roman" w:eastAsia="Calibri" w:hAnsi="Times New Roman" w:cs="Times New Roman"/>
                <w:sz w:val="12"/>
                <w:szCs w:val="12"/>
              </w:rPr>
              <w:t>Класс конструктив-ной пожарной опасности</w:t>
            </w:r>
          </w:p>
        </w:tc>
        <w:tc>
          <w:tcPr>
            <w:tcW w:w="1316" w:type="dxa"/>
          </w:tcPr>
          <w:p w:rsidR="007D41B3" w:rsidRPr="005B2CE9" w:rsidRDefault="007D41B3" w:rsidP="005B2CE9">
            <w:pPr>
              <w:tabs>
                <w:tab w:val="left" w:pos="284"/>
              </w:tabs>
              <w:rPr>
                <w:rFonts w:ascii="Times New Roman" w:eastAsia="Calibri" w:hAnsi="Times New Roman" w:cs="Times New Roman"/>
                <w:sz w:val="12"/>
                <w:szCs w:val="12"/>
              </w:rPr>
            </w:pPr>
            <w:r w:rsidRPr="005B2CE9">
              <w:rPr>
                <w:rFonts w:ascii="Times New Roman" w:eastAsia="Calibri" w:hAnsi="Times New Roman" w:cs="Times New Roman"/>
                <w:sz w:val="12"/>
                <w:szCs w:val="12"/>
              </w:rPr>
              <w:t>Класс функциональ-ной пожарной опасности</w:t>
            </w:r>
          </w:p>
        </w:tc>
      </w:tr>
      <w:tr w:rsidR="007D41B3" w:rsidRPr="007D41B3" w:rsidTr="005B2CE9">
        <w:trPr>
          <w:trHeight w:val="20"/>
        </w:trPr>
        <w:tc>
          <w:tcPr>
            <w:tcW w:w="1288" w:type="dxa"/>
          </w:tcPr>
          <w:p w:rsidR="007D41B3" w:rsidRPr="005B2CE9" w:rsidRDefault="007D41B3" w:rsidP="005B2CE9">
            <w:pPr>
              <w:tabs>
                <w:tab w:val="left" w:pos="284"/>
              </w:tabs>
              <w:rPr>
                <w:rFonts w:ascii="Times New Roman" w:eastAsia="Calibri" w:hAnsi="Times New Roman" w:cs="Times New Roman"/>
                <w:sz w:val="12"/>
                <w:szCs w:val="12"/>
              </w:rPr>
            </w:pPr>
            <w:r w:rsidRPr="005B2CE9">
              <w:rPr>
                <w:rFonts w:ascii="Times New Roman" w:eastAsia="Calibri" w:hAnsi="Times New Roman" w:cs="Times New Roman"/>
                <w:sz w:val="12"/>
                <w:szCs w:val="12"/>
              </w:rPr>
              <w:t xml:space="preserve">Приустьевая площадка нефтяных скважин </w:t>
            </w:r>
          </w:p>
        </w:tc>
        <w:tc>
          <w:tcPr>
            <w:tcW w:w="0" w:type="auto"/>
          </w:tcPr>
          <w:p w:rsidR="007D41B3" w:rsidRPr="005B2CE9" w:rsidRDefault="007D41B3" w:rsidP="005B2CE9">
            <w:pPr>
              <w:tabs>
                <w:tab w:val="left" w:pos="284"/>
              </w:tabs>
              <w:rPr>
                <w:rFonts w:ascii="Times New Roman" w:eastAsia="Calibri" w:hAnsi="Times New Roman" w:cs="Times New Roman"/>
                <w:sz w:val="12"/>
                <w:szCs w:val="12"/>
              </w:rPr>
            </w:pPr>
            <w:r w:rsidRPr="005B2CE9">
              <w:rPr>
                <w:rFonts w:ascii="Times New Roman" w:eastAsia="Calibri" w:hAnsi="Times New Roman" w:cs="Times New Roman"/>
                <w:sz w:val="12"/>
                <w:szCs w:val="12"/>
              </w:rPr>
              <w:t>АН</w:t>
            </w:r>
          </w:p>
        </w:tc>
        <w:tc>
          <w:tcPr>
            <w:tcW w:w="0" w:type="auto"/>
          </w:tcPr>
          <w:p w:rsidR="007D41B3" w:rsidRPr="005B2CE9" w:rsidRDefault="007D41B3" w:rsidP="005B2CE9">
            <w:pPr>
              <w:tabs>
                <w:tab w:val="left" w:pos="284"/>
              </w:tabs>
              <w:rPr>
                <w:rFonts w:ascii="Times New Roman" w:eastAsia="Calibri" w:hAnsi="Times New Roman" w:cs="Times New Roman"/>
                <w:sz w:val="12"/>
                <w:szCs w:val="12"/>
              </w:rPr>
            </w:pPr>
            <w:r w:rsidRPr="005B2CE9">
              <w:rPr>
                <w:rFonts w:ascii="Times New Roman" w:eastAsia="Calibri" w:hAnsi="Times New Roman" w:cs="Times New Roman"/>
                <w:sz w:val="12"/>
                <w:szCs w:val="12"/>
              </w:rPr>
              <w:t>В-1г (2)</w:t>
            </w:r>
          </w:p>
        </w:tc>
        <w:tc>
          <w:tcPr>
            <w:tcW w:w="0" w:type="auto"/>
          </w:tcPr>
          <w:p w:rsidR="007D41B3" w:rsidRPr="005B2CE9" w:rsidRDefault="007D41B3" w:rsidP="005B2CE9">
            <w:pPr>
              <w:tabs>
                <w:tab w:val="left" w:pos="284"/>
              </w:tabs>
              <w:rPr>
                <w:rFonts w:ascii="Times New Roman" w:eastAsia="Calibri" w:hAnsi="Times New Roman" w:cs="Times New Roman"/>
                <w:sz w:val="12"/>
                <w:szCs w:val="12"/>
              </w:rPr>
            </w:pPr>
            <w:r w:rsidRPr="005B2CE9">
              <w:rPr>
                <w:rFonts w:ascii="Times New Roman" w:eastAsia="Calibri" w:hAnsi="Times New Roman" w:cs="Times New Roman"/>
                <w:sz w:val="12"/>
                <w:szCs w:val="12"/>
              </w:rPr>
              <w:t>-</w:t>
            </w:r>
          </w:p>
        </w:tc>
        <w:tc>
          <w:tcPr>
            <w:tcW w:w="0" w:type="auto"/>
          </w:tcPr>
          <w:p w:rsidR="007D41B3" w:rsidRPr="005B2CE9" w:rsidRDefault="007D41B3" w:rsidP="005B2CE9">
            <w:pPr>
              <w:tabs>
                <w:tab w:val="left" w:pos="284"/>
              </w:tabs>
              <w:rPr>
                <w:rFonts w:ascii="Times New Roman" w:eastAsia="Calibri" w:hAnsi="Times New Roman" w:cs="Times New Roman"/>
                <w:sz w:val="12"/>
                <w:szCs w:val="12"/>
              </w:rPr>
            </w:pPr>
            <w:r w:rsidRPr="005B2CE9">
              <w:rPr>
                <w:rFonts w:ascii="Times New Roman" w:eastAsia="Calibri" w:hAnsi="Times New Roman" w:cs="Times New Roman"/>
                <w:sz w:val="12"/>
                <w:szCs w:val="12"/>
              </w:rPr>
              <w:t>-</w:t>
            </w:r>
          </w:p>
        </w:tc>
        <w:tc>
          <w:tcPr>
            <w:tcW w:w="1316" w:type="dxa"/>
          </w:tcPr>
          <w:p w:rsidR="007D41B3" w:rsidRPr="005B2CE9" w:rsidRDefault="007D41B3" w:rsidP="005B2CE9">
            <w:pPr>
              <w:tabs>
                <w:tab w:val="left" w:pos="284"/>
              </w:tabs>
              <w:rPr>
                <w:rFonts w:ascii="Times New Roman" w:eastAsia="Calibri" w:hAnsi="Times New Roman" w:cs="Times New Roman"/>
                <w:sz w:val="12"/>
                <w:szCs w:val="12"/>
              </w:rPr>
            </w:pPr>
            <w:r w:rsidRPr="005B2CE9">
              <w:rPr>
                <w:rFonts w:ascii="Times New Roman" w:eastAsia="Calibri" w:hAnsi="Times New Roman" w:cs="Times New Roman"/>
                <w:sz w:val="12"/>
                <w:szCs w:val="12"/>
              </w:rPr>
              <w:t>-</w:t>
            </w:r>
          </w:p>
        </w:tc>
      </w:tr>
      <w:tr w:rsidR="007D41B3" w:rsidRPr="007D41B3" w:rsidTr="005B2CE9">
        <w:trPr>
          <w:trHeight w:val="20"/>
        </w:trPr>
        <w:tc>
          <w:tcPr>
            <w:tcW w:w="1288" w:type="dxa"/>
          </w:tcPr>
          <w:p w:rsidR="007D41B3" w:rsidRPr="005B2CE9" w:rsidRDefault="007D41B3" w:rsidP="005B2CE9">
            <w:pPr>
              <w:tabs>
                <w:tab w:val="left" w:pos="284"/>
              </w:tabs>
              <w:rPr>
                <w:rFonts w:ascii="Times New Roman" w:eastAsia="Calibri" w:hAnsi="Times New Roman" w:cs="Times New Roman"/>
                <w:sz w:val="12"/>
                <w:szCs w:val="12"/>
              </w:rPr>
            </w:pPr>
            <w:r w:rsidRPr="005B2CE9">
              <w:rPr>
                <w:rFonts w:ascii="Times New Roman" w:eastAsia="Calibri" w:hAnsi="Times New Roman" w:cs="Times New Roman"/>
                <w:sz w:val="12"/>
                <w:szCs w:val="12"/>
              </w:rPr>
              <w:t xml:space="preserve">Подстанция трансформаторная комплектная  </w:t>
            </w:r>
          </w:p>
        </w:tc>
        <w:tc>
          <w:tcPr>
            <w:tcW w:w="0" w:type="auto"/>
          </w:tcPr>
          <w:p w:rsidR="007D41B3" w:rsidRPr="005B2CE9" w:rsidRDefault="007D41B3" w:rsidP="005B2CE9">
            <w:pPr>
              <w:tabs>
                <w:tab w:val="left" w:pos="284"/>
              </w:tabs>
              <w:rPr>
                <w:rFonts w:ascii="Times New Roman" w:eastAsia="Calibri" w:hAnsi="Times New Roman" w:cs="Times New Roman"/>
                <w:sz w:val="12"/>
                <w:szCs w:val="12"/>
                <w:vertAlign w:val="superscript"/>
              </w:rPr>
            </w:pPr>
            <w:r w:rsidRPr="005B2CE9">
              <w:rPr>
                <w:rFonts w:ascii="Times New Roman" w:eastAsia="Calibri" w:hAnsi="Times New Roman" w:cs="Times New Roman"/>
                <w:sz w:val="12"/>
                <w:szCs w:val="12"/>
              </w:rPr>
              <w:t>В3</w:t>
            </w:r>
          </w:p>
        </w:tc>
        <w:tc>
          <w:tcPr>
            <w:tcW w:w="0" w:type="auto"/>
          </w:tcPr>
          <w:p w:rsidR="007D41B3" w:rsidRPr="005B2CE9" w:rsidRDefault="007D41B3" w:rsidP="005B2CE9">
            <w:pPr>
              <w:tabs>
                <w:tab w:val="left" w:pos="284"/>
              </w:tabs>
              <w:rPr>
                <w:rFonts w:ascii="Times New Roman" w:eastAsia="Calibri" w:hAnsi="Times New Roman" w:cs="Times New Roman"/>
                <w:sz w:val="12"/>
                <w:szCs w:val="12"/>
              </w:rPr>
            </w:pPr>
            <w:r w:rsidRPr="005B2CE9">
              <w:rPr>
                <w:rFonts w:ascii="Times New Roman" w:eastAsia="Calibri" w:hAnsi="Times New Roman" w:cs="Times New Roman"/>
                <w:sz w:val="12"/>
                <w:szCs w:val="12"/>
              </w:rPr>
              <w:t>П-</w:t>
            </w:r>
            <w:r w:rsidRPr="005B2CE9">
              <w:rPr>
                <w:rFonts w:ascii="Times New Roman" w:eastAsia="Calibri" w:hAnsi="Times New Roman" w:cs="Times New Roman"/>
                <w:sz w:val="12"/>
                <w:szCs w:val="12"/>
                <w:lang w:val="en-US"/>
              </w:rPr>
              <w:t>II</w:t>
            </w:r>
            <w:r w:rsidRPr="005B2CE9">
              <w:rPr>
                <w:rFonts w:ascii="Times New Roman" w:eastAsia="Calibri" w:hAnsi="Times New Roman" w:cs="Times New Roman"/>
                <w:sz w:val="12"/>
                <w:szCs w:val="12"/>
              </w:rPr>
              <w:t>а</w:t>
            </w:r>
          </w:p>
        </w:tc>
        <w:tc>
          <w:tcPr>
            <w:tcW w:w="0" w:type="auto"/>
          </w:tcPr>
          <w:p w:rsidR="007D41B3" w:rsidRPr="005B2CE9" w:rsidRDefault="007D41B3" w:rsidP="005B2CE9">
            <w:pPr>
              <w:tabs>
                <w:tab w:val="left" w:pos="284"/>
              </w:tabs>
              <w:rPr>
                <w:rFonts w:ascii="Times New Roman" w:eastAsia="Calibri" w:hAnsi="Times New Roman" w:cs="Times New Roman"/>
                <w:sz w:val="12"/>
                <w:szCs w:val="12"/>
                <w:lang w:val="en-US"/>
              </w:rPr>
            </w:pPr>
            <w:r w:rsidRPr="005B2CE9">
              <w:rPr>
                <w:rFonts w:ascii="Times New Roman" w:eastAsia="Calibri" w:hAnsi="Times New Roman" w:cs="Times New Roman"/>
                <w:sz w:val="12"/>
                <w:szCs w:val="12"/>
                <w:lang w:val="en-US"/>
              </w:rPr>
              <w:t>IV</w:t>
            </w:r>
          </w:p>
        </w:tc>
        <w:tc>
          <w:tcPr>
            <w:tcW w:w="0" w:type="auto"/>
          </w:tcPr>
          <w:p w:rsidR="007D41B3" w:rsidRPr="005B2CE9" w:rsidRDefault="007D41B3" w:rsidP="005B2CE9">
            <w:pPr>
              <w:tabs>
                <w:tab w:val="left" w:pos="284"/>
              </w:tabs>
              <w:rPr>
                <w:rFonts w:ascii="Times New Roman" w:eastAsia="Calibri" w:hAnsi="Times New Roman" w:cs="Times New Roman"/>
                <w:sz w:val="12"/>
                <w:szCs w:val="12"/>
              </w:rPr>
            </w:pPr>
            <w:r w:rsidRPr="005B2CE9">
              <w:rPr>
                <w:rFonts w:ascii="Times New Roman" w:eastAsia="Calibri" w:hAnsi="Times New Roman" w:cs="Times New Roman"/>
                <w:sz w:val="12"/>
                <w:szCs w:val="12"/>
              </w:rPr>
              <w:t>С0</w:t>
            </w:r>
          </w:p>
        </w:tc>
        <w:tc>
          <w:tcPr>
            <w:tcW w:w="1316" w:type="dxa"/>
          </w:tcPr>
          <w:p w:rsidR="007D41B3" w:rsidRPr="005B2CE9" w:rsidRDefault="007D41B3" w:rsidP="005B2CE9">
            <w:pPr>
              <w:tabs>
                <w:tab w:val="left" w:pos="284"/>
              </w:tabs>
              <w:rPr>
                <w:rFonts w:ascii="Times New Roman" w:eastAsia="Calibri" w:hAnsi="Times New Roman" w:cs="Times New Roman"/>
                <w:sz w:val="12"/>
                <w:szCs w:val="12"/>
              </w:rPr>
            </w:pPr>
            <w:r w:rsidRPr="005B2CE9">
              <w:rPr>
                <w:rFonts w:ascii="Times New Roman" w:eastAsia="Calibri" w:hAnsi="Times New Roman" w:cs="Times New Roman"/>
                <w:sz w:val="12"/>
                <w:szCs w:val="12"/>
              </w:rPr>
              <w:t>Ф5.1</w:t>
            </w:r>
          </w:p>
        </w:tc>
      </w:tr>
    </w:tbl>
    <w:p w:rsidR="007D41B3" w:rsidRPr="007D41B3" w:rsidRDefault="007D41B3" w:rsidP="005B2CE9">
      <w:pPr>
        <w:tabs>
          <w:tab w:val="left" w:pos="284"/>
        </w:tabs>
        <w:spacing w:after="0" w:line="240" w:lineRule="auto"/>
        <w:ind w:firstLine="284"/>
        <w:jc w:val="both"/>
        <w:rPr>
          <w:rFonts w:ascii="Times New Roman" w:eastAsia="Calibri" w:hAnsi="Times New Roman" w:cs="Times New Roman"/>
          <w:bCs/>
          <w:sz w:val="12"/>
          <w:szCs w:val="12"/>
        </w:rPr>
      </w:pPr>
      <w:r w:rsidRPr="007D41B3">
        <w:rPr>
          <w:rFonts w:ascii="Times New Roman" w:eastAsia="Calibri" w:hAnsi="Times New Roman" w:cs="Times New Roman"/>
          <w:bCs/>
          <w:sz w:val="12"/>
          <w:szCs w:val="12"/>
        </w:rPr>
        <w:t>На площадке нефтяных скважин №4,5 Шиловского месторождения - пожар относится к классу «В» (пожар горючих жидкостей).</w:t>
      </w:r>
    </w:p>
    <w:p w:rsidR="007D41B3" w:rsidRPr="007D41B3" w:rsidRDefault="007D41B3" w:rsidP="005B2CE9">
      <w:pPr>
        <w:tabs>
          <w:tab w:val="left" w:pos="284"/>
        </w:tabs>
        <w:spacing w:after="0" w:line="240" w:lineRule="auto"/>
        <w:ind w:firstLine="284"/>
        <w:jc w:val="both"/>
        <w:rPr>
          <w:rFonts w:ascii="Times New Roman" w:eastAsia="Calibri" w:hAnsi="Times New Roman" w:cs="Times New Roman"/>
          <w:bCs/>
          <w:sz w:val="12"/>
          <w:szCs w:val="12"/>
        </w:rPr>
      </w:pPr>
      <w:r w:rsidRPr="007D41B3">
        <w:rPr>
          <w:rFonts w:ascii="Times New Roman" w:eastAsia="Calibri" w:hAnsi="Times New Roman" w:cs="Times New Roman"/>
          <w:bCs/>
          <w:sz w:val="12"/>
          <w:szCs w:val="12"/>
        </w:rPr>
        <w:t>На площадке КТП пожар относится к классу «Е» (пожар электроустановок).</w:t>
      </w:r>
    </w:p>
    <w:p w:rsidR="007D41B3" w:rsidRPr="007D41B3" w:rsidRDefault="007D41B3" w:rsidP="005B2CE9">
      <w:pPr>
        <w:tabs>
          <w:tab w:val="left" w:pos="284"/>
        </w:tabs>
        <w:spacing w:after="0" w:line="240" w:lineRule="auto"/>
        <w:ind w:firstLine="284"/>
        <w:jc w:val="both"/>
        <w:rPr>
          <w:rFonts w:ascii="Times New Roman" w:eastAsia="Calibri" w:hAnsi="Times New Roman" w:cs="Times New Roman"/>
          <w:bCs/>
          <w:sz w:val="12"/>
          <w:szCs w:val="12"/>
        </w:rPr>
      </w:pPr>
      <w:r w:rsidRPr="007D41B3">
        <w:rPr>
          <w:rFonts w:ascii="Times New Roman" w:eastAsia="Calibri" w:hAnsi="Times New Roman" w:cs="Times New Roman"/>
          <w:bCs/>
          <w:sz w:val="12"/>
          <w:szCs w:val="12"/>
        </w:rPr>
        <w:t>Пожаротушение на площадке нефтяной скважины №4,5 Шиловского месторождения осуществляется первичными средствами.</w:t>
      </w:r>
    </w:p>
    <w:p w:rsidR="007D41B3" w:rsidRPr="007D41B3" w:rsidRDefault="007D41B3" w:rsidP="005B2CE9">
      <w:pPr>
        <w:tabs>
          <w:tab w:val="left" w:pos="284"/>
        </w:tabs>
        <w:spacing w:after="0" w:line="240" w:lineRule="auto"/>
        <w:ind w:firstLine="284"/>
        <w:jc w:val="both"/>
        <w:rPr>
          <w:rFonts w:ascii="Times New Roman" w:eastAsia="Calibri" w:hAnsi="Times New Roman" w:cs="Times New Roman"/>
          <w:bCs/>
          <w:sz w:val="12"/>
          <w:szCs w:val="12"/>
        </w:rPr>
      </w:pPr>
      <w:r w:rsidRPr="007D41B3">
        <w:rPr>
          <w:rFonts w:ascii="Times New Roman" w:eastAsia="Calibri" w:hAnsi="Times New Roman" w:cs="Times New Roman"/>
          <w:bCs/>
          <w:sz w:val="12"/>
          <w:szCs w:val="12"/>
        </w:rPr>
        <w:t>Необходимое количество первичных средств пожаротушения принято в соответствии с приложением 6 «Правил противопожарного режима в Российской Федерации» 2012 г.</w:t>
      </w:r>
    </w:p>
    <w:p w:rsidR="007D41B3" w:rsidRPr="007D41B3" w:rsidRDefault="007D41B3" w:rsidP="005B2CE9">
      <w:pPr>
        <w:tabs>
          <w:tab w:val="left" w:pos="284"/>
        </w:tabs>
        <w:spacing w:after="0" w:line="240" w:lineRule="auto"/>
        <w:ind w:firstLine="284"/>
        <w:jc w:val="both"/>
        <w:rPr>
          <w:rFonts w:ascii="Times New Roman" w:eastAsia="Calibri" w:hAnsi="Times New Roman" w:cs="Times New Roman"/>
          <w:bCs/>
          <w:sz w:val="12"/>
          <w:szCs w:val="12"/>
        </w:rPr>
      </w:pPr>
      <w:r w:rsidRPr="007D41B3">
        <w:rPr>
          <w:rFonts w:ascii="Times New Roman" w:eastAsia="Calibri" w:hAnsi="Times New Roman" w:cs="Times New Roman"/>
          <w:bCs/>
          <w:sz w:val="12"/>
          <w:szCs w:val="12"/>
        </w:rPr>
        <w:t>Для размещения первичных средств пожаротушения, немеханизированного инвентаря предусматриваются 2 (один класса «В» и один класса «Е») пожарных стенда типа «Комби» с предельной защищаемой площадью - 200 м</w:t>
      </w:r>
      <w:proofErr w:type="gramStart"/>
      <w:r w:rsidRPr="007D41B3">
        <w:rPr>
          <w:rFonts w:ascii="Times New Roman" w:eastAsia="Calibri" w:hAnsi="Times New Roman" w:cs="Times New Roman"/>
          <w:bCs/>
          <w:sz w:val="12"/>
          <w:szCs w:val="12"/>
          <w:vertAlign w:val="superscript"/>
        </w:rPr>
        <w:t>2</w:t>
      </w:r>
      <w:proofErr w:type="gramEnd"/>
      <w:r w:rsidRPr="007D41B3">
        <w:rPr>
          <w:rFonts w:ascii="Times New Roman" w:eastAsia="Calibri" w:hAnsi="Times New Roman" w:cs="Times New Roman"/>
          <w:bCs/>
          <w:sz w:val="12"/>
          <w:szCs w:val="12"/>
        </w:rPr>
        <w:t>.</w:t>
      </w:r>
    </w:p>
    <w:p w:rsidR="007D41B3" w:rsidRPr="007D41B3" w:rsidRDefault="007D41B3" w:rsidP="005B2CE9">
      <w:pPr>
        <w:tabs>
          <w:tab w:val="left" w:pos="284"/>
        </w:tabs>
        <w:spacing w:after="0" w:line="240" w:lineRule="auto"/>
        <w:ind w:firstLine="284"/>
        <w:jc w:val="both"/>
        <w:rPr>
          <w:rFonts w:ascii="Times New Roman" w:eastAsia="Calibri" w:hAnsi="Times New Roman" w:cs="Times New Roman"/>
          <w:bCs/>
          <w:sz w:val="12"/>
          <w:szCs w:val="12"/>
        </w:rPr>
      </w:pPr>
      <w:r w:rsidRPr="007D41B3">
        <w:rPr>
          <w:rFonts w:ascii="Times New Roman" w:eastAsia="Calibri" w:hAnsi="Times New Roman" w:cs="Times New Roman"/>
          <w:bCs/>
          <w:sz w:val="12"/>
          <w:szCs w:val="12"/>
        </w:rPr>
        <w:t>Норма комплектации одного пожарного стенда немеханизированным инвентарем и инструментом приведена в таблице 5.</w:t>
      </w:r>
    </w:p>
    <w:p w:rsidR="005B2CE9" w:rsidRDefault="005B2CE9" w:rsidP="005B2CE9">
      <w:pPr>
        <w:tabs>
          <w:tab w:val="left" w:pos="284"/>
        </w:tabs>
        <w:spacing w:after="0" w:line="240" w:lineRule="auto"/>
        <w:ind w:firstLine="284"/>
        <w:jc w:val="right"/>
        <w:rPr>
          <w:rFonts w:ascii="Times New Roman" w:eastAsia="Calibri" w:hAnsi="Times New Roman" w:cs="Times New Roman"/>
          <w:sz w:val="12"/>
          <w:szCs w:val="12"/>
        </w:rPr>
      </w:pPr>
    </w:p>
    <w:p w:rsidR="007D41B3" w:rsidRPr="007D41B3" w:rsidRDefault="007D41B3" w:rsidP="005B2CE9">
      <w:pPr>
        <w:tabs>
          <w:tab w:val="left" w:pos="284"/>
        </w:tabs>
        <w:spacing w:after="0" w:line="240" w:lineRule="auto"/>
        <w:ind w:firstLine="284"/>
        <w:jc w:val="right"/>
        <w:rPr>
          <w:rFonts w:ascii="Times New Roman" w:eastAsia="Calibri" w:hAnsi="Times New Roman" w:cs="Times New Roman"/>
          <w:sz w:val="12"/>
          <w:szCs w:val="12"/>
        </w:rPr>
      </w:pPr>
      <w:r w:rsidRPr="007D41B3">
        <w:rPr>
          <w:rFonts w:ascii="Times New Roman" w:eastAsia="Calibri" w:hAnsi="Times New Roman" w:cs="Times New Roman"/>
          <w:sz w:val="12"/>
          <w:szCs w:val="12"/>
        </w:rPr>
        <w:t>Таблица 5 –Комплектация пожарного стенда</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15"/>
        <w:gridCol w:w="1195"/>
        <w:gridCol w:w="1303"/>
      </w:tblGrid>
      <w:tr w:rsidR="007D41B3" w:rsidRPr="007D41B3" w:rsidTr="005B2CE9">
        <w:trPr>
          <w:trHeight w:val="20"/>
          <w:tblHeader/>
        </w:trPr>
        <w:tc>
          <w:tcPr>
            <w:tcW w:w="3338" w:type="pct"/>
            <w:vMerge w:val="restart"/>
            <w:vAlign w:val="center"/>
          </w:tcPr>
          <w:p w:rsidR="007D41B3" w:rsidRPr="005B2CE9" w:rsidRDefault="007D41B3" w:rsidP="005B2CE9">
            <w:pPr>
              <w:tabs>
                <w:tab w:val="left" w:pos="284"/>
              </w:tabs>
              <w:spacing w:after="0" w:line="240" w:lineRule="auto"/>
              <w:rPr>
                <w:rFonts w:ascii="Times New Roman" w:eastAsia="Calibri" w:hAnsi="Times New Roman" w:cs="Times New Roman"/>
                <w:sz w:val="12"/>
                <w:szCs w:val="12"/>
              </w:rPr>
            </w:pPr>
            <w:r w:rsidRPr="005B2CE9">
              <w:rPr>
                <w:rFonts w:ascii="Times New Roman" w:eastAsia="Calibri" w:hAnsi="Times New Roman" w:cs="Times New Roman"/>
                <w:sz w:val="12"/>
                <w:szCs w:val="12"/>
              </w:rPr>
              <w:t>Наименование первичных средств пожаротушения</w:t>
            </w:r>
          </w:p>
        </w:tc>
        <w:tc>
          <w:tcPr>
            <w:tcW w:w="1662" w:type="pct"/>
            <w:gridSpan w:val="2"/>
            <w:tcBorders>
              <w:bottom w:val="nil"/>
            </w:tcBorders>
            <w:vAlign w:val="center"/>
          </w:tcPr>
          <w:p w:rsidR="007D41B3" w:rsidRPr="005B2CE9" w:rsidRDefault="007D41B3" w:rsidP="005B2CE9">
            <w:pPr>
              <w:tabs>
                <w:tab w:val="left" w:pos="284"/>
              </w:tabs>
              <w:spacing w:after="0" w:line="240" w:lineRule="auto"/>
              <w:rPr>
                <w:rFonts w:ascii="Times New Roman" w:eastAsia="Calibri" w:hAnsi="Times New Roman" w:cs="Times New Roman"/>
                <w:sz w:val="12"/>
                <w:szCs w:val="12"/>
              </w:rPr>
            </w:pPr>
            <w:r w:rsidRPr="005B2CE9">
              <w:rPr>
                <w:rFonts w:ascii="Times New Roman" w:eastAsia="Calibri" w:hAnsi="Times New Roman" w:cs="Times New Roman"/>
                <w:sz w:val="12"/>
                <w:szCs w:val="12"/>
              </w:rPr>
              <w:t>Нормы комплектации для стенда «Комби»</w:t>
            </w:r>
          </w:p>
        </w:tc>
      </w:tr>
      <w:tr w:rsidR="007D41B3" w:rsidRPr="007D41B3" w:rsidTr="005B2CE9">
        <w:trPr>
          <w:trHeight w:val="20"/>
          <w:tblHeader/>
        </w:trPr>
        <w:tc>
          <w:tcPr>
            <w:tcW w:w="3338" w:type="pct"/>
            <w:vMerge/>
            <w:tcBorders>
              <w:bottom w:val="nil"/>
            </w:tcBorders>
            <w:vAlign w:val="center"/>
          </w:tcPr>
          <w:p w:rsidR="007D41B3" w:rsidRPr="005B2CE9" w:rsidRDefault="007D41B3" w:rsidP="005B2CE9">
            <w:pPr>
              <w:tabs>
                <w:tab w:val="left" w:pos="284"/>
              </w:tabs>
              <w:spacing w:after="0" w:line="240" w:lineRule="auto"/>
              <w:rPr>
                <w:rFonts w:ascii="Times New Roman" w:eastAsia="Calibri" w:hAnsi="Times New Roman" w:cs="Times New Roman"/>
                <w:sz w:val="12"/>
                <w:szCs w:val="12"/>
              </w:rPr>
            </w:pPr>
          </w:p>
        </w:tc>
        <w:tc>
          <w:tcPr>
            <w:tcW w:w="795" w:type="pct"/>
            <w:tcBorders>
              <w:bottom w:val="nil"/>
            </w:tcBorders>
            <w:vAlign w:val="center"/>
          </w:tcPr>
          <w:p w:rsidR="007D41B3" w:rsidRPr="005B2CE9" w:rsidRDefault="007D41B3" w:rsidP="005B2CE9">
            <w:pPr>
              <w:tabs>
                <w:tab w:val="left" w:pos="284"/>
              </w:tabs>
              <w:spacing w:after="0" w:line="240" w:lineRule="auto"/>
              <w:rPr>
                <w:rFonts w:ascii="Times New Roman" w:eastAsia="Calibri" w:hAnsi="Times New Roman" w:cs="Times New Roman"/>
                <w:sz w:val="12"/>
                <w:szCs w:val="12"/>
              </w:rPr>
            </w:pPr>
            <w:r w:rsidRPr="005B2CE9">
              <w:rPr>
                <w:rFonts w:ascii="Times New Roman" w:eastAsia="Calibri" w:hAnsi="Times New Roman" w:cs="Times New Roman"/>
                <w:sz w:val="12"/>
                <w:szCs w:val="12"/>
              </w:rPr>
              <w:t>класс В, шт.</w:t>
            </w:r>
          </w:p>
        </w:tc>
        <w:tc>
          <w:tcPr>
            <w:tcW w:w="867" w:type="pct"/>
            <w:tcBorders>
              <w:bottom w:val="nil"/>
            </w:tcBorders>
            <w:vAlign w:val="center"/>
          </w:tcPr>
          <w:p w:rsidR="007D41B3" w:rsidRPr="005B2CE9" w:rsidRDefault="007D41B3" w:rsidP="005B2CE9">
            <w:pPr>
              <w:tabs>
                <w:tab w:val="left" w:pos="284"/>
              </w:tabs>
              <w:spacing w:after="0" w:line="240" w:lineRule="auto"/>
              <w:rPr>
                <w:rFonts w:ascii="Times New Roman" w:eastAsia="Calibri" w:hAnsi="Times New Roman" w:cs="Times New Roman"/>
                <w:sz w:val="12"/>
                <w:szCs w:val="12"/>
              </w:rPr>
            </w:pPr>
            <w:r w:rsidRPr="005B2CE9">
              <w:rPr>
                <w:rFonts w:ascii="Times New Roman" w:eastAsia="Calibri" w:hAnsi="Times New Roman" w:cs="Times New Roman"/>
                <w:sz w:val="12"/>
                <w:szCs w:val="12"/>
              </w:rPr>
              <w:t>класс Е, шт.</w:t>
            </w:r>
          </w:p>
        </w:tc>
      </w:tr>
      <w:tr w:rsidR="007D41B3" w:rsidRPr="007D41B3" w:rsidTr="005B2CE9">
        <w:trPr>
          <w:trHeight w:val="20"/>
        </w:trPr>
        <w:tc>
          <w:tcPr>
            <w:tcW w:w="3338" w:type="pct"/>
            <w:tcBorders>
              <w:top w:val="single" w:sz="4" w:space="0" w:color="auto"/>
              <w:bottom w:val="single" w:sz="4" w:space="0" w:color="auto"/>
            </w:tcBorders>
          </w:tcPr>
          <w:p w:rsidR="007D41B3" w:rsidRPr="005B2CE9" w:rsidRDefault="007D41B3" w:rsidP="005B2CE9">
            <w:pPr>
              <w:tabs>
                <w:tab w:val="left" w:pos="284"/>
              </w:tabs>
              <w:spacing w:after="0" w:line="240" w:lineRule="auto"/>
              <w:rPr>
                <w:rFonts w:ascii="Times New Roman" w:eastAsia="Calibri" w:hAnsi="Times New Roman" w:cs="Times New Roman"/>
                <w:sz w:val="12"/>
                <w:szCs w:val="12"/>
              </w:rPr>
            </w:pPr>
            <w:r w:rsidRPr="005B2CE9">
              <w:rPr>
                <w:rFonts w:ascii="Times New Roman" w:eastAsia="Calibri" w:hAnsi="Times New Roman" w:cs="Times New Roman"/>
                <w:sz w:val="12"/>
                <w:szCs w:val="12"/>
              </w:rPr>
              <w:t>Огнетушитель порошковый вместимостью 10 л *</w:t>
            </w:r>
          </w:p>
        </w:tc>
        <w:tc>
          <w:tcPr>
            <w:tcW w:w="795" w:type="pct"/>
            <w:tcBorders>
              <w:top w:val="single" w:sz="4" w:space="0" w:color="auto"/>
              <w:bottom w:val="single" w:sz="4" w:space="0" w:color="auto"/>
            </w:tcBorders>
          </w:tcPr>
          <w:p w:rsidR="007D41B3" w:rsidRPr="005B2CE9" w:rsidRDefault="007D41B3" w:rsidP="005B2CE9">
            <w:pPr>
              <w:tabs>
                <w:tab w:val="left" w:pos="284"/>
              </w:tabs>
              <w:spacing w:after="0" w:line="240" w:lineRule="auto"/>
              <w:rPr>
                <w:rFonts w:ascii="Times New Roman" w:eastAsia="Calibri" w:hAnsi="Times New Roman" w:cs="Times New Roman"/>
                <w:sz w:val="12"/>
                <w:szCs w:val="12"/>
              </w:rPr>
            </w:pPr>
            <w:r w:rsidRPr="005B2CE9">
              <w:rPr>
                <w:rFonts w:ascii="Times New Roman" w:eastAsia="Calibri" w:hAnsi="Times New Roman" w:cs="Times New Roman"/>
                <w:sz w:val="12"/>
                <w:szCs w:val="12"/>
              </w:rPr>
              <w:t>1</w:t>
            </w:r>
          </w:p>
        </w:tc>
        <w:tc>
          <w:tcPr>
            <w:tcW w:w="867" w:type="pct"/>
            <w:tcBorders>
              <w:top w:val="single" w:sz="4" w:space="0" w:color="auto"/>
              <w:bottom w:val="single" w:sz="4" w:space="0" w:color="auto"/>
            </w:tcBorders>
          </w:tcPr>
          <w:p w:rsidR="007D41B3" w:rsidRPr="005B2CE9" w:rsidRDefault="007D41B3" w:rsidP="005B2CE9">
            <w:pPr>
              <w:tabs>
                <w:tab w:val="left" w:pos="284"/>
              </w:tabs>
              <w:spacing w:after="0" w:line="240" w:lineRule="auto"/>
              <w:rPr>
                <w:rFonts w:ascii="Times New Roman" w:eastAsia="Calibri" w:hAnsi="Times New Roman" w:cs="Times New Roman"/>
                <w:sz w:val="12"/>
                <w:szCs w:val="12"/>
              </w:rPr>
            </w:pPr>
            <w:r w:rsidRPr="005B2CE9">
              <w:rPr>
                <w:rFonts w:ascii="Times New Roman" w:eastAsia="Calibri" w:hAnsi="Times New Roman" w:cs="Times New Roman"/>
                <w:sz w:val="12"/>
                <w:szCs w:val="12"/>
              </w:rPr>
              <w:t>1</w:t>
            </w:r>
          </w:p>
        </w:tc>
      </w:tr>
      <w:tr w:rsidR="007D41B3" w:rsidRPr="007D41B3" w:rsidTr="005B2CE9">
        <w:trPr>
          <w:trHeight w:val="20"/>
        </w:trPr>
        <w:tc>
          <w:tcPr>
            <w:tcW w:w="3338" w:type="pct"/>
            <w:tcBorders>
              <w:top w:val="single" w:sz="4" w:space="0" w:color="auto"/>
              <w:bottom w:val="single" w:sz="4" w:space="0" w:color="auto"/>
            </w:tcBorders>
          </w:tcPr>
          <w:p w:rsidR="007D41B3" w:rsidRPr="005B2CE9" w:rsidRDefault="007D41B3" w:rsidP="005B2CE9">
            <w:pPr>
              <w:tabs>
                <w:tab w:val="left" w:pos="284"/>
              </w:tabs>
              <w:spacing w:after="0" w:line="240" w:lineRule="auto"/>
              <w:rPr>
                <w:rFonts w:ascii="Times New Roman" w:eastAsia="Calibri" w:hAnsi="Times New Roman" w:cs="Times New Roman"/>
                <w:sz w:val="12"/>
                <w:szCs w:val="12"/>
              </w:rPr>
            </w:pPr>
            <w:r w:rsidRPr="005B2CE9">
              <w:rPr>
                <w:rFonts w:ascii="Times New Roman" w:eastAsia="Calibri" w:hAnsi="Times New Roman" w:cs="Times New Roman"/>
                <w:sz w:val="12"/>
                <w:szCs w:val="12"/>
              </w:rPr>
              <w:t>Лом</w:t>
            </w:r>
          </w:p>
        </w:tc>
        <w:tc>
          <w:tcPr>
            <w:tcW w:w="795" w:type="pct"/>
            <w:tcBorders>
              <w:top w:val="single" w:sz="4" w:space="0" w:color="auto"/>
              <w:bottom w:val="single" w:sz="4" w:space="0" w:color="auto"/>
            </w:tcBorders>
          </w:tcPr>
          <w:p w:rsidR="007D41B3" w:rsidRPr="005B2CE9" w:rsidRDefault="007D41B3" w:rsidP="005B2CE9">
            <w:pPr>
              <w:tabs>
                <w:tab w:val="left" w:pos="284"/>
              </w:tabs>
              <w:spacing w:after="0" w:line="240" w:lineRule="auto"/>
              <w:rPr>
                <w:rFonts w:ascii="Times New Roman" w:eastAsia="Calibri" w:hAnsi="Times New Roman" w:cs="Times New Roman"/>
                <w:sz w:val="12"/>
                <w:szCs w:val="12"/>
              </w:rPr>
            </w:pPr>
            <w:r w:rsidRPr="005B2CE9">
              <w:rPr>
                <w:rFonts w:ascii="Times New Roman" w:eastAsia="Calibri" w:hAnsi="Times New Roman" w:cs="Times New Roman"/>
                <w:sz w:val="12"/>
                <w:szCs w:val="12"/>
              </w:rPr>
              <w:t>1</w:t>
            </w:r>
          </w:p>
        </w:tc>
        <w:tc>
          <w:tcPr>
            <w:tcW w:w="867" w:type="pct"/>
            <w:tcBorders>
              <w:top w:val="single" w:sz="4" w:space="0" w:color="auto"/>
              <w:bottom w:val="single" w:sz="4" w:space="0" w:color="auto"/>
            </w:tcBorders>
          </w:tcPr>
          <w:p w:rsidR="007D41B3" w:rsidRPr="005B2CE9" w:rsidRDefault="007D41B3" w:rsidP="005B2CE9">
            <w:pPr>
              <w:tabs>
                <w:tab w:val="left" w:pos="284"/>
              </w:tabs>
              <w:spacing w:after="0" w:line="240" w:lineRule="auto"/>
              <w:rPr>
                <w:rFonts w:ascii="Times New Roman" w:eastAsia="Calibri" w:hAnsi="Times New Roman" w:cs="Times New Roman"/>
                <w:sz w:val="12"/>
                <w:szCs w:val="12"/>
              </w:rPr>
            </w:pPr>
            <w:r w:rsidRPr="005B2CE9">
              <w:rPr>
                <w:rFonts w:ascii="Times New Roman" w:eastAsia="Calibri" w:hAnsi="Times New Roman" w:cs="Times New Roman"/>
                <w:sz w:val="12"/>
                <w:szCs w:val="12"/>
              </w:rPr>
              <w:t>-</w:t>
            </w:r>
          </w:p>
        </w:tc>
      </w:tr>
      <w:tr w:rsidR="007D41B3" w:rsidRPr="007D41B3" w:rsidTr="005B2CE9">
        <w:trPr>
          <w:trHeight w:val="20"/>
        </w:trPr>
        <w:tc>
          <w:tcPr>
            <w:tcW w:w="3338" w:type="pct"/>
            <w:tcBorders>
              <w:top w:val="single" w:sz="4" w:space="0" w:color="auto"/>
              <w:bottom w:val="single" w:sz="4" w:space="0" w:color="auto"/>
            </w:tcBorders>
          </w:tcPr>
          <w:p w:rsidR="007D41B3" w:rsidRPr="005B2CE9" w:rsidRDefault="007D41B3" w:rsidP="005B2CE9">
            <w:pPr>
              <w:tabs>
                <w:tab w:val="left" w:pos="284"/>
              </w:tabs>
              <w:spacing w:after="0" w:line="240" w:lineRule="auto"/>
              <w:rPr>
                <w:rFonts w:ascii="Times New Roman" w:eastAsia="Calibri" w:hAnsi="Times New Roman" w:cs="Times New Roman"/>
                <w:sz w:val="12"/>
                <w:szCs w:val="12"/>
              </w:rPr>
            </w:pPr>
            <w:r w:rsidRPr="005B2CE9">
              <w:rPr>
                <w:rFonts w:ascii="Times New Roman" w:eastAsia="Calibri" w:hAnsi="Times New Roman" w:cs="Times New Roman"/>
                <w:sz w:val="12"/>
                <w:szCs w:val="12"/>
              </w:rPr>
              <w:t>Ведро</w:t>
            </w:r>
          </w:p>
        </w:tc>
        <w:tc>
          <w:tcPr>
            <w:tcW w:w="795" w:type="pct"/>
            <w:tcBorders>
              <w:top w:val="single" w:sz="4" w:space="0" w:color="auto"/>
              <w:bottom w:val="single" w:sz="4" w:space="0" w:color="auto"/>
            </w:tcBorders>
          </w:tcPr>
          <w:p w:rsidR="007D41B3" w:rsidRPr="005B2CE9" w:rsidRDefault="007D41B3" w:rsidP="005B2CE9">
            <w:pPr>
              <w:tabs>
                <w:tab w:val="left" w:pos="284"/>
              </w:tabs>
              <w:spacing w:after="0" w:line="240" w:lineRule="auto"/>
              <w:rPr>
                <w:rFonts w:ascii="Times New Roman" w:eastAsia="Calibri" w:hAnsi="Times New Roman" w:cs="Times New Roman"/>
                <w:sz w:val="12"/>
                <w:szCs w:val="12"/>
              </w:rPr>
            </w:pPr>
            <w:r w:rsidRPr="005B2CE9">
              <w:rPr>
                <w:rFonts w:ascii="Times New Roman" w:eastAsia="Calibri" w:hAnsi="Times New Roman" w:cs="Times New Roman"/>
                <w:sz w:val="12"/>
                <w:szCs w:val="12"/>
              </w:rPr>
              <w:t>1</w:t>
            </w:r>
          </w:p>
        </w:tc>
        <w:tc>
          <w:tcPr>
            <w:tcW w:w="867" w:type="pct"/>
            <w:tcBorders>
              <w:top w:val="single" w:sz="4" w:space="0" w:color="auto"/>
              <w:bottom w:val="single" w:sz="4" w:space="0" w:color="auto"/>
            </w:tcBorders>
          </w:tcPr>
          <w:p w:rsidR="007D41B3" w:rsidRPr="005B2CE9" w:rsidRDefault="007D41B3" w:rsidP="005B2CE9">
            <w:pPr>
              <w:tabs>
                <w:tab w:val="left" w:pos="284"/>
              </w:tabs>
              <w:spacing w:after="0" w:line="240" w:lineRule="auto"/>
              <w:rPr>
                <w:rFonts w:ascii="Times New Roman" w:eastAsia="Calibri" w:hAnsi="Times New Roman" w:cs="Times New Roman"/>
                <w:sz w:val="12"/>
                <w:szCs w:val="12"/>
              </w:rPr>
            </w:pPr>
            <w:r w:rsidRPr="005B2CE9">
              <w:rPr>
                <w:rFonts w:ascii="Times New Roman" w:eastAsia="Calibri" w:hAnsi="Times New Roman" w:cs="Times New Roman"/>
                <w:sz w:val="12"/>
                <w:szCs w:val="12"/>
              </w:rPr>
              <w:t>-</w:t>
            </w:r>
          </w:p>
        </w:tc>
      </w:tr>
      <w:tr w:rsidR="007D41B3" w:rsidRPr="007D41B3" w:rsidTr="005B2CE9">
        <w:trPr>
          <w:trHeight w:val="20"/>
        </w:trPr>
        <w:tc>
          <w:tcPr>
            <w:tcW w:w="3338" w:type="pct"/>
            <w:tcBorders>
              <w:top w:val="single" w:sz="4" w:space="0" w:color="auto"/>
              <w:bottom w:val="single" w:sz="4" w:space="0" w:color="auto"/>
            </w:tcBorders>
          </w:tcPr>
          <w:p w:rsidR="007D41B3" w:rsidRPr="005B2CE9" w:rsidRDefault="007D41B3" w:rsidP="005B2CE9">
            <w:pPr>
              <w:tabs>
                <w:tab w:val="left" w:pos="284"/>
              </w:tabs>
              <w:spacing w:after="0" w:line="240" w:lineRule="auto"/>
              <w:rPr>
                <w:rFonts w:ascii="Times New Roman" w:eastAsia="Calibri" w:hAnsi="Times New Roman" w:cs="Times New Roman"/>
                <w:sz w:val="12"/>
                <w:szCs w:val="12"/>
              </w:rPr>
            </w:pPr>
            <w:r w:rsidRPr="005B2CE9">
              <w:rPr>
                <w:rFonts w:ascii="Times New Roman" w:eastAsia="Calibri" w:hAnsi="Times New Roman" w:cs="Times New Roman"/>
                <w:sz w:val="12"/>
                <w:szCs w:val="12"/>
              </w:rPr>
              <w:t>Асбестовое полотно, грубошерстная ткань или войлок (кошма, покрывало из негорючего материала)</w:t>
            </w:r>
          </w:p>
        </w:tc>
        <w:tc>
          <w:tcPr>
            <w:tcW w:w="795" w:type="pct"/>
            <w:tcBorders>
              <w:top w:val="single" w:sz="4" w:space="0" w:color="auto"/>
              <w:bottom w:val="single" w:sz="4" w:space="0" w:color="auto"/>
            </w:tcBorders>
          </w:tcPr>
          <w:p w:rsidR="007D41B3" w:rsidRPr="005B2CE9" w:rsidRDefault="007D41B3" w:rsidP="005B2CE9">
            <w:pPr>
              <w:tabs>
                <w:tab w:val="left" w:pos="284"/>
              </w:tabs>
              <w:spacing w:after="0" w:line="240" w:lineRule="auto"/>
              <w:rPr>
                <w:rFonts w:ascii="Times New Roman" w:eastAsia="Calibri" w:hAnsi="Times New Roman" w:cs="Times New Roman"/>
                <w:sz w:val="12"/>
                <w:szCs w:val="12"/>
              </w:rPr>
            </w:pPr>
            <w:r w:rsidRPr="005B2CE9">
              <w:rPr>
                <w:rFonts w:ascii="Times New Roman" w:eastAsia="Calibri" w:hAnsi="Times New Roman" w:cs="Times New Roman"/>
                <w:sz w:val="12"/>
                <w:szCs w:val="12"/>
              </w:rPr>
              <w:t>1</w:t>
            </w:r>
          </w:p>
        </w:tc>
        <w:tc>
          <w:tcPr>
            <w:tcW w:w="867" w:type="pct"/>
            <w:tcBorders>
              <w:top w:val="single" w:sz="4" w:space="0" w:color="auto"/>
              <w:bottom w:val="single" w:sz="4" w:space="0" w:color="auto"/>
            </w:tcBorders>
          </w:tcPr>
          <w:p w:rsidR="007D41B3" w:rsidRPr="005B2CE9" w:rsidRDefault="007D41B3" w:rsidP="005B2CE9">
            <w:pPr>
              <w:tabs>
                <w:tab w:val="left" w:pos="284"/>
              </w:tabs>
              <w:spacing w:after="0" w:line="240" w:lineRule="auto"/>
              <w:rPr>
                <w:rFonts w:ascii="Times New Roman" w:eastAsia="Calibri" w:hAnsi="Times New Roman" w:cs="Times New Roman"/>
                <w:sz w:val="12"/>
                <w:szCs w:val="12"/>
              </w:rPr>
            </w:pPr>
            <w:r w:rsidRPr="005B2CE9">
              <w:rPr>
                <w:rFonts w:ascii="Times New Roman" w:eastAsia="Calibri" w:hAnsi="Times New Roman" w:cs="Times New Roman"/>
                <w:sz w:val="12"/>
                <w:szCs w:val="12"/>
              </w:rPr>
              <w:t>1</w:t>
            </w:r>
          </w:p>
        </w:tc>
      </w:tr>
      <w:tr w:rsidR="007D41B3" w:rsidRPr="007D41B3" w:rsidTr="005B2CE9">
        <w:trPr>
          <w:trHeight w:val="20"/>
        </w:trPr>
        <w:tc>
          <w:tcPr>
            <w:tcW w:w="3338" w:type="pct"/>
            <w:tcBorders>
              <w:top w:val="single" w:sz="4" w:space="0" w:color="auto"/>
              <w:bottom w:val="single" w:sz="4" w:space="0" w:color="auto"/>
            </w:tcBorders>
          </w:tcPr>
          <w:p w:rsidR="007D41B3" w:rsidRPr="005B2CE9" w:rsidRDefault="007D41B3" w:rsidP="005B2CE9">
            <w:pPr>
              <w:tabs>
                <w:tab w:val="left" w:pos="284"/>
              </w:tabs>
              <w:spacing w:after="0" w:line="240" w:lineRule="auto"/>
              <w:rPr>
                <w:rFonts w:ascii="Times New Roman" w:eastAsia="Calibri" w:hAnsi="Times New Roman" w:cs="Times New Roman"/>
                <w:sz w:val="12"/>
                <w:szCs w:val="12"/>
              </w:rPr>
            </w:pPr>
            <w:r w:rsidRPr="005B2CE9">
              <w:rPr>
                <w:rFonts w:ascii="Times New Roman" w:eastAsia="Calibri" w:hAnsi="Times New Roman" w:cs="Times New Roman"/>
                <w:sz w:val="12"/>
                <w:szCs w:val="12"/>
              </w:rPr>
              <w:t>Лопата штыковая</w:t>
            </w:r>
          </w:p>
        </w:tc>
        <w:tc>
          <w:tcPr>
            <w:tcW w:w="795" w:type="pct"/>
            <w:tcBorders>
              <w:top w:val="single" w:sz="4" w:space="0" w:color="auto"/>
              <w:bottom w:val="single" w:sz="4" w:space="0" w:color="auto"/>
            </w:tcBorders>
          </w:tcPr>
          <w:p w:rsidR="007D41B3" w:rsidRPr="005B2CE9" w:rsidRDefault="007D41B3" w:rsidP="005B2CE9">
            <w:pPr>
              <w:tabs>
                <w:tab w:val="left" w:pos="284"/>
              </w:tabs>
              <w:spacing w:after="0" w:line="240" w:lineRule="auto"/>
              <w:rPr>
                <w:rFonts w:ascii="Times New Roman" w:eastAsia="Calibri" w:hAnsi="Times New Roman" w:cs="Times New Roman"/>
                <w:sz w:val="12"/>
                <w:szCs w:val="12"/>
              </w:rPr>
            </w:pPr>
            <w:r w:rsidRPr="005B2CE9">
              <w:rPr>
                <w:rFonts w:ascii="Times New Roman" w:eastAsia="Calibri" w:hAnsi="Times New Roman" w:cs="Times New Roman"/>
                <w:sz w:val="12"/>
                <w:szCs w:val="12"/>
              </w:rPr>
              <w:t>1</w:t>
            </w:r>
          </w:p>
        </w:tc>
        <w:tc>
          <w:tcPr>
            <w:tcW w:w="867" w:type="pct"/>
            <w:tcBorders>
              <w:top w:val="single" w:sz="4" w:space="0" w:color="auto"/>
              <w:bottom w:val="single" w:sz="4" w:space="0" w:color="auto"/>
            </w:tcBorders>
          </w:tcPr>
          <w:p w:rsidR="007D41B3" w:rsidRPr="005B2CE9" w:rsidRDefault="007D41B3" w:rsidP="005B2CE9">
            <w:pPr>
              <w:tabs>
                <w:tab w:val="left" w:pos="284"/>
              </w:tabs>
              <w:spacing w:after="0" w:line="240" w:lineRule="auto"/>
              <w:rPr>
                <w:rFonts w:ascii="Times New Roman" w:eastAsia="Calibri" w:hAnsi="Times New Roman" w:cs="Times New Roman"/>
                <w:sz w:val="12"/>
                <w:szCs w:val="12"/>
              </w:rPr>
            </w:pPr>
            <w:r w:rsidRPr="005B2CE9">
              <w:rPr>
                <w:rFonts w:ascii="Times New Roman" w:eastAsia="Calibri" w:hAnsi="Times New Roman" w:cs="Times New Roman"/>
                <w:sz w:val="12"/>
                <w:szCs w:val="12"/>
              </w:rPr>
              <w:t>-</w:t>
            </w:r>
          </w:p>
        </w:tc>
      </w:tr>
      <w:tr w:rsidR="007D41B3" w:rsidRPr="007D41B3" w:rsidTr="005B2CE9">
        <w:trPr>
          <w:trHeight w:val="20"/>
        </w:trPr>
        <w:tc>
          <w:tcPr>
            <w:tcW w:w="3338" w:type="pct"/>
            <w:tcBorders>
              <w:top w:val="single" w:sz="4" w:space="0" w:color="auto"/>
              <w:bottom w:val="single" w:sz="4" w:space="0" w:color="auto"/>
            </w:tcBorders>
          </w:tcPr>
          <w:p w:rsidR="007D41B3" w:rsidRPr="005B2CE9" w:rsidRDefault="007D41B3" w:rsidP="005B2CE9">
            <w:pPr>
              <w:tabs>
                <w:tab w:val="left" w:pos="284"/>
              </w:tabs>
              <w:spacing w:after="0" w:line="240" w:lineRule="auto"/>
              <w:rPr>
                <w:rFonts w:ascii="Times New Roman" w:eastAsia="Calibri" w:hAnsi="Times New Roman" w:cs="Times New Roman"/>
                <w:sz w:val="12"/>
                <w:szCs w:val="12"/>
              </w:rPr>
            </w:pPr>
            <w:r w:rsidRPr="005B2CE9">
              <w:rPr>
                <w:rFonts w:ascii="Times New Roman" w:eastAsia="Calibri" w:hAnsi="Times New Roman" w:cs="Times New Roman"/>
                <w:sz w:val="12"/>
                <w:szCs w:val="12"/>
              </w:rPr>
              <w:t>Лопата совковая</w:t>
            </w:r>
          </w:p>
        </w:tc>
        <w:tc>
          <w:tcPr>
            <w:tcW w:w="795" w:type="pct"/>
            <w:tcBorders>
              <w:top w:val="single" w:sz="4" w:space="0" w:color="auto"/>
              <w:bottom w:val="single" w:sz="4" w:space="0" w:color="auto"/>
            </w:tcBorders>
          </w:tcPr>
          <w:p w:rsidR="007D41B3" w:rsidRPr="005B2CE9" w:rsidRDefault="007D41B3" w:rsidP="005B2CE9">
            <w:pPr>
              <w:tabs>
                <w:tab w:val="left" w:pos="284"/>
              </w:tabs>
              <w:spacing w:after="0" w:line="240" w:lineRule="auto"/>
              <w:rPr>
                <w:rFonts w:ascii="Times New Roman" w:eastAsia="Calibri" w:hAnsi="Times New Roman" w:cs="Times New Roman"/>
                <w:sz w:val="12"/>
                <w:szCs w:val="12"/>
              </w:rPr>
            </w:pPr>
            <w:r w:rsidRPr="005B2CE9">
              <w:rPr>
                <w:rFonts w:ascii="Times New Roman" w:eastAsia="Calibri" w:hAnsi="Times New Roman" w:cs="Times New Roman"/>
                <w:sz w:val="12"/>
                <w:szCs w:val="12"/>
              </w:rPr>
              <w:t>1</w:t>
            </w:r>
          </w:p>
        </w:tc>
        <w:tc>
          <w:tcPr>
            <w:tcW w:w="867" w:type="pct"/>
            <w:tcBorders>
              <w:top w:val="single" w:sz="4" w:space="0" w:color="auto"/>
              <w:bottom w:val="single" w:sz="4" w:space="0" w:color="auto"/>
            </w:tcBorders>
          </w:tcPr>
          <w:p w:rsidR="007D41B3" w:rsidRPr="005B2CE9" w:rsidRDefault="007D41B3" w:rsidP="005B2CE9">
            <w:pPr>
              <w:tabs>
                <w:tab w:val="left" w:pos="284"/>
              </w:tabs>
              <w:spacing w:after="0" w:line="240" w:lineRule="auto"/>
              <w:rPr>
                <w:rFonts w:ascii="Times New Roman" w:eastAsia="Calibri" w:hAnsi="Times New Roman" w:cs="Times New Roman"/>
                <w:sz w:val="12"/>
                <w:szCs w:val="12"/>
              </w:rPr>
            </w:pPr>
            <w:r w:rsidRPr="005B2CE9">
              <w:rPr>
                <w:rFonts w:ascii="Times New Roman" w:eastAsia="Calibri" w:hAnsi="Times New Roman" w:cs="Times New Roman"/>
                <w:sz w:val="12"/>
                <w:szCs w:val="12"/>
              </w:rPr>
              <w:t>1</w:t>
            </w:r>
          </w:p>
        </w:tc>
      </w:tr>
      <w:tr w:rsidR="007D41B3" w:rsidRPr="007D41B3" w:rsidTr="005B2CE9">
        <w:trPr>
          <w:trHeight w:val="20"/>
        </w:trPr>
        <w:tc>
          <w:tcPr>
            <w:tcW w:w="3338" w:type="pct"/>
            <w:tcBorders>
              <w:top w:val="single" w:sz="4" w:space="0" w:color="auto"/>
              <w:bottom w:val="nil"/>
            </w:tcBorders>
          </w:tcPr>
          <w:p w:rsidR="007D41B3" w:rsidRPr="005B2CE9" w:rsidRDefault="007D41B3" w:rsidP="005B2CE9">
            <w:pPr>
              <w:tabs>
                <w:tab w:val="left" w:pos="284"/>
              </w:tabs>
              <w:spacing w:after="0" w:line="240" w:lineRule="auto"/>
              <w:rPr>
                <w:rFonts w:ascii="Times New Roman" w:eastAsia="Calibri" w:hAnsi="Times New Roman" w:cs="Times New Roman"/>
                <w:sz w:val="12"/>
                <w:szCs w:val="12"/>
              </w:rPr>
            </w:pPr>
            <w:r w:rsidRPr="005B2CE9">
              <w:rPr>
                <w:rFonts w:ascii="Times New Roman" w:eastAsia="Calibri" w:hAnsi="Times New Roman" w:cs="Times New Roman"/>
                <w:sz w:val="12"/>
                <w:szCs w:val="12"/>
              </w:rPr>
              <w:t xml:space="preserve">Ящик с песком, </w:t>
            </w:r>
            <w:r w:rsidRPr="005B2CE9">
              <w:rPr>
                <w:rFonts w:ascii="Times New Roman" w:eastAsia="Calibri" w:hAnsi="Times New Roman" w:cs="Times New Roman"/>
                <w:sz w:val="12"/>
                <w:szCs w:val="12"/>
                <w:lang w:val="en-US"/>
              </w:rPr>
              <w:t>V</w:t>
            </w:r>
            <w:r w:rsidRPr="005B2CE9">
              <w:rPr>
                <w:rFonts w:ascii="Times New Roman" w:eastAsia="Calibri" w:hAnsi="Times New Roman" w:cs="Times New Roman"/>
                <w:sz w:val="12"/>
                <w:szCs w:val="12"/>
              </w:rPr>
              <w:t>=0,5 м</w:t>
            </w:r>
            <w:r w:rsidRPr="005B2CE9">
              <w:rPr>
                <w:rFonts w:ascii="Times New Roman" w:eastAsia="Calibri" w:hAnsi="Times New Roman" w:cs="Times New Roman"/>
                <w:sz w:val="12"/>
                <w:szCs w:val="12"/>
                <w:vertAlign w:val="superscript"/>
              </w:rPr>
              <w:t>3</w:t>
            </w:r>
          </w:p>
        </w:tc>
        <w:tc>
          <w:tcPr>
            <w:tcW w:w="795" w:type="pct"/>
            <w:tcBorders>
              <w:top w:val="single" w:sz="4" w:space="0" w:color="auto"/>
              <w:bottom w:val="nil"/>
            </w:tcBorders>
          </w:tcPr>
          <w:p w:rsidR="007D41B3" w:rsidRPr="005B2CE9" w:rsidRDefault="007D41B3" w:rsidP="005B2CE9">
            <w:pPr>
              <w:tabs>
                <w:tab w:val="left" w:pos="284"/>
              </w:tabs>
              <w:spacing w:after="0" w:line="240" w:lineRule="auto"/>
              <w:rPr>
                <w:rFonts w:ascii="Times New Roman" w:eastAsia="Calibri" w:hAnsi="Times New Roman" w:cs="Times New Roman"/>
                <w:sz w:val="12"/>
                <w:szCs w:val="12"/>
              </w:rPr>
            </w:pPr>
            <w:r w:rsidRPr="005B2CE9">
              <w:rPr>
                <w:rFonts w:ascii="Times New Roman" w:eastAsia="Calibri" w:hAnsi="Times New Roman" w:cs="Times New Roman"/>
                <w:sz w:val="12"/>
                <w:szCs w:val="12"/>
              </w:rPr>
              <w:t>1</w:t>
            </w:r>
          </w:p>
        </w:tc>
        <w:tc>
          <w:tcPr>
            <w:tcW w:w="867" w:type="pct"/>
            <w:tcBorders>
              <w:top w:val="single" w:sz="4" w:space="0" w:color="auto"/>
              <w:bottom w:val="nil"/>
            </w:tcBorders>
          </w:tcPr>
          <w:p w:rsidR="007D41B3" w:rsidRPr="005B2CE9" w:rsidRDefault="007D41B3" w:rsidP="005B2CE9">
            <w:pPr>
              <w:tabs>
                <w:tab w:val="left" w:pos="284"/>
              </w:tabs>
              <w:spacing w:after="0" w:line="240" w:lineRule="auto"/>
              <w:rPr>
                <w:rFonts w:ascii="Times New Roman" w:eastAsia="Calibri" w:hAnsi="Times New Roman" w:cs="Times New Roman"/>
                <w:sz w:val="12"/>
                <w:szCs w:val="12"/>
              </w:rPr>
            </w:pPr>
            <w:r w:rsidRPr="005B2CE9">
              <w:rPr>
                <w:rFonts w:ascii="Times New Roman" w:eastAsia="Calibri" w:hAnsi="Times New Roman" w:cs="Times New Roman"/>
                <w:sz w:val="12"/>
                <w:szCs w:val="12"/>
              </w:rPr>
              <w:t>1</w:t>
            </w:r>
          </w:p>
        </w:tc>
      </w:tr>
      <w:tr w:rsidR="007D41B3" w:rsidRPr="007D41B3" w:rsidTr="005B2CE9">
        <w:trPr>
          <w:trHeight w:val="20"/>
        </w:trPr>
        <w:tc>
          <w:tcPr>
            <w:tcW w:w="5000" w:type="pct"/>
            <w:gridSpan w:val="3"/>
            <w:tcBorders>
              <w:top w:val="single" w:sz="4" w:space="0" w:color="auto"/>
              <w:bottom w:val="single" w:sz="4" w:space="0" w:color="auto"/>
            </w:tcBorders>
          </w:tcPr>
          <w:p w:rsidR="007D41B3" w:rsidRPr="005B2CE9" w:rsidRDefault="007D41B3" w:rsidP="005B2CE9">
            <w:pPr>
              <w:tabs>
                <w:tab w:val="left" w:pos="284"/>
              </w:tabs>
              <w:spacing w:after="0" w:line="240" w:lineRule="auto"/>
              <w:rPr>
                <w:rFonts w:ascii="Times New Roman" w:eastAsia="Calibri" w:hAnsi="Times New Roman" w:cs="Times New Roman"/>
                <w:sz w:val="12"/>
                <w:szCs w:val="12"/>
              </w:rPr>
            </w:pPr>
            <w:r w:rsidRPr="005B2CE9">
              <w:rPr>
                <w:rFonts w:ascii="Times New Roman" w:eastAsia="Calibri" w:hAnsi="Times New Roman" w:cs="Times New Roman"/>
                <w:sz w:val="12"/>
                <w:szCs w:val="12"/>
              </w:rPr>
              <w:t>При отсутствии рекомендуемого огнетушителя допускается применение одного из типов:</w:t>
            </w:r>
          </w:p>
        </w:tc>
      </w:tr>
      <w:tr w:rsidR="007D41B3" w:rsidRPr="007D41B3" w:rsidTr="005B2CE9">
        <w:trPr>
          <w:trHeight w:val="20"/>
        </w:trPr>
        <w:tc>
          <w:tcPr>
            <w:tcW w:w="5000" w:type="pct"/>
            <w:gridSpan w:val="3"/>
            <w:tcBorders>
              <w:top w:val="single" w:sz="4" w:space="0" w:color="auto"/>
              <w:bottom w:val="single" w:sz="4" w:space="0" w:color="auto"/>
            </w:tcBorders>
          </w:tcPr>
          <w:p w:rsidR="007D41B3" w:rsidRPr="005B2CE9" w:rsidRDefault="007D41B3" w:rsidP="005B2CE9">
            <w:pPr>
              <w:tabs>
                <w:tab w:val="left" w:pos="284"/>
              </w:tabs>
              <w:spacing w:after="0" w:line="240" w:lineRule="auto"/>
              <w:rPr>
                <w:rFonts w:ascii="Times New Roman" w:eastAsia="Calibri" w:hAnsi="Times New Roman" w:cs="Times New Roman"/>
                <w:sz w:val="12"/>
                <w:szCs w:val="12"/>
              </w:rPr>
            </w:pPr>
            <w:r w:rsidRPr="005B2CE9">
              <w:rPr>
                <w:rFonts w:ascii="Times New Roman" w:eastAsia="Calibri" w:hAnsi="Times New Roman" w:cs="Times New Roman"/>
                <w:sz w:val="12"/>
                <w:szCs w:val="12"/>
              </w:rPr>
              <w:t>*огнетушитель воздушно-пенный вместимостью 10 л – 2 шт.</w:t>
            </w:r>
          </w:p>
        </w:tc>
      </w:tr>
      <w:tr w:rsidR="007D41B3" w:rsidRPr="007D41B3" w:rsidTr="005B2CE9">
        <w:trPr>
          <w:trHeight w:val="20"/>
        </w:trPr>
        <w:tc>
          <w:tcPr>
            <w:tcW w:w="5000" w:type="pct"/>
            <w:gridSpan w:val="3"/>
            <w:tcBorders>
              <w:top w:val="single" w:sz="4" w:space="0" w:color="auto"/>
              <w:bottom w:val="single" w:sz="4" w:space="0" w:color="auto"/>
            </w:tcBorders>
          </w:tcPr>
          <w:p w:rsidR="007D41B3" w:rsidRPr="005B2CE9" w:rsidRDefault="007D41B3" w:rsidP="005B2CE9">
            <w:pPr>
              <w:tabs>
                <w:tab w:val="left" w:pos="284"/>
              </w:tabs>
              <w:spacing w:after="0" w:line="240" w:lineRule="auto"/>
              <w:rPr>
                <w:rFonts w:ascii="Times New Roman" w:eastAsia="Calibri" w:hAnsi="Times New Roman" w:cs="Times New Roman"/>
                <w:sz w:val="12"/>
                <w:szCs w:val="12"/>
              </w:rPr>
            </w:pPr>
            <w:r w:rsidRPr="005B2CE9">
              <w:rPr>
                <w:rFonts w:ascii="Times New Roman" w:eastAsia="Calibri" w:hAnsi="Times New Roman" w:cs="Times New Roman"/>
                <w:sz w:val="12"/>
                <w:szCs w:val="12"/>
              </w:rPr>
              <w:t>*огнетушитель порошковый вместимостью 5 л – 2 шт.</w:t>
            </w:r>
          </w:p>
        </w:tc>
      </w:tr>
    </w:tbl>
    <w:p w:rsidR="00646C5B" w:rsidRDefault="00646C5B" w:rsidP="005A486A">
      <w:pPr>
        <w:tabs>
          <w:tab w:val="left" w:pos="284"/>
        </w:tabs>
        <w:spacing w:after="0" w:line="240" w:lineRule="auto"/>
        <w:jc w:val="both"/>
        <w:rPr>
          <w:rFonts w:ascii="Times New Roman" w:eastAsia="Calibri" w:hAnsi="Times New Roman" w:cs="Times New Roman"/>
          <w:sz w:val="12"/>
          <w:szCs w:val="12"/>
        </w:rPr>
      </w:pPr>
    </w:p>
    <w:p w:rsidR="005B2CE9" w:rsidRPr="005B2CE9" w:rsidRDefault="005B2CE9" w:rsidP="005B2CE9">
      <w:pPr>
        <w:tabs>
          <w:tab w:val="left" w:pos="284"/>
        </w:tabs>
        <w:spacing w:after="0" w:line="240" w:lineRule="auto"/>
        <w:ind w:firstLine="284"/>
        <w:jc w:val="both"/>
        <w:rPr>
          <w:rFonts w:ascii="Times New Roman" w:eastAsia="Calibri" w:hAnsi="Times New Roman" w:cs="Times New Roman"/>
          <w:sz w:val="12"/>
          <w:szCs w:val="12"/>
        </w:rPr>
      </w:pPr>
      <w:r w:rsidRPr="005B2CE9">
        <w:rPr>
          <w:rFonts w:ascii="Times New Roman" w:eastAsia="Calibri" w:hAnsi="Times New Roman" w:cs="Times New Roman"/>
          <w:sz w:val="12"/>
          <w:szCs w:val="12"/>
        </w:rPr>
        <w:t>Боевые действия по тушению возможных пожаров организуются в соответствии с разработанным «Планом тушения пожара», который согласовывается с руководством объекта и заинтересованными службами и утверждается начальником ПЧ МЧС РФ.</w:t>
      </w:r>
    </w:p>
    <w:p w:rsidR="005B2CE9" w:rsidRPr="005B2CE9" w:rsidRDefault="005B2CE9" w:rsidP="005B2CE9">
      <w:pPr>
        <w:tabs>
          <w:tab w:val="left" w:pos="284"/>
        </w:tabs>
        <w:spacing w:after="0" w:line="240" w:lineRule="auto"/>
        <w:ind w:firstLine="284"/>
        <w:jc w:val="both"/>
        <w:rPr>
          <w:rFonts w:ascii="Times New Roman" w:eastAsia="Calibri" w:hAnsi="Times New Roman" w:cs="Times New Roman"/>
          <w:sz w:val="12"/>
          <w:szCs w:val="12"/>
        </w:rPr>
      </w:pPr>
      <w:r w:rsidRPr="005B2CE9">
        <w:rPr>
          <w:rFonts w:ascii="Times New Roman" w:eastAsia="Calibri" w:hAnsi="Times New Roman" w:cs="Times New Roman"/>
          <w:sz w:val="12"/>
          <w:szCs w:val="12"/>
        </w:rPr>
        <w:t>Также тушение возможных загораний на проектируемых объектов в соответствии с требованиями ст. 22 ФЗ от 21.12.1994 № 69-ФЗ будет осуществляться подразделениями Федеральной противопожарной службы и подразделениями противопожарной службы Самарской области в соответствии с расписанием выездов.</w:t>
      </w:r>
    </w:p>
    <w:p w:rsidR="005B2CE9" w:rsidRPr="005B2CE9" w:rsidRDefault="005B2CE9" w:rsidP="005B2CE9">
      <w:pPr>
        <w:tabs>
          <w:tab w:val="left" w:pos="284"/>
        </w:tabs>
        <w:spacing w:after="0" w:line="240" w:lineRule="auto"/>
        <w:ind w:firstLine="284"/>
        <w:jc w:val="both"/>
        <w:rPr>
          <w:rFonts w:ascii="Times New Roman" w:eastAsia="Calibri" w:hAnsi="Times New Roman" w:cs="Times New Roman"/>
          <w:sz w:val="12"/>
          <w:szCs w:val="12"/>
        </w:rPr>
      </w:pPr>
      <w:r w:rsidRPr="005B2CE9">
        <w:rPr>
          <w:rFonts w:ascii="Times New Roman" w:eastAsia="Calibri" w:hAnsi="Times New Roman" w:cs="Times New Roman"/>
          <w:sz w:val="12"/>
          <w:szCs w:val="12"/>
        </w:rPr>
        <w:t>Пожаротушение до прибытия дежурного караула пожарной части осущес</w:t>
      </w:r>
      <w:r>
        <w:rPr>
          <w:rFonts w:ascii="Times New Roman" w:eastAsia="Calibri" w:hAnsi="Times New Roman" w:cs="Times New Roman"/>
          <w:sz w:val="12"/>
          <w:szCs w:val="12"/>
        </w:rPr>
        <w:t>твляется первичными средствами.</w:t>
      </w:r>
    </w:p>
    <w:p w:rsidR="005B2CE9" w:rsidRPr="005B2CE9" w:rsidRDefault="005B2CE9" w:rsidP="005B2CE9">
      <w:pPr>
        <w:tabs>
          <w:tab w:val="left" w:pos="284"/>
        </w:tabs>
        <w:spacing w:after="0" w:line="240" w:lineRule="auto"/>
        <w:ind w:firstLine="284"/>
        <w:jc w:val="both"/>
        <w:rPr>
          <w:rFonts w:ascii="Times New Roman" w:eastAsia="Calibri" w:hAnsi="Times New Roman" w:cs="Times New Roman"/>
          <w:sz w:val="12"/>
          <w:szCs w:val="12"/>
        </w:rPr>
      </w:pPr>
      <w:r w:rsidRPr="005B2CE9">
        <w:rPr>
          <w:rFonts w:ascii="Times New Roman" w:eastAsia="Calibri" w:hAnsi="Times New Roman" w:cs="Times New Roman"/>
          <w:sz w:val="12"/>
          <w:szCs w:val="12"/>
        </w:rPr>
        <w:t>5.3.4.</w:t>
      </w:r>
      <w:r>
        <w:rPr>
          <w:rFonts w:ascii="Times New Roman" w:eastAsia="Calibri" w:hAnsi="Times New Roman" w:cs="Times New Roman"/>
          <w:sz w:val="12"/>
          <w:szCs w:val="12"/>
        </w:rPr>
        <w:t xml:space="preserve"> </w:t>
      </w:r>
      <w:r w:rsidRPr="005B2CE9">
        <w:rPr>
          <w:rFonts w:ascii="Times New Roman" w:eastAsia="Calibri" w:hAnsi="Times New Roman" w:cs="Times New Roman"/>
          <w:sz w:val="12"/>
          <w:szCs w:val="12"/>
        </w:rPr>
        <w:t>Сведения о наличии и характеристики систем автоматического регулирования, блокировок, сигнализаций, а также безаварийной остановки технологического процесса</w:t>
      </w:r>
    </w:p>
    <w:p w:rsidR="005B2CE9" w:rsidRPr="005B2CE9" w:rsidRDefault="005B2CE9" w:rsidP="005B2CE9">
      <w:pPr>
        <w:tabs>
          <w:tab w:val="left" w:pos="284"/>
        </w:tabs>
        <w:spacing w:after="0" w:line="240" w:lineRule="auto"/>
        <w:ind w:firstLine="284"/>
        <w:jc w:val="both"/>
        <w:rPr>
          <w:rFonts w:ascii="Times New Roman" w:eastAsia="Calibri" w:hAnsi="Times New Roman" w:cs="Times New Roman"/>
          <w:sz w:val="12"/>
          <w:szCs w:val="12"/>
        </w:rPr>
      </w:pPr>
      <w:r w:rsidRPr="005B2CE9">
        <w:rPr>
          <w:rFonts w:ascii="Times New Roman" w:eastAsia="Calibri" w:hAnsi="Times New Roman" w:cs="Times New Roman"/>
          <w:sz w:val="12"/>
          <w:szCs w:val="12"/>
        </w:rPr>
        <w:t>Объекты автоматизации</w:t>
      </w:r>
    </w:p>
    <w:p w:rsidR="005B2CE9" w:rsidRPr="005B2CE9" w:rsidRDefault="005B2CE9" w:rsidP="005B2CE9">
      <w:pPr>
        <w:tabs>
          <w:tab w:val="left" w:pos="284"/>
        </w:tabs>
        <w:spacing w:after="0" w:line="240" w:lineRule="auto"/>
        <w:ind w:firstLine="284"/>
        <w:jc w:val="both"/>
        <w:rPr>
          <w:rFonts w:ascii="Times New Roman" w:eastAsia="Calibri" w:hAnsi="Times New Roman" w:cs="Times New Roman"/>
          <w:sz w:val="12"/>
          <w:szCs w:val="12"/>
        </w:rPr>
      </w:pPr>
      <w:r w:rsidRPr="005B2CE9">
        <w:rPr>
          <w:rFonts w:ascii="Times New Roman" w:eastAsia="Calibri" w:hAnsi="Times New Roman" w:cs="Times New Roman"/>
          <w:sz w:val="12"/>
          <w:szCs w:val="12"/>
        </w:rPr>
        <w:t>В качестве объектов автоматизации и телемеханизации рассматриваются проектируемые сооружения:</w:t>
      </w:r>
    </w:p>
    <w:p w:rsidR="005B2CE9" w:rsidRPr="005B2CE9" w:rsidRDefault="005B2CE9" w:rsidP="005B2CE9">
      <w:pPr>
        <w:tabs>
          <w:tab w:val="left" w:pos="284"/>
        </w:tabs>
        <w:spacing w:after="0" w:line="240" w:lineRule="auto"/>
        <w:ind w:firstLine="284"/>
        <w:jc w:val="both"/>
        <w:rPr>
          <w:rFonts w:ascii="Times New Roman" w:eastAsia="Calibri" w:hAnsi="Times New Roman" w:cs="Times New Roman"/>
          <w:sz w:val="12"/>
          <w:szCs w:val="12"/>
        </w:rPr>
      </w:pPr>
      <w:r w:rsidRPr="005B2CE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B2CE9">
        <w:rPr>
          <w:rFonts w:ascii="Times New Roman" w:eastAsia="Calibri" w:hAnsi="Times New Roman" w:cs="Times New Roman"/>
          <w:sz w:val="12"/>
          <w:szCs w:val="12"/>
        </w:rPr>
        <w:t>приустьевая площадка скважины № 4;</w:t>
      </w:r>
    </w:p>
    <w:p w:rsidR="005B2CE9" w:rsidRPr="005B2CE9" w:rsidRDefault="005B2CE9" w:rsidP="005B2CE9">
      <w:pPr>
        <w:tabs>
          <w:tab w:val="left" w:pos="284"/>
        </w:tabs>
        <w:spacing w:after="0" w:line="240" w:lineRule="auto"/>
        <w:ind w:firstLine="284"/>
        <w:jc w:val="both"/>
        <w:rPr>
          <w:rFonts w:ascii="Times New Roman" w:eastAsia="Calibri" w:hAnsi="Times New Roman" w:cs="Times New Roman"/>
          <w:sz w:val="12"/>
          <w:szCs w:val="12"/>
        </w:rPr>
      </w:pPr>
      <w:r w:rsidRPr="005B2CE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B2CE9">
        <w:rPr>
          <w:rFonts w:ascii="Times New Roman" w:eastAsia="Calibri" w:hAnsi="Times New Roman" w:cs="Times New Roman"/>
          <w:sz w:val="12"/>
          <w:szCs w:val="12"/>
        </w:rPr>
        <w:t>приустьевая площадка скважины № 5;</w:t>
      </w:r>
    </w:p>
    <w:p w:rsidR="005B2CE9" w:rsidRPr="005B2CE9" w:rsidRDefault="005B2CE9" w:rsidP="005B2CE9">
      <w:pPr>
        <w:tabs>
          <w:tab w:val="left" w:pos="284"/>
        </w:tabs>
        <w:spacing w:after="0" w:line="240" w:lineRule="auto"/>
        <w:ind w:firstLine="284"/>
        <w:jc w:val="both"/>
        <w:rPr>
          <w:rFonts w:ascii="Times New Roman" w:eastAsia="Calibri" w:hAnsi="Times New Roman" w:cs="Times New Roman"/>
          <w:sz w:val="12"/>
          <w:szCs w:val="12"/>
        </w:rPr>
      </w:pPr>
      <w:r w:rsidRPr="005B2CE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B2CE9">
        <w:rPr>
          <w:rFonts w:ascii="Times New Roman" w:eastAsia="Calibri" w:hAnsi="Times New Roman" w:cs="Times New Roman"/>
          <w:sz w:val="12"/>
          <w:szCs w:val="12"/>
        </w:rPr>
        <w:t>шкаф КИПиА;</w:t>
      </w:r>
    </w:p>
    <w:p w:rsidR="005B2CE9" w:rsidRPr="005B2CE9" w:rsidRDefault="005B2CE9" w:rsidP="005B2CE9">
      <w:pPr>
        <w:tabs>
          <w:tab w:val="left" w:pos="284"/>
        </w:tabs>
        <w:spacing w:after="0" w:line="240" w:lineRule="auto"/>
        <w:ind w:firstLine="284"/>
        <w:jc w:val="both"/>
        <w:rPr>
          <w:rFonts w:ascii="Times New Roman" w:eastAsia="Calibri" w:hAnsi="Times New Roman" w:cs="Times New Roman"/>
          <w:sz w:val="12"/>
          <w:szCs w:val="12"/>
        </w:rPr>
      </w:pPr>
      <w:r w:rsidRPr="005B2CE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B2CE9">
        <w:rPr>
          <w:rFonts w:ascii="Times New Roman" w:eastAsia="Calibri" w:hAnsi="Times New Roman" w:cs="Times New Roman"/>
          <w:sz w:val="12"/>
          <w:szCs w:val="12"/>
        </w:rPr>
        <w:t>подстанция трансформаторная комплектная (КТП);</w:t>
      </w:r>
    </w:p>
    <w:p w:rsidR="005B2CE9" w:rsidRPr="005B2CE9" w:rsidRDefault="005B2CE9" w:rsidP="005B2CE9">
      <w:pPr>
        <w:tabs>
          <w:tab w:val="left" w:pos="284"/>
        </w:tabs>
        <w:spacing w:after="0" w:line="240" w:lineRule="auto"/>
        <w:ind w:firstLine="284"/>
        <w:jc w:val="both"/>
        <w:rPr>
          <w:rFonts w:ascii="Times New Roman" w:eastAsia="Calibri" w:hAnsi="Times New Roman" w:cs="Times New Roman"/>
          <w:sz w:val="12"/>
          <w:szCs w:val="12"/>
        </w:rPr>
      </w:pPr>
      <w:r w:rsidRPr="005B2CE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B2CE9">
        <w:rPr>
          <w:rFonts w:ascii="Times New Roman" w:eastAsia="Calibri" w:hAnsi="Times New Roman" w:cs="Times New Roman"/>
          <w:sz w:val="12"/>
          <w:szCs w:val="12"/>
        </w:rPr>
        <w:t>станция управления ЭЦН;</w:t>
      </w:r>
    </w:p>
    <w:p w:rsidR="005B2CE9" w:rsidRPr="005B2CE9" w:rsidRDefault="005B2CE9" w:rsidP="005B2CE9">
      <w:pPr>
        <w:tabs>
          <w:tab w:val="left" w:pos="284"/>
        </w:tabs>
        <w:spacing w:after="0" w:line="240" w:lineRule="auto"/>
        <w:ind w:firstLine="284"/>
        <w:jc w:val="both"/>
        <w:rPr>
          <w:rFonts w:ascii="Times New Roman" w:eastAsia="Calibri" w:hAnsi="Times New Roman" w:cs="Times New Roman"/>
          <w:sz w:val="12"/>
          <w:szCs w:val="12"/>
        </w:rPr>
      </w:pPr>
      <w:r w:rsidRPr="005B2CE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B2CE9">
        <w:rPr>
          <w:rFonts w:ascii="Times New Roman" w:eastAsia="Calibri" w:hAnsi="Times New Roman" w:cs="Times New Roman"/>
          <w:sz w:val="12"/>
          <w:szCs w:val="12"/>
        </w:rPr>
        <w:t>выкидной трубопровод от скважины № 4 к проектируемой АГЗУ;</w:t>
      </w:r>
    </w:p>
    <w:p w:rsidR="005B2CE9" w:rsidRPr="005B2CE9" w:rsidRDefault="005B2CE9" w:rsidP="005B2CE9">
      <w:pPr>
        <w:tabs>
          <w:tab w:val="left" w:pos="284"/>
        </w:tabs>
        <w:spacing w:after="0" w:line="240" w:lineRule="auto"/>
        <w:ind w:firstLine="284"/>
        <w:jc w:val="both"/>
        <w:rPr>
          <w:rFonts w:ascii="Times New Roman" w:eastAsia="Calibri" w:hAnsi="Times New Roman" w:cs="Times New Roman"/>
          <w:sz w:val="12"/>
          <w:szCs w:val="12"/>
        </w:rPr>
      </w:pPr>
      <w:r w:rsidRPr="005B2CE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B2CE9">
        <w:rPr>
          <w:rFonts w:ascii="Times New Roman" w:eastAsia="Calibri" w:hAnsi="Times New Roman" w:cs="Times New Roman"/>
          <w:sz w:val="12"/>
          <w:szCs w:val="12"/>
        </w:rPr>
        <w:t>выкидной трубопровод от скважины № 5 к проектируемой АГЗУ;</w:t>
      </w:r>
    </w:p>
    <w:p w:rsidR="005B2CE9" w:rsidRPr="005B2CE9" w:rsidRDefault="005B2CE9" w:rsidP="005B2CE9">
      <w:pPr>
        <w:tabs>
          <w:tab w:val="left" w:pos="284"/>
        </w:tabs>
        <w:spacing w:after="0" w:line="240" w:lineRule="auto"/>
        <w:ind w:firstLine="284"/>
        <w:jc w:val="both"/>
        <w:rPr>
          <w:rFonts w:ascii="Times New Roman" w:eastAsia="Calibri" w:hAnsi="Times New Roman" w:cs="Times New Roman"/>
          <w:sz w:val="12"/>
          <w:szCs w:val="12"/>
        </w:rPr>
      </w:pPr>
      <w:r w:rsidRPr="005B2CE9">
        <w:rPr>
          <w:rFonts w:ascii="Times New Roman" w:eastAsia="Calibri" w:hAnsi="Times New Roman" w:cs="Times New Roman"/>
          <w:sz w:val="12"/>
          <w:szCs w:val="12"/>
        </w:rPr>
        <w:t>Прикладное программное обеспечение на расширение АСДУ АО «РИТЭК» и сопутствующая ему документация (разделы «Техническое обеспечение», «Общесистемные решения», «Информационное обеспечение», «Программное обеспечение») разрабатываются согласно техническим требованиям на проектирование см. 4492П-П-013.000.000-ИЛО5-10.</w:t>
      </w:r>
    </w:p>
    <w:p w:rsidR="005B2CE9" w:rsidRPr="005B2CE9" w:rsidRDefault="005B2CE9" w:rsidP="005B2CE9">
      <w:pPr>
        <w:tabs>
          <w:tab w:val="left" w:pos="284"/>
        </w:tabs>
        <w:spacing w:after="0" w:line="240" w:lineRule="auto"/>
        <w:ind w:firstLine="284"/>
        <w:jc w:val="both"/>
        <w:rPr>
          <w:rFonts w:ascii="Times New Roman" w:eastAsia="Calibri" w:hAnsi="Times New Roman" w:cs="Times New Roman"/>
          <w:sz w:val="12"/>
          <w:szCs w:val="12"/>
        </w:rPr>
      </w:pPr>
      <w:r w:rsidRPr="005B2CE9">
        <w:rPr>
          <w:rFonts w:ascii="Times New Roman" w:eastAsia="Calibri" w:hAnsi="Times New Roman" w:cs="Times New Roman"/>
          <w:sz w:val="12"/>
          <w:szCs w:val="12"/>
        </w:rPr>
        <w:t>Объем автоматизации</w:t>
      </w:r>
    </w:p>
    <w:p w:rsidR="005B2CE9" w:rsidRPr="005B2CE9" w:rsidRDefault="005B2CE9" w:rsidP="005B2CE9">
      <w:pPr>
        <w:tabs>
          <w:tab w:val="left" w:pos="284"/>
        </w:tabs>
        <w:spacing w:after="0" w:line="240" w:lineRule="auto"/>
        <w:ind w:firstLine="284"/>
        <w:jc w:val="both"/>
        <w:rPr>
          <w:rFonts w:ascii="Times New Roman" w:eastAsia="Calibri" w:hAnsi="Times New Roman" w:cs="Times New Roman"/>
          <w:sz w:val="12"/>
          <w:szCs w:val="12"/>
        </w:rPr>
      </w:pPr>
      <w:r w:rsidRPr="005B2CE9">
        <w:rPr>
          <w:rFonts w:ascii="Times New Roman" w:eastAsia="Calibri" w:hAnsi="Times New Roman" w:cs="Times New Roman"/>
          <w:sz w:val="12"/>
          <w:szCs w:val="12"/>
        </w:rPr>
        <w:t>Объем автоматизации проектируемых сооружений принят в соответствии с требованиями нормативных документов и обеспечивает работу объектов без присутствия дежурного персонала у технологического оборудования.</w:t>
      </w:r>
    </w:p>
    <w:p w:rsidR="005B2CE9" w:rsidRPr="005B2CE9" w:rsidRDefault="005B2CE9" w:rsidP="005B2CE9">
      <w:pPr>
        <w:tabs>
          <w:tab w:val="left" w:pos="284"/>
        </w:tabs>
        <w:spacing w:after="0" w:line="240" w:lineRule="auto"/>
        <w:ind w:firstLine="284"/>
        <w:jc w:val="both"/>
        <w:rPr>
          <w:rFonts w:ascii="Times New Roman" w:eastAsia="Calibri" w:hAnsi="Times New Roman" w:cs="Times New Roman"/>
          <w:sz w:val="12"/>
          <w:szCs w:val="12"/>
        </w:rPr>
      </w:pPr>
      <w:r w:rsidRPr="005B2CE9">
        <w:rPr>
          <w:rFonts w:ascii="Times New Roman" w:eastAsia="Calibri" w:hAnsi="Times New Roman" w:cs="Times New Roman"/>
          <w:sz w:val="12"/>
          <w:szCs w:val="12"/>
        </w:rPr>
        <w:t>Технические средства автоматизации обеспечивают:</w:t>
      </w:r>
    </w:p>
    <w:p w:rsidR="005B2CE9" w:rsidRPr="005B2CE9" w:rsidRDefault="005B2CE9" w:rsidP="005B2CE9">
      <w:pPr>
        <w:tabs>
          <w:tab w:val="left" w:pos="284"/>
        </w:tabs>
        <w:spacing w:after="0" w:line="240" w:lineRule="auto"/>
        <w:ind w:firstLine="284"/>
        <w:jc w:val="both"/>
        <w:rPr>
          <w:rFonts w:ascii="Times New Roman" w:eastAsia="Calibri" w:hAnsi="Times New Roman" w:cs="Times New Roman"/>
          <w:sz w:val="12"/>
          <w:szCs w:val="12"/>
        </w:rPr>
      </w:pPr>
      <w:r w:rsidRPr="005B2CE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B2CE9">
        <w:rPr>
          <w:rFonts w:ascii="Times New Roman" w:eastAsia="Calibri" w:hAnsi="Times New Roman" w:cs="Times New Roman"/>
          <w:sz w:val="12"/>
          <w:szCs w:val="12"/>
        </w:rPr>
        <w:t>местное измерение температуры нефти в выкидном трубопроводе от устья нефтяной скважины;</w:t>
      </w:r>
    </w:p>
    <w:p w:rsidR="005B2CE9" w:rsidRPr="005B2CE9" w:rsidRDefault="005B2CE9" w:rsidP="005B2CE9">
      <w:pPr>
        <w:tabs>
          <w:tab w:val="left" w:pos="284"/>
        </w:tabs>
        <w:spacing w:after="0" w:line="240" w:lineRule="auto"/>
        <w:ind w:firstLine="284"/>
        <w:jc w:val="both"/>
        <w:rPr>
          <w:rFonts w:ascii="Times New Roman" w:eastAsia="Calibri" w:hAnsi="Times New Roman" w:cs="Times New Roman"/>
          <w:sz w:val="12"/>
          <w:szCs w:val="12"/>
        </w:rPr>
      </w:pPr>
      <w:r w:rsidRPr="005B2CE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B2CE9">
        <w:rPr>
          <w:rFonts w:ascii="Times New Roman" w:eastAsia="Calibri" w:hAnsi="Times New Roman" w:cs="Times New Roman"/>
          <w:sz w:val="12"/>
          <w:szCs w:val="12"/>
        </w:rPr>
        <w:t>телеизмерение давления нефти в выкидном трубопроводе от устья нефтяной скважины;</w:t>
      </w:r>
    </w:p>
    <w:p w:rsidR="005B2CE9" w:rsidRPr="005B2CE9" w:rsidRDefault="005B2CE9" w:rsidP="005B2CE9">
      <w:pPr>
        <w:tabs>
          <w:tab w:val="left" w:pos="284"/>
        </w:tabs>
        <w:spacing w:after="0" w:line="240" w:lineRule="auto"/>
        <w:ind w:firstLine="284"/>
        <w:jc w:val="both"/>
        <w:rPr>
          <w:rFonts w:ascii="Times New Roman" w:eastAsia="Calibri" w:hAnsi="Times New Roman" w:cs="Times New Roman"/>
          <w:sz w:val="12"/>
          <w:szCs w:val="12"/>
        </w:rPr>
      </w:pPr>
      <w:r w:rsidRPr="005B2CE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B2CE9">
        <w:rPr>
          <w:rFonts w:ascii="Times New Roman" w:eastAsia="Calibri" w:hAnsi="Times New Roman" w:cs="Times New Roman"/>
          <w:sz w:val="12"/>
          <w:szCs w:val="12"/>
        </w:rPr>
        <w:t>телесигнализацию повышения и понижения давления нефти в выкидном трубопроводе от устья нефтяной скважины;</w:t>
      </w:r>
    </w:p>
    <w:p w:rsidR="005B2CE9" w:rsidRPr="005B2CE9" w:rsidRDefault="005B2CE9" w:rsidP="005B2CE9">
      <w:pPr>
        <w:tabs>
          <w:tab w:val="left" w:pos="284"/>
        </w:tabs>
        <w:spacing w:after="0" w:line="240" w:lineRule="auto"/>
        <w:ind w:firstLine="284"/>
        <w:jc w:val="both"/>
        <w:rPr>
          <w:rFonts w:ascii="Times New Roman" w:eastAsia="Calibri" w:hAnsi="Times New Roman" w:cs="Times New Roman"/>
          <w:sz w:val="12"/>
          <w:szCs w:val="12"/>
        </w:rPr>
      </w:pPr>
      <w:r w:rsidRPr="005B2CE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B2CE9">
        <w:rPr>
          <w:rFonts w:ascii="Times New Roman" w:eastAsia="Calibri" w:hAnsi="Times New Roman" w:cs="Times New Roman"/>
          <w:sz w:val="12"/>
          <w:szCs w:val="12"/>
        </w:rPr>
        <w:t>отключение станции управления при повышении и понижении давления в выкидном трубопроводе от устья нефтяной скважины;</w:t>
      </w:r>
    </w:p>
    <w:p w:rsidR="005B2CE9" w:rsidRPr="005B2CE9" w:rsidRDefault="005B2CE9" w:rsidP="005B2CE9">
      <w:pPr>
        <w:tabs>
          <w:tab w:val="left" w:pos="284"/>
        </w:tabs>
        <w:spacing w:after="0" w:line="240" w:lineRule="auto"/>
        <w:ind w:firstLine="284"/>
        <w:jc w:val="both"/>
        <w:rPr>
          <w:rFonts w:ascii="Times New Roman" w:eastAsia="Calibri" w:hAnsi="Times New Roman" w:cs="Times New Roman"/>
          <w:sz w:val="12"/>
          <w:szCs w:val="12"/>
        </w:rPr>
      </w:pPr>
      <w:r w:rsidRPr="005B2CE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B2CE9">
        <w:rPr>
          <w:rFonts w:ascii="Times New Roman" w:eastAsia="Calibri" w:hAnsi="Times New Roman" w:cs="Times New Roman"/>
          <w:sz w:val="12"/>
          <w:szCs w:val="12"/>
        </w:rPr>
        <w:t>телесигнализацию об аварии станции управления;</w:t>
      </w:r>
    </w:p>
    <w:p w:rsidR="005B2CE9" w:rsidRPr="005B2CE9" w:rsidRDefault="005B2CE9" w:rsidP="005B2CE9">
      <w:pPr>
        <w:tabs>
          <w:tab w:val="left" w:pos="284"/>
        </w:tabs>
        <w:spacing w:after="0" w:line="240" w:lineRule="auto"/>
        <w:ind w:firstLine="284"/>
        <w:jc w:val="both"/>
        <w:rPr>
          <w:rFonts w:ascii="Times New Roman" w:eastAsia="Calibri" w:hAnsi="Times New Roman" w:cs="Times New Roman"/>
          <w:sz w:val="12"/>
          <w:szCs w:val="12"/>
        </w:rPr>
      </w:pPr>
      <w:r w:rsidRPr="005B2CE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B2CE9">
        <w:rPr>
          <w:rFonts w:ascii="Times New Roman" w:eastAsia="Calibri" w:hAnsi="Times New Roman" w:cs="Times New Roman"/>
          <w:sz w:val="12"/>
          <w:szCs w:val="12"/>
        </w:rPr>
        <w:t>передачу данных от станции управления по интерфейсу RS-485;</w:t>
      </w:r>
    </w:p>
    <w:p w:rsidR="005B2CE9" w:rsidRPr="005B2CE9" w:rsidRDefault="005B2CE9" w:rsidP="005B2CE9">
      <w:pPr>
        <w:tabs>
          <w:tab w:val="left" w:pos="284"/>
        </w:tabs>
        <w:spacing w:after="0" w:line="240" w:lineRule="auto"/>
        <w:ind w:firstLine="284"/>
        <w:jc w:val="both"/>
        <w:rPr>
          <w:rFonts w:ascii="Times New Roman" w:eastAsia="Calibri" w:hAnsi="Times New Roman" w:cs="Times New Roman"/>
          <w:sz w:val="12"/>
          <w:szCs w:val="12"/>
        </w:rPr>
      </w:pPr>
      <w:r w:rsidRPr="005B2CE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B2CE9">
        <w:rPr>
          <w:rFonts w:ascii="Times New Roman" w:eastAsia="Calibri" w:hAnsi="Times New Roman" w:cs="Times New Roman"/>
          <w:sz w:val="12"/>
          <w:szCs w:val="12"/>
        </w:rPr>
        <w:t>местное измерение и индикацию давления нефти на выкидном трубпороводе от проектируемой скважины № 4,5 к проектируемой АГЗУ;</w:t>
      </w:r>
    </w:p>
    <w:p w:rsidR="005B2CE9" w:rsidRPr="005B2CE9" w:rsidRDefault="005B2CE9" w:rsidP="005B2CE9">
      <w:pPr>
        <w:tabs>
          <w:tab w:val="left" w:pos="284"/>
        </w:tabs>
        <w:spacing w:after="0" w:line="240" w:lineRule="auto"/>
        <w:ind w:firstLine="284"/>
        <w:jc w:val="both"/>
        <w:rPr>
          <w:rFonts w:ascii="Times New Roman" w:eastAsia="Calibri" w:hAnsi="Times New Roman" w:cs="Times New Roman"/>
          <w:sz w:val="12"/>
          <w:szCs w:val="12"/>
        </w:rPr>
      </w:pPr>
      <w:r w:rsidRPr="005B2CE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B2CE9">
        <w:rPr>
          <w:rFonts w:ascii="Times New Roman" w:eastAsia="Calibri" w:hAnsi="Times New Roman" w:cs="Times New Roman"/>
          <w:sz w:val="12"/>
          <w:szCs w:val="12"/>
        </w:rPr>
        <w:t>телесигнализацию несанкционированного доступа в КТП;</w:t>
      </w:r>
    </w:p>
    <w:p w:rsidR="005B2CE9" w:rsidRPr="005B2CE9" w:rsidRDefault="005B2CE9" w:rsidP="005B2CE9">
      <w:pPr>
        <w:tabs>
          <w:tab w:val="left" w:pos="284"/>
        </w:tabs>
        <w:spacing w:after="0" w:line="240" w:lineRule="auto"/>
        <w:ind w:firstLine="284"/>
        <w:jc w:val="both"/>
        <w:rPr>
          <w:rFonts w:ascii="Times New Roman" w:eastAsia="Calibri" w:hAnsi="Times New Roman" w:cs="Times New Roman"/>
          <w:sz w:val="12"/>
          <w:szCs w:val="12"/>
        </w:rPr>
      </w:pPr>
      <w:r w:rsidRPr="005B2CE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B2CE9">
        <w:rPr>
          <w:rFonts w:ascii="Times New Roman" w:eastAsia="Calibri" w:hAnsi="Times New Roman" w:cs="Times New Roman"/>
          <w:sz w:val="12"/>
          <w:szCs w:val="12"/>
        </w:rPr>
        <w:t>телесигнализацию о возникновении пожара в КТП;</w:t>
      </w:r>
    </w:p>
    <w:p w:rsidR="005B2CE9" w:rsidRPr="005B2CE9" w:rsidRDefault="005B2CE9" w:rsidP="005B2CE9">
      <w:pPr>
        <w:tabs>
          <w:tab w:val="left" w:pos="284"/>
        </w:tabs>
        <w:spacing w:after="0" w:line="240" w:lineRule="auto"/>
        <w:ind w:firstLine="284"/>
        <w:jc w:val="both"/>
        <w:rPr>
          <w:rFonts w:ascii="Times New Roman" w:eastAsia="Calibri" w:hAnsi="Times New Roman" w:cs="Times New Roman"/>
          <w:sz w:val="12"/>
          <w:szCs w:val="12"/>
        </w:rPr>
      </w:pPr>
      <w:r w:rsidRPr="005B2CE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B2CE9">
        <w:rPr>
          <w:rFonts w:ascii="Times New Roman" w:eastAsia="Calibri" w:hAnsi="Times New Roman" w:cs="Times New Roman"/>
          <w:sz w:val="12"/>
          <w:szCs w:val="12"/>
        </w:rPr>
        <w:t>телесигнализацию о неисправности ОПС в КТП;</w:t>
      </w:r>
    </w:p>
    <w:p w:rsidR="005B2CE9" w:rsidRPr="005B2CE9" w:rsidRDefault="005B2CE9" w:rsidP="005B2CE9">
      <w:pPr>
        <w:tabs>
          <w:tab w:val="left" w:pos="284"/>
        </w:tabs>
        <w:spacing w:after="0" w:line="240" w:lineRule="auto"/>
        <w:ind w:firstLine="284"/>
        <w:jc w:val="both"/>
        <w:rPr>
          <w:rFonts w:ascii="Times New Roman" w:eastAsia="Calibri" w:hAnsi="Times New Roman" w:cs="Times New Roman"/>
          <w:sz w:val="12"/>
          <w:szCs w:val="12"/>
        </w:rPr>
      </w:pPr>
      <w:r w:rsidRPr="005B2CE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B2CE9">
        <w:rPr>
          <w:rFonts w:ascii="Times New Roman" w:eastAsia="Calibri" w:hAnsi="Times New Roman" w:cs="Times New Roman"/>
          <w:sz w:val="12"/>
          <w:szCs w:val="12"/>
        </w:rPr>
        <w:t>телесигнализацию понижения температуры в шкафу КИПиА;</w:t>
      </w:r>
    </w:p>
    <w:p w:rsidR="005B2CE9" w:rsidRPr="005B2CE9" w:rsidRDefault="005B2CE9" w:rsidP="005B2CE9">
      <w:pPr>
        <w:tabs>
          <w:tab w:val="left" w:pos="284"/>
        </w:tabs>
        <w:spacing w:after="0" w:line="240" w:lineRule="auto"/>
        <w:ind w:firstLine="284"/>
        <w:jc w:val="both"/>
        <w:rPr>
          <w:rFonts w:ascii="Times New Roman" w:eastAsia="Calibri" w:hAnsi="Times New Roman" w:cs="Times New Roman"/>
          <w:sz w:val="12"/>
          <w:szCs w:val="12"/>
        </w:rPr>
      </w:pPr>
      <w:r w:rsidRPr="005B2CE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B2CE9">
        <w:rPr>
          <w:rFonts w:ascii="Times New Roman" w:eastAsia="Calibri" w:hAnsi="Times New Roman" w:cs="Times New Roman"/>
          <w:sz w:val="12"/>
          <w:szCs w:val="12"/>
        </w:rPr>
        <w:t>телесигнализацию наличия напряжения питания в шкафу КИПиА;</w:t>
      </w:r>
    </w:p>
    <w:p w:rsidR="005B2CE9" w:rsidRPr="005B2CE9" w:rsidRDefault="005B2CE9" w:rsidP="005B2CE9">
      <w:pPr>
        <w:tabs>
          <w:tab w:val="left" w:pos="284"/>
        </w:tabs>
        <w:spacing w:after="0" w:line="240" w:lineRule="auto"/>
        <w:ind w:firstLine="284"/>
        <w:jc w:val="both"/>
        <w:rPr>
          <w:rFonts w:ascii="Times New Roman" w:eastAsia="Calibri" w:hAnsi="Times New Roman" w:cs="Times New Roman"/>
          <w:sz w:val="12"/>
          <w:szCs w:val="12"/>
        </w:rPr>
      </w:pPr>
      <w:r w:rsidRPr="005B2CE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B2CE9">
        <w:rPr>
          <w:rFonts w:ascii="Times New Roman" w:eastAsia="Calibri" w:hAnsi="Times New Roman" w:cs="Times New Roman"/>
          <w:sz w:val="12"/>
          <w:szCs w:val="12"/>
        </w:rPr>
        <w:t>телесигнализацию несанкционированного доступа в шкафу КИПиА;</w:t>
      </w:r>
    </w:p>
    <w:p w:rsidR="005B2CE9" w:rsidRPr="005B2CE9" w:rsidRDefault="005B2CE9" w:rsidP="005B2CE9">
      <w:pPr>
        <w:tabs>
          <w:tab w:val="left" w:pos="284"/>
        </w:tabs>
        <w:spacing w:after="0" w:line="240" w:lineRule="auto"/>
        <w:ind w:firstLine="284"/>
        <w:jc w:val="both"/>
        <w:rPr>
          <w:rFonts w:ascii="Times New Roman" w:eastAsia="Calibri" w:hAnsi="Times New Roman" w:cs="Times New Roman"/>
          <w:sz w:val="12"/>
          <w:szCs w:val="12"/>
        </w:rPr>
      </w:pPr>
      <w:r w:rsidRPr="005B2CE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B2CE9">
        <w:rPr>
          <w:rFonts w:ascii="Times New Roman" w:eastAsia="Calibri" w:hAnsi="Times New Roman" w:cs="Times New Roman"/>
          <w:sz w:val="12"/>
          <w:szCs w:val="12"/>
        </w:rPr>
        <w:t>местную световую сигнализацию наличия напряжения в шкафу КИПиА.</w:t>
      </w:r>
    </w:p>
    <w:p w:rsidR="005B2CE9" w:rsidRPr="005B2CE9" w:rsidRDefault="005B2CE9" w:rsidP="005B2CE9">
      <w:pPr>
        <w:tabs>
          <w:tab w:val="left" w:pos="284"/>
        </w:tabs>
        <w:spacing w:after="0" w:line="240" w:lineRule="auto"/>
        <w:ind w:firstLine="284"/>
        <w:jc w:val="both"/>
        <w:rPr>
          <w:rFonts w:ascii="Times New Roman" w:eastAsia="Calibri" w:hAnsi="Times New Roman" w:cs="Times New Roman"/>
          <w:sz w:val="12"/>
          <w:szCs w:val="12"/>
        </w:rPr>
      </w:pPr>
      <w:r w:rsidRPr="005B2CE9">
        <w:rPr>
          <w:rFonts w:ascii="Times New Roman" w:eastAsia="Calibri" w:hAnsi="Times New Roman" w:cs="Times New Roman"/>
          <w:sz w:val="12"/>
          <w:szCs w:val="12"/>
        </w:rPr>
        <w:t>Контроль радиационной и химической обстановки в районе проектируемых объектов и сооружений в мирное время осуществляется силами и средствами органов Санэпидемнадзора, в военное время аварийно-спасательные формирования выполняют задачи по радиационно-химической и биологической защите.</w:t>
      </w:r>
    </w:p>
    <w:p w:rsidR="005B2CE9" w:rsidRPr="005B2CE9" w:rsidRDefault="005B2CE9" w:rsidP="005B2CE9">
      <w:pPr>
        <w:tabs>
          <w:tab w:val="left" w:pos="284"/>
        </w:tabs>
        <w:spacing w:after="0" w:line="240" w:lineRule="auto"/>
        <w:ind w:firstLine="284"/>
        <w:jc w:val="both"/>
        <w:rPr>
          <w:rFonts w:ascii="Times New Roman" w:eastAsia="Calibri" w:hAnsi="Times New Roman" w:cs="Times New Roman"/>
          <w:sz w:val="12"/>
          <w:szCs w:val="12"/>
        </w:rPr>
      </w:pPr>
      <w:r w:rsidRPr="005B2CE9">
        <w:rPr>
          <w:rFonts w:ascii="Times New Roman" w:eastAsia="Calibri" w:hAnsi="Times New Roman" w:cs="Times New Roman"/>
          <w:sz w:val="12"/>
          <w:szCs w:val="12"/>
        </w:rPr>
        <w:lastRenderedPageBreak/>
        <w:t>Согласно статье 15 Федерального закона от 09.01.1996 № 3-ФЗ (ред. от 19.07.2011) «О радиационной безопасности» при строительстве должно быть обеспечено проведение производственного контроля строительных материалов на соответствие их требованиям радиационной безопасности.</w:t>
      </w:r>
    </w:p>
    <w:p w:rsidR="005B2CE9" w:rsidRPr="005B2CE9" w:rsidRDefault="005B2CE9" w:rsidP="005B2CE9">
      <w:pPr>
        <w:tabs>
          <w:tab w:val="left" w:pos="284"/>
        </w:tabs>
        <w:spacing w:after="0" w:line="240" w:lineRule="auto"/>
        <w:ind w:firstLine="284"/>
        <w:jc w:val="both"/>
        <w:rPr>
          <w:rFonts w:ascii="Times New Roman" w:eastAsia="Calibri" w:hAnsi="Times New Roman" w:cs="Times New Roman"/>
          <w:sz w:val="12"/>
          <w:szCs w:val="12"/>
        </w:rPr>
      </w:pPr>
      <w:r w:rsidRPr="005B2CE9">
        <w:rPr>
          <w:rFonts w:ascii="Times New Roman" w:eastAsia="Calibri" w:hAnsi="Times New Roman" w:cs="Times New Roman"/>
          <w:sz w:val="12"/>
          <w:szCs w:val="12"/>
        </w:rPr>
        <w:t>Для обеспечения безопасных условий работы обслуживающего персонала при проведении аварийных и ремонтных работ, связанных с риском выделения токсичных и взрывоопасных веществ, должен устанавливаться непрерывный контроль на протяжении всего времени производства этих работ с применением переносных газоанализаторов.</w:t>
      </w:r>
    </w:p>
    <w:p w:rsidR="005B2CE9" w:rsidRPr="005B2CE9" w:rsidRDefault="005B2CE9" w:rsidP="005B2CE9">
      <w:pPr>
        <w:tabs>
          <w:tab w:val="left" w:pos="284"/>
        </w:tabs>
        <w:spacing w:after="0" w:line="240" w:lineRule="auto"/>
        <w:ind w:firstLine="284"/>
        <w:jc w:val="both"/>
        <w:rPr>
          <w:rFonts w:ascii="Times New Roman" w:eastAsia="Calibri" w:hAnsi="Times New Roman" w:cs="Times New Roman"/>
          <w:sz w:val="12"/>
          <w:szCs w:val="12"/>
        </w:rPr>
      </w:pPr>
      <w:r w:rsidRPr="005B2CE9">
        <w:rPr>
          <w:rFonts w:ascii="Times New Roman" w:eastAsia="Calibri" w:hAnsi="Times New Roman" w:cs="Times New Roman"/>
          <w:sz w:val="12"/>
          <w:szCs w:val="12"/>
        </w:rPr>
        <w:t>Для предотвращения несанкционированного доступа посторонних лиц к проектируемому объекту и предупреждения террористических актов предусмотрены следующие инженерно-технические средства и мероприятия:</w:t>
      </w:r>
    </w:p>
    <w:p w:rsidR="005B2CE9" w:rsidRPr="005B2CE9" w:rsidRDefault="005B2CE9" w:rsidP="005B2CE9">
      <w:pPr>
        <w:tabs>
          <w:tab w:val="left" w:pos="284"/>
        </w:tabs>
        <w:spacing w:after="0" w:line="240" w:lineRule="auto"/>
        <w:ind w:firstLine="284"/>
        <w:jc w:val="both"/>
        <w:rPr>
          <w:rFonts w:ascii="Times New Roman" w:eastAsia="Calibri" w:hAnsi="Times New Roman" w:cs="Times New Roman"/>
          <w:sz w:val="12"/>
          <w:szCs w:val="12"/>
        </w:rPr>
      </w:pPr>
      <w:r w:rsidRPr="005B2CE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B2CE9">
        <w:rPr>
          <w:rFonts w:ascii="Times New Roman" w:eastAsia="Calibri" w:hAnsi="Times New Roman" w:cs="Times New Roman"/>
          <w:sz w:val="12"/>
          <w:szCs w:val="12"/>
        </w:rPr>
        <w:t>телесигнализация несанкционированного доступа в СУ УЭЦН;</w:t>
      </w:r>
    </w:p>
    <w:p w:rsidR="005B2CE9" w:rsidRPr="005B2CE9" w:rsidRDefault="005B2CE9" w:rsidP="005B2CE9">
      <w:pPr>
        <w:tabs>
          <w:tab w:val="left" w:pos="284"/>
        </w:tabs>
        <w:spacing w:after="0" w:line="240" w:lineRule="auto"/>
        <w:ind w:firstLine="284"/>
        <w:jc w:val="both"/>
        <w:rPr>
          <w:rFonts w:ascii="Times New Roman" w:eastAsia="Calibri" w:hAnsi="Times New Roman" w:cs="Times New Roman"/>
          <w:sz w:val="12"/>
          <w:szCs w:val="12"/>
        </w:rPr>
      </w:pPr>
      <w:r w:rsidRPr="005B2CE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B2CE9">
        <w:rPr>
          <w:rFonts w:ascii="Times New Roman" w:eastAsia="Calibri" w:hAnsi="Times New Roman" w:cs="Times New Roman"/>
          <w:sz w:val="12"/>
          <w:szCs w:val="12"/>
        </w:rPr>
        <w:t>телесигнализация несанкционированного доступа в КТП;</w:t>
      </w:r>
    </w:p>
    <w:p w:rsidR="005B2CE9" w:rsidRPr="005B2CE9" w:rsidRDefault="005B2CE9" w:rsidP="005B2CE9">
      <w:pPr>
        <w:tabs>
          <w:tab w:val="left" w:pos="284"/>
        </w:tabs>
        <w:spacing w:after="0" w:line="240" w:lineRule="auto"/>
        <w:ind w:firstLine="284"/>
        <w:jc w:val="both"/>
        <w:rPr>
          <w:rFonts w:ascii="Times New Roman" w:eastAsia="Calibri" w:hAnsi="Times New Roman" w:cs="Times New Roman"/>
          <w:sz w:val="12"/>
          <w:szCs w:val="12"/>
        </w:rPr>
      </w:pPr>
      <w:r w:rsidRPr="005B2CE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B2CE9">
        <w:rPr>
          <w:rFonts w:ascii="Times New Roman" w:eastAsia="Calibri" w:hAnsi="Times New Roman" w:cs="Times New Roman"/>
          <w:sz w:val="12"/>
          <w:szCs w:val="12"/>
        </w:rPr>
        <w:t>несанкционированный доступ в шкафах КИПиА;</w:t>
      </w:r>
    </w:p>
    <w:p w:rsidR="005B2CE9" w:rsidRPr="005B2CE9" w:rsidRDefault="005B2CE9" w:rsidP="005B2CE9">
      <w:pPr>
        <w:tabs>
          <w:tab w:val="left" w:pos="284"/>
        </w:tabs>
        <w:spacing w:after="0" w:line="240" w:lineRule="auto"/>
        <w:ind w:firstLine="284"/>
        <w:jc w:val="both"/>
        <w:rPr>
          <w:rFonts w:ascii="Times New Roman" w:eastAsia="Calibri" w:hAnsi="Times New Roman" w:cs="Times New Roman"/>
          <w:sz w:val="12"/>
          <w:szCs w:val="12"/>
        </w:rPr>
      </w:pPr>
      <w:r w:rsidRPr="005B2CE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B2CE9">
        <w:rPr>
          <w:rFonts w:ascii="Times New Roman" w:eastAsia="Calibri" w:hAnsi="Times New Roman" w:cs="Times New Roman"/>
          <w:sz w:val="12"/>
          <w:szCs w:val="12"/>
        </w:rPr>
        <w:t>опознавательные знаки закрепления трассы выкидного трубопровода на местности с указанием глубины заложения и расстояния охранной зоны от оси трубопровода;</w:t>
      </w:r>
    </w:p>
    <w:p w:rsidR="005B2CE9" w:rsidRPr="005B2CE9" w:rsidRDefault="005B2CE9" w:rsidP="005B2CE9">
      <w:pPr>
        <w:tabs>
          <w:tab w:val="left" w:pos="284"/>
        </w:tabs>
        <w:spacing w:after="0" w:line="240" w:lineRule="auto"/>
        <w:ind w:firstLine="284"/>
        <w:jc w:val="both"/>
        <w:rPr>
          <w:rFonts w:ascii="Times New Roman" w:eastAsia="Calibri" w:hAnsi="Times New Roman" w:cs="Times New Roman"/>
          <w:sz w:val="12"/>
          <w:szCs w:val="12"/>
        </w:rPr>
      </w:pPr>
      <w:r w:rsidRPr="005B2CE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B2CE9">
        <w:rPr>
          <w:rFonts w:ascii="Times New Roman" w:eastAsia="Calibri" w:hAnsi="Times New Roman" w:cs="Times New Roman"/>
          <w:sz w:val="12"/>
          <w:szCs w:val="12"/>
        </w:rPr>
        <w:t>периодический визуальный осмотр проектируемых сооружений обслуживающим персоналом, а также ведомственной службой безопасности;</w:t>
      </w:r>
    </w:p>
    <w:p w:rsidR="005B2CE9" w:rsidRPr="005B2CE9" w:rsidRDefault="005B2CE9" w:rsidP="005B2CE9">
      <w:pPr>
        <w:tabs>
          <w:tab w:val="left" w:pos="284"/>
        </w:tabs>
        <w:spacing w:after="0" w:line="240" w:lineRule="auto"/>
        <w:ind w:firstLine="284"/>
        <w:jc w:val="both"/>
        <w:rPr>
          <w:rFonts w:ascii="Times New Roman" w:eastAsia="Calibri" w:hAnsi="Times New Roman" w:cs="Times New Roman"/>
          <w:sz w:val="12"/>
          <w:szCs w:val="12"/>
        </w:rPr>
      </w:pPr>
      <w:r w:rsidRPr="005B2CE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B2CE9">
        <w:rPr>
          <w:rFonts w:ascii="Times New Roman" w:eastAsia="Calibri" w:hAnsi="Times New Roman" w:cs="Times New Roman"/>
          <w:sz w:val="12"/>
          <w:szCs w:val="12"/>
        </w:rPr>
        <w:t>наличие средств оперативной радиотелефонной связи у обслуживающего персонала и ведомственной охраны.</w:t>
      </w:r>
    </w:p>
    <w:p w:rsidR="005B2CE9" w:rsidRPr="005B2CE9" w:rsidRDefault="005B2CE9" w:rsidP="005B2CE9">
      <w:pPr>
        <w:tabs>
          <w:tab w:val="left" w:pos="284"/>
        </w:tabs>
        <w:spacing w:after="0" w:line="240" w:lineRule="auto"/>
        <w:ind w:firstLine="284"/>
        <w:jc w:val="both"/>
        <w:rPr>
          <w:rFonts w:ascii="Times New Roman" w:eastAsia="Calibri" w:hAnsi="Times New Roman" w:cs="Times New Roman"/>
          <w:sz w:val="12"/>
          <w:szCs w:val="12"/>
        </w:rPr>
      </w:pPr>
      <w:r w:rsidRPr="005B2CE9">
        <w:rPr>
          <w:rFonts w:ascii="Times New Roman" w:eastAsia="Calibri" w:hAnsi="Times New Roman" w:cs="Times New Roman"/>
          <w:sz w:val="12"/>
          <w:szCs w:val="12"/>
        </w:rPr>
        <w:t>Основными мероприятиями по предупреждению террористических акций на проектируемых объектах и сооружениях являются:</w:t>
      </w:r>
    </w:p>
    <w:p w:rsidR="005B2CE9" w:rsidRPr="005B2CE9" w:rsidRDefault="005B2CE9" w:rsidP="005B2CE9">
      <w:pPr>
        <w:tabs>
          <w:tab w:val="left" w:pos="284"/>
        </w:tabs>
        <w:spacing w:after="0" w:line="240" w:lineRule="auto"/>
        <w:ind w:firstLine="284"/>
        <w:jc w:val="both"/>
        <w:rPr>
          <w:rFonts w:ascii="Times New Roman" w:eastAsia="Calibri" w:hAnsi="Times New Roman" w:cs="Times New Roman"/>
          <w:sz w:val="12"/>
          <w:szCs w:val="12"/>
        </w:rPr>
      </w:pPr>
      <w:r w:rsidRPr="005B2CE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B2CE9">
        <w:rPr>
          <w:rFonts w:ascii="Times New Roman" w:eastAsia="Calibri" w:hAnsi="Times New Roman" w:cs="Times New Roman"/>
          <w:sz w:val="12"/>
          <w:szCs w:val="12"/>
        </w:rPr>
        <w:t>ежедневные обходы и осмотр территории на предмет выявления взрывных устройств или подозрительных предметов;</w:t>
      </w:r>
    </w:p>
    <w:p w:rsidR="005B2CE9" w:rsidRPr="005B2CE9" w:rsidRDefault="005B2CE9" w:rsidP="005B2CE9">
      <w:pPr>
        <w:tabs>
          <w:tab w:val="left" w:pos="284"/>
        </w:tabs>
        <w:spacing w:after="0" w:line="240" w:lineRule="auto"/>
        <w:ind w:firstLine="284"/>
        <w:jc w:val="both"/>
        <w:rPr>
          <w:rFonts w:ascii="Times New Roman" w:eastAsia="Calibri" w:hAnsi="Times New Roman" w:cs="Times New Roman"/>
          <w:sz w:val="12"/>
          <w:szCs w:val="12"/>
        </w:rPr>
      </w:pPr>
      <w:r w:rsidRPr="005B2CE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B2CE9">
        <w:rPr>
          <w:rFonts w:ascii="Times New Roman" w:eastAsia="Calibri" w:hAnsi="Times New Roman" w:cs="Times New Roman"/>
          <w:sz w:val="12"/>
          <w:szCs w:val="12"/>
        </w:rPr>
        <w:t>тщательный подбор и проверка кадров;</w:t>
      </w:r>
    </w:p>
    <w:p w:rsidR="005B2CE9" w:rsidRPr="005B2CE9" w:rsidRDefault="005B2CE9" w:rsidP="005B2CE9">
      <w:pPr>
        <w:tabs>
          <w:tab w:val="left" w:pos="284"/>
        </w:tabs>
        <w:spacing w:after="0" w:line="240" w:lineRule="auto"/>
        <w:ind w:firstLine="284"/>
        <w:jc w:val="both"/>
        <w:rPr>
          <w:rFonts w:ascii="Times New Roman" w:eastAsia="Calibri" w:hAnsi="Times New Roman" w:cs="Times New Roman"/>
          <w:sz w:val="12"/>
          <w:szCs w:val="12"/>
        </w:rPr>
      </w:pPr>
      <w:r w:rsidRPr="005B2CE9">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5B2CE9">
        <w:rPr>
          <w:rFonts w:ascii="Times New Roman" w:eastAsia="Calibri" w:hAnsi="Times New Roman" w:cs="Times New Roman"/>
          <w:sz w:val="12"/>
          <w:szCs w:val="12"/>
        </w:rPr>
        <w:t>организация и проведение совместно с сотрудниками правоохранительных органов инструктажей и практических занятий по действиям в ЧС.</w:t>
      </w:r>
    </w:p>
    <w:p w:rsidR="005B2CE9" w:rsidRPr="005B2CE9" w:rsidRDefault="005B2CE9" w:rsidP="005B2CE9">
      <w:pPr>
        <w:tabs>
          <w:tab w:val="left" w:pos="284"/>
        </w:tabs>
        <w:spacing w:after="0" w:line="240" w:lineRule="auto"/>
        <w:ind w:firstLine="284"/>
        <w:jc w:val="both"/>
        <w:rPr>
          <w:rFonts w:ascii="Times New Roman" w:eastAsia="Calibri" w:hAnsi="Times New Roman" w:cs="Times New Roman"/>
          <w:sz w:val="12"/>
          <w:szCs w:val="12"/>
        </w:rPr>
      </w:pPr>
      <w:r w:rsidRPr="005B2CE9">
        <w:rPr>
          <w:rFonts w:ascii="Times New Roman" w:eastAsia="Calibri" w:hAnsi="Times New Roman" w:cs="Times New Roman"/>
          <w:sz w:val="12"/>
          <w:szCs w:val="12"/>
        </w:rPr>
        <w:t>5.3.5.</w:t>
      </w:r>
      <w:r>
        <w:rPr>
          <w:rFonts w:ascii="Times New Roman" w:eastAsia="Calibri" w:hAnsi="Times New Roman" w:cs="Times New Roman"/>
          <w:sz w:val="12"/>
          <w:szCs w:val="12"/>
        </w:rPr>
        <w:t xml:space="preserve"> </w:t>
      </w:r>
      <w:r w:rsidRPr="005B2CE9">
        <w:rPr>
          <w:rFonts w:ascii="Times New Roman" w:eastAsia="Calibri" w:hAnsi="Times New Roman" w:cs="Times New Roman"/>
          <w:sz w:val="12"/>
          <w:szCs w:val="12"/>
        </w:rPr>
        <w:t>Мероприятия по защите проектируемого объекта и персонала от ЧС техногенного характера, вызванных авариями на рядом расположенных объектах производственного назначения и линейных объектах</w:t>
      </w:r>
    </w:p>
    <w:p w:rsidR="005B2CE9" w:rsidRPr="005B2CE9" w:rsidRDefault="005B2CE9" w:rsidP="005B2CE9">
      <w:pPr>
        <w:tabs>
          <w:tab w:val="left" w:pos="284"/>
        </w:tabs>
        <w:spacing w:after="0" w:line="240" w:lineRule="auto"/>
        <w:ind w:firstLine="284"/>
        <w:jc w:val="both"/>
        <w:rPr>
          <w:rFonts w:ascii="Times New Roman" w:eastAsia="Calibri" w:hAnsi="Times New Roman" w:cs="Times New Roman"/>
          <w:sz w:val="12"/>
          <w:szCs w:val="12"/>
        </w:rPr>
      </w:pPr>
      <w:r w:rsidRPr="005B2CE9">
        <w:rPr>
          <w:rFonts w:ascii="Times New Roman" w:eastAsia="Calibri" w:hAnsi="Times New Roman" w:cs="Times New Roman"/>
          <w:sz w:val="12"/>
          <w:szCs w:val="12"/>
        </w:rPr>
        <w:t>Обслуживание проектируемой скважин Шиловского месторождения будет осуществляться существующим персоналом УПН «Аксеновская» АО «РИТЭК» без увеличения численности.</w:t>
      </w:r>
    </w:p>
    <w:p w:rsidR="005B2CE9" w:rsidRPr="005B2CE9" w:rsidRDefault="005B2CE9" w:rsidP="005B2CE9">
      <w:pPr>
        <w:tabs>
          <w:tab w:val="left" w:pos="284"/>
        </w:tabs>
        <w:spacing w:after="0" w:line="240" w:lineRule="auto"/>
        <w:ind w:firstLine="284"/>
        <w:jc w:val="both"/>
        <w:rPr>
          <w:rFonts w:ascii="Times New Roman" w:eastAsia="Calibri" w:hAnsi="Times New Roman" w:cs="Times New Roman"/>
          <w:sz w:val="12"/>
          <w:szCs w:val="12"/>
        </w:rPr>
      </w:pPr>
      <w:r w:rsidRPr="005B2CE9">
        <w:rPr>
          <w:rFonts w:ascii="Times New Roman" w:eastAsia="Calibri" w:hAnsi="Times New Roman" w:cs="Times New Roman"/>
          <w:sz w:val="12"/>
          <w:szCs w:val="12"/>
        </w:rPr>
        <w:t>Обслуживание выкидных трубопроводов будет осуществляться имеющимся персоналом УПН «Аксеновская» АО «РИТЭК» без увеличения численности.</w:t>
      </w:r>
    </w:p>
    <w:p w:rsidR="005B2CE9" w:rsidRPr="005B2CE9" w:rsidRDefault="005B2CE9" w:rsidP="005B2CE9">
      <w:pPr>
        <w:tabs>
          <w:tab w:val="left" w:pos="284"/>
        </w:tabs>
        <w:spacing w:after="0" w:line="240" w:lineRule="auto"/>
        <w:ind w:firstLine="284"/>
        <w:jc w:val="both"/>
        <w:rPr>
          <w:rFonts w:ascii="Times New Roman" w:eastAsia="Calibri" w:hAnsi="Times New Roman" w:cs="Times New Roman"/>
          <w:sz w:val="12"/>
          <w:szCs w:val="12"/>
        </w:rPr>
      </w:pPr>
      <w:r w:rsidRPr="005B2CE9">
        <w:rPr>
          <w:rFonts w:ascii="Times New Roman" w:eastAsia="Calibri" w:hAnsi="Times New Roman" w:cs="Times New Roman"/>
          <w:sz w:val="12"/>
          <w:szCs w:val="12"/>
        </w:rPr>
        <w:t>Место постоянного нахождения персонала – операторная на УПН «Аксеновская» АО «РИТЭК».</w:t>
      </w:r>
    </w:p>
    <w:p w:rsidR="005B2CE9" w:rsidRPr="005B2CE9" w:rsidRDefault="005B2CE9" w:rsidP="005B2CE9">
      <w:pPr>
        <w:tabs>
          <w:tab w:val="left" w:pos="284"/>
        </w:tabs>
        <w:spacing w:after="0" w:line="240" w:lineRule="auto"/>
        <w:ind w:firstLine="284"/>
        <w:jc w:val="both"/>
        <w:rPr>
          <w:rFonts w:ascii="Times New Roman" w:eastAsia="Calibri" w:hAnsi="Times New Roman" w:cs="Times New Roman"/>
          <w:sz w:val="12"/>
          <w:szCs w:val="12"/>
        </w:rPr>
      </w:pPr>
      <w:r w:rsidRPr="005B2CE9">
        <w:rPr>
          <w:rFonts w:ascii="Times New Roman" w:eastAsia="Calibri" w:hAnsi="Times New Roman" w:cs="Times New Roman"/>
          <w:sz w:val="12"/>
          <w:szCs w:val="12"/>
        </w:rPr>
        <w:t>При развитии аварий по различным сценариям развития число пострадавших из числа персонала опасного производственного объекта будет зависеть от места и характера аварии, возможности появления того или иного поражающего фактора, поведения людей в ходе аварии.</w:t>
      </w:r>
    </w:p>
    <w:p w:rsidR="005B2CE9" w:rsidRPr="005B2CE9" w:rsidRDefault="005B2CE9" w:rsidP="005B2CE9">
      <w:pPr>
        <w:tabs>
          <w:tab w:val="left" w:pos="284"/>
        </w:tabs>
        <w:spacing w:after="0" w:line="240" w:lineRule="auto"/>
        <w:ind w:firstLine="284"/>
        <w:jc w:val="both"/>
        <w:rPr>
          <w:rFonts w:ascii="Times New Roman" w:eastAsia="Calibri" w:hAnsi="Times New Roman" w:cs="Times New Roman"/>
          <w:sz w:val="12"/>
          <w:szCs w:val="12"/>
        </w:rPr>
      </w:pPr>
      <w:r w:rsidRPr="005B2CE9">
        <w:rPr>
          <w:rFonts w:ascii="Times New Roman" w:eastAsia="Calibri" w:hAnsi="Times New Roman" w:cs="Times New Roman"/>
          <w:sz w:val="12"/>
          <w:szCs w:val="12"/>
        </w:rPr>
        <w:t>Основным поражающим фактором, вызывающим летальный исход производственного персонала, является воздействие избыточного давления ударной волны взрыва. Учитывая характер работы проектируемых сооружений, а также тот факт, что присутствие персонала возможно лишь при проведении ремонтных и/или профилактических работ, в зоне действия поражающих факторов в случае наиболее опасной по своим последствиям аварии возможно нахождение 2 человек, смертельного поражения не прогнозируется.</w:t>
      </w:r>
    </w:p>
    <w:p w:rsidR="005B2CE9" w:rsidRPr="005B2CE9" w:rsidRDefault="005B2CE9" w:rsidP="005B2CE9">
      <w:pPr>
        <w:tabs>
          <w:tab w:val="left" w:pos="284"/>
        </w:tabs>
        <w:spacing w:after="0" w:line="240" w:lineRule="auto"/>
        <w:ind w:firstLine="284"/>
        <w:jc w:val="both"/>
        <w:rPr>
          <w:rFonts w:ascii="Times New Roman" w:eastAsia="Calibri" w:hAnsi="Times New Roman" w:cs="Times New Roman"/>
          <w:sz w:val="12"/>
          <w:szCs w:val="12"/>
        </w:rPr>
      </w:pPr>
      <w:r w:rsidRPr="005B2CE9">
        <w:rPr>
          <w:rFonts w:ascii="Times New Roman" w:eastAsia="Calibri" w:hAnsi="Times New Roman" w:cs="Times New Roman"/>
          <w:sz w:val="12"/>
          <w:szCs w:val="12"/>
        </w:rPr>
        <w:t>Прокладка трубопроводов подземная, что существенно снижает риск возникновения и последствия аварий.</w:t>
      </w:r>
    </w:p>
    <w:p w:rsidR="005B2CE9" w:rsidRPr="005B2CE9" w:rsidRDefault="005B2CE9" w:rsidP="005B2CE9">
      <w:pPr>
        <w:tabs>
          <w:tab w:val="left" w:pos="284"/>
        </w:tabs>
        <w:spacing w:after="0" w:line="240" w:lineRule="auto"/>
        <w:ind w:firstLine="284"/>
        <w:jc w:val="both"/>
        <w:rPr>
          <w:rFonts w:ascii="Times New Roman" w:eastAsia="Calibri" w:hAnsi="Times New Roman" w:cs="Times New Roman"/>
          <w:sz w:val="12"/>
          <w:szCs w:val="12"/>
        </w:rPr>
      </w:pPr>
      <w:r w:rsidRPr="005B2CE9">
        <w:rPr>
          <w:rFonts w:ascii="Times New Roman" w:eastAsia="Calibri" w:hAnsi="Times New Roman" w:cs="Times New Roman"/>
          <w:sz w:val="12"/>
          <w:szCs w:val="12"/>
        </w:rPr>
        <w:t>Проектом предусматривается поставка насосных агрегатов на скважинах в комплекте со станциями управления с передачей параметров работы объектов по каналам телемеханики на пульт диспетчера системы ТМ, что предусматривает возможность дистанционного запуска / останова скважины.</w:t>
      </w:r>
    </w:p>
    <w:p w:rsidR="005B2CE9" w:rsidRPr="005B2CE9" w:rsidRDefault="005B2CE9" w:rsidP="005B2CE9">
      <w:pPr>
        <w:tabs>
          <w:tab w:val="left" w:pos="284"/>
        </w:tabs>
        <w:spacing w:after="0" w:line="240" w:lineRule="auto"/>
        <w:ind w:firstLine="284"/>
        <w:jc w:val="both"/>
        <w:rPr>
          <w:rFonts w:ascii="Times New Roman" w:eastAsia="Calibri" w:hAnsi="Times New Roman" w:cs="Times New Roman"/>
          <w:sz w:val="12"/>
          <w:szCs w:val="12"/>
        </w:rPr>
      </w:pPr>
      <w:r w:rsidRPr="005B2CE9">
        <w:rPr>
          <w:rFonts w:ascii="Times New Roman" w:eastAsia="Calibri" w:hAnsi="Times New Roman" w:cs="Times New Roman"/>
          <w:sz w:val="12"/>
          <w:szCs w:val="12"/>
        </w:rPr>
        <w:t>Объем автоматизации проектируемых сооружений обеспечивает дистанционное управление насосами ЭЦН и изменение текущих значений давления в трубопроводах на выходе из скважин, дистанционное измерение давления на устье скважин; сигнализация аварийная аварийных значений давления в трубопроводе на выходе из скважин.</w:t>
      </w:r>
    </w:p>
    <w:p w:rsidR="005B2CE9" w:rsidRPr="005B2CE9" w:rsidRDefault="005B2CE9" w:rsidP="005B2CE9">
      <w:pPr>
        <w:tabs>
          <w:tab w:val="left" w:pos="284"/>
        </w:tabs>
        <w:spacing w:after="0" w:line="240" w:lineRule="auto"/>
        <w:ind w:firstLine="284"/>
        <w:jc w:val="both"/>
        <w:rPr>
          <w:rFonts w:ascii="Times New Roman" w:eastAsia="Calibri" w:hAnsi="Times New Roman" w:cs="Times New Roman"/>
          <w:sz w:val="12"/>
          <w:szCs w:val="12"/>
        </w:rPr>
      </w:pPr>
      <w:r w:rsidRPr="005B2CE9">
        <w:rPr>
          <w:rFonts w:ascii="Times New Roman" w:eastAsia="Calibri" w:hAnsi="Times New Roman" w:cs="Times New Roman"/>
          <w:sz w:val="12"/>
          <w:szCs w:val="12"/>
        </w:rPr>
        <w:t>Проектом предусматривается предупредительная сигнализация оператору об отклонении технологических параметров от нормы.</w:t>
      </w:r>
    </w:p>
    <w:p w:rsidR="005B2CE9" w:rsidRPr="005B2CE9" w:rsidRDefault="005B2CE9" w:rsidP="005B2CE9">
      <w:pPr>
        <w:tabs>
          <w:tab w:val="left" w:pos="284"/>
        </w:tabs>
        <w:spacing w:after="0" w:line="240" w:lineRule="auto"/>
        <w:ind w:firstLine="284"/>
        <w:jc w:val="both"/>
        <w:rPr>
          <w:rFonts w:ascii="Times New Roman" w:eastAsia="Calibri" w:hAnsi="Times New Roman" w:cs="Times New Roman"/>
          <w:sz w:val="12"/>
          <w:szCs w:val="12"/>
        </w:rPr>
      </w:pPr>
      <w:r w:rsidRPr="005B2CE9">
        <w:rPr>
          <w:rFonts w:ascii="Times New Roman" w:eastAsia="Calibri" w:hAnsi="Times New Roman" w:cs="Times New Roman"/>
          <w:sz w:val="12"/>
          <w:szCs w:val="12"/>
        </w:rPr>
        <w:t>Датчики, устанавливаемые во взрывоопасных зонах, выполнены во взрывозащищенном исполнении с уровнем взрывозащиты, отвечающим требованиям ПУЭ.</w:t>
      </w:r>
    </w:p>
    <w:p w:rsidR="005B2CE9" w:rsidRPr="005B2CE9" w:rsidRDefault="005B2CE9" w:rsidP="005B2CE9">
      <w:pPr>
        <w:tabs>
          <w:tab w:val="left" w:pos="284"/>
        </w:tabs>
        <w:spacing w:after="0" w:line="240" w:lineRule="auto"/>
        <w:ind w:firstLine="284"/>
        <w:jc w:val="both"/>
        <w:rPr>
          <w:rFonts w:ascii="Times New Roman" w:eastAsia="Calibri" w:hAnsi="Times New Roman" w:cs="Times New Roman"/>
          <w:sz w:val="12"/>
          <w:szCs w:val="12"/>
        </w:rPr>
      </w:pPr>
      <w:r w:rsidRPr="005B2CE9">
        <w:rPr>
          <w:rFonts w:ascii="Times New Roman" w:eastAsia="Calibri" w:hAnsi="Times New Roman" w:cs="Times New Roman"/>
          <w:sz w:val="12"/>
          <w:szCs w:val="12"/>
        </w:rPr>
        <w:t>Для местного измерения и индикации температуры применяются настраиваемые биметаллические термометры.</w:t>
      </w:r>
    </w:p>
    <w:p w:rsidR="005B2CE9" w:rsidRPr="005B2CE9" w:rsidRDefault="005B2CE9" w:rsidP="005B2CE9">
      <w:pPr>
        <w:tabs>
          <w:tab w:val="left" w:pos="284"/>
        </w:tabs>
        <w:spacing w:after="0" w:line="240" w:lineRule="auto"/>
        <w:ind w:firstLine="284"/>
        <w:jc w:val="both"/>
        <w:rPr>
          <w:rFonts w:ascii="Times New Roman" w:eastAsia="Calibri" w:hAnsi="Times New Roman" w:cs="Times New Roman"/>
          <w:sz w:val="12"/>
          <w:szCs w:val="12"/>
        </w:rPr>
      </w:pPr>
      <w:r w:rsidRPr="005B2CE9">
        <w:rPr>
          <w:rFonts w:ascii="Times New Roman" w:eastAsia="Calibri" w:hAnsi="Times New Roman" w:cs="Times New Roman"/>
          <w:sz w:val="12"/>
          <w:szCs w:val="12"/>
        </w:rPr>
        <w:t>Пуск в работу проектируемой скважины предусматривается после устранения последствий ЧС на рядом расположенном потенциально опасном объекте.</w:t>
      </w:r>
    </w:p>
    <w:p w:rsidR="005B2CE9" w:rsidRPr="005B2CE9" w:rsidRDefault="005B2CE9" w:rsidP="005B2CE9">
      <w:pPr>
        <w:tabs>
          <w:tab w:val="left" w:pos="284"/>
        </w:tabs>
        <w:spacing w:after="0" w:line="240" w:lineRule="auto"/>
        <w:ind w:firstLine="284"/>
        <w:jc w:val="both"/>
        <w:rPr>
          <w:rFonts w:ascii="Times New Roman" w:eastAsia="Calibri" w:hAnsi="Times New Roman" w:cs="Times New Roman"/>
          <w:sz w:val="12"/>
          <w:szCs w:val="12"/>
        </w:rPr>
      </w:pPr>
      <w:r w:rsidRPr="005B2CE9">
        <w:rPr>
          <w:rFonts w:ascii="Times New Roman" w:eastAsia="Calibri" w:hAnsi="Times New Roman" w:cs="Times New Roman"/>
          <w:sz w:val="12"/>
          <w:szCs w:val="12"/>
        </w:rPr>
        <w:t>Для защиты временного персонала (линейные обходчики), предусматривается в обязательном порядке, наличие индивидуальных средств защиты. В случае получения сигнала о возникновении ЧС, персонал эвакуируется перпендикуляр</w:t>
      </w:r>
      <w:r>
        <w:rPr>
          <w:rFonts w:ascii="Times New Roman" w:eastAsia="Calibri" w:hAnsi="Times New Roman" w:cs="Times New Roman"/>
          <w:sz w:val="12"/>
          <w:szCs w:val="12"/>
        </w:rPr>
        <w:t>но направлению движения облака.</w:t>
      </w:r>
    </w:p>
    <w:p w:rsidR="005B2CE9" w:rsidRPr="005B2CE9" w:rsidRDefault="005B2CE9" w:rsidP="005B2CE9">
      <w:pPr>
        <w:tabs>
          <w:tab w:val="left" w:pos="284"/>
        </w:tabs>
        <w:spacing w:after="0" w:line="240" w:lineRule="auto"/>
        <w:ind w:firstLine="284"/>
        <w:jc w:val="both"/>
        <w:rPr>
          <w:rFonts w:ascii="Times New Roman" w:eastAsia="Calibri" w:hAnsi="Times New Roman" w:cs="Times New Roman"/>
          <w:sz w:val="12"/>
          <w:szCs w:val="12"/>
        </w:rPr>
      </w:pPr>
      <w:r w:rsidRPr="005B2CE9">
        <w:rPr>
          <w:rFonts w:ascii="Times New Roman" w:eastAsia="Calibri" w:hAnsi="Times New Roman" w:cs="Times New Roman"/>
          <w:sz w:val="12"/>
          <w:szCs w:val="12"/>
        </w:rPr>
        <w:t>5.3.6.</w:t>
      </w:r>
      <w:r>
        <w:rPr>
          <w:rFonts w:ascii="Times New Roman" w:eastAsia="Calibri" w:hAnsi="Times New Roman" w:cs="Times New Roman"/>
          <w:sz w:val="12"/>
          <w:szCs w:val="12"/>
        </w:rPr>
        <w:t xml:space="preserve"> </w:t>
      </w:r>
      <w:r w:rsidRPr="005B2CE9">
        <w:rPr>
          <w:rFonts w:ascii="Times New Roman" w:eastAsia="Calibri" w:hAnsi="Times New Roman" w:cs="Times New Roman"/>
          <w:sz w:val="12"/>
          <w:szCs w:val="12"/>
        </w:rPr>
        <w:t>Мероприятия по инженерной защите территории объекта, зданий, сооружений и оборудования, в случае необходимости, от опасных геологических процессов, затоплений и подтоплений, экстремальных ветровых и снеговых нагрузок, наледей, природных пожаров</w:t>
      </w:r>
    </w:p>
    <w:p w:rsidR="005B2CE9" w:rsidRPr="005B2CE9" w:rsidRDefault="005B2CE9" w:rsidP="005B2CE9">
      <w:pPr>
        <w:tabs>
          <w:tab w:val="left" w:pos="284"/>
        </w:tabs>
        <w:spacing w:after="0" w:line="240" w:lineRule="auto"/>
        <w:ind w:firstLine="284"/>
        <w:jc w:val="both"/>
        <w:rPr>
          <w:rFonts w:ascii="Times New Roman" w:eastAsia="Calibri" w:hAnsi="Times New Roman" w:cs="Times New Roman"/>
          <w:sz w:val="12"/>
          <w:szCs w:val="12"/>
        </w:rPr>
      </w:pPr>
      <w:r w:rsidRPr="005B2CE9">
        <w:rPr>
          <w:rFonts w:ascii="Times New Roman" w:eastAsia="Calibri" w:hAnsi="Times New Roman" w:cs="Times New Roman"/>
          <w:sz w:val="12"/>
          <w:szCs w:val="12"/>
        </w:rPr>
        <w:t>Мероприятия по инженерной защите территории объекта, зданий, сооружений и оборудования от опасных геологических процессов и природных явлений приведены в таблице 7.</w:t>
      </w:r>
    </w:p>
    <w:p w:rsidR="005B2CE9" w:rsidRPr="005B2CE9" w:rsidRDefault="005B2CE9" w:rsidP="005B2CE9">
      <w:pPr>
        <w:tabs>
          <w:tab w:val="left" w:pos="284"/>
        </w:tabs>
        <w:spacing w:after="0" w:line="240" w:lineRule="auto"/>
        <w:jc w:val="both"/>
        <w:rPr>
          <w:rFonts w:ascii="Times New Roman" w:eastAsia="Calibri" w:hAnsi="Times New Roman" w:cs="Times New Roman"/>
          <w:sz w:val="12"/>
          <w:szCs w:val="12"/>
        </w:rPr>
      </w:pPr>
    </w:p>
    <w:p w:rsidR="005B2CE9" w:rsidRPr="005B2CE9" w:rsidRDefault="005B2CE9" w:rsidP="005B2CE9">
      <w:pPr>
        <w:tabs>
          <w:tab w:val="left" w:pos="284"/>
        </w:tabs>
        <w:spacing w:after="0" w:line="240" w:lineRule="auto"/>
        <w:ind w:firstLine="284"/>
        <w:jc w:val="right"/>
        <w:rPr>
          <w:rFonts w:ascii="Times New Roman" w:eastAsia="Calibri" w:hAnsi="Times New Roman" w:cs="Times New Roman"/>
          <w:sz w:val="12"/>
          <w:szCs w:val="12"/>
        </w:rPr>
      </w:pPr>
      <w:r w:rsidRPr="005B2CE9">
        <w:rPr>
          <w:rFonts w:ascii="Times New Roman" w:eastAsia="Calibri" w:hAnsi="Times New Roman" w:cs="Times New Roman"/>
          <w:sz w:val="12"/>
          <w:szCs w:val="12"/>
        </w:rPr>
        <w:t xml:space="preserve">Таблица 7 - Мероприятия по </w:t>
      </w:r>
      <w:proofErr w:type="gramStart"/>
      <w:r w:rsidRPr="005B2CE9">
        <w:rPr>
          <w:rFonts w:ascii="Times New Roman" w:eastAsia="Calibri" w:hAnsi="Times New Roman" w:cs="Times New Roman"/>
          <w:sz w:val="12"/>
          <w:szCs w:val="12"/>
        </w:rPr>
        <w:t>инженерной</w:t>
      </w:r>
      <w:proofErr w:type="gramEnd"/>
    </w:p>
    <w:p w:rsidR="00646C5B" w:rsidRDefault="005B2CE9" w:rsidP="005B2CE9">
      <w:pPr>
        <w:tabs>
          <w:tab w:val="left" w:pos="284"/>
        </w:tabs>
        <w:spacing w:after="0" w:line="240" w:lineRule="auto"/>
        <w:ind w:firstLine="284"/>
        <w:jc w:val="right"/>
        <w:rPr>
          <w:rFonts w:ascii="Times New Roman" w:eastAsia="Calibri" w:hAnsi="Times New Roman" w:cs="Times New Roman"/>
          <w:sz w:val="12"/>
          <w:szCs w:val="12"/>
        </w:rPr>
      </w:pPr>
      <w:r w:rsidRPr="005B2CE9">
        <w:rPr>
          <w:rFonts w:ascii="Times New Roman" w:eastAsia="Calibri" w:hAnsi="Times New Roman" w:cs="Times New Roman"/>
          <w:sz w:val="12"/>
          <w:szCs w:val="12"/>
        </w:rPr>
        <w:t>защите зданий и сооружений</w:t>
      </w:r>
    </w:p>
    <w:p w:rsidR="00646C5B" w:rsidRDefault="00646C5B" w:rsidP="005B2CE9">
      <w:pPr>
        <w:tabs>
          <w:tab w:val="left" w:pos="284"/>
        </w:tabs>
        <w:spacing w:after="0" w:line="240" w:lineRule="auto"/>
        <w:jc w:val="right"/>
        <w:rPr>
          <w:rFonts w:ascii="Times New Roman" w:eastAsia="Calibri" w:hAnsi="Times New Roman" w:cs="Times New Roman"/>
          <w:sz w:val="12"/>
          <w:szCs w:val="12"/>
        </w:rPr>
      </w:pPr>
    </w:p>
    <w:tbl>
      <w:tblPr>
        <w:tblStyle w:val="af1"/>
        <w:tblW w:w="7513" w:type="dxa"/>
        <w:tblInd w:w="108" w:type="dxa"/>
        <w:tblLayout w:type="fixed"/>
        <w:tblLook w:val="01E0" w:firstRow="1" w:lastRow="1" w:firstColumn="1" w:lastColumn="1" w:noHBand="0" w:noVBand="0"/>
      </w:tblPr>
      <w:tblGrid>
        <w:gridCol w:w="426"/>
        <w:gridCol w:w="992"/>
        <w:gridCol w:w="1276"/>
        <w:gridCol w:w="1417"/>
        <w:gridCol w:w="3402"/>
      </w:tblGrid>
      <w:tr w:rsidR="00F0625B" w:rsidRPr="005B2CE9" w:rsidTr="00F0625B">
        <w:trPr>
          <w:trHeight w:val="20"/>
        </w:trPr>
        <w:tc>
          <w:tcPr>
            <w:tcW w:w="284" w:type="pct"/>
          </w:tcPr>
          <w:p w:rsidR="005B2CE9" w:rsidRPr="005B2CE9" w:rsidRDefault="005B2CE9" w:rsidP="00F0625B">
            <w:pPr>
              <w:tabs>
                <w:tab w:val="left" w:pos="284"/>
              </w:tabs>
              <w:rPr>
                <w:rFonts w:ascii="Times New Roman" w:eastAsia="Calibri" w:hAnsi="Times New Roman" w:cs="Times New Roman"/>
                <w:sz w:val="12"/>
                <w:szCs w:val="12"/>
              </w:rPr>
            </w:pPr>
            <w:r w:rsidRPr="005B2CE9">
              <w:rPr>
                <w:rFonts w:ascii="Times New Roman" w:eastAsia="Calibri" w:hAnsi="Times New Roman" w:cs="Times New Roman"/>
                <w:sz w:val="12"/>
                <w:szCs w:val="12"/>
              </w:rPr>
              <w:t>№ п/п</w:t>
            </w:r>
          </w:p>
        </w:tc>
        <w:tc>
          <w:tcPr>
            <w:tcW w:w="660" w:type="pct"/>
          </w:tcPr>
          <w:p w:rsidR="005B2CE9" w:rsidRPr="005B2CE9" w:rsidRDefault="005B2CE9" w:rsidP="00F0625B">
            <w:pPr>
              <w:tabs>
                <w:tab w:val="left" w:pos="284"/>
              </w:tabs>
              <w:rPr>
                <w:rFonts w:ascii="Times New Roman" w:eastAsia="Calibri" w:hAnsi="Times New Roman" w:cs="Times New Roman"/>
                <w:sz w:val="12"/>
                <w:szCs w:val="12"/>
              </w:rPr>
            </w:pPr>
            <w:r w:rsidRPr="005B2CE9">
              <w:rPr>
                <w:rFonts w:ascii="Times New Roman" w:eastAsia="Calibri" w:hAnsi="Times New Roman" w:cs="Times New Roman"/>
                <w:sz w:val="12"/>
                <w:szCs w:val="12"/>
              </w:rPr>
              <w:t>Наименование природного процесса, опасного природного явления</w:t>
            </w:r>
          </w:p>
        </w:tc>
        <w:tc>
          <w:tcPr>
            <w:tcW w:w="849" w:type="pct"/>
          </w:tcPr>
          <w:p w:rsidR="005B2CE9" w:rsidRPr="005B2CE9" w:rsidRDefault="005B2CE9" w:rsidP="00F0625B">
            <w:pPr>
              <w:tabs>
                <w:tab w:val="left" w:pos="284"/>
              </w:tabs>
              <w:rPr>
                <w:rFonts w:ascii="Times New Roman" w:eastAsia="Calibri" w:hAnsi="Times New Roman" w:cs="Times New Roman"/>
                <w:sz w:val="12"/>
                <w:szCs w:val="12"/>
              </w:rPr>
            </w:pPr>
            <w:r w:rsidRPr="005B2CE9">
              <w:rPr>
                <w:rFonts w:ascii="Times New Roman" w:eastAsia="Calibri" w:hAnsi="Times New Roman" w:cs="Times New Roman"/>
                <w:sz w:val="12"/>
                <w:szCs w:val="12"/>
              </w:rPr>
              <w:t>Наименование</w:t>
            </w:r>
          </w:p>
          <w:p w:rsidR="005B2CE9" w:rsidRPr="005B2CE9" w:rsidRDefault="005B2CE9" w:rsidP="00F0625B">
            <w:pPr>
              <w:tabs>
                <w:tab w:val="left" w:pos="284"/>
              </w:tabs>
              <w:rPr>
                <w:rFonts w:ascii="Times New Roman" w:eastAsia="Calibri" w:hAnsi="Times New Roman" w:cs="Times New Roman"/>
                <w:sz w:val="12"/>
                <w:szCs w:val="12"/>
              </w:rPr>
            </w:pPr>
            <w:r w:rsidRPr="005B2CE9">
              <w:rPr>
                <w:rFonts w:ascii="Times New Roman" w:eastAsia="Calibri" w:hAnsi="Times New Roman" w:cs="Times New Roman"/>
                <w:sz w:val="12"/>
                <w:szCs w:val="12"/>
              </w:rPr>
              <w:t>поражающего фактора</w:t>
            </w:r>
          </w:p>
          <w:p w:rsidR="005B2CE9" w:rsidRPr="005B2CE9" w:rsidRDefault="005B2CE9" w:rsidP="00F0625B">
            <w:pPr>
              <w:tabs>
                <w:tab w:val="left" w:pos="284"/>
              </w:tabs>
              <w:rPr>
                <w:rFonts w:ascii="Times New Roman" w:eastAsia="Calibri" w:hAnsi="Times New Roman" w:cs="Times New Roman"/>
                <w:sz w:val="12"/>
                <w:szCs w:val="12"/>
              </w:rPr>
            </w:pPr>
            <w:r w:rsidRPr="005B2CE9">
              <w:rPr>
                <w:rFonts w:ascii="Times New Roman" w:eastAsia="Calibri" w:hAnsi="Times New Roman" w:cs="Times New Roman"/>
                <w:sz w:val="12"/>
                <w:szCs w:val="12"/>
              </w:rPr>
              <w:t>природной ЧС согласно ГОСТ Р 22.0.06-95 [16]</w:t>
            </w:r>
          </w:p>
        </w:tc>
        <w:tc>
          <w:tcPr>
            <w:tcW w:w="943" w:type="pct"/>
          </w:tcPr>
          <w:p w:rsidR="005B2CE9" w:rsidRPr="005B2CE9" w:rsidRDefault="005B2CE9" w:rsidP="00F0625B">
            <w:pPr>
              <w:tabs>
                <w:tab w:val="left" w:pos="284"/>
              </w:tabs>
              <w:rPr>
                <w:rFonts w:ascii="Times New Roman" w:eastAsia="Calibri" w:hAnsi="Times New Roman" w:cs="Times New Roman"/>
                <w:sz w:val="12"/>
                <w:szCs w:val="12"/>
              </w:rPr>
            </w:pPr>
            <w:r w:rsidRPr="005B2CE9">
              <w:rPr>
                <w:rFonts w:ascii="Times New Roman" w:eastAsia="Calibri" w:hAnsi="Times New Roman" w:cs="Times New Roman"/>
                <w:sz w:val="12"/>
                <w:szCs w:val="12"/>
              </w:rPr>
              <w:t>Характер действия, проявления поражающего</w:t>
            </w:r>
          </w:p>
          <w:p w:rsidR="005B2CE9" w:rsidRPr="005B2CE9" w:rsidRDefault="005B2CE9" w:rsidP="00F0625B">
            <w:pPr>
              <w:tabs>
                <w:tab w:val="left" w:pos="284"/>
              </w:tabs>
              <w:rPr>
                <w:rFonts w:ascii="Times New Roman" w:eastAsia="Calibri" w:hAnsi="Times New Roman" w:cs="Times New Roman"/>
                <w:sz w:val="12"/>
                <w:szCs w:val="12"/>
              </w:rPr>
            </w:pPr>
            <w:r w:rsidRPr="005B2CE9">
              <w:rPr>
                <w:rFonts w:ascii="Times New Roman" w:eastAsia="Calibri" w:hAnsi="Times New Roman" w:cs="Times New Roman"/>
                <w:sz w:val="12"/>
                <w:szCs w:val="12"/>
              </w:rPr>
              <w:t>фактора источника природной ЧС согласно ГОСТ Р 22.0.06-95 [16]</w:t>
            </w:r>
          </w:p>
        </w:tc>
        <w:tc>
          <w:tcPr>
            <w:tcW w:w="2264" w:type="pct"/>
          </w:tcPr>
          <w:p w:rsidR="005B2CE9" w:rsidRPr="005B2CE9" w:rsidRDefault="005B2CE9" w:rsidP="00F0625B">
            <w:pPr>
              <w:tabs>
                <w:tab w:val="left" w:pos="284"/>
              </w:tabs>
              <w:rPr>
                <w:rFonts w:ascii="Times New Roman" w:eastAsia="Calibri" w:hAnsi="Times New Roman" w:cs="Times New Roman"/>
                <w:sz w:val="12"/>
                <w:szCs w:val="12"/>
              </w:rPr>
            </w:pPr>
            <w:r w:rsidRPr="005B2CE9">
              <w:rPr>
                <w:rFonts w:ascii="Times New Roman" w:eastAsia="Calibri" w:hAnsi="Times New Roman" w:cs="Times New Roman"/>
                <w:sz w:val="12"/>
                <w:szCs w:val="12"/>
              </w:rPr>
              <w:t>Мероприятия по инженерной защите</w:t>
            </w:r>
          </w:p>
        </w:tc>
      </w:tr>
      <w:tr w:rsidR="00F0625B" w:rsidRPr="005B2CE9" w:rsidTr="00F0625B">
        <w:trPr>
          <w:trHeight w:val="20"/>
        </w:trPr>
        <w:tc>
          <w:tcPr>
            <w:tcW w:w="284" w:type="pct"/>
          </w:tcPr>
          <w:p w:rsidR="005B2CE9" w:rsidRPr="005B2CE9" w:rsidRDefault="005B2CE9" w:rsidP="00F0625B">
            <w:pPr>
              <w:tabs>
                <w:tab w:val="left" w:pos="284"/>
              </w:tabs>
              <w:rPr>
                <w:rFonts w:ascii="Times New Roman" w:eastAsia="Calibri" w:hAnsi="Times New Roman" w:cs="Times New Roman"/>
                <w:sz w:val="12"/>
                <w:szCs w:val="12"/>
              </w:rPr>
            </w:pPr>
            <w:r w:rsidRPr="005B2CE9">
              <w:rPr>
                <w:rFonts w:ascii="Times New Roman" w:eastAsia="Calibri" w:hAnsi="Times New Roman" w:cs="Times New Roman"/>
                <w:sz w:val="12"/>
                <w:szCs w:val="12"/>
              </w:rPr>
              <w:t>1</w:t>
            </w:r>
          </w:p>
        </w:tc>
        <w:tc>
          <w:tcPr>
            <w:tcW w:w="660" w:type="pct"/>
          </w:tcPr>
          <w:p w:rsidR="005B2CE9" w:rsidRPr="005B2CE9" w:rsidRDefault="005B2CE9" w:rsidP="00F0625B">
            <w:pPr>
              <w:tabs>
                <w:tab w:val="left" w:pos="284"/>
              </w:tabs>
              <w:rPr>
                <w:rFonts w:ascii="Times New Roman" w:eastAsia="Calibri" w:hAnsi="Times New Roman" w:cs="Times New Roman"/>
                <w:sz w:val="12"/>
                <w:szCs w:val="12"/>
              </w:rPr>
            </w:pPr>
            <w:r w:rsidRPr="005B2CE9">
              <w:rPr>
                <w:rFonts w:ascii="Times New Roman" w:eastAsia="Calibri" w:hAnsi="Times New Roman" w:cs="Times New Roman"/>
                <w:sz w:val="12"/>
                <w:szCs w:val="12"/>
              </w:rPr>
              <w:t>2</w:t>
            </w:r>
          </w:p>
        </w:tc>
        <w:tc>
          <w:tcPr>
            <w:tcW w:w="849" w:type="pct"/>
          </w:tcPr>
          <w:p w:rsidR="005B2CE9" w:rsidRPr="005B2CE9" w:rsidRDefault="005B2CE9" w:rsidP="00F0625B">
            <w:pPr>
              <w:tabs>
                <w:tab w:val="left" w:pos="284"/>
              </w:tabs>
              <w:rPr>
                <w:rFonts w:ascii="Times New Roman" w:eastAsia="Calibri" w:hAnsi="Times New Roman" w:cs="Times New Roman"/>
                <w:sz w:val="12"/>
                <w:szCs w:val="12"/>
              </w:rPr>
            </w:pPr>
            <w:r w:rsidRPr="005B2CE9">
              <w:rPr>
                <w:rFonts w:ascii="Times New Roman" w:eastAsia="Calibri" w:hAnsi="Times New Roman" w:cs="Times New Roman"/>
                <w:sz w:val="12"/>
                <w:szCs w:val="12"/>
              </w:rPr>
              <w:t>3</w:t>
            </w:r>
          </w:p>
        </w:tc>
        <w:tc>
          <w:tcPr>
            <w:tcW w:w="943" w:type="pct"/>
          </w:tcPr>
          <w:p w:rsidR="005B2CE9" w:rsidRPr="005B2CE9" w:rsidRDefault="005B2CE9" w:rsidP="00F0625B">
            <w:pPr>
              <w:tabs>
                <w:tab w:val="left" w:pos="284"/>
              </w:tabs>
              <w:rPr>
                <w:rFonts w:ascii="Times New Roman" w:eastAsia="Calibri" w:hAnsi="Times New Roman" w:cs="Times New Roman"/>
                <w:sz w:val="12"/>
                <w:szCs w:val="12"/>
              </w:rPr>
            </w:pPr>
            <w:r w:rsidRPr="005B2CE9">
              <w:rPr>
                <w:rFonts w:ascii="Times New Roman" w:eastAsia="Calibri" w:hAnsi="Times New Roman" w:cs="Times New Roman"/>
                <w:sz w:val="12"/>
                <w:szCs w:val="12"/>
              </w:rPr>
              <w:t>4</w:t>
            </w:r>
          </w:p>
        </w:tc>
        <w:tc>
          <w:tcPr>
            <w:tcW w:w="2264" w:type="pct"/>
          </w:tcPr>
          <w:p w:rsidR="005B2CE9" w:rsidRPr="005B2CE9" w:rsidRDefault="005B2CE9" w:rsidP="00F0625B">
            <w:pPr>
              <w:tabs>
                <w:tab w:val="left" w:pos="284"/>
              </w:tabs>
              <w:rPr>
                <w:rFonts w:ascii="Times New Roman" w:eastAsia="Calibri" w:hAnsi="Times New Roman" w:cs="Times New Roman"/>
                <w:sz w:val="12"/>
                <w:szCs w:val="12"/>
              </w:rPr>
            </w:pPr>
            <w:r w:rsidRPr="005B2CE9">
              <w:rPr>
                <w:rFonts w:ascii="Times New Roman" w:eastAsia="Calibri" w:hAnsi="Times New Roman" w:cs="Times New Roman"/>
                <w:sz w:val="12"/>
                <w:szCs w:val="12"/>
              </w:rPr>
              <w:t>5</w:t>
            </w:r>
          </w:p>
        </w:tc>
      </w:tr>
      <w:tr w:rsidR="005B2CE9" w:rsidRPr="005B2CE9" w:rsidTr="00F0625B">
        <w:trPr>
          <w:trHeight w:val="20"/>
        </w:trPr>
        <w:tc>
          <w:tcPr>
            <w:tcW w:w="5000" w:type="pct"/>
            <w:gridSpan w:val="5"/>
          </w:tcPr>
          <w:p w:rsidR="005B2CE9" w:rsidRPr="005B2CE9" w:rsidRDefault="00F0625B" w:rsidP="00F0625B">
            <w:pPr>
              <w:tabs>
                <w:tab w:val="left" w:pos="284"/>
              </w:tabs>
              <w:ind w:left="720"/>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5B2CE9" w:rsidRPr="005B2CE9">
              <w:rPr>
                <w:rFonts w:ascii="Times New Roman" w:eastAsia="Calibri" w:hAnsi="Times New Roman" w:cs="Times New Roman"/>
                <w:sz w:val="12"/>
                <w:szCs w:val="12"/>
              </w:rPr>
              <w:t>Опасные геологические процессы</w:t>
            </w:r>
          </w:p>
        </w:tc>
      </w:tr>
      <w:tr w:rsidR="00F0625B" w:rsidRPr="005B2CE9" w:rsidTr="00F0625B">
        <w:trPr>
          <w:trHeight w:val="20"/>
        </w:trPr>
        <w:tc>
          <w:tcPr>
            <w:tcW w:w="284" w:type="pct"/>
          </w:tcPr>
          <w:p w:rsidR="005B2CE9" w:rsidRPr="005B2CE9" w:rsidRDefault="005B2CE9" w:rsidP="00F0625B">
            <w:pPr>
              <w:tabs>
                <w:tab w:val="left" w:pos="284"/>
              </w:tabs>
              <w:rPr>
                <w:rFonts w:ascii="Times New Roman" w:eastAsia="Calibri" w:hAnsi="Times New Roman" w:cs="Times New Roman"/>
                <w:sz w:val="12"/>
                <w:szCs w:val="12"/>
              </w:rPr>
            </w:pPr>
            <w:r w:rsidRPr="005B2CE9">
              <w:rPr>
                <w:rFonts w:ascii="Times New Roman" w:eastAsia="Calibri" w:hAnsi="Times New Roman" w:cs="Times New Roman"/>
                <w:sz w:val="12"/>
                <w:szCs w:val="12"/>
              </w:rPr>
              <w:t>1.1</w:t>
            </w:r>
          </w:p>
        </w:tc>
        <w:tc>
          <w:tcPr>
            <w:tcW w:w="660" w:type="pct"/>
          </w:tcPr>
          <w:p w:rsidR="005B2CE9" w:rsidRPr="005B2CE9" w:rsidRDefault="005B2CE9" w:rsidP="00F0625B">
            <w:pPr>
              <w:tabs>
                <w:tab w:val="left" w:pos="284"/>
              </w:tabs>
              <w:rPr>
                <w:rFonts w:ascii="Times New Roman" w:eastAsia="Calibri" w:hAnsi="Times New Roman" w:cs="Times New Roman"/>
                <w:sz w:val="12"/>
                <w:szCs w:val="12"/>
              </w:rPr>
            </w:pPr>
            <w:r w:rsidRPr="005B2CE9">
              <w:rPr>
                <w:rFonts w:ascii="Times New Roman" w:eastAsia="Calibri" w:hAnsi="Times New Roman" w:cs="Times New Roman"/>
                <w:sz w:val="12"/>
                <w:szCs w:val="12"/>
              </w:rPr>
              <w:t>Морозное пучение</w:t>
            </w:r>
          </w:p>
        </w:tc>
        <w:tc>
          <w:tcPr>
            <w:tcW w:w="849" w:type="pct"/>
          </w:tcPr>
          <w:p w:rsidR="005B2CE9" w:rsidRPr="005B2CE9" w:rsidRDefault="005B2CE9" w:rsidP="00F0625B">
            <w:pPr>
              <w:tabs>
                <w:tab w:val="left" w:pos="284"/>
              </w:tabs>
              <w:rPr>
                <w:rFonts w:ascii="Times New Roman" w:eastAsia="Calibri" w:hAnsi="Times New Roman" w:cs="Times New Roman"/>
                <w:sz w:val="12"/>
                <w:szCs w:val="12"/>
              </w:rPr>
            </w:pPr>
            <w:r w:rsidRPr="005B2CE9">
              <w:rPr>
                <w:rFonts w:ascii="Times New Roman" w:eastAsia="Calibri" w:hAnsi="Times New Roman" w:cs="Times New Roman"/>
                <w:sz w:val="12"/>
                <w:szCs w:val="12"/>
              </w:rPr>
              <w:t>Гравитационный</w:t>
            </w:r>
          </w:p>
        </w:tc>
        <w:tc>
          <w:tcPr>
            <w:tcW w:w="943" w:type="pct"/>
          </w:tcPr>
          <w:p w:rsidR="005B2CE9" w:rsidRPr="005B2CE9" w:rsidRDefault="005B2CE9" w:rsidP="00F0625B">
            <w:pPr>
              <w:tabs>
                <w:tab w:val="left" w:pos="284"/>
              </w:tabs>
              <w:rPr>
                <w:rFonts w:ascii="Times New Roman" w:eastAsia="Calibri" w:hAnsi="Times New Roman" w:cs="Times New Roman"/>
                <w:sz w:val="12"/>
                <w:szCs w:val="12"/>
              </w:rPr>
            </w:pPr>
            <w:r w:rsidRPr="005B2CE9">
              <w:rPr>
                <w:rFonts w:ascii="Times New Roman" w:eastAsia="Calibri" w:hAnsi="Times New Roman" w:cs="Times New Roman"/>
                <w:sz w:val="12"/>
                <w:szCs w:val="12"/>
              </w:rPr>
              <w:t>Деформация земной поверхности.</w:t>
            </w:r>
          </w:p>
          <w:p w:rsidR="005B2CE9" w:rsidRPr="005B2CE9" w:rsidRDefault="005B2CE9" w:rsidP="00F0625B">
            <w:pPr>
              <w:tabs>
                <w:tab w:val="left" w:pos="284"/>
              </w:tabs>
              <w:rPr>
                <w:rFonts w:ascii="Times New Roman" w:eastAsia="Calibri" w:hAnsi="Times New Roman" w:cs="Times New Roman"/>
                <w:sz w:val="12"/>
                <w:szCs w:val="12"/>
              </w:rPr>
            </w:pPr>
            <w:r w:rsidRPr="005B2CE9">
              <w:rPr>
                <w:rFonts w:ascii="Times New Roman" w:eastAsia="Calibri" w:hAnsi="Times New Roman" w:cs="Times New Roman"/>
                <w:sz w:val="12"/>
                <w:szCs w:val="12"/>
              </w:rPr>
              <w:t>Деформация грунтов.</w:t>
            </w:r>
          </w:p>
        </w:tc>
        <w:tc>
          <w:tcPr>
            <w:tcW w:w="2264" w:type="pct"/>
          </w:tcPr>
          <w:p w:rsidR="005B2CE9" w:rsidRPr="005B2CE9" w:rsidRDefault="005B2CE9" w:rsidP="00F0625B">
            <w:pPr>
              <w:tabs>
                <w:tab w:val="left" w:pos="284"/>
              </w:tabs>
              <w:rPr>
                <w:rFonts w:ascii="Times New Roman" w:eastAsia="Calibri" w:hAnsi="Times New Roman" w:cs="Times New Roman"/>
                <w:sz w:val="12"/>
                <w:szCs w:val="12"/>
              </w:rPr>
            </w:pPr>
            <w:r w:rsidRPr="005B2CE9">
              <w:rPr>
                <w:rFonts w:ascii="Times New Roman" w:eastAsia="Calibri" w:hAnsi="Times New Roman" w:cs="Times New Roman"/>
                <w:sz w:val="12"/>
                <w:szCs w:val="12"/>
              </w:rPr>
              <w:t>По степени морозного пучения, с учетом залегания грунтов в зоне сезонного промерзания, согласно СП 22.13330.2011, грунты площадки и трассы характеризуются следующим образом: глины твердые (ИГЭ-1) и суглинки твердые (ИГЭ-2) - слабопучинистые.</w:t>
            </w:r>
          </w:p>
          <w:p w:rsidR="005B2CE9" w:rsidRPr="005B2CE9" w:rsidRDefault="005B2CE9" w:rsidP="00F0625B">
            <w:pPr>
              <w:tabs>
                <w:tab w:val="left" w:pos="284"/>
              </w:tabs>
              <w:rPr>
                <w:rFonts w:ascii="Times New Roman" w:eastAsia="Calibri" w:hAnsi="Times New Roman" w:cs="Times New Roman"/>
                <w:sz w:val="12"/>
                <w:szCs w:val="12"/>
              </w:rPr>
            </w:pPr>
            <w:r w:rsidRPr="005B2CE9">
              <w:rPr>
                <w:rFonts w:ascii="Times New Roman" w:eastAsia="Calibri" w:hAnsi="Times New Roman" w:cs="Times New Roman"/>
                <w:sz w:val="12"/>
                <w:szCs w:val="12"/>
              </w:rPr>
              <w:t>При проектировании необходимо предусмотреть мероприятия, исключающие замачивание грунтов основания, ухудшение физико-механических свойств и повышение степени пучинистости грунтов.</w:t>
            </w:r>
          </w:p>
          <w:p w:rsidR="005B2CE9" w:rsidRPr="005B2CE9" w:rsidRDefault="005B2CE9" w:rsidP="00F0625B">
            <w:pPr>
              <w:tabs>
                <w:tab w:val="left" w:pos="284"/>
              </w:tabs>
              <w:rPr>
                <w:rFonts w:ascii="Times New Roman" w:eastAsia="Calibri" w:hAnsi="Times New Roman" w:cs="Times New Roman"/>
                <w:sz w:val="12"/>
                <w:szCs w:val="12"/>
              </w:rPr>
            </w:pPr>
            <w:r w:rsidRPr="005B2CE9">
              <w:rPr>
                <w:rFonts w:ascii="Times New Roman" w:eastAsia="Calibri" w:hAnsi="Times New Roman" w:cs="Times New Roman"/>
                <w:sz w:val="12"/>
                <w:szCs w:val="12"/>
              </w:rPr>
              <w:lastRenderedPageBreak/>
              <w:t>При возведении и эксплуатации проектируемых сооружений следует не допускать нарушения естественного стока поверхностных вод, для чего необходимо выполнять все решения, разработанные маркой ГП. Следует строго следить за качественным и своевременным уплотнением всех подсыпок и засыпок пазух выемок с оформлением необходимой исполнительной документации. Для обратной засыпки, подсыпок применять суглинистый непучинистый грунт, уплотнение производить отдельными слоями, толщиной не более 200 мм с достижением плотности сухого грунта не менее 1,65 т/м</w:t>
            </w:r>
            <w:r w:rsidRPr="005B2CE9">
              <w:rPr>
                <w:rFonts w:ascii="Times New Roman" w:eastAsia="Calibri" w:hAnsi="Times New Roman" w:cs="Times New Roman"/>
                <w:sz w:val="12"/>
                <w:szCs w:val="12"/>
                <w:vertAlign w:val="superscript"/>
              </w:rPr>
              <w:t>3</w:t>
            </w:r>
            <w:r w:rsidRPr="005B2CE9">
              <w:rPr>
                <w:rFonts w:ascii="Times New Roman" w:eastAsia="Calibri" w:hAnsi="Times New Roman" w:cs="Times New Roman"/>
                <w:sz w:val="12"/>
                <w:szCs w:val="12"/>
              </w:rPr>
              <w:t>.</w:t>
            </w:r>
          </w:p>
          <w:p w:rsidR="005B2CE9" w:rsidRPr="005B2CE9" w:rsidRDefault="005B2CE9" w:rsidP="00F0625B">
            <w:pPr>
              <w:tabs>
                <w:tab w:val="left" w:pos="284"/>
              </w:tabs>
              <w:rPr>
                <w:rFonts w:ascii="Times New Roman" w:eastAsia="Calibri" w:hAnsi="Times New Roman" w:cs="Times New Roman"/>
                <w:sz w:val="12"/>
                <w:szCs w:val="12"/>
              </w:rPr>
            </w:pPr>
            <w:r w:rsidRPr="005B2CE9">
              <w:rPr>
                <w:rFonts w:ascii="Times New Roman" w:eastAsia="Calibri" w:hAnsi="Times New Roman" w:cs="Times New Roman"/>
                <w:sz w:val="12"/>
                <w:szCs w:val="12"/>
              </w:rPr>
              <w:t>Высверленные котлованы выполнять только в грунте ненарушенной структуры или предварительно уплотненном при вертикальной планировке площадок и обратной засыпке ближайших фундаментов, коммуникаций, оборудования.</w:t>
            </w:r>
          </w:p>
        </w:tc>
      </w:tr>
      <w:tr w:rsidR="00F0625B" w:rsidRPr="005B2CE9" w:rsidTr="00F0625B">
        <w:trPr>
          <w:trHeight w:val="20"/>
        </w:trPr>
        <w:tc>
          <w:tcPr>
            <w:tcW w:w="284" w:type="pct"/>
          </w:tcPr>
          <w:p w:rsidR="005B2CE9" w:rsidRPr="005B2CE9" w:rsidRDefault="005B2CE9" w:rsidP="00F0625B">
            <w:pPr>
              <w:tabs>
                <w:tab w:val="left" w:pos="284"/>
              </w:tabs>
              <w:rPr>
                <w:rFonts w:ascii="Times New Roman" w:eastAsia="Calibri" w:hAnsi="Times New Roman" w:cs="Times New Roman"/>
                <w:sz w:val="12"/>
                <w:szCs w:val="12"/>
              </w:rPr>
            </w:pPr>
          </w:p>
        </w:tc>
        <w:tc>
          <w:tcPr>
            <w:tcW w:w="660" w:type="pct"/>
          </w:tcPr>
          <w:p w:rsidR="005B2CE9" w:rsidRPr="005B2CE9" w:rsidRDefault="005B2CE9" w:rsidP="00F0625B">
            <w:pPr>
              <w:tabs>
                <w:tab w:val="left" w:pos="284"/>
              </w:tabs>
              <w:rPr>
                <w:rFonts w:ascii="Times New Roman" w:eastAsia="Calibri" w:hAnsi="Times New Roman" w:cs="Times New Roman"/>
                <w:sz w:val="12"/>
                <w:szCs w:val="12"/>
              </w:rPr>
            </w:pPr>
          </w:p>
        </w:tc>
        <w:tc>
          <w:tcPr>
            <w:tcW w:w="849" w:type="pct"/>
          </w:tcPr>
          <w:p w:rsidR="005B2CE9" w:rsidRPr="005B2CE9" w:rsidRDefault="005B2CE9" w:rsidP="00F0625B">
            <w:pPr>
              <w:tabs>
                <w:tab w:val="left" w:pos="284"/>
              </w:tabs>
              <w:rPr>
                <w:rFonts w:ascii="Times New Roman" w:eastAsia="Calibri" w:hAnsi="Times New Roman" w:cs="Times New Roman"/>
                <w:sz w:val="12"/>
                <w:szCs w:val="12"/>
              </w:rPr>
            </w:pPr>
          </w:p>
        </w:tc>
        <w:tc>
          <w:tcPr>
            <w:tcW w:w="943" w:type="pct"/>
          </w:tcPr>
          <w:p w:rsidR="005B2CE9" w:rsidRPr="005B2CE9" w:rsidRDefault="005B2CE9" w:rsidP="00F0625B">
            <w:pPr>
              <w:tabs>
                <w:tab w:val="left" w:pos="284"/>
              </w:tabs>
              <w:rPr>
                <w:rFonts w:ascii="Times New Roman" w:eastAsia="Calibri" w:hAnsi="Times New Roman" w:cs="Times New Roman"/>
                <w:sz w:val="12"/>
                <w:szCs w:val="12"/>
              </w:rPr>
            </w:pPr>
          </w:p>
        </w:tc>
        <w:tc>
          <w:tcPr>
            <w:tcW w:w="2264" w:type="pct"/>
          </w:tcPr>
          <w:p w:rsidR="005B2CE9" w:rsidRPr="005B2CE9" w:rsidRDefault="005B2CE9" w:rsidP="00F0625B">
            <w:pPr>
              <w:tabs>
                <w:tab w:val="left" w:pos="284"/>
              </w:tabs>
              <w:rPr>
                <w:rFonts w:ascii="Times New Roman" w:eastAsia="Calibri" w:hAnsi="Times New Roman" w:cs="Times New Roman"/>
                <w:sz w:val="12"/>
                <w:szCs w:val="12"/>
              </w:rPr>
            </w:pPr>
          </w:p>
        </w:tc>
      </w:tr>
      <w:tr w:rsidR="005B2CE9" w:rsidRPr="005B2CE9" w:rsidTr="00F0625B">
        <w:trPr>
          <w:trHeight w:val="20"/>
        </w:trPr>
        <w:tc>
          <w:tcPr>
            <w:tcW w:w="5000" w:type="pct"/>
            <w:gridSpan w:val="5"/>
          </w:tcPr>
          <w:p w:rsidR="005B2CE9" w:rsidRPr="005B2CE9" w:rsidRDefault="00F0625B" w:rsidP="00F0625B">
            <w:pPr>
              <w:tabs>
                <w:tab w:val="left" w:pos="284"/>
              </w:tabs>
              <w:ind w:left="720"/>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5B2CE9" w:rsidRPr="005B2CE9">
              <w:rPr>
                <w:rFonts w:ascii="Times New Roman" w:eastAsia="Calibri" w:hAnsi="Times New Roman" w:cs="Times New Roman"/>
                <w:sz w:val="12"/>
                <w:szCs w:val="12"/>
              </w:rPr>
              <w:t>Опасные метеорологические явления и процессы</w:t>
            </w:r>
          </w:p>
        </w:tc>
      </w:tr>
      <w:tr w:rsidR="00F0625B" w:rsidRPr="005B2CE9" w:rsidTr="00F0625B">
        <w:trPr>
          <w:trHeight w:val="20"/>
        </w:trPr>
        <w:tc>
          <w:tcPr>
            <w:tcW w:w="284" w:type="pct"/>
          </w:tcPr>
          <w:p w:rsidR="005B2CE9" w:rsidRPr="005B2CE9" w:rsidRDefault="005B2CE9" w:rsidP="00F0625B">
            <w:pPr>
              <w:tabs>
                <w:tab w:val="left" w:pos="284"/>
              </w:tabs>
              <w:rPr>
                <w:rFonts w:ascii="Times New Roman" w:eastAsia="Calibri" w:hAnsi="Times New Roman" w:cs="Times New Roman"/>
                <w:sz w:val="12"/>
                <w:szCs w:val="12"/>
              </w:rPr>
            </w:pPr>
            <w:r w:rsidRPr="005B2CE9">
              <w:rPr>
                <w:rFonts w:ascii="Times New Roman" w:eastAsia="Calibri" w:hAnsi="Times New Roman" w:cs="Times New Roman"/>
                <w:sz w:val="12"/>
                <w:szCs w:val="12"/>
              </w:rPr>
              <w:t>2.1</w:t>
            </w:r>
          </w:p>
        </w:tc>
        <w:tc>
          <w:tcPr>
            <w:tcW w:w="660" w:type="pct"/>
          </w:tcPr>
          <w:p w:rsidR="005B2CE9" w:rsidRPr="005B2CE9" w:rsidRDefault="005B2CE9" w:rsidP="00F0625B">
            <w:pPr>
              <w:tabs>
                <w:tab w:val="left" w:pos="284"/>
              </w:tabs>
              <w:rPr>
                <w:rFonts w:ascii="Times New Roman" w:eastAsia="Calibri" w:hAnsi="Times New Roman" w:cs="Times New Roman"/>
                <w:sz w:val="12"/>
                <w:szCs w:val="12"/>
              </w:rPr>
            </w:pPr>
            <w:r w:rsidRPr="005B2CE9">
              <w:rPr>
                <w:rFonts w:ascii="Times New Roman" w:eastAsia="Calibri" w:hAnsi="Times New Roman" w:cs="Times New Roman"/>
                <w:sz w:val="12"/>
                <w:szCs w:val="12"/>
              </w:rPr>
              <w:t>Продолжительный</w:t>
            </w:r>
          </w:p>
          <w:p w:rsidR="005B2CE9" w:rsidRPr="005B2CE9" w:rsidRDefault="005B2CE9" w:rsidP="00F0625B">
            <w:pPr>
              <w:tabs>
                <w:tab w:val="left" w:pos="284"/>
              </w:tabs>
              <w:rPr>
                <w:rFonts w:ascii="Times New Roman" w:eastAsia="Calibri" w:hAnsi="Times New Roman" w:cs="Times New Roman"/>
                <w:sz w:val="12"/>
                <w:szCs w:val="12"/>
              </w:rPr>
            </w:pPr>
            <w:r w:rsidRPr="005B2CE9">
              <w:rPr>
                <w:rFonts w:ascii="Times New Roman" w:eastAsia="Calibri" w:hAnsi="Times New Roman" w:cs="Times New Roman"/>
                <w:sz w:val="12"/>
                <w:szCs w:val="12"/>
              </w:rPr>
              <w:t>дождь (ливень)</w:t>
            </w:r>
          </w:p>
        </w:tc>
        <w:tc>
          <w:tcPr>
            <w:tcW w:w="849" w:type="pct"/>
          </w:tcPr>
          <w:p w:rsidR="005B2CE9" w:rsidRPr="005B2CE9" w:rsidRDefault="005B2CE9" w:rsidP="00F0625B">
            <w:pPr>
              <w:tabs>
                <w:tab w:val="left" w:pos="284"/>
              </w:tabs>
              <w:rPr>
                <w:rFonts w:ascii="Times New Roman" w:eastAsia="Calibri" w:hAnsi="Times New Roman" w:cs="Times New Roman"/>
                <w:sz w:val="12"/>
                <w:szCs w:val="12"/>
              </w:rPr>
            </w:pPr>
            <w:r w:rsidRPr="005B2CE9">
              <w:rPr>
                <w:rFonts w:ascii="Times New Roman" w:eastAsia="Calibri" w:hAnsi="Times New Roman" w:cs="Times New Roman"/>
                <w:sz w:val="12"/>
                <w:szCs w:val="12"/>
              </w:rPr>
              <w:t>Гидродинамический</w:t>
            </w:r>
          </w:p>
        </w:tc>
        <w:tc>
          <w:tcPr>
            <w:tcW w:w="943" w:type="pct"/>
          </w:tcPr>
          <w:p w:rsidR="005B2CE9" w:rsidRPr="005B2CE9" w:rsidRDefault="005B2CE9" w:rsidP="00F0625B">
            <w:pPr>
              <w:tabs>
                <w:tab w:val="left" w:pos="284"/>
              </w:tabs>
              <w:rPr>
                <w:rFonts w:ascii="Times New Roman" w:eastAsia="Calibri" w:hAnsi="Times New Roman" w:cs="Times New Roman"/>
                <w:sz w:val="12"/>
                <w:szCs w:val="12"/>
              </w:rPr>
            </w:pPr>
            <w:r w:rsidRPr="005B2CE9">
              <w:rPr>
                <w:rFonts w:ascii="Times New Roman" w:eastAsia="Calibri" w:hAnsi="Times New Roman" w:cs="Times New Roman"/>
                <w:sz w:val="12"/>
                <w:szCs w:val="12"/>
              </w:rPr>
              <w:t>Поток (течение) воды.</w:t>
            </w:r>
          </w:p>
          <w:p w:rsidR="005B2CE9" w:rsidRPr="005B2CE9" w:rsidRDefault="005B2CE9" w:rsidP="00F0625B">
            <w:pPr>
              <w:tabs>
                <w:tab w:val="left" w:pos="284"/>
              </w:tabs>
              <w:rPr>
                <w:rFonts w:ascii="Times New Roman" w:eastAsia="Calibri" w:hAnsi="Times New Roman" w:cs="Times New Roman"/>
                <w:sz w:val="12"/>
                <w:szCs w:val="12"/>
              </w:rPr>
            </w:pPr>
            <w:r w:rsidRPr="005B2CE9">
              <w:rPr>
                <w:rFonts w:ascii="Times New Roman" w:eastAsia="Calibri" w:hAnsi="Times New Roman" w:cs="Times New Roman"/>
                <w:sz w:val="12"/>
                <w:szCs w:val="12"/>
              </w:rPr>
              <w:t>Затопление территории.</w:t>
            </w:r>
          </w:p>
        </w:tc>
        <w:tc>
          <w:tcPr>
            <w:tcW w:w="2264" w:type="pct"/>
          </w:tcPr>
          <w:p w:rsidR="005B2CE9" w:rsidRPr="005B2CE9" w:rsidRDefault="005B2CE9" w:rsidP="00F0625B">
            <w:pPr>
              <w:tabs>
                <w:tab w:val="left" w:pos="284"/>
              </w:tabs>
              <w:rPr>
                <w:rFonts w:ascii="Times New Roman" w:eastAsia="Calibri" w:hAnsi="Times New Roman" w:cs="Times New Roman"/>
                <w:sz w:val="12"/>
                <w:szCs w:val="12"/>
              </w:rPr>
            </w:pPr>
            <w:r w:rsidRPr="005B2CE9">
              <w:rPr>
                <w:rFonts w:ascii="Times New Roman" w:eastAsia="Calibri" w:hAnsi="Times New Roman" w:cs="Times New Roman"/>
                <w:sz w:val="12"/>
                <w:szCs w:val="12"/>
              </w:rPr>
              <w:t>Для защиты проектируемых площадок устьев нефтяных скважин от сильных ливней предусматривается отвод производственно-дождевых сточных вод по самотечным сетям в подземные железобетонные емкости производственно-дождевых стоков объемом 5 м</w:t>
            </w:r>
            <w:r w:rsidRPr="005B2CE9">
              <w:rPr>
                <w:rFonts w:ascii="Times New Roman" w:eastAsia="Calibri" w:hAnsi="Times New Roman" w:cs="Times New Roman"/>
                <w:sz w:val="12"/>
                <w:szCs w:val="12"/>
                <w:vertAlign w:val="superscript"/>
              </w:rPr>
              <w:t>3</w:t>
            </w:r>
            <w:r w:rsidRPr="005B2CE9">
              <w:rPr>
                <w:rFonts w:ascii="Times New Roman" w:eastAsia="Calibri" w:hAnsi="Times New Roman" w:cs="Times New Roman"/>
                <w:sz w:val="12"/>
                <w:szCs w:val="12"/>
                <w:vertAlign w:val="subscript"/>
              </w:rPr>
              <w:t>.</w:t>
            </w:r>
            <w:r w:rsidRPr="005B2CE9">
              <w:rPr>
                <w:rFonts w:ascii="Times New Roman" w:eastAsia="Calibri" w:hAnsi="Times New Roman" w:cs="Times New Roman"/>
                <w:sz w:val="12"/>
                <w:szCs w:val="12"/>
              </w:rPr>
              <w:t xml:space="preserve"> По мере наполнения емкости стоки будут вывозиться</w:t>
            </w:r>
            <w:r w:rsidRPr="005B2CE9">
              <w:rPr>
                <w:rFonts w:ascii="Times New Roman" w:eastAsia="Calibri" w:hAnsi="Times New Roman" w:cs="Times New Roman"/>
                <w:iCs/>
                <w:sz w:val="12"/>
                <w:szCs w:val="12"/>
              </w:rPr>
              <w:t xml:space="preserve"> на полигон ТБО</w:t>
            </w:r>
            <w:r w:rsidRPr="005B2CE9">
              <w:rPr>
                <w:rFonts w:ascii="Times New Roman" w:eastAsia="Calibri" w:hAnsi="Times New Roman" w:cs="Times New Roman"/>
                <w:sz w:val="12"/>
                <w:szCs w:val="12"/>
              </w:rPr>
              <w:t xml:space="preserve"> и малотоксичных промышленных отходов в Сергиевском районе.</w:t>
            </w:r>
          </w:p>
        </w:tc>
      </w:tr>
      <w:tr w:rsidR="00F0625B" w:rsidRPr="005B2CE9" w:rsidTr="00F0625B">
        <w:trPr>
          <w:trHeight w:val="20"/>
        </w:trPr>
        <w:tc>
          <w:tcPr>
            <w:tcW w:w="284" w:type="pct"/>
          </w:tcPr>
          <w:p w:rsidR="005B2CE9" w:rsidRPr="005B2CE9" w:rsidRDefault="005B2CE9" w:rsidP="00F0625B">
            <w:pPr>
              <w:tabs>
                <w:tab w:val="left" w:pos="284"/>
              </w:tabs>
              <w:rPr>
                <w:rFonts w:ascii="Times New Roman" w:eastAsia="Calibri" w:hAnsi="Times New Roman" w:cs="Times New Roman"/>
                <w:sz w:val="12"/>
                <w:szCs w:val="12"/>
              </w:rPr>
            </w:pPr>
            <w:r w:rsidRPr="005B2CE9">
              <w:rPr>
                <w:rFonts w:ascii="Times New Roman" w:eastAsia="Calibri" w:hAnsi="Times New Roman" w:cs="Times New Roman"/>
                <w:sz w:val="12"/>
                <w:szCs w:val="12"/>
              </w:rPr>
              <w:t>2.2</w:t>
            </w:r>
          </w:p>
        </w:tc>
        <w:tc>
          <w:tcPr>
            <w:tcW w:w="660" w:type="pct"/>
          </w:tcPr>
          <w:p w:rsidR="005B2CE9" w:rsidRPr="005B2CE9" w:rsidRDefault="005B2CE9" w:rsidP="00F0625B">
            <w:pPr>
              <w:tabs>
                <w:tab w:val="left" w:pos="284"/>
              </w:tabs>
              <w:rPr>
                <w:rFonts w:ascii="Times New Roman" w:eastAsia="Calibri" w:hAnsi="Times New Roman" w:cs="Times New Roman"/>
                <w:sz w:val="12"/>
                <w:szCs w:val="12"/>
              </w:rPr>
            </w:pPr>
            <w:r w:rsidRPr="005B2CE9">
              <w:rPr>
                <w:rFonts w:ascii="Times New Roman" w:eastAsia="Calibri" w:hAnsi="Times New Roman" w:cs="Times New Roman"/>
                <w:sz w:val="12"/>
                <w:szCs w:val="12"/>
              </w:rPr>
              <w:t>Сильный снегопад</w:t>
            </w:r>
          </w:p>
        </w:tc>
        <w:tc>
          <w:tcPr>
            <w:tcW w:w="849" w:type="pct"/>
          </w:tcPr>
          <w:p w:rsidR="005B2CE9" w:rsidRPr="005B2CE9" w:rsidRDefault="005B2CE9" w:rsidP="00F0625B">
            <w:pPr>
              <w:tabs>
                <w:tab w:val="left" w:pos="284"/>
              </w:tabs>
              <w:rPr>
                <w:rFonts w:ascii="Times New Roman" w:eastAsia="Calibri" w:hAnsi="Times New Roman" w:cs="Times New Roman"/>
                <w:sz w:val="12"/>
                <w:szCs w:val="12"/>
              </w:rPr>
            </w:pPr>
            <w:r w:rsidRPr="005B2CE9">
              <w:rPr>
                <w:rFonts w:ascii="Times New Roman" w:eastAsia="Calibri" w:hAnsi="Times New Roman" w:cs="Times New Roman"/>
                <w:sz w:val="12"/>
                <w:szCs w:val="12"/>
              </w:rPr>
              <w:t>Гидродинамический</w:t>
            </w:r>
          </w:p>
        </w:tc>
        <w:tc>
          <w:tcPr>
            <w:tcW w:w="943" w:type="pct"/>
          </w:tcPr>
          <w:p w:rsidR="005B2CE9" w:rsidRPr="005B2CE9" w:rsidRDefault="005B2CE9" w:rsidP="00F0625B">
            <w:pPr>
              <w:tabs>
                <w:tab w:val="left" w:pos="284"/>
              </w:tabs>
              <w:rPr>
                <w:rFonts w:ascii="Times New Roman" w:eastAsia="Calibri" w:hAnsi="Times New Roman" w:cs="Times New Roman"/>
                <w:sz w:val="12"/>
                <w:szCs w:val="12"/>
              </w:rPr>
            </w:pPr>
            <w:r w:rsidRPr="005B2CE9">
              <w:rPr>
                <w:rFonts w:ascii="Times New Roman" w:eastAsia="Calibri" w:hAnsi="Times New Roman" w:cs="Times New Roman"/>
                <w:sz w:val="12"/>
                <w:szCs w:val="12"/>
              </w:rPr>
              <w:t>Снеговая нагрузка.</w:t>
            </w:r>
          </w:p>
          <w:p w:rsidR="005B2CE9" w:rsidRPr="005B2CE9" w:rsidRDefault="005B2CE9" w:rsidP="00F0625B">
            <w:pPr>
              <w:tabs>
                <w:tab w:val="left" w:pos="284"/>
              </w:tabs>
              <w:rPr>
                <w:rFonts w:ascii="Times New Roman" w:eastAsia="Calibri" w:hAnsi="Times New Roman" w:cs="Times New Roman"/>
                <w:sz w:val="12"/>
                <w:szCs w:val="12"/>
              </w:rPr>
            </w:pPr>
            <w:r w:rsidRPr="005B2CE9">
              <w:rPr>
                <w:rFonts w:ascii="Times New Roman" w:eastAsia="Calibri" w:hAnsi="Times New Roman" w:cs="Times New Roman"/>
                <w:sz w:val="12"/>
                <w:szCs w:val="12"/>
              </w:rPr>
              <w:t>Снежные заносы</w:t>
            </w:r>
          </w:p>
        </w:tc>
        <w:tc>
          <w:tcPr>
            <w:tcW w:w="2264" w:type="pct"/>
          </w:tcPr>
          <w:p w:rsidR="005B2CE9" w:rsidRPr="005B2CE9" w:rsidRDefault="005B2CE9" w:rsidP="00F0625B">
            <w:pPr>
              <w:tabs>
                <w:tab w:val="left" w:pos="284"/>
              </w:tabs>
              <w:rPr>
                <w:rFonts w:ascii="Times New Roman" w:eastAsia="Calibri" w:hAnsi="Times New Roman" w:cs="Times New Roman"/>
                <w:sz w:val="12"/>
                <w:szCs w:val="12"/>
              </w:rPr>
            </w:pPr>
            <w:r w:rsidRPr="005B2CE9">
              <w:rPr>
                <w:rFonts w:ascii="Times New Roman" w:eastAsia="Calibri" w:hAnsi="Times New Roman" w:cs="Times New Roman"/>
                <w:sz w:val="12"/>
                <w:szCs w:val="12"/>
              </w:rPr>
              <w:t xml:space="preserve">Строительство проектируемого объекта ведется с учетом </w:t>
            </w:r>
            <w:r w:rsidRPr="005B2CE9">
              <w:rPr>
                <w:rFonts w:ascii="Times New Roman" w:eastAsia="Calibri" w:hAnsi="Times New Roman" w:cs="Times New Roman"/>
                <w:sz w:val="12"/>
                <w:szCs w:val="12"/>
                <w:lang w:val="en-US"/>
              </w:rPr>
              <w:t>I</w:t>
            </w:r>
            <w:r w:rsidRPr="005B2CE9">
              <w:rPr>
                <w:rFonts w:ascii="Times New Roman" w:eastAsia="Calibri" w:hAnsi="Times New Roman" w:cs="Times New Roman"/>
                <w:sz w:val="12"/>
                <w:szCs w:val="12"/>
              </w:rPr>
              <w:t>V района по снеговым нагрузкам.</w:t>
            </w:r>
          </w:p>
          <w:p w:rsidR="005B2CE9" w:rsidRPr="005B2CE9" w:rsidRDefault="005B2CE9" w:rsidP="00F0625B">
            <w:pPr>
              <w:tabs>
                <w:tab w:val="left" w:pos="284"/>
              </w:tabs>
              <w:rPr>
                <w:rFonts w:ascii="Times New Roman" w:eastAsia="Calibri" w:hAnsi="Times New Roman" w:cs="Times New Roman"/>
                <w:sz w:val="12"/>
                <w:szCs w:val="12"/>
              </w:rPr>
            </w:pPr>
            <w:r w:rsidRPr="005B2CE9">
              <w:rPr>
                <w:rFonts w:ascii="Times New Roman" w:eastAsia="Calibri" w:hAnsi="Times New Roman" w:cs="Times New Roman"/>
                <w:sz w:val="12"/>
                <w:szCs w:val="12"/>
              </w:rPr>
              <w:t xml:space="preserve">Защита объекта от снеговых нагрузок, а также наледей обеспечивается расчетом конструкций объекта на восприятие снеговых нагрузок, установленных </w:t>
            </w:r>
            <w:r w:rsidRPr="005B2CE9">
              <w:rPr>
                <w:rFonts w:ascii="Times New Roman" w:eastAsia="Calibri" w:hAnsi="Times New Roman" w:cs="Times New Roman"/>
                <w:sz w:val="12"/>
                <w:szCs w:val="12"/>
              </w:rPr>
              <w:br/>
              <w:t>СП 20.13330.2011 [29] для данного района строительства.</w:t>
            </w:r>
          </w:p>
        </w:tc>
      </w:tr>
      <w:tr w:rsidR="00F0625B" w:rsidRPr="005B2CE9" w:rsidTr="00F0625B">
        <w:trPr>
          <w:trHeight w:val="20"/>
        </w:trPr>
        <w:tc>
          <w:tcPr>
            <w:tcW w:w="284" w:type="pct"/>
          </w:tcPr>
          <w:p w:rsidR="005B2CE9" w:rsidRPr="005B2CE9" w:rsidRDefault="005B2CE9" w:rsidP="00F0625B">
            <w:pPr>
              <w:tabs>
                <w:tab w:val="left" w:pos="284"/>
              </w:tabs>
              <w:rPr>
                <w:rFonts w:ascii="Times New Roman" w:eastAsia="Calibri" w:hAnsi="Times New Roman" w:cs="Times New Roman"/>
                <w:sz w:val="12"/>
                <w:szCs w:val="12"/>
              </w:rPr>
            </w:pPr>
            <w:r w:rsidRPr="005B2CE9">
              <w:rPr>
                <w:rFonts w:ascii="Times New Roman" w:eastAsia="Calibri" w:hAnsi="Times New Roman" w:cs="Times New Roman"/>
                <w:sz w:val="12"/>
                <w:szCs w:val="12"/>
              </w:rPr>
              <w:t>2.3</w:t>
            </w:r>
          </w:p>
        </w:tc>
        <w:tc>
          <w:tcPr>
            <w:tcW w:w="660" w:type="pct"/>
          </w:tcPr>
          <w:p w:rsidR="005B2CE9" w:rsidRPr="005B2CE9" w:rsidRDefault="005B2CE9" w:rsidP="00F0625B">
            <w:pPr>
              <w:tabs>
                <w:tab w:val="left" w:pos="284"/>
              </w:tabs>
              <w:rPr>
                <w:rFonts w:ascii="Times New Roman" w:eastAsia="Calibri" w:hAnsi="Times New Roman" w:cs="Times New Roman"/>
                <w:sz w:val="12"/>
                <w:szCs w:val="12"/>
              </w:rPr>
            </w:pPr>
            <w:r w:rsidRPr="005B2CE9">
              <w:rPr>
                <w:rFonts w:ascii="Times New Roman" w:eastAsia="Calibri" w:hAnsi="Times New Roman" w:cs="Times New Roman"/>
                <w:sz w:val="12"/>
                <w:szCs w:val="12"/>
              </w:rPr>
              <w:t>Ураганный ветер</w:t>
            </w:r>
          </w:p>
          <w:p w:rsidR="005B2CE9" w:rsidRPr="005B2CE9" w:rsidRDefault="005B2CE9" w:rsidP="00F0625B">
            <w:pPr>
              <w:tabs>
                <w:tab w:val="left" w:pos="284"/>
              </w:tabs>
              <w:rPr>
                <w:rFonts w:ascii="Times New Roman" w:eastAsia="Calibri" w:hAnsi="Times New Roman" w:cs="Times New Roman"/>
                <w:sz w:val="12"/>
                <w:szCs w:val="12"/>
              </w:rPr>
            </w:pPr>
            <w:r w:rsidRPr="005B2CE9">
              <w:rPr>
                <w:rFonts w:ascii="Times New Roman" w:eastAsia="Calibri" w:hAnsi="Times New Roman" w:cs="Times New Roman"/>
                <w:sz w:val="12"/>
                <w:szCs w:val="12"/>
              </w:rPr>
              <w:t>Сильная метель</w:t>
            </w:r>
          </w:p>
        </w:tc>
        <w:tc>
          <w:tcPr>
            <w:tcW w:w="849" w:type="pct"/>
          </w:tcPr>
          <w:p w:rsidR="005B2CE9" w:rsidRPr="005B2CE9" w:rsidRDefault="005B2CE9" w:rsidP="00F0625B">
            <w:pPr>
              <w:tabs>
                <w:tab w:val="left" w:pos="284"/>
              </w:tabs>
              <w:rPr>
                <w:rFonts w:ascii="Times New Roman" w:eastAsia="Calibri" w:hAnsi="Times New Roman" w:cs="Times New Roman"/>
                <w:sz w:val="12"/>
                <w:szCs w:val="12"/>
              </w:rPr>
            </w:pPr>
            <w:r w:rsidRPr="005B2CE9">
              <w:rPr>
                <w:rFonts w:ascii="Times New Roman" w:eastAsia="Calibri" w:hAnsi="Times New Roman" w:cs="Times New Roman"/>
                <w:sz w:val="12"/>
                <w:szCs w:val="12"/>
              </w:rPr>
              <w:t>Гидродинамический</w:t>
            </w:r>
          </w:p>
        </w:tc>
        <w:tc>
          <w:tcPr>
            <w:tcW w:w="943" w:type="pct"/>
          </w:tcPr>
          <w:p w:rsidR="005B2CE9" w:rsidRPr="005B2CE9" w:rsidRDefault="005B2CE9" w:rsidP="00F0625B">
            <w:pPr>
              <w:tabs>
                <w:tab w:val="left" w:pos="284"/>
              </w:tabs>
              <w:rPr>
                <w:rFonts w:ascii="Times New Roman" w:eastAsia="Calibri" w:hAnsi="Times New Roman" w:cs="Times New Roman"/>
                <w:sz w:val="12"/>
                <w:szCs w:val="12"/>
              </w:rPr>
            </w:pPr>
            <w:r w:rsidRPr="005B2CE9">
              <w:rPr>
                <w:rFonts w:ascii="Times New Roman" w:eastAsia="Calibri" w:hAnsi="Times New Roman" w:cs="Times New Roman"/>
                <w:sz w:val="12"/>
                <w:szCs w:val="12"/>
              </w:rPr>
              <w:t>Снеговая нагрузка.</w:t>
            </w:r>
          </w:p>
          <w:p w:rsidR="005B2CE9" w:rsidRPr="005B2CE9" w:rsidRDefault="005B2CE9" w:rsidP="00F0625B">
            <w:pPr>
              <w:tabs>
                <w:tab w:val="left" w:pos="284"/>
              </w:tabs>
              <w:rPr>
                <w:rFonts w:ascii="Times New Roman" w:eastAsia="Calibri" w:hAnsi="Times New Roman" w:cs="Times New Roman"/>
                <w:sz w:val="12"/>
                <w:szCs w:val="12"/>
              </w:rPr>
            </w:pPr>
            <w:r w:rsidRPr="005B2CE9">
              <w:rPr>
                <w:rFonts w:ascii="Times New Roman" w:eastAsia="Calibri" w:hAnsi="Times New Roman" w:cs="Times New Roman"/>
                <w:sz w:val="12"/>
                <w:szCs w:val="12"/>
              </w:rPr>
              <w:t>Ветровая нагрузка.</w:t>
            </w:r>
          </w:p>
          <w:p w:rsidR="005B2CE9" w:rsidRPr="005B2CE9" w:rsidRDefault="005B2CE9" w:rsidP="00F0625B">
            <w:pPr>
              <w:tabs>
                <w:tab w:val="left" w:pos="284"/>
              </w:tabs>
              <w:rPr>
                <w:rFonts w:ascii="Times New Roman" w:eastAsia="Calibri" w:hAnsi="Times New Roman" w:cs="Times New Roman"/>
                <w:sz w:val="12"/>
                <w:szCs w:val="12"/>
              </w:rPr>
            </w:pPr>
            <w:r w:rsidRPr="005B2CE9">
              <w:rPr>
                <w:rFonts w:ascii="Times New Roman" w:eastAsia="Calibri" w:hAnsi="Times New Roman" w:cs="Times New Roman"/>
                <w:sz w:val="12"/>
                <w:szCs w:val="12"/>
              </w:rPr>
              <w:t>Снежные заносы</w:t>
            </w:r>
          </w:p>
        </w:tc>
        <w:tc>
          <w:tcPr>
            <w:tcW w:w="2264" w:type="pct"/>
          </w:tcPr>
          <w:p w:rsidR="005B2CE9" w:rsidRPr="005B2CE9" w:rsidRDefault="005B2CE9" w:rsidP="00F0625B">
            <w:pPr>
              <w:tabs>
                <w:tab w:val="left" w:pos="284"/>
              </w:tabs>
              <w:rPr>
                <w:rFonts w:ascii="Times New Roman" w:eastAsia="Calibri" w:hAnsi="Times New Roman" w:cs="Times New Roman"/>
                <w:sz w:val="12"/>
                <w:szCs w:val="12"/>
              </w:rPr>
            </w:pPr>
            <w:r w:rsidRPr="005B2CE9">
              <w:rPr>
                <w:rFonts w:ascii="Times New Roman" w:eastAsia="Calibri" w:hAnsi="Times New Roman" w:cs="Times New Roman"/>
                <w:sz w:val="12"/>
                <w:szCs w:val="12"/>
              </w:rPr>
              <w:t xml:space="preserve">Защита объекта от ветровых и снеговых нагрузок, а также наледей обеспечивается расчетом конструкций объекта на восприятие ветровых и снеговых нагрузок, установленных СП 20.13330.2011 [29] для данного района строительства (II район по ветровым нагрузкам, </w:t>
            </w:r>
            <w:r w:rsidRPr="005B2CE9">
              <w:rPr>
                <w:rFonts w:ascii="Times New Roman" w:eastAsia="Calibri" w:hAnsi="Times New Roman" w:cs="Times New Roman"/>
                <w:sz w:val="12"/>
                <w:szCs w:val="12"/>
                <w:lang w:val="en-US"/>
              </w:rPr>
              <w:t>I</w:t>
            </w:r>
            <w:r w:rsidRPr="005B2CE9">
              <w:rPr>
                <w:rFonts w:ascii="Times New Roman" w:eastAsia="Calibri" w:hAnsi="Times New Roman" w:cs="Times New Roman"/>
                <w:sz w:val="12"/>
                <w:szCs w:val="12"/>
              </w:rPr>
              <w:t>V район по снеговым нагрузкам).</w:t>
            </w:r>
          </w:p>
        </w:tc>
      </w:tr>
      <w:tr w:rsidR="00F0625B" w:rsidRPr="005B2CE9" w:rsidTr="00F0625B">
        <w:trPr>
          <w:trHeight w:val="20"/>
        </w:trPr>
        <w:tc>
          <w:tcPr>
            <w:tcW w:w="284" w:type="pct"/>
          </w:tcPr>
          <w:p w:rsidR="005B2CE9" w:rsidRPr="005B2CE9" w:rsidRDefault="005B2CE9" w:rsidP="00F0625B">
            <w:pPr>
              <w:tabs>
                <w:tab w:val="left" w:pos="284"/>
              </w:tabs>
              <w:rPr>
                <w:rFonts w:ascii="Times New Roman" w:eastAsia="Calibri" w:hAnsi="Times New Roman" w:cs="Times New Roman"/>
                <w:sz w:val="12"/>
                <w:szCs w:val="12"/>
              </w:rPr>
            </w:pPr>
            <w:r w:rsidRPr="005B2CE9">
              <w:rPr>
                <w:rFonts w:ascii="Times New Roman" w:eastAsia="Calibri" w:hAnsi="Times New Roman" w:cs="Times New Roman"/>
                <w:sz w:val="12"/>
                <w:szCs w:val="12"/>
              </w:rPr>
              <w:t>2.4</w:t>
            </w:r>
          </w:p>
        </w:tc>
        <w:tc>
          <w:tcPr>
            <w:tcW w:w="660" w:type="pct"/>
          </w:tcPr>
          <w:p w:rsidR="005B2CE9" w:rsidRPr="005B2CE9" w:rsidRDefault="005B2CE9" w:rsidP="00F0625B">
            <w:pPr>
              <w:tabs>
                <w:tab w:val="left" w:pos="284"/>
              </w:tabs>
              <w:rPr>
                <w:rFonts w:ascii="Times New Roman" w:eastAsia="Calibri" w:hAnsi="Times New Roman" w:cs="Times New Roman"/>
                <w:sz w:val="12"/>
                <w:szCs w:val="12"/>
              </w:rPr>
            </w:pPr>
            <w:r w:rsidRPr="005B2CE9">
              <w:rPr>
                <w:rFonts w:ascii="Times New Roman" w:eastAsia="Calibri" w:hAnsi="Times New Roman" w:cs="Times New Roman"/>
                <w:sz w:val="12"/>
                <w:szCs w:val="12"/>
              </w:rPr>
              <w:t>Гололед</w:t>
            </w:r>
          </w:p>
        </w:tc>
        <w:tc>
          <w:tcPr>
            <w:tcW w:w="849" w:type="pct"/>
          </w:tcPr>
          <w:p w:rsidR="005B2CE9" w:rsidRPr="005B2CE9" w:rsidRDefault="005B2CE9" w:rsidP="00F0625B">
            <w:pPr>
              <w:tabs>
                <w:tab w:val="left" w:pos="284"/>
              </w:tabs>
              <w:rPr>
                <w:rFonts w:ascii="Times New Roman" w:eastAsia="Calibri" w:hAnsi="Times New Roman" w:cs="Times New Roman"/>
                <w:sz w:val="12"/>
                <w:szCs w:val="12"/>
              </w:rPr>
            </w:pPr>
            <w:r w:rsidRPr="005B2CE9">
              <w:rPr>
                <w:rFonts w:ascii="Times New Roman" w:eastAsia="Calibri" w:hAnsi="Times New Roman" w:cs="Times New Roman"/>
                <w:sz w:val="12"/>
                <w:szCs w:val="12"/>
              </w:rPr>
              <w:t>Гравитационный</w:t>
            </w:r>
          </w:p>
          <w:p w:rsidR="005B2CE9" w:rsidRPr="005B2CE9" w:rsidRDefault="005B2CE9" w:rsidP="00F0625B">
            <w:pPr>
              <w:tabs>
                <w:tab w:val="left" w:pos="284"/>
              </w:tabs>
              <w:rPr>
                <w:rFonts w:ascii="Times New Roman" w:eastAsia="Calibri" w:hAnsi="Times New Roman" w:cs="Times New Roman"/>
                <w:sz w:val="12"/>
                <w:szCs w:val="12"/>
              </w:rPr>
            </w:pPr>
            <w:r w:rsidRPr="005B2CE9">
              <w:rPr>
                <w:rFonts w:ascii="Times New Roman" w:eastAsia="Calibri" w:hAnsi="Times New Roman" w:cs="Times New Roman"/>
                <w:sz w:val="12"/>
                <w:szCs w:val="12"/>
              </w:rPr>
              <w:t>Динамический</w:t>
            </w:r>
          </w:p>
        </w:tc>
        <w:tc>
          <w:tcPr>
            <w:tcW w:w="943" w:type="pct"/>
          </w:tcPr>
          <w:p w:rsidR="005B2CE9" w:rsidRPr="005B2CE9" w:rsidRDefault="005B2CE9" w:rsidP="00F0625B">
            <w:pPr>
              <w:tabs>
                <w:tab w:val="left" w:pos="284"/>
              </w:tabs>
              <w:rPr>
                <w:rFonts w:ascii="Times New Roman" w:eastAsia="Calibri" w:hAnsi="Times New Roman" w:cs="Times New Roman"/>
                <w:sz w:val="12"/>
                <w:szCs w:val="12"/>
              </w:rPr>
            </w:pPr>
            <w:r w:rsidRPr="005B2CE9">
              <w:rPr>
                <w:rFonts w:ascii="Times New Roman" w:eastAsia="Calibri" w:hAnsi="Times New Roman" w:cs="Times New Roman"/>
                <w:sz w:val="12"/>
                <w:szCs w:val="12"/>
              </w:rPr>
              <w:t>Гололедная нагрузка.</w:t>
            </w:r>
          </w:p>
          <w:p w:rsidR="005B2CE9" w:rsidRPr="005B2CE9" w:rsidRDefault="005B2CE9" w:rsidP="00F0625B">
            <w:pPr>
              <w:tabs>
                <w:tab w:val="left" w:pos="284"/>
              </w:tabs>
              <w:rPr>
                <w:rFonts w:ascii="Times New Roman" w:eastAsia="Calibri" w:hAnsi="Times New Roman" w:cs="Times New Roman"/>
                <w:sz w:val="12"/>
                <w:szCs w:val="12"/>
              </w:rPr>
            </w:pPr>
            <w:r w:rsidRPr="005B2CE9">
              <w:rPr>
                <w:rFonts w:ascii="Times New Roman" w:eastAsia="Calibri" w:hAnsi="Times New Roman" w:cs="Times New Roman"/>
                <w:sz w:val="12"/>
                <w:szCs w:val="12"/>
              </w:rPr>
              <w:t>Вибрация</w:t>
            </w:r>
          </w:p>
        </w:tc>
        <w:tc>
          <w:tcPr>
            <w:tcW w:w="2264" w:type="pct"/>
          </w:tcPr>
          <w:p w:rsidR="005B2CE9" w:rsidRPr="005B2CE9" w:rsidRDefault="005B2CE9" w:rsidP="00F0625B">
            <w:pPr>
              <w:tabs>
                <w:tab w:val="left" w:pos="284"/>
              </w:tabs>
              <w:rPr>
                <w:rFonts w:ascii="Times New Roman" w:eastAsia="Calibri" w:hAnsi="Times New Roman" w:cs="Times New Roman"/>
                <w:sz w:val="12"/>
                <w:szCs w:val="12"/>
              </w:rPr>
            </w:pPr>
            <w:r w:rsidRPr="005B2CE9">
              <w:rPr>
                <w:rFonts w:ascii="Times New Roman" w:eastAsia="Calibri" w:hAnsi="Times New Roman" w:cs="Times New Roman"/>
                <w:sz w:val="12"/>
                <w:szCs w:val="12"/>
              </w:rPr>
              <w:t xml:space="preserve">Сооружения  изготовлены с учетом возможного воздействия данных природных явлений. В соответствии с СП 20.13330.2011 [29] по толщине стенки гололеда территория относится к </w:t>
            </w:r>
            <w:r w:rsidRPr="005B2CE9">
              <w:rPr>
                <w:rFonts w:ascii="Times New Roman" w:eastAsia="Calibri" w:hAnsi="Times New Roman" w:cs="Times New Roman"/>
                <w:sz w:val="12"/>
                <w:szCs w:val="12"/>
                <w:lang w:val="en-US"/>
              </w:rPr>
              <w:t>III</w:t>
            </w:r>
            <w:r w:rsidRPr="005B2CE9">
              <w:rPr>
                <w:rFonts w:ascii="Times New Roman" w:eastAsia="Calibri" w:hAnsi="Times New Roman" w:cs="Times New Roman"/>
                <w:sz w:val="12"/>
                <w:szCs w:val="12"/>
              </w:rPr>
              <w:t> району.</w:t>
            </w:r>
          </w:p>
        </w:tc>
      </w:tr>
      <w:tr w:rsidR="00F0625B" w:rsidRPr="005B2CE9" w:rsidTr="00F0625B">
        <w:trPr>
          <w:trHeight w:val="20"/>
        </w:trPr>
        <w:tc>
          <w:tcPr>
            <w:tcW w:w="284" w:type="pct"/>
          </w:tcPr>
          <w:p w:rsidR="005B2CE9" w:rsidRPr="005B2CE9" w:rsidRDefault="005B2CE9" w:rsidP="00F0625B">
            <w:pPr>
              <w:tabs>
                <w:tab w:val="left" w:pos="284"/>
              </w:tabs>
              <w:rPr>
                <w:rFonts w:ascii="Times New Roman" w:eastAsia="Calibri" w:hAnsi="Times New Roman" w:cs="Times New Roman"/>
                <w:sz w:val="12"/>
                <w:szCs w:val="12"/>
              </w:rPr>
            </w:pPr>
            <w:r w:rsidRPr="005B2CE9">
              <w:rPr>
                <w:rFonts w:ascii="Times New Roman" w:eastAsia="Calibri" w:hAnsi="Times New Roman" w:cs="Times New Roman"/>
                <w:sz w:val="12"/>
                <w:szCs w:val="12"/>
              </w:rPr>
              <w:t>2.5</w:t>
            </w:r>
          </w:p>
        </w:tc>
        <w:tc>
          <w:tcPr>
            <w:tcW w:w="660" w:type="pct"/>
          </w:tcPr>
          <w:p w:rsidR="005B2CE9" w:rsidRPr="005B2CE9" w:rsidRDefault="005B2CE9" w:rsidP="00F0625B">
            <w:pPr>
              <w:tabs>
                <w:tab w:val="left" w:pos="284"/>
              </w:tabs>
              <w:rPr>
                <w:rFonts w:ascii="Times New Roman" w:eastAsia="Calibri" w:hAnsi="Times New Roman" w:cs="Times New Roman"/>
                <w:sz w:val="12"/>
                <w:szCs w:val="12"/>
              </w:rPr>
            </w:pPr>
            <w:r w:rsidRPr="005B2CE9">
              <w:rPr>
                <w:rFonts w:ascii="Times New Roman" w:eastAsia="Calibri" w:hAnsi="Times New Roman" w:cs="Times New Roman"/>
                <w:sz w:val="12"/>
                <w:szCs w:val="12"/>
              </w:rPr>
              <w:t>Град</w:t>
            </w:r>
          </w:p>
        </w:tc>
        <w:tc>
          <w:tcPr>
            <w:tcW w:w="849" w:type="pct"/>
          </w:tcPr>
          <w:p w:rsidR="005B2CE9" w:rsidRPr="005B2CE9" w:rsidRDefault="005B2CE9" w:rsidP="00F0625B">
            <w:pPr>
              <w:tabs>
                <w:tab w:val="left" w:pos="284"/>
              </w:tabs>
              <w:rPr>
                <w:rFonts w:ascii="Times New Roman" w:eastAsia="Calibri" w:hAnsi="Times New Roman" w:cs="Times New Roman"/>
                <w:sz w:val="12"/>
                <w:szCs w:val="12"/>
              </w:rPr>
            </w:pPr>
            <w:r w:rsidRPr="005B2CE9">
              <w:rPr>
                <w:rFonts w:ascii="Times New Roman" w:eastAsia="Calibri" w:hAnsi="Times New Roman" w:cs="Times New Roman"/>
                <w:sz w:val="12"/>
                <w:szCs w:val="12"/>
              </w:rPr>
              <w:t>Динамический</w:t>
            </w:r>
          </w:p>
        </w:tc>
        <w:tc>
          <w:tcPr>
            <w:tcW w:w="943" w:type="pct"/>
          </w:tcPr>
          <w:p w:rsidR="005B2CE9" w:rsidRPr="005B2CE9" w:rsidRDefault="005B2CE9" w:rsidP="00F0625B">
            <w:pPr>
              <w:tabs>
                <w:tab w:val="left" w:pos="284"/>
              </w:tabs>
              <w:rPr>
                <w:rFonts w:ascii="Times New Roman" w:eastAsia="Calibri" w:hAnsi="Times New Roman" w:cs="Times New Roman"/>
                <w:sz w:val="12"/>
                <w:szCs w:val="12"/>
              </w:rPr>
            </w:pPr>
            <w:r w:rsidRPr="005B2CE9">
              <w:rPr>
                <w:rFonts w:ascii="Times New Roman" w:eastAsia="Calibri" w:hAnsi="Times New Roman" w:cs="Times New Roman"/>
                <w:sz w:val="12"/>
                <w:szCs w:val="12"/>
              </w:rPr>
              <w:t>Удар</w:t>
            </w:r>
          </w:p>
        </w:tc>
        <w:tc>
          <w:tcPr>
            <w:tcW w:w="2264" w:type="pct"/>
          </w:tcPr>
          <w:p w:rsidR="005B2CE9" w:rsidRPr="005B2CE9" w:rsidRDefault="005B2CE9" w:rsidP="00F0625B">
            <w:pPr>
              <w:tabs>
                <w:tab w:val="left" w:pos="284"/>
              </w:tabs>
              <w:rPr>
                <w:rFonts w:ascii="Times New Roman" w:eastAsia="Calibri" w:hAnsi="Times New Roman" w:cs="Times New Roman"/>
                <w:sz w:val="12"/>
                <w:szCs w:val="12"/>
              </w:rPr>
            </w:pPr>
            <w:r w:rsidRPr="005B2CE9">
              <w:rPr>
                <w:rFonts w:ascii="Times New Roman" w:eastAsia="Calibri" w:hAnsi="Times New Roman" w:cs="Times New Roman"/>
                <w:sz w:val="12"/>
                <w:szCs w:val="12"/>
              </w:rPr>
              <w:t>Сооружения  изготовлены с учетом возможного воздействия данных природных явлений.</w:t>
            </w:r>
          </w:p>
        </w:tc>
      </w:tr>
      <w:tr w:rsidR="005B2CE9" w:rsidRPr="005B2CE9" w:rsidTr="00F0625B">
        <w:trPr>
          <w:trHeight w:val="20"/>
        </w:trPr>
        <w:tc>
          <w:tcPr>
            <w:tcW w:w="5000" w:type="pct"/>
            <w:gridSpan w:val="5"/>
          </w:tcPr>
          <w:p w:rsidR="005B2CE9" w:rsidRPr="005B2CE9" w:rsidRDefault="00F0625B" w:rsidP="00F0625B">
            <w:pPr>
              <w:tabs>
                <w:tab w:val="left" w:pos="284"/>
              </w:tabs>
              <w:ind w:left="720"/>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5B2CE9" w:rsidRPr="005B2CE9">
              <w:rPr>
                <w:rFonts w:ascii="Times New Roman" w:eastAsia="Calibri" w:hAnsi="Times New Roman" w:cs="Times New Roman"/>
                <w:sz w:val="12"/>
                <w:szCs w:val="12"/>
              </w:rPr>
              <w:t>Природные пожары</w:t>
            </w:r>
          </w:p>
        </w:tc>
      </w:tr>
      <w:tr w:rsidR="00F0625B" w:rsidRPr="005B2CE9" w:rsidTr="00F0625B">
        <w:trPr>
          <w:trHeight w:val="20"/>
        </w:trPr>
        <w:tc>
          <w:tcPr>
            <w:tcW w:w="284" w:type="pct"/>
          </w:tcPr>
          <w:p w:rsidR="005B2CE9" w:rsidRPr="005B2CE9" w:rsidRDefault="005B2CE9" w:rsidP="00F0625B">
            <w:pPr>
              <w:tabs>
                <w:tab w:val="left" w:pos="284"/>
              </w:tabs>
              <w:rPr>
                <w:rFonts w:ascii="Times New Roman" w:eastAsia="Calibri" w:hAnsi="Times New Roman" w:cs="Times New Roman"/>
                <w:sz w:val="12"/>
                <w:szCs w:val="12"/>
              </w:rPr>
            </w:pPr>
            <w:r w:rsidRPr="005B2CE9">
              <w:rPr>
                <w:rFonts w:ascii="Times New Roman" w:eastAsia="Calibri" w:hAnsi="Times New Roman" w:cs="Times New Roman"/>
                <w:sz w:val="12"/>
                <w:szCs w:val="12"/>
              </w:rPr>
              <w:t>3.1</w:t>
            </w:r>
          </w:p>
        </w:tc>
        <w:tc>
          <w:tcPr>
            <w:tcW w:w="660" w:type="pct"/>
          </w:tcPr>
          <w:p w:rsidR="005B2CE9" w:rsidRPr="005B2CE9" w:rsidRDefault="005B2CE9" w:rsidP="00F0625B">
            <w:pPr>
              <w:tabs>
                <w:tab w:val="left" w:pos="284"/>
              </w:tabs>
              <w:rPr>
                <w:rFonts w:ascii="Times New Roman" w:eastAsia="Calibri" w:hAnsi="Times New Roman" w:cs="Times New Roman"/>
                <w:sz w:val="12"/>
                <w:szCs w:val="12"/>
              </w:rPr>
            </w:pPr>
            <w:r w:rsidRPr="005B2CE9">
              <w:rPr>
                <w:rFonts w:ascii="Times New Roman" w:eastAsia="Calibri" w:hAnsi="Times New Roman" w:cs="Times New Roman"/>
                <w:sz w:val="12"/>
                <w:szCs w:val="12"/>
              </w:rPr>
              <w:t>Пожар</w:t>
            </w:r>
          </w:p>
          <w:p w:rsidR="005B2CE9" w:rsidRPr="005B2CE9" w:rsidRDefault="005B2CE9" w:rsidP="00F0625B">
            <w:pPr>
              <w:tabs>
                <w:tab w:val="left" w:pos="284"/>
              </w:tabs>
              <w:rPr>
                <w:rFonts w:ascii="Times New Roman" w:eastAsia="Calibri" w:hAnsi="Times New Roman" w:cs="Times New Roman"/>
                <w:sz w:val="12"/>
                <w:szCs w:val="12"/>
              </w:rPr>
            </w:pPr>
            <w:r w:rsidRPr="005B2CE9">
              <w:rPr>
                <w:rFonts w:ascii="Times New Roman" w:eastAsia="Calibri" w:hAnsi="Times New Roman" w:cs="Times New Roman"/>
                <w:sz w:val="12"/>
                <w:szCs w:val="12"/>
              </w:rPr>
              <w:t>ландшафтный, степной,</w:t>
            </w:r>
          </w:p>
          <w:p w:rsidR="005B2CE9" w:rsidRPr="005B2CE9" w:rsidRDefault="005B2CE9" w:rsidP="00F0625B">
            <w:pPr>
              <w:tabs>
                <w:tab w:val="left" w:pos="284"/>
              </w:tabs>
              <w:rPr>
                <w:rFonts w:ascii="Times New Roman" w:eastAsia="Calibri" w:hAnsi="Times New Roman" w:cs="Times New Roman"/>
                <w:sz w:val="12"/>
                <w:szCs w:val="12"/>
              </w:rPr>
            </w:pPr>
            <w:r w:rsidRPr="005B2CE9">
              <w:rPr>
                <w:rFonts w:ascii="Times New Roman" w:eastAsia="Calibri" w:hAnsi="Times New Roman" w:cs="Times New Roman"/>
                <w:sz w:val="12"/>
                <w:szCs w:val="12"/>
              </w:rPr>
              <w:t>лесной</w:t>
            </w:r>
          </w:p>
        </w:tc>
        <w:tc>
          <w:tcPr>
            <w:tcW w:w="849" w:type="pct"/>
          </w:tcPr>
          <w:p w:rsidR="005B2CE9" w:rsidRPr="005B2CE9" w:rsidRDefault="005B2CE9" w:rsidP="00F0625B">
            <w:pPr>
              <w:tabs>
                <w:tab w:val="left" w:pos="284"/>
              </w:tabs>
              <w:rPr>
                <w:rFonts w:ascii="Times New Roman" w:eastAsia="Calibri" w:hAnsi="Times New Roman" w:cs="Times New Roman"/>
                <w:sz w:val="12"/>
                <w:szCs w:val="12"/>
              </w:rPr>
            </w:pPr>
            <w:r w:rsidRPr="005B2CE9">
              <w:rPr>
                <w:rFonts w:ascii="Times New Roman" w:eastAsia="Calibri" w:hAnsi="Times New Roman" w:cs="Times New Roman"/>
                <w:sz w:val="12"/>
                <w:szCs w:val="12"/>
              </w:rPr>
              <w:t>Теплофизический</w:t>
            </w:r>
          </w:p>
          <w:p w:rsidR="005B2CE9" w:rsidRPr="005B2CE9" w:rsidRDefault="005B2CE9" w:rsidP="00F0625B">
            <w:pPr>
              <w:tabs>
                <w:tab w:val="left" w:pos="284"/>
              </w:tabs>
              <w:rPr>
                <w:rFonts w:ascii="Times New Roman" w:eastAsia="Calibri" w:hAnsi="Times New Roman" w:cs="Times New Roman"/>
                <w:sz w:val="12"/>
                <w:szCs w:val="12"/>
              </w:rPr>
            </w:pPr>
            <w:r w:rsidRPr="005B2CE9">
              <w:rPr>
                <w:rFonts w:ascii="Times New Roman" w:eastAsia="Calibri" w:hAnsi="Times New Roman" w:cs="Times New Roman"/>
                <w:sz w:val="12"/>
                <w:szCs w:val="12"/>
              </w:rPr>
              <w:t>Химический</w:t>
            </w:r>
          </w:p>
          <w:p w:rsidR="005B2CE9" w:rsidRPr="005B2CE9" w:rsidRDefault="005B2CE9" w:rsidP="00F0625B">
            <w:pPr>
              <w:tabs>
                <w:tab w:val="left" w:pos="284"/>
              </w:tabs>
              <w:rPr>
                <w:rFonts w:ascii="Times New Roman" w:eastAsia="Calibri" w:hAnsi="Times New Roman" w:cs="Times New Roman"/>
                <w:sz w:val="12"/>
                <w:szCs w:val="12"/>
              </w:rPr>
            </w:pPr>
          </w:p>
        </w:tc>
        <w:tc>
          <w:tcPr>
            <w:tcW w:w="943" w:type="pct"/>
          </w:tcPr>
          <w:p w:rsidR="005B2CE9" w:rsidRPr="005B2CE9" w:rsidRDefault="005B2CE9" w:rsidP="00F0625B">
            <w:pPr>
              <w:tabs>
                <w:tab w:val="left" w:pos="284"/>
              </w:tabs>
              <w:rPr>
                <w:rFonts w:ascii="Times New Roman" w:eastAsia="Calibri" w:hAnsi="Times New Roman" w:cs="Times New Roman"/>
                <w:sz w:val="12"/>
                <w:szCs w:val="12"/>
              </w:rPr>
            </w:pPr>
            <w:r w:rsidRPr="005B2CE9">
              <w:rPr>
                <w:rFonts w:ascii="Times New Roman" w:eastAsia="Calibri" w:hAnsi="Times New Roman" w:cs="Times New Roman"/>
                <w:sz w:val="12"/>
                <w:szCs w:val="12"/>
              </w:rPr>
              <w:t>Пламя.</w:t>
            </w:r>
          </w:p>
          <w:p w:rsidR="005B2CE9" w:rsidRPr="005B2CE9" w:rsidRDefault="005B2CE9" w:rsidP="00F0625B">
            <w:pPr>
              <w:tabs>
                <w:tab w:val="left" w:pos="284"/>
              </w:tabs>
              <w:rPr>
                <w:rFonts w:ascii="Times New Roman" w:eastAsia="Calibri" w:hAnsi="Times New Roman" w:cs="Times New Roman"/>
                <w:sz w:val="12"/>
                <w:szCs w:val="12"/>
              </w:rPr>
            </w:pPr>
            <w:r w:rsidRPr="005B2CE9">
              <w:rPr>
                <w:rFonts w:ascii="Times New Roman" w:eastAsia="Calibri" w:hAnsi="Times New Roman" w:cs="Times New Roman"/>
                <w:sz w:val="12"/>
                <w:szCs w:val="12"/>
              </w:rPr>
              <w:t>Нагрев тепловым потоком.</w:t>
            </w:r>
          </w:p>
          <w:p w:rsidR="005B2CE9" w:rsidRPr="005B2CE9" w:rsidRDefault="005B2CE9" w:rsidP="00F0625B">
            <w:pPr>
              <w:tabs>
                <w:tab w:val="left" w:pos="284"/>
              </w:tabs>
              <w:rPr>
                <w:rFonts w:ascii="Times New Roman" w:eastAsia="Calibri" w:hAnsi="Times New Roman" w:cs="Times New Roman"/>
                <w:sz w:val="12"/>
                <w:szCs w:val="12"/>
              </w:rPr>
            </w:pPr>
            <w:r w:rsidRPr="005B2CE9">
              <w:rPr>
                <w:rFonts w:ascii="Times New Roman" w:eastAsia="Calibri" w:hAnsi="Times New Roman" w:cs="Times New Roman"/>
                <w:sz w:val="12"/>
                <w:szCs w:val="12"/>
              </w:rPr>
              <w:t>Тепловой удар.</w:t>
            </w:r>
          </w:p>
          <w:p w:rsidR="005B2CE9" w:rsidRPr="005B2CE9" w:rsidRDefault="005B2CE9" w:rsidP="00F0625B">
            <w:pPr>
              <w:tabs>
                <w:tab w:val="left" w:pos="284"/>
              </w:tabs>
              <w:rPr>
                <w:rFonts w:ascii="Times New Roman" w:eastAsia="Calibri" w:hAnsi="Times New Roman" w:cs="Times New Roman"/>
                <w:sz w:val="12"/>
                <w:szCs w:val="12"/>
              </w:rPr>
            </w:pPr>
            <w:r w:rsidRPr="005B2CE9">
              <w:rPr>
                <w:rFonts w:ascii="Times New Roman" w:eastAsia="Calibri" w:hAnsi="Times New Roman" w:cs="Times New Roman"/>
                <w:sz w:val="12"/>
                <w:szCs w:val="12"/>
              </w:rPr>
              <w:t>Помутнение воздуха.</w:t>
            </w:r>
          </w:p>
          <w:p w:rsidR="005B2CE9" w:rsidRPr="005B2CE9" w:rsidRDefault="005B2CE9" w:rsidP="00F0625B">
            <w:pPr>
              <w:tabs>
                <w:tab w:val="left" w:pos="284"/>
              </w:tabs>
              <w:rPr>
                <w:rFonts w:ascii="Times New Roman" w:eastAsia="Calibri" w:hAnsi="Times New Roman" w:cs="Times New Roman"/>
                <w:sz w:val="12"/>
                <w:szCs w:val="12"/>
              </w:rPr>
            </w:pPr>
            <w:r w:rsidRPr="005B2CE9">
              <w:rPr>
                <w:rFonts w:ascii="Times New Roman" w:eastAsia="Calibri" w:hAnsi="Times New Roman" w:cs="Times New Roman"/>
                <w:sz w:val="12"/>
                <w:szCs w:val="12"/>
              </w:rPr>
              <w:t>Опасные дымы.</w:t>
            </w:r>
          </w:p>
          <w:p w:rsidR="005B2CE9" w:rsidRPr="005B2CE9" w:rsidRDefault="005B2CE9" w:rsidP="00F0625B">
            <w:pPr>
              <w:tabs>
                <w:tab w:val="left" w:pos="284"/>
              </w:tabs>
              <w:rPr>
                <w:rFonts w:ascii="Times New Roman" w:eastAsia="Calibri" w:hAnsi="Times New Roman" w:cs="Times New Roman"/>
                <w:sz w:val="12"/>
                <w:szCs w:val="12"/>
              </w:rPr>
            </w:pPr>
            <w:r w:rsidRPr="005B2CE9">
              <w:rPr>
                <w:rFonts w:ascii="Times New Roman" w:eastAsia="Calibri" w:hAnsi="Times New Roman" w:cs="Times New Roman"/>
                <w:sz w:val="12"/>
                <w:szCs w:val="12"/>
              </w:rPr>
              <w:t>Загрязнение атмосферы, почвы, грунтов, гидросферы</w:t>
            </w:r>
          </w:p>
        </w:tc>
        <w:tc>
          <w:tcPr>
            <w:tcW w:w="2264" w:type="pct"/>
          </w:tcPr>
          <w:p w:rsidR="005B2CE9" w:rsidRPr="005B2CE9" w:rsidRDefault="005B2CE9" w:rsidP="00F0625B">
            <w:pPr>
              <w:tabs>
                <w:tab w:val="left" w:pos="284"/>
              </w:tabs>
              <w:rPr>
                <w:rFonts w:ascii="Times New Roman" w:eastAsia="Calibri" w:hAnsi="Times New Roman" w:cs="Times New Roman"/>
                <w:bCs/>
                <w:sz w:val="12"/>
                <w:szCs w:val="12"/>
              </w:rPr>
            </w:pPr>
            <w:r w:rsidRPr="005B2CE9">
              <w:rPr>
                <w:rFonts w:ascii="Times New Roman" w:eastAsia="Calibri" w:hAnsi="Times New Roman" w:cs="Times New Roman"/>
                <w:bCs/>
                <w:sz w:val="12"/>
                <w:szCs w:val="12"/>
              </w:rPr>
              <w:t>Проектируемые объекты расположены на достаточном удалении от лесных массивов, чем обеспечивается исключение возможности перекидывания возможных природных пожаров на технологические площадки.</w:t>
            </w:r>
          </w:p>
          <w:p w:rsidR="005B2CE9" w:rsidRPr="005B2CE9" w:rsidRDefault="005B2CE9" w:rsidP="00F0625B">
            <w:pPr>
              <w:tabs>
                <w:tab w:val="left" w:pos="284"/>
              </w:tabs>
              <w:rPr>
                <w:rFonts w:ascii="Times New Roman" w:eastAsia="Calibri" w:hAnsi="Times New Roman" w:cs="Times New Roman"/>
                <w:sz w:val="12"/>
                <w:szCs w:val="12"/>
              </w:rPr>
            </w:pPr>
            <w:r w:rsidRPr="005B2CE9">
              <w:rPr>
                <w:rFonts w:ascii="Times New Roman" w:eastAsia="Calibri" w:hAnsi="Times New Roman" w:cs="Times New Roman"/>
                <w:sz w:val="12"/>
                <w:szCs w:val="12"/>
              </w:rPr>
              <w:t>Для предотвращения распространения степных пожаров предусматривается пропахивание территории по периметру вокруг объекта в виде полосы шириной, обеспечивающей недопущение перекидывания пламени на защищаемые объекты.</w:t>
            </w:r>
          </w:p>
        </w:tc>
      </w:tr>
    </w:tbl>
    <w:p w:rsidR="00646C5B" w:rsidRDefault="00646C5B" w:rsidP="005A486A">
      <w:pPr>
        <w:tabs>
          <w:tab w:val="left" w:pos="284"/>
        </w:tabs>
        <w:spacing w:after="0" w:line="240" w:lineRule="auto"/>
        <w:jc w:val="both"/>
        <w:rPr>
          <w:rFonts w:ascii="Times New Roman" w:eastAsia="Calibri" w:hAnsi="Times New Roman" w:cs="Times New Roman"/>
          <w:sz w:val="12"/>
          <w:szCs w:val="12"/>
        </w:rPr>
      </w:pPr>
    </w:p>
    <w:p w:rsidR="009A7092" w:rsidRDefault="009A7092" w:rsidP="005A486A">
      <w:pPr>
        <w:tabs>
          <w:tab w:val="left" w:pos="284"/>
        </w:tabs>
        <w:spacing w:after="0" w:line="240" w:lineRule="auto"/>
        <w:jc w:val="both"/>
        <w:rPr>
          <w:rFonts w:ascii="Times New Roman" w:eastAsia="Calibri" w:hAnsi="Times New Roman" w:cs="Times New Roman"/>
          <w:sz w:val="12"/>
          <w:szCs w:val="12"/>
        </w:rPr>
      </w:pPr>
    </w:p>
    <w:p w:rsidR="00AA1CFE" w:rsidRPr="00AA1CFE" w:rsidRDefault="00AA1CFE" w:rsidP="00AA1CFE">
      <w:pPr>
        <w:tabs>
          <w:tab w:val="left" w:pos="284"/>
        </w:tabs>
        <w:spacing w:after="0" w:line="240" w:lineRule="auto"/>
        <w:ind w:firstLine="284"/>
        <w:jc w:val="both"/>
        <w:rPr>
          <w:rFonts w:ascii="Times New Roman" w:eastAsia="Calibri" w:hAnsi="Times New Roman" w:cs="Times New Roman"/>
          <w:sz w:val="12"/>
          <w:szCs w:val="12"/>
        </w:rPr>
      </w:pPr>
      <w:r w:rsidRPr="00AA1CFE">
        <w:rPr>
          <w:rFonts w:ascii="Times New Roman" w:eastAsia="Calibri" w:hAnsi="Times New Roman" w:cs="Times New Roman"/>
          <w:sz w:val="12"/>
          <w:szCs w:val="12"/>
        </w:rPr>
        <w:t>В данном разделе проектной документации предусматривается электрохимзащита внешней поверхности выкидного трубопровода Ø 89х5.</w:t>
      </w:r>
    </w:p>
    <w:p w:rsidR="00AA1CFE" w:rsidRPr="00AA1CFE" w:rsidRDefault="00AA1CFE" w:rsidP="00AA1CFE">
      <w:pPr>
        <w:tabs>
          <w:tab w:val="left" w:pos="284"/>
        </w:tabs>
        <w:spacing w:after="0" w:line="240" w:lineRule="auto"/>
        <w:ind w:firstLine="284"/>
        <w:jc w:val="both"/>
        <w:rPr>
          <w:rFonts w:ascii="Times New Roman" w:eastAsia="Calibri" w:hAnsi="Times New Roman" w:cs="Times New Roman"/>
          <w:sz w:val="12"/>
          <w:szCs w:val="12"/>
        </w:rPr>
      </w:pPr>
      <w:r w:rsidRPr="00AA1CFE">
        <w:rPr>
          <w:rFonts w:ascii="Times New Roman" w:eastAsia="Calibri" w:hAnsi="Times New Roman" w:cs="Times New Roman"/>
          <w:sz w:val="12"/>
          <w:szCs w:val="12"/>
        </w:rPr>
        <w:t>Для электрохимзащиты проектируемых выкидных трубопроводов от скважин № 4,5 предусматривается станция катодной защиты СКЗ-1.</w:t>
      </w:r>
    </w:p>
    <w:p w:rsidR="00AA1CFE" w:rsidRPr="00AA1CFE" w:rsidRDefault="00AA1CFE" w:rsidP="00AA1CFE">
      <w:pPr>
        <w:tabs>
          <w:tab w:val="left" w:pos="284"/>
        </w:tabs>
        <w:spacing w:after="0" w:line="240" w:lineRule="auto"/>
        <w:ind w:firstLine="284"/>
        <w:jc w:val="both"/>
        <w:rPr>
          <w:rFonts w:ascii="Times New Roman" w:eastAsia="Calibri" w:hAnsi="Times New Roman" w:cs="Times New Roman"/>
          <w:sz w:val="12"/>
          <w:szCs w:val="12"/>
        </w:rPr>
      </w:pPr>
      <w:r w:rsidRPr="00AA1CFE">
        <w:rPr>
          <w:rFonts w:ascii="Times New Roman" w:eastAsia="Calibri" w:hAnsi="Times New Roman" w:cs="Times New Roman"/>
          <w:sz w:val="12"/>
          <w:szCs w:val="12"/>
        </w:rPr>
        <w:t>Питание существующего СКЗ-1 осуществляется на напряжении 0,23 кВ.</w:t>
      </w:r>
    </w:p>
    <w:p w:rsidR="00AA1CFE" w:rsidRPr="00AA1CFE" w:rsidRDefault="00AA1CFE" w:rsidP="00AA1CFE">
      <w:pPr>
        <w:tabs>
          <w:tab w:val="left" w:pos="284"/>
        </w:tabs>
        <w:spacing w:after="0" w:line="240" w:lineRule="auto"/>
        <w:ind w:firstLine="284"/>
        <w:jc w:val="both"/>
        <w:rPr>
          <w:rFonts w:ascii="Times New Roman" w:eastAsia="Calibri" w:hAnsi="Times New Roman" w:cs="Times New Roman"/>
          <w:sz w:val="12"/>
          <w:szCs w:val="12"/>
        </w:rPr>
      </w:pPr>
      <w:r w:rsidRPr="00AA1CFE">
        <w:rPr>
          <w:rFonts w:ascii="Times New Roman" w:eastAsia="Calibri" w:hAnsi="Times New Roman" w:cs="Times New Roman"/>
          <w:sz w:val="12"/>
          <w:szCs w:val="12"/>
        </w:rPr>
        <w:t>Режим работы устройств катодной защиты – круглосуточный, беспрерывный.</w:t>
      </w:r>
    </w:p>
    <w:p w:rsidR="00AA1CFE" w:rsidRPr="00AA1CFE" w:rsidRDefault="00AA1CFE" w:rsidP="00AA1CFE">
      <w:pPr>
        <w:tabs>
          <w:tab w:val="left" w:pos="284"/>
        </w:tabs>
        <w:spacing w:after="0" w:line="240" w:lineRule="auto"/>
        <w:ind w:firstLine="284"/>
        <w:jc w:val="both"/>
        <w:rPr>
          <w:rFonts w:ascii="Times New Roman" w:eastAsia="Calibri" w:hAnsi="Times New Roman" w:cs="Times New Roman"/>
          <w:sz w:val="12"/>
          <w:szCs w:val="12"/>
        </w:rPr>
      </w:pPr>
      <w:r w:rsidRPr="00AA1CFE">
        <w:rPr>
          <w:rFonts w:ascii="Times New Roman" w:eastAsia="Calibri" w:hAnsi="Times New Roman" w:cs="Times New Roman"/>
          <w:sz w:val="12"/>
          <w:szCs w:val="12"/>
        </w:rPr>
        <w:t>Выбор мощности и элементов технологической системы электрохимзащиты произведен по технико-экономическому расчету на номинальный срок ее службы 20 лет из условия старения изоляционного покрытия трубопроводов и состояния их после 20 лет эксплуатации. При расчете защитная плотность тока для трубопроводов с усиленной изоляцией принята 1,0 мА/м2.</w:t>
      </w:r>
    </w:p>
    <w:p w:rsidR="00AA1CFE" w:rsidRPr="00AA1CFE" w:rsidRDefault="00AA1CFE" w:rsidP="00AA1CFE">
      <w:pPr>
        <w:tabs>
          <w:tab w:val="left" w:pos="284"/>
        </w:tabs>
        <w:spacing w:after="0" w:line="240" w:lineRule="auto"/>
        <w:ind w:firstLine="284"/>
        <w:jc w:val="both"/>
        <w:rPr>
          <w:rFonts w:ascii="Times New Roman" w:eastAsia="Calibri" w:hAnsi="Times New Roman" w:cs="Times New Roman"/>
          <w:sz w:val="12"/>
          <w:szCs w:val="12"/>
        </w:rPr>
      </w:pPr>
      <w:r w:rsidRPr="00AA1CFE">
        <w:rPr>
          <w:rFonts w:ascii="Times New Roman" w:eastAsia="Calibri" w:hAnsi="Times New Roman" w:cs="Times New Roman"/>
          <w:sz w:val="12"/>
          <w:szCs w:val="12"/>
        </w:rPr>
        <w:t>Электрохимическая защита должна обеспечивать в течение всего срока эксплуатации непрерывную по времени катодную поляризацию трубопроводов на всем их протяжении (и на всех их поверхностях) таким образом, чтобы значения потенциалов на трубопроводах были (по абсолютной величине) не меньше минимального и не больше максимального значений.</w:t>
      </w:r>
    </w:p>
    <w:p w:rsidR="00AA1CFE" w:rsidRPr="00AA1CFE" w:rsidRDefault="00AA1CFE" w:rsidP="00AA1CFE">
      <w:pPr>
        <w:tabs>
          <w:tab w:val="left" w:pos="284"/>
        </w:tabs>
        <w:spacing w:after="0" w:line="240" w:lineRule="auto"/>
        <w:ind w:firstLine="284"/>
        <w:jc w:val="both"/>
        <w:rPr>
          <w:rFonts w:ascii="Times New Roman" w:eastAsia="Calibri" w:hAnsi="Times New Roman" w:cs="Times New Roman"/>
          <w:sz w:val="12"/>
          <w:szCs w:val="12"/>
        </w:rPr>
      </w:pPr>
      <w:r w:rsidRPr="00AA1CFE">
        <w:rPr>
          <w:rFonts w:ascii="Times New Roman" w:eastAsia="Calibri" w:hAnsi="Times New Roman" w:cs="Times New Roman"/>
          <w:sz w:val="12"/>
          <w:szCs w:val="12"/>
        </w:rPr>
        <w:t>Минимальный защитный (поляризованный) потенциал относительно насыщенного медно-сульфатного электрода сравнения – минус 0,85 В. Максимальный защитный (поляризованный) потенциал относительно насыщенного медно-сульфатного электрода сравнения – минус 1,15 В.</w:t>
      </w:r>
    </w:p>
    <w:p w:rsidR="00AA1CFE" w:rsidRPr="00AA1CFE" w:rsidRDefault="00AA1CFE" w:rsidP="00AA1CFE">
      <w:pPr>
        <w:tabs>
          <w:tab w:val="left" w:pos="284"/>
        </w:tabs>
        <w:spacing w:after="0" w:line="240" w:lineRule="auto"/>
        <w:ind w:firstLine="284"/>
        <w:jc w:val="both"/>
        <w:rPr>
          <w:rFonts w:ascii="Times New Roman" w:eastAsia="Calibri" w:hAnsi="Times New Roman" w:cs="Times New Roman"/>
          <w:sz w:val="12"/>
          <w:szCs w:val="12"/>
        </w:rPr>
      </w:pPr>
      <w:r w:rsidRPr="00AA1CFE">
        <w:rPr>
          <w:rFonts w:ascii="Times New Roman" w:eastAsia="Calibri" w:hAnsi="Times New Roman" w:cs="Times New Roman"/>
          <w:sz w:val="12"/>
          <w:szCs w:val="12"/>
        </w:rPr>
        <w:t>Мощность существующей СКЗ-1 составляет 3 кВт. Мощность, требуемая для ЭХЗ выкидного трубопровода составляет 23,267 Вт, что незначительно мало и позволяет потреблять мощность от существующей СКЗ-1.</w:t>
      </w:r>
    </w:p>
    <w:p w:rsidR="00AA1CFE" w:rsidRPr="00AA1CFE" w:rsidRDefault="00AA1CFE" w:rsidP="00AA1CFE">
      <w:pPr>
        <w:tabs>
          <w:tab w:val="left" w:pos="284"/>
        </w:tabs>
        <w:spacing w:after="0" w:line="240" w:lineRule="auto"/>
        <w:ind w:firstLine="284"/>
        <w:jc w:val="both"/>
        <w:rPr>
          <w:rFonts w:ascii="Times New Roman" w:eastAsia="Calibri" w:hAnsi="Times New Roman" w:cs="Times New Roman"/>
          <w:sz w:val="12"/>
          <w:szCs w:val="12"/>
        </w:rPr>
      </w:pPr>
      <w:r w:rsidRPr="00AA1CFE">
        <w:rPr>
          <w:rFonts w:ascii="Times New Roman" w:eastAsia="Calibri" w:hAnsi="Times New Roman" w:cs="Times New Roman"/>
          <w:sz w:val="12"/>
          <w:szCs w:val="12"/>
        </w:rPr>
        <w:t>Для контроля качества работы средств электрохимзащиты на выкидном трубопроводе устанавливается контрольно-измерительный пункт типа СКИП-2Б-6-4-2,0 с блоком диодно-резисторным типа БДРМ-25-2-11-УХЛ1, с постоянно действующим медно-сульфатным электродом сравнения типа ЭНЕС-1. Подключение выводов от трубопроводов к клеммным панелям КИП выполняется кабелями ВБШвнг(A) 2х35 мм2 и ВБШвнг(A) 2х6 мм2, от ЭНЕС-1 – МКЭШ 2х0,75 мм2.</w:t>
      </w:r>
    </w:p>
    <w:p w:rsidR="00AA1CFE" w:rsidRPr="00AA1CFE" w:rsidRDefault="00AA1CFE" w:rsidP="00AA1CF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5.3.7. </w:t>
      </w:r>
      <w:r w:rsidRPr="00AA1CFE">
        <w:rPr>
          <w:rFonts w:ascii="Times New Roman" w:eastAsia="Calibri" w:hAnsi="Times New Roman" w:cs="Times New Roman"/>
          <w:sz w:val="12"/>
          <w:szCs w:val="12"/>
        </w:rPr>
        <w:t>Мероприятия по молниезащите.</w:t>
      </w:r>
    </w:p>
    <w:p w:rsidR="00AA1CFE" w:rsidRPr="00AA1CFE" w:rsidRDefault="00AA1CFE" w:rsidP="00AA1CFE">
      <w:pPr>
        <w:tabs>
          <w:tab w:val="left" w:pos="284"/>
        </w:tabs>
        <w:spacing w:after="0" w:line="240" w:lineRule="auto"/>
        <w:ind w:firstLine="284"/>
        <w:jc w:val="both"/>
        <w:rPr>
          <w:rFonts w:ascii="Times New Roman" w:eastAsia="Calibri" w:hAnsi="Times New Roman" w:cs="Times New Roman"/>
          <w:sz w:val="12"/>
          <w:szCs w:val="12"/>
        </w:rPr>
      </w:pPr>
      <w:r w:rsidRPr="00AA1CFE">
        <w:rPr>
          <w:rFonts w:ascii="Times New Roman" w:eastAsia="Calibri" w:hAnsi="Times New Roman" w:cs="Times New Roman"/>
          <w:sz w:val="12"/>
          <w:szCs w:val="12"/>
        </w:rPr>
        <w:lastRenderedPageBreak/>
        <w:t>Для обеспечения безопасности работы во взрывоопасных установках предусматривается электрооборудование, соответствующее по исполнению классу зоны, группе и категории взрывоопасной смеси, согласно ПУЭ и ГОСТ 30852.5-2002, ГОСТ 30852.9-2002, ГОСТ 30852.11-2002.</w:t>
      </w:r>
    </w:p>
    <w:p w:rsidR="00AA1CFE" w:rsidRPr="00AA1CFE" w:rsidRDefault="00AA1CFE" w:rsidP="00AA1CFE">
      <w:pPr>
        <w:tabs>
          <w:tab w:val="left" w:pos="284"/>
        </w:tabs>
        <w:spacing w:after="0" w:line="240" w:lineRule="auto"/>
        <w:ind w:firstLine="284"/>
        <w:jc w:val="both"/>
        <w:rPr>
          <w:rFonts w:ascii="Times New Roman" w:eastAsia="Calibri" w:hAnsi="Times New Roman" w:cs="Times New Roman"/>
          <w:sz w:val="12"/>
          <w:szCs w:val="12"/>
        </w:rPr>
      </w:pPr>
      <w:r w:rsidRPr="00AA1CFE">
        <w:rPr>
          <w:rFonts w:ascii="Times New Roman" w:eastAsia="Calibri" w:hAnsi="Times New Roman" w:cs="Times New Roman"/>
          <w:sz w:val="12"/>
          <w:szCs w:val="12"/>
        </w:rPr>
        <w:t>Автоматические выключатели выбираются таким образом, чтобы обеспечить согласованную выборочную защиту, как оборудования, так и обслуживающего персонала от поражения электрическим током.</w:t>
      </w:r>
    </w:p>
    <w:p w:rsidR="00AA1CFE" w:rsidRPr="00AA1CFE" w:rsidRDefault="00AA1CFE" w:rsidP="00AA1CFE">
      <w:pPr>
        <w:tabs>
          <w:tab w:val="left" w:pos="284"/>
        </w:tabs>
        <w:spacing w:after="0" w:line="240" w:lineRule="auto"/>
        <w:ind w:firstLine="284"/>
        <w:jc w:val="both"/>
        <w:rPr>
          <w:rFonts w:ascii="Times New Roman" w:eastAsia="Calibri" w:hAnsi="Times New Roman" w:cs="Times New Roman"/>
          <w:sz w:val="12"/>
          <w:szCs w:val="12"/>
        </w:rPr>
      </w:pPr>
      <w:r w:rsidRPr="00AA1CFE">
        <w:rPr>
          <w:rFonts w:ascii="Times New Roman" w:eastAsia="Calibri" w:hAnsi="Times New Roman" w:cs="Times New Roman"/>
          <w:sz w:val="12"/>
          <w:szCs w:val="12"/>
        </w:rPr>
        <w:t>Также для защиты обслуживающего персонала от поражения электрическим током предусматривается комплексное защитное устройство, которое выполняется с целью защитного заземления, уравнивания потенциалов, а также защиты от вторичных проявлений молнии и защиты от статического электричества.</w:t>
      </w:r>
    </w:p>
    <w:p w:rsidR="00AA1CFE" w:rsidRPr="00AA1CFE" w:rsidRDefault="00AA1CFE" w:rsidP="00AA1CFE">
      <w:pPr>
        <w:tabs>
          <w:tab w:val="left" w:pos="284"/>
        </w:tabs>
        <w:spacing w:after="0" w:line="240" w:lineRule="auto"/>
        <w:ind w:firstLine="284"/>
        <w:jc w:val="both"/>
        <w:rPr>
          <w:rFonts w:ascii="Times New Roman" w:eastAsia="Calibri" w:hAnsi="Times New Roman" w:cs="Times New Roman"/>
          <w:sz w:val="12"/>
          <w:szCs w:val="12"/>
        </w:rPr>
      </w:pPr>
      <w:r w:rsidRPr="00AA1CFE">
        <w:rPr>
          <w:rFonts w:ascii="Times New Roman" w:eastAsia="Calibri" w:hAnsi="Times New Roman" w:cs="Times New Roman"/>
          <w:sz w:val="12"/>
          <w:szCs w:val="12"/>
        </w:rPr>
        <w:t>В проекте принята система заземления TN-С-S. Комплексное защитное устройство состоит из:</w:t>
      </w:r>
    </w:p>
    <w:p w:rsidR="00AA1CFE" w:rsidRPr="00AA1CFE" w:rsidRDefault="00AA1CFE" w:rsidP="00AA1CF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A1CFE">
        <w:rPr>
          <w:rFonts w:ascii="Times New Roman" w:eastAsia="Calibri" w:hAnsi="Times New Roman" w:cs="Times New Roman"/>
          <w:sz w:val="12"/>
          <w:szCs w:val="12"/>
        </w:rPr>
        <w:t>объединенного заземляющего устройства электроустановок и молниезащиты, выполняемого электродами из круглой стали диаметром 16 мм, длиной 5 м, которые с помощью шнекового бурения закладываются в грунт на глубину 0,5 м от поверхности земли до верхнего конца электрода и соединяются между собой полосовой сталью 4х40 мм;</w:t>
      </w:r>
    </w:p>
    <w:p w:rsidR="00AA1CFE" w:rsidRPr="00AA1CFE" w:rsidRDefault="00AA1CFE" w:rsidP="00AA1CF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A1CFE">
        <w:rPr>
          <w:rFonts w:ascii="Times New Roman" w:eastAsia="Calibri" w:hAnsi="Times New Roman" w:cs="Times New Roman"/>
          <w:sz w:val="12"/>
          <w:szCs w:val="12"/>
        </w:rPr>
        <w:t>главных заземляющих шин (ГЗШ), которыми являются РЕ шины КТП, шкафа КИПиА;</w:t>
      </w:r>
    </w:p>
    <w:p w:rsidR="00AA1CFE" w:rsidRPr="00AA1CFE" w:rsidRDefault="00AA1CFE" w:rsidP="00AA1CF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A1CFE">
        <w:rPr>
          <w:rFonts w:ascii="Times New Roman" w:eastAsia="Calibri" w:hAnsi="Times New Roman" w:cs="Times New Roman"/>
          <w:sz w:val="12"/>
          <w:szCs w:val="12"/>
        </w:rPr>
        <w:t>комплексной магистрали (контура рабочего заземления), выполняемой из полосовой стали 4х40 сечением 160 мм2;</w:t>
      </w:r>
    </w:p>
    <w:p w:rsidR="00AA1CFE" w:rsidRPr="00AA1CFE" w:rsidRDefault="00AA1CFE" w:rsidP="00AA1CF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A1CFE">
        <w:rPr>
          <w:rFonts w:ascii="Times New Roman" w:eastAsia="Calibri" w:hAnsi="Times New Roman" w:cs="Times New Roman"/>
          <w:sz w:val="12"/>
          <w:szCs w:val="12"/>
        </w:rPr>
        <w:t>защитных проводников, в качестве которых используются нулевые рабочие и защитные проводники, защитные проводники (PE-проводники) основной и дополнительной системы уравнивания потенциалов.</w:t>
      </w:r>
    </w:p>
    <w:p w:rsidR="00AA1CFE" w:rsidRPr="00AA1CFE" w:rsidRDefault="00AA1CFE" w:rsidP="00AA1CF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A1CFE">
        <w:rPr>
          <w:rFonts w:ascii="Times New Roman" w:eastAsia="Calibri" w:hAnsi="Times New Roman" w:cs="Times New Roman"/>
          <w:sz w:val="12"/>
          <w:szCs w:val="12"/>
        </w:rPr>
        <w:t>РЕ-проводник и N проводник входят в состав силовых кабелей, питающих электроприемники.</w:t>
      </w:r>
    </w:p>
    <w:p w:rsidR="00AA1CFE" w:rsidRPr="00AA1CFE" w:rsidRDefault="00AA1CFE" w:rsidP="00AA1CFE">
      <w:pPr>
        <w:tabs>
          <w:tab w:val="left" w:pos="284"/>
        </w:tabs>
        <w:spacing w:after="0" w:line="240" w:lineRule="auto"/>
        <w:ind w:firstLine="284"/>
        <w:jc w:val="both"/>
        <w:rPr>
          <w:rFonts w:ascii="Times New Roman" w:eastAsia="Calibri" w:hAnsi="Times New Roman" w:cs="Times New Roman"/>
          <w:sz w:val="12"/>
          <w:szCs w:val="12"/>
        </w:rPr>
      </w:pPr>
      <w:r w:rsidRPr="00AA1CFE">
        <w:rPr>
          <w:rFonts w:ascii="Times New Roman" w:eastAsia="Calibri" w:hAnsi="Times New Roman" w:cs="Times New Roman"/>
          <w:sz w:val="12"/>
          <w:szCs w:val="12"/>
        </w:rPr>
        <w:t>Комплексное защитное устройство выполняется путем присоединения всех открытых проводящих частей (металлические конструкции сооружений, стационарно проложенные трубопроводы, металлические корпуса технологического оборудования, корпуса электрооборудования, стальные трубы и бронированные оболочки электропроводок) к магистрали и к ГЗШ при помощи защитных проводников и образовывает непрерывную электрическую цепь.</w:t>
      </w:r>
    </w:p>
    <w:p w:rsidR="00AA1CFE" w:rsidRPr="00AA1CFE" w:rsidRDefault="00AA1CFE" w:rsidP="00AA1CFE">
      <w:pPr>
        <w:tabs>
          <w:tab w:val="left" w:pos="284"/>
        </w:tabs>
        <w:spacing w:after="0" w:line="240" w:lineRule="auto"/>
        <w:ind w:firstLine="284"/>
        <w:jc w:val="both"/>
        <w:rPr>
          <w:rFonts w:ascii="Times New Roman" w:eastAsia="Calibri" w:hAnsi="Times New Roman" w:cs="Times New Roman"/>
          <w:sz w:val="12"/>
          <w:szCs w:val="12"/>
        </w:rPr>
      </w:pPr>
      <w:r w:rsidRPr="00AA1CFE">
        <w:rPr>
          <w:rFonts w:ascii="Times New Roman" w:eastAsia="Calibri" w:hAnsi="Times New Roman" w:cs="Times New Roman"/>
          <w:sz w:val="12"/>
          <w:szCs w:val="12"/>
        </w:rPr>
        <w:t>Фланцевые соединения и оборудование, расположенное во взрывоопасных зонах, должны быть зашунтированы перемычками, выполненными полосой 4х40 мм.</w:t>
      </w:r>
    </w:p>
    <w:p w:rsidR="00AA1CFE" w:rsidRPr="00AA1CFE" w:rsidRDefault="00AA1CFE" w:rsidP="00AA1CFE">
      <w:pPr>
        <w:tabs>
          <w:tab w:val="left" w:pos="284"/>
        </w:tabs>
        <w:spacing w:after="0" w:line="240" w:lineRule="auto"/>
        <w:ind w:firstLine="284"/>
        <w:jc w:val="both"/>
        <w:rPr>
          <w:rFonts w:ascii="Times New Roman" w:eastAsia="Calibri" w:hAnsi="Times New Roman" w:cs="Times New Roman"/>
          <w:sz w:val="12"/>
          <w:szCs w:val="12"/>
        </w:rPr>
      </w:pPr>
      <w:r w:rsidRPr="00AA1CFE">
        <w:rPr>
          <w:rFonts w:ascii="Times New Roman" w:eastAsia="Calibri" w:hAnsi="Times New Roman" w:cs="Times New Roman"/>
          <w:sz w:val="12"/>
          <w:szCs w:val="12"/>
        </w:rPr>
        <w:t>Для защиты от заноса высоких потенциалов по подземным и внешним коммуникациям при вводе в здания или сооружения, последние присоединяются к заземляющему устройству.</w:t>
      </w:r>
    </w:p>
    <w:p w:rsidR="00AA1CFE" w:rsidRPr="00AA1CFE" w:rsidRDefault="00AA1CFE" w:rsidP="00AA1CFE">
      <w:pPr>
        <w:tabs>
          <w:tab w:val="left" w:pos="284"/>
        </w:tabs>
        <w:spacing w:after="0" w:line="240" w:lineRule="auto"/>
        <w:ind w:firstLine="284"/>
        <w:jc w:val="both"/>
        <w:rPr>
          <w:rFonts w:ascii="Times New Roman" w:eastAsia="Calibri" w:hAnsi="Times New Roman" w:cs="Times New Roman"/>
          <w:sz w:val="12"/>
          <w:szCs w:val="12"/>
        </w:rPr>
      </w:pPr>
      <w:r w:rsidRPr="00AA1CFE">
        <w:rPr>
          <w:rFonts w:ascii="Times New Roman" w:eastAsia="Calibri" w:hAnsi="Times New Roman" w:cs="Times New Roman"/>
          <w:sz w:val="12"/>
          <w:szCs w:val="12"/>
        </w:rPr>
        <w:t>ГЗШ на обоих концах должны быть обозначены продольными или поперечными полосами желто-зеленого цвета одинаковой ширины.</w:t>
      </w:r>
    </w:p>
    <w:p w:rsidR="00AA1CFE" w:rsidRPr="00AA1CFE" w:rsidRDefault="00AA1CFE" w:rsidP="00AA1CFE">
      <w:pPr>
        <w:tabs>
          <w:tab w:val="left" w:pos="284"/>
        </w:tabs>
        <w:spacing w:after="0" w:line="240" w:lineRule="auto"/>
        <w:ind w:firstLine="284"/>
        <w:jc w:val="both"/>
        <w:rPr>
          <w:rFonts w:ascii="Times New Roman" w:eastAsia="Calibri" w:hAnsi="Times New Roman" w:cs="Times New Roman"/>
          <w:sz w:val="12"/>
          <w:szCs w:val="12"/>
        </w:rPr>
      </w:pPr>
      <w:r w:rsidRPr="00AA1CFE">
        <w:rPr>
          <w:rFonts w:ascii="Times New Roman" w:eastAsia="Calibri" w:hAnsi="Times New Roman" w:cs="Times New Roman"/>
          <w:sz w:val="12"/>
          <w:szCs w:val="12"/>
        </w:rPr>
        <w:t>Изолированные проводники уравнивания потенциалов должны иметь изоляцию, обозначенную желто-зелеными полосами. Неизолированные проводники основной системы уравнивания потенциалов в местах их присоединения к сторонним проводящим частям должны быть обозначены желто-зелеными полосами.</w:t>
      </w:r>
    </w:p>
    <w:p w:rsidR="00AA1CFE" w:rsidRPr="00AA1CFE" w:rsidRDefault="00AA1CFE" w:rsidP="00AA1CFE">
      <w:pPr>
        <w:tabs>
          <w:tab w:val="left" w:pos="284"/>
        </w:tabs>
        <w:spacing w:after="0" w:line="240" w:lineRule="auto"/>
        <w:ind w:firstLine="284"/>
        <w:jc w:val="both"/>
        <w:rPr>
          <w:rFonts w:ascii="Times New Roman" w:eastAsia="Calibri" w:hAnsi="Times New Roman" w:cs="Times New Roman"/>
          <w:sz w:val="12"/>
          <w:szCs w:val="12"/>
        </w:rPr>
      </w:pPr>
      <w:r w:rsidRPr="00AA1CFE">
        <w:rPr>
          <w:rFonts w:ascii="Times New Roman" w:eastAsia="Calibri" w:hAnsi="Times New Roman" w:cs="Times New Roman"/>
          <w:sz w:val="12"/>
          <w:szCs w:val="12"/>
        </w:rPr>
        <w:t>Наружные искусственные заземлители предусматриваются из оцинкованной стали (по ГОСТ 9.307-89).</w:t>
      </w:r>
    </w:p>
    <w:p w:rsidR="00AA1CFE" w:rsidRPr="00AA1CFE" w:rsidRDefault="00AA1CFE" w:rsidP="00AA1CFE">
      <w:pPr>
        <w:tabs>
          <w:tab w:val="left" w:pos="284"/>
        </w:tabs>
        <w:spacing w:after="0" w:line="240" w:lineRule="auto"/>
        <w:ind w:firstLine="284"/>
        <w:jc w:val="both"/>
        <w:rPr>
          <w:rFonts w:ascii="Times New Roman" w:eastAsia="Calibri" w:hAnsi="Times New Roman" w:cs="Times New Roman"/>
          <w:sz w:val="12"/>
          <w:szCs w:val="12"/>
        </w:rPr>
      </w:pPr>
      <w:r w:rsidRPr="00AA1CFE">
        <w:rPr>
          <w:rFonts w:ascii="Times New Roman" w:eastAsia="Calibri" w:hAnsi="Times New Roman" w:cs="Times New Roman"/>
          <w:sz w:val="12"/>
          <w:szCs w:val="12"/>
        </w:rPr>
        <w:t>Сопротивление заземляющего устройства для электрооборудования не должно превышать 4 Ом (проверяется после монтажа).</w:t>
      </w:r>
    </w:p>
    <w:p w:rsidR="00AA1CFE" w:rsidRPr="00AA1CFE" w:rsidRDefault="00AA1CFE" w:rsidP="00AA1CFE">
      <w:pPr>
        <w:tabs>
          <w:tab w:val="left" w:pos="284"/>
        </w:tabs>
        <w:spacing w:after="0" w:line="240" w:lineRule="auto"/>
        <w:ind w:firstLine="284"/>
        <w:jc w:val="both"/>
        <w:rPr>
          <w:rFonts w:ascii="Times New Roman" w:eastAsia="Calibri" w:hAnsi="Times New Roman" w:cs="Times New Roman"/>
          <w:sz w:val="12"/>
          <w:szCs w:val="12"/>
        </w:rPr>
      </w:pPr>
      <w:r w:rsidRPr="00AA1CFE">
        <w:rPr>
          <w:rFonts w:ascii="Times New Roman" w:eastAsia="Calibri" w:hAnsi="Times New Roman" w:cs="Times New Roman"/>
          <w:sz w:val="12"/>
          <w:szCs w:val="12"/>
        </w:rPr>
        <w:t>По устройству молниезащиты технологические сооружения с зоной по взрывоопасности В-1г (2) относятся ко II категории, допустимый уровень надежности защиты от прямых ударов молнии – 0,99.</w:t>
      </w:r>
    </w:p>
    <w:p w:rsidR="00AA1CFE" w:rsidRPr="00AA1CFE" w:rsidRDefault="00AA1CFE" w:rsidP="00AA1CFE">
      <w:pPr>
        <w:tabs>
          <w:tab w:val="left" w:pos="284"/>
        </w:tabs>
        <w:spacing w:after="0" w:line="240" w:lineRule="auto"/>
        <w:ind w:firstLine="284"/>
        <w:jc w:val="both"/>
        <w:rPr>
          <w:rFonts w:ascii="Times New Roman" w:eastAsia="Calibri" w:hAnsi="Times New Roman" w:cs="Times New Roman"/>
          <w:sz w:val="12"/>
          <w:szCs w:val="12"/>
        </w:rPr>
      </w:pPr>
      <w:r w:rsidRPr="00AA1CFE">
        <w:rPr>
          <w:rFonts w:ascii="Times New Roman" w:eastAsia="Calibri" w:hAnsi="Times New Roman" w:cs="Times New Roman"/>
          <w:sz w:val="12"/>
          <w:szCs w:val="12"/>
        </w:rPr>
        <w:t>Расчет зоны защиты молниеотводов выполняется в соответствии с СО 153-34.21.122-2003 «Инструкция по устройству молниезащиты зданий, сооружений и промышленных коммуникаций».</w:t>
      </w:r>
    </w:p>
    <w:p w:rsidR="00AA1CFE" w:rsidRPr="00AA1CFE" w:rsidRDefault="00AA1CFE" w:rsidP="00AA1CFE">
      <w:pPr>
        <w:tabs>
          <w:tab w:val="left" w:pos="284"/>
        </w:tabs>
        <w:spacing w:after="0" w:line="240" w:lineRule="auto"/>
        <w:ind w:firstLine="284"/>
        <w:jc w:val="both"/>
        <w:rPr>
          <w:rFonts w:ascii="Times New Roman" w:eastAsia="Calibri" w:hAnsi="Times New Roman" w:cs="Times New Roman"/>
          <w:sz w:val="12"/>
          <w:szCs w:val="12"/>
        </w:rPr>
      </w:pPr>
      <w:r w:rsidRPr="00AA1CFE">
        <w:rPr>
          <w:rFonts w:ascii="Times New Roman" w:eastAsia="Calibri" w:hAnsi="Times New Roman" w:cs="Times New Roman"/>
          <w:sz w:val="12"/>
          <w:szCs w:val="12"/>
        </w:rPr>
        <w:t>Заземлители для молниезащиты и защитного заземления – общие.</w:t>
      </w:r>
    </w:p>
    <w:p w:rsidR="00AA1CFE" w:rsidRPr="00AA1CFE" w:rsidRDefault="00AA1CFE" w:rsidP="00AA1CFE">
      <w:pPr>
        <w:tabs>
          <w:tab w:val="left" w:pos="284"/>
        </w:tabs>
        <w:spacing w:after="0" w:line="240" w:lineRule="auto"/>
        <w:ind w:firstLine="284"/>
        <w:jc w:val="both"/>
        <w:rPr>
          <w:rFonts w:ascii="Times New Roman" w:eastAsia="Calibri" w:hAnsi="Times New Roman" w:cs="Times New Roman"/>
          <w:sz w:val="12"/>
          <w:szCs w:val="12"/>
        </w:rPr>
      </w:pPr>
      <w:r w:rsidRPr="00AA1CFE">
        <w:rPr>
          <w:rFonts w:ascii="Times New Roman" w:eastAsia="Calibri" w:hAnsi="Times New Roman" w:cs="Times New Roman"/>
          <w:sz w:val="12"/>
          <w:szCs w:val="12"/>
        </w:rPr>
        <w:t>Для молниезащиты площадки скважины №4,5 предусматривается установка трех отдельно стоящих молниеотводов высотой h=30,5 м.</w:t>
      </w:r>
    </w:p>
    <w:p w:rsidR="00AA1CFE" w:rsidRPr="00AA1CFE" w:rsidRDefault="00AA1CFE" w:rsidP="00AA1CFE">
      <w:pPr>
        <w:tabs>
          <w:tab w:val="left" w:pos="284"/>
        </w:tabs>
        <w:spacing w:after="0" w:line="240" w:lineRule="auto"/>
        <w:ind w:firstLine="284"/>
        <w:jc w:val="both"/>
        <w:rPr>
          <w:rFonts w:ascii="Times New Roman" w:eastAsia="Calibri" w:hAnsi="Times New Roman" w:cs="Times New Roman"/>
          <w:sz w:val="12"/>
          <w:szCs w:val="12"/>
        </w:rPr>
      </w:pPr>
      <w:r w:rsidRPr="00AA1CFE">
        <w:rPr>
          <w:rFonts w:ascii="Times New Roman" w:eastAsia="Calibri" w:hAnsi="Times New Roman" w:cs="Times New Roman"/>
          <w:sz w:val="12"/>
          <w:szCs w:val="12"/>
        </w:rPr>
        <w:t>Для обеспечения пожаро-взрывобезопасности при сливе-наливе нефтепродуктов рядом с канализационной емкостью, проектом предусматривается устройство заземления и контроля серии УЗА-3В-С15, подключенное к общему контуру заземления.</w:t>
      </w:r>
    </w:p>
    <w:p w:rsidR="00AA1CFE" w:rsidRPr="00AA1CFE" w:rsidRDefault="00AA1CFE" w:rsidP="00AA1CF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5.3.8. </w:t>
      </w:r>
      <w:r w:rsidRPr="00AA1CFE">
        <w:rPr>
          <w:rFonts w:ascii="Times New Roman" w:eastAsia="Calibri" w:hAnsi="Times New Roman" w:cs="Times New Roman"/>
          <w:sz w:val="12"/>
          <w:szCs w:val="12"/>
        </w:rPr>
        <w:t>Описание и характеристика существующих и предлагаемых в проекте систем мониторинга опасных природных процессов и оповещения о ЧС природного характера</w:t>
      </w:r>
    </w:p>
    <w:p w:rsidR="00AA1CFE" w:rsidRPr="00AA1CFE" w:rsidRDefault="00AA1CFE" w:rsidP="00AA1CFE">
      <w:pPr>
        <w:tabs>
          <w:tab w:val="left" w:pos="284"/>
        </w:tabs>
        <w:spacing w:after="0" w:line="240" w:lineRule="auto"/>
        <w:ind w:firstLine="284"/>
        <w:jc w:val="both"/>
        <w:rPr>
          <w:rFonts w:ascii="Times New Roman" w:eastAsia="Calibri" w:hAnsi="Times New Roman" w:cs="Times New Roman"/>
          <w:sz w:val="12"/>
          <w:szCs w:val="12"/>
        </w:rPr>
      </w:pPr>
      <w:r w:rsidRPr="00AA1CFE">
        <w:rPr>
          <w:rFonts w:ascii="Times New Roman" w:eastAsia="Calibri" w:hAnsi="Times New Roman" w:cs="Times New Roman"/>
          <w:sz w:val="12"/>
          <w:szCs w:val="12"/>
        </w:rPr>
        <w:t>Мониторинг опасных природных процессов и оповещение о них осуществляется ведомственными системами Росгидромета и Российской Академии Наук.</w:t>
      </w:r>
    </w:p>
    <w:p w:rsidR="00AA1CFE" w:rsidRPr="00AA1CFE" w:rsidRDefault="00AA1CFE" w:rsidP="00AA1CFE">
      <w:pPr>
        <w:tabs>
          <w:tab w:val="left" w:pos="284"/>
        </w:tabs>
        <w:spacing w:after="0" w:line="240" w:lineRule="auto"/>
        <w:ind w:firstLine="284"/>
        <w:jc w:val="both"/>
        <w:rPr>
          <w:rFonts w:ascii="Times New Roman" w:eastAsia="Calibri" w:hAnsi="Times New Roman" w:cs="Times New Roman"/>
          <w:sz w:val="12"/>
          <w:szCs w:val="12"/>
        </w:rPr>
      </w:pPr>
      <w:r w:rsidRPr="00AA1CFE">
        <w:rPr>
          <w:rFonts w:ascii="Times New Roman" w:eastAsia="Calibri" w:hAnsi="Times New Roman" w:cs="Times New Roman"/>
          <w:sz w:val="12"/>
          <w:szCs w:val="12"/>
        </w:rPr>
        <w:t>Мониторинг опасных гидрометеорологических процессов ведется Приволжским межрегиональным территориальным управлением по гидрометеорологии и мониторингу окружающей среды (Приволжский УГМС) г. Самара с использованием собственной сети гидро- и метеорологических постов.</w:t>
      </w:r>
    </w:p>
    <w:p w:rsidR="00AA1CFE" w:rsidRPr="00AA1CFE" w:rsidRDefault="00AA1CFE" w:rsidP="00AA1CFE">
      <w:pPr>
        <w:tabs>
          <w:tab w:val="left" w:pos="284"/>
        </w:tabs>
        <w:spacing w:after="0" w:line="240" w:lineRule="auto"/>
        <w:ind w:firstLine="284"/>
        <w:jc w:val="both"/>
        <w:rPr>
          <w:rFonts w:ascii="Times New Roman" w:eastAsia="Calibri" w:hAnsi="Times New Roman" w:cs="Times New Roman"/>
          <w:sz w:val="12"/>
          <w:szCs w:val="12"/>
        </w:rPr>
      </w:pPr>
      <w:r w:rsidRPr="00AA1CFE">
        <w:rPr>
          <w:rFonts w:ascii="Times New Roman" w:eastAsia="Calibri" w:hAnsi="Times New Roman" w:cs="Times New Roman"/>
          <w:sz w:val="12"/>
          <w:szCs w:val="12"/>
        </w:rPr>
        <w:t>По данным инженерных изысканий непосредственно на участке проектирования опасные геологические процессы и явления не выявлены. Кроме того, проектной документацией предусматриваются конструктивные и технические решения проектируемых сооружений, обеспечивающие защиту оборудования от опасных внешних воздействий, в том числе от опасных природных гидрометеорологических явлений.</w:t>
      </w:r>
    </w:p>
    <w:p w:rsidR="00AA1CFE" w:rsidRPr="00AA1CFE" w:rsidRDefault="00AA1CFE" w:rsidP="00AA1CFE">
      <w:pPr>
        <w:tabs>
          <w:tab w:val="left" w:pos="284"/>
        </w:tabs>
        <w:spacing w:after="0" w:line="240" w:lineRule="auto"/>
        <w:ind w:firstLine="284"/>
        <w:jc w:val="both"/>
        <w:rPr>
          <w:rFonts w:ascii="Times New Roman" w:eastAsia="Calibri" w:hAnsi="Times New Roman" w:cs="Times New Roman"/>
          <w:sz w:val="12"/>
          <w:szCs w:val="12"/>
        </w:rPr>
      </w:pPr>
      <w:r w:rsidRPr="00AA1CFE">
        <w:rPr>
          <w:rFonts w:ascii="Times New Roman" w:eastAsia="Calibri" w:hAnsi="Times New Roman" w:cs="Times New Roman"/>
          <w:sz w:val="12"/>
          <w:szCs w:val="12"/>
        </w:rPr>
        <w:t>Мониторинг состояния проектируемых сооружений осуществляет дежурный персонал объекта.</w:t>
      </w:r>
    </w:p>
    <w:p w:rsidR="00AA1CFE" w:rsidRPr="00AA1CFE" w:rsidRDefault="00AA1CFE" w:rsidP="00AA1CFE">
      <w:pPr>
        <w:tabs>
          <w:tab w:val="left" w:pos="284"/>
        </w:tabs>
        <w:spacing w:after="0" w:line="240" w:lineRule="auto"/>
        <w:ind w:firstLine="284"/>
        <w:jc w:val="both"/>
        <w:rPr>
          <w:rFonts w:ascii="Times New Roman" w:eastAsia="Calibri" w:hAnsi="Times New Roman" w:cs="Times New Roman"/>
          <w:sz w:val="12"/>
          <w:szCs w:val="12"/>
        </w:rPr>
      </w:pPr>
      <w:r w:rsidRPr="00AA1CFE">
        <w:rPr>
          <w:rFonts w:ascii="Times New Roman" w:eastAsia="Calibri" w:hAnsi="Times New Roman" w:cs="Times New Roman"/>
          <w:sz w:val="12"/>
          <w:szCs w:val="12"/>
        </w:rPr>
        <w:t>При обнаружении нарушения конструкций зданий и сооружений привлекается подрядная организация на договорной основе для дальнейшего выявления разрушений сооружений и подготовки заключения о возможности дальнейшей эксплуатации.</w:t>
      </w:r>
    </w:p>
    <w:p w:rsidR="00AA1CFE" w:rsidRPr="00AA1CFE" w:rsidRDefault="00AA1CFE" w:rsidP="00AA1CFE">
      <w:pPr>
        <w:tabs>
          <w:tab w:val="left" w:pos="284"/>
        </w:tabs>
        <w:spacing w:after="0" w:line="240" w:lineRule="auto"/>
        <w:ind w:firstLine="284"/>
        <w:jc w:val="both"/>
        <w:rPr>
          <w:rFonts w:ascii="Times New Roman" w:eastAsia="Calibri" w:hAnsi="Times New Roman" w:cs="Times New Roman"/>
          <w:sz w:val="12"/>
          <w:szCs w:val="12"/>
        </w:rPr>
      </w:pPr>
      <w:r w:rsidRPr="00AA1CFE">
        <w:rPr>
          <w:rFonts w:ascii="Times New Roman" w:eastAsia="Calibri" w:hAnsi="Times New Roman" w:cs="Times New Roman"/>
          <w:sz w:val="12"/>
          <w:szCs w:val="12"/>
        </w:rPr>
        <w:t>Оповещение персонала Воздвиженского месторождения о природных явлениях и получение информации о ЧС природного характера предполагается осуществлять от оперативного дежурного ГУ МЧС России по Самарской области через ведомственную систему оповещения с вовлечением соответствующих подразделений предприятия в порядке административной подчиненности.</w:t>
      </w:r>
    </w:p>
    <w:p w:rsidR="00AA1CFE" w:rsidRPr="00AA1CFE" w:rsidRDefault="00AA1CFE" w:rsidP="00AA1CFE">
      <w:pPr>
        <w:tabs>
          <w:tab w:val="left" w:pos="284"/>
        </w:tabs>
        <w:spacing w:after="0" w:line="240" w:lineRule="auto"/>
        <w:ind w:firstLine="284"/>
        <w:jc w:val="both"/>
        <w:rPr>
          <w:rFonts w:ascii="Times New Roman" w:eastAsia="Calibri" w:hAnsi="Times New Roman" w:cs="Times New Roman"/>
          <w:sz w:val="12"/>
          <w:szCs w:val="12"/>
        </w:rPr>
      </w:pPr>
      <w:r w:rsidRPr="00AA1CFE">
        <w:rPr>
          <w:rFonts w:ascii="Times New Roman" w:eastAsia="Calibri" w:hAnsi="Times New Roman" w:cs="Times New Roman"/>
          <w:sz w:val="12"/>
          <w:szCs w:val="12"/>
        </w:rPr>
        <w:t>РИТЭК-Самара-Нафта» от 31.12.2013 г. № 269 «О порядке сбора и обмена информацией при угрозе возникновения и возникновении опасных происшествиях».</w:t>
      </w:r>
    </w:p>
    <w:p w:rsidR="00AA1CFE" w:rsidRPr="00AA1CFE" w:rsidRDefault="00AA1CFE" w:rsidP="00AA1CFE">
      <w:pPr>
        <w:tabs>
          <w:tab w:val="left" w:pos="284"/>
        </w:tabs>
        <w:spacing w:after="0" w:line="240" w:lineRule="auto"/>
        <w:ind w:firstLine="284"/>
        <w:jc w:val="both"/>
        <w:rPr>
          <w:rFonts w:ascii="Times New Roman" w:eastAsia="Calibri" w:hAnsi="Times New Roman" w:cs="Times New Roman"/>
          <w:sz w:val="12"/>
          <w:szCs w:val="12"/>
        </w:rPr>
      </w:pPr>
      <w:r w:rsidRPr="00AA1CFE">
        <w:rPr>
          <w:rFonts w:ascii="Times New Roman" w:eastAsia="Calibri" w:hAnsi="Times New Roman" w:cs="Times New Roman"/>
          <w:sz w:val="12"/>
          <w:szCs w:val="12"/>
        </w:rPr>
        <w:t>Сбор и обмен информацией при угрозе возникновения и возникновении ЧС осуществляет дежурно-диспетчерская служба ТПП «РИТЭК-Самара-Нафта», а также отдел промышленной безопасности, охраны труда и окружающей среды, региональный отдел корпоративной безопасности.</w:t>
      </w:r>
    </w:p>
    <w:p w:rsidR="00AA1CFE" w:rsidRPr="00AA1CFE" w:rsidRDefault="00AA1CFE" w:rsidP="00AA1CFE">
      <w:pPr>
        <w:tabs>
          <w:tab w:val="left" w:pos="284"/>
        </w:tabs>
        <w:spacing w:after="0" w:line="240" w:lineRule="auto"/>
        <w:ind w:firstLine="284"/>
        <w:jc w:val="both"/>
        <w:rPr>
          <w:rFonts w:ascii="Times New Roman" w:eastAsia="Calibri" w:hAnsi="Times New Roman" w:cs="Times New Roman"/>
          <w:sz w:val="12"/>
          <w:szCs w:val="12"/>
        </w:rPr>
      </w:pPr>
      <w:r w:rsidRPr="00AA1CFE">
        <w:rPr>
          <w:rFonts w:ascii="Times New Roman" w:eastAsia="Calibri" w:hAnsi="Times New Roman" w:cs="Times New Roman"/>
          <w:sz w:val="12"/>
          <w:szCs w:val="12"/>
        </w:rPr>
        <w:t>Передачу информации об угрозе возникновения и возникновении ЧС в Главное управление МЧС России по Самарской области осуществляет группа промышленной безопасности и охраны труда в соответствии с табелем донесений МЧС России.</w:t>
      </w:r>
    </w:p>
    <w:p w:rsidR="00AA1CFE" w:rsidRPr="00AA1CFE" w:rsidRDefault="00AA1CFE" w:rsidP="00AA1CFE">
      <w:pPr>
        <w:tabs>
          <w:tab w:val="left" w:pos="284"/>
        </w:tabs>
        <w:spacing w:after="0" w:line="240" w:lineRule="auto"/>
        <w:ind w:firstLine="284"/>
        <w:jc w:val="both"/>
        <w:rPr>
          <w:rFonts w:ascii="Times New Roman" w:eastAsia="Calibri" w:hAnsi="Times New Roman" w:cs="Times New Roman"/>
          <w:sz w:val="12"/>
          <w:szCs w:val="12"/>
        </w:rPr>
      </w:pPr>
      <w:r w:rsidRPr="00AA1CFE">
        <w:rPr>
          <w:rFonts w:ascii="Times New Roman" w:eastAsia="Calibri" w:hAnsi="Times New Roman" w:cs="Times New Roman"/>
          <w:sz w:val="12"/>
          <w:szCs w:val="12"/>
        </w:rPr>
        <w:t>Диспетчер оповещает все должностные лица согласно списку оповещения об аварии, принимает меры к локализации и ликвидации аварии персоналом цеха, при необходимости привлекает персонал и спецтехнику специализированных и сервисных организаций, с которыми заключены договора.</w:t>
      </w:r>
    </w:p>
    <w:p w:rsidR="00AA1CFE" w:rsidRPr="00AA1CFE" w:rsidRDefault="00AA1CFE" w:rsidP="00AA1CFE">
      <w:pPr>
        <w:tabs>
          <w:tab w:val="left" w:pos="284"/>
        </w:tabs>
        <w:spacing w:after="0" w:line="240" w:lineRule="auto"/>
        <w:ind w:firstLine="284"/>
        <w:jc w:val="both"/>
        <w:rPr>
          <w:rFonts w:ascii="Times New Roman" w:eastAsia="Calibri" w:hAnsi="Times New Roman" w:cs="Times New Roman"/>
          <w:sz w:val="12"/>
          <w:szCs w:val="12"/>
        </w:rPr>
      </w:pPr>
      <w:r w:rsidRPr="00AA1CFE">
        <w:rPr>
          <w:rFonts w:ascii="Times New Roman" w:eastAsia="Calibri" w:hAnsi="Times New Roman" w:cs="Times New Roman"/>
          <w:sz w:val="12"/>
          <w:szCs w:val="12"/>
        </w:rPr>
        <w:t>Для связи и оповещения используются существующие системы связи: громкоговорящая связь/электромегафон, телефонная связь общего пользования, внутренняя радиосвязь (портативные радиостанции).</w:t>
      </w:r>
    </w:p>
    <w:p w:rsidR="00AA1CFE" w:rsidRPr="00AA1CFE" w:rsidRDefault="00AA1CFE" w:rsidP="00AA1CFE">
      <w:pPr>
        <w:tabs>
          <w:tab w:val="left" w:pos="284"/>
        </w:tabs>
        <w:spacing w:after="0" w:line="240" w:lineRule="auto"/>
        <w:ind w:firstLine="284"/>
        <w:jc w:val="both"/>
        <w:rPr>
          <w:rFonts w:ascii="Times New Roman" w:eastAsia="Calibri" w:hAnsi="Times New Roman" w:cs="Times New Roman"/>
          <w:sz w:val="12"/>
          <w:szCs w:val="12"/>
        </w:rPr>
      </w:pPr>
      <w:r w:rsidRPr="00AA1CFE">
        <w:rPr>
          <w:rFonts w:ascii="Times New Roman" w:eastAsia="Calibri" w:hAnsi="Times New Roman" w:cs="Times New Roman"/>
          <w:sz w:val="12"/>
          <w:szCs w:val="12"/>
        </w:rPr>
        <w:t>Персонал, обслуживающий проектируемые объекты Калашниковского месторождения, оповещается об угрозе или возникновении ЧС с помощью носимых радиостанций.</w:t>
      </w:r>
    </w:p>
    <w:p w:rsidR="00EC120E" w:rsidRDefault="00AA1CFE" w:rsidP="00AA1CFE">
      <w:pPr>
        <w:tabs>
          <w:tab w:val="left" w:pos="284"/>
        </w:tabs>
        <w:spacing w:after="0" w:line="240" w:lineRule="auto"/>
        <w:ind w:firstLine="284"/>
        <w:jc w:val="both"/>
        <w:rPr>
          <w:rFonts w:ascii="Times New Roman" w:eastAsia="Calibri" w:hAnsi="Times New Roman" w:cs="Times New Roman"/>
          <w:sz w:val="12"/>
          <w:szCs w:val="12"/>
        </w:rPr>
      </w:pPr>
      <w:r w:rsidRPr="00AA1CFE">
        <w:rPr>
          <w:rFonts w:ascii="Times New Roman" w:eastAsia="Calibri" w:hAnsi="Times New Roman" w:cs="Times New Roman"/>
          <w:sz w:val="12"/>
          <w:szCs w:val="12"/>
        </w:rPr>
        <w:t>Схема организации взаимодействия, связи и оповещения ТПП «РИТЭК-Самара-Нафта» в случае возникновения ЧС, представленная заказчиком, приведена на схеме 1.</w:t>
      </w:r>
    </w:p>
    <w:p w:rsidR="00EC120E" w:rsidRDefault="00EC120E" w:rsidP="005A486A">
      <w:pPr>
        <w:tabs>
          <w:tab w:val="left" w:pos="284"/>
        </w:tabs>
        <w:spacing w:after="0" w:line="240" w:lineRule="auto"/>
        <w:jc w:val="both"/>
        <w:rPr>
          <w:rFonts w:ascii="Times New Roman" w:eastAsia="Calibri" w:hAnsi="Times New Roman" w:cs="Times New Roman"/>
          <w:sz w:val="12"/>
          <w:szCs w:val="12"/>
        </w:rPr>
      </w:pPr>
    </w:p>
    <w:p w:rsidR="00EC120E" w:rsidRDefault="00C40DC6" w:rsidP="005A486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35901" cy="2182483"/>
            <wp:effectExtent l="0" t="0" r="0" b="0"/>
            <wp:docPr id="62" name="Рисунок 62" descr="C:\Users\user\Desktop\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9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36832" cy="2182912"/>
                    </a:xfrm>
                    <a:prstGeom prst="rect">
                      <a:avLst/>
                    </a:prstGeom>
                    <a:noFill/>
                    <a:ln>
                      <a:noFill/>
                    </a:ln>
                  </pic:spPr>
                </pic:pic>
              </a:graphicData>
            </a:graphic>
          </wp:inline>
        </w:drawing>
      </w:r>
    </w:p>
    <w:p w:rsidR="005941BC" w:rsidRPr="005941BC" w:rsidRDefault="005941BC" w:rsidP="005941B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5.3.9. </w:t>
      </w:r>
      <w:r w:rsidRPr="005941BC">
        <w:rPr>
          <w:rFonts w:ascii="Times New Roman" w:eastAsia="Calibri" w:hAnsi="Times New Roman" w:cs="Times New Roman"/>
          <w:sz w:val="12"/>
          <w:szCs w:val="12"/>
        </w:rPr>
        <w:t>Предусмотренные проектной документацией технические решения по системам оповещения о ЧС (включая локальные системы оповещения в районах размещения потенциально опасных объектов)</w:t>
      </w:r>
    </w:p>
    <w:p w:rsidR="005941BC" w:rsidRPr="005941BC" w:rsidRDefault="005941BC" w:rsidP="005941BC">
      <w:pPr>
        <w:tabs>
          <w:tab w:val="left" w:pos="284"/>
        </w:tabs>
        <w:spacing w:after="0" w:line="240" w:lineRule="auto"/>
        <w:ind w:firstLine="284"/>
        <w:jc w:val="both"/>
        <w:rPr>
          <w:rFonts w:ascii="Times New Roman" w:eastAsia="Calibri" w:hAnsi="Times New Roman" w:cs="Times New Roman"/>
          <w:sz w:val="12"/>
          <w:szCs w:val="12"/>
        </w:rPr>
      </w:pPr>
      <w:r w:rsidRPr="005941BC">
        <w:rPr>
          <w:rFonts w:ascii="Times New Roman" w:eastAsia="Calibri" w:hAnsi="Times New Roman" w:cs="Times New Roman"/>
          <w:sz w:val="12"/>
          <w:szCs w:val="12"/>
        </w:rPr>
        <w:t>В связи с тем, что для обслуживания проектируемого объекта увеличения штатной численности не предусматривается, оповещение персонала будет осуществляться посредством существующих средств связи и оповещения.</w:t>
      </w:r>
    </w:p>
    <w:p w:rsidR="005941BC" w:rsidRPr="005941BC" w:rsidRDefault="005941BC" w:rsidP="005941BC">
      <w:pPr>
        <w:tabs>
          <w:tab w:val="left" w:pos="284"/>
        </w:tabs>
        <w:spacing w:after="0" w:line="240" w:lineRule="auto"/>
        <w:ind w:firstLine="284"/>
        <w:jc w:val="both"/>
        <w:rPr>
          <w:rFonts w:ascii="Times New Roman" w:eastAsia="Calibri" w:hAnsi="Times New Roman" w:cs="Times New Roman"/>
          <w:sz w:val="12"/>
          <w:szCs w:val="12"/>
        </w:rPr>
      </w:pPr>
      <w:r w:rsidRPr="005941BC">
        <w:rPr>
          <w:rFonts w:ascii="Times New Roman" w:eastAsia="Calibri" w:hAnsi="Times New Roman" w:cs="Times New Roman"/>
          <w:sz w:val="12"/>
          <w:szCs w:val="12"/>
        </w:rPr>
        <w:t>Система оповещения при ЧС решена теми же средствами связи, что и система оповещения ГО.</w:t>
      </w:r>
    </w:p>
    <w:p w:rsidR="005941BC" w:rsidRPr="005941BC" w:rsidRDefault="005941BC" w:rsidP="005941BC">
      <w:pPr>
        <w:tabs>
          <w:tab w:val="left" w:pos="284"/>
        </w:tabs>
        <w:spacing w:after="0" w:line="240" w:lineRule="auto"/>
        <w:ind w:firstLine="284"/>
        <w:jc w:val="both"/>
        <w:rPr>
          <w:rFonts w:ascii="Times New Roman" w:eastAsia="Calibri" w:hAnsi="Times New Roman" w:cs="Times New Roman"/>
          <w:sz w:val="12"/>
          <w:szCs w:val="12"/>
        </w:rPr>
      </w:pPr>
      <w:r w:rsidRPr="005941BC">
        <w:rPr>
          <w:rFonts w:ascii="Times New Roman" w:eastAsia="Calibri" w:hAnsi="Times New Roman" w:cs="Times New Roman"/>
          <w:sz w:val="12"/>
          <w:szCs w:val="12"/>
        </w:rPr>
        <w:t>Обслуживающий персонал проектируемых сооружений обеспечен портативной радиостанцией, c использованием которой обеспечивается связь для оповещения.</w:t>
      </w:r>
    </w:p>
    <w:p w:rsidR="005941BC" w:rsidRPr="005941BC" w:rsidRDefault="005941BC" w:rsidP="005941B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5.3.10. </w:t>
      </w:r>
      <w:r w:rsidRPr="005941BC">
        <w:rPr>
          <w:rFonts w:ascii="Times New Roman" w:eastAsia="Calibri" w:hAnsi="Times New Roman" w:cs="Times New Roman"/>
          <w:sz w:val="12"/>
          <w:szCs w:val="12"/>
        </w:rPr>
        <w:t>Решения по обеспечению беспрепятственного ввода и передвижения на проектируемом объекте сил и средств ликвидации последствий аварий</w:t>
      </w:r>
    </w:p>
    <w:p w:rsidR="005941BC" w:rsidRPr="005941BC" w:rsidRDefault="005941BC" w:rsidP="005941BC">
      <w:pPr>
        <w:tabs>
          <w:tab w:val="left" w:pos="284"/>
        </w:tabs>
        <w:spacing w:after="0" w:line="240" w:lineRule="auto"/>
        <w:ind w:firstLine="284"/>
        <w:jc w:val="both"/>
        <w:rPr>
          <w:rFonts w:ascii="Times New Roman" w:eastAsia="Calibri" w:hAnsi="Times New Roman" w:cs="Times New Roman"/>
          <w:sz w:val="12"/>
          <w:szCs w:val="12"/>
        </w:rPr>
      </w:pPr>
      <w:r w:rsidRPr="005941BC">
        <w:rPr>
          <w:rFonts w:ascii="Times New Roman" w:eastAsia="Calibri" w:hAnsi="Times New Roman" w:cs="Times New Roman"/>
          <w:sz w:val="12"/>
          <w:szCs w:val="12"/>
        </w:rPr>
        <w:t>Беспрепятственный ввод и передвижение на проектируемом объекте сил и средств ликвидации последствий возможных аварий обеспечивается автодорогами, подъездными путями и проездами к проектируемым сооружениям.</w:t>
      </w:r>
    </w:p>
    <w:p w:rsidR="005941BC" w:rsidRPr="005941BC" w:rsidRDefault="005941BC" w:rsidP="005941BC">
      <w:pPr>
        <w:tabs>
          <w:tab w:val="left" w:pos="284"/>
        </w:tabs>
        <w:spacing w:after="0" w:line="240" w:lineRule="auto"/>
        <w:ind w:firstLine="284"/>
        <w:jc w:val="both"/>
        <w:rPr>
          <w:rFonts w:ascii="Times New Roman" w:eastAsia="Calibri" w:hAnsi="Times New Roman" w:cs="Times New Roman"/>
          <w:sz w:val="12"/>
          <w:szCs w:val="12"/>
        </w:rPr>
      </w:pPr>
      <w:r w:rsidRPr="005941BC">
        <w:rPr>
          <w:rFonts w:ascii="Times New Roman" w:eastAsia="Calibri" w:hAnsi="Times New Roman" w:cs="Times New Roman"/>
          <w:sz w:val="12"/>
          <w:szCs w:val="12"/>
        </w:rPr>
        <w:t>Дорожная сеть представлена автодорогой с асфальтовым покрытием сообщением «Кошки-Сергиевск», подъездными автодорогами к указанным выше населенным пунктам, а также сетью полевых дорог.</w:t>
      </w:r>
    </w:p>
    <w:p w:rsidR="00EC120E" w:rsidRDefault="005941BC" w:rsidP="009A7092">
      <w:pPr>
        <w:tabs>
          <w:tab w:val="left" w:pos="284"/>
        </w:tabs>
        <w:spacing w:after="0" w:line="240" w:lineRule="auto"/>
        <w:ind w:firstLine="284"/>
        <w:jc w:val="both"/>
        <w:rPr>
          <w:rFonts w:ascii="Times New Roman" w:eastAsia="Calibri" w:hAnsi="Times New Roman" w:cs="Times New Roman"/>
          <w:sz w:val="12"/>
          <w:szCs w:val="12"/>
        </w:rPr>
      </w:pPr>
      <w:r w:rsidRPr="005941BC">
        <w:rPr>
          <w:rFonts w:ascii="Times New Roman" w:eastAsia="Calibri" w:hAnsi="Times New Roman" w:cs="Times New Roman"/>
          <w:sz w:val="12"/>
          <w:szCs w:val="12"/>
        </w:rPr>
        <w:t>На проектируемых площадках принята тупиковая схема проездов с разворотными площадками. Проезды запроектированы IV-в категории (согласно СП 37.13330.2012 «Промышленный транспорт») исходя из условия обеспечения возможности подъезда пожарных и аварийных автомобилей к объектам, обеспечения безопасности движения, удобства водоотвода. Проектом предусматривается устройство проездов шириной 6,5 м с разворотными площадками, размерами 15х15 м. На проектируемых проездах используется щебеночное покрытие толщиной 0,2 м. Продольные и поперечные уклоны увязаны с планировочными решениями прилегающей территории.</w:t>
      </w:r>
    </w:p>
    <w:p w:rsidR="009A7092" w:rsidRDefault="009A7092" w:rsidP="009A7092">
      <w:pPr>
        <w:tabs>
          <w:tab w:val="left" w:pos="284"/>
        </w:tabs>
        <w:spacing w:after="0" w:line="240" w:lineRule="auto"/>
        <w:ind w:firstLine="284"/>
        <w:jc w:val="both"/>
        <w:rPr>
          <w:rFonts w:ascii="Times New Roman" w:eastAsia="Calibri" w:hAnsi="Times New Roman" w:cs="Times New Roman"/>
          <w:sz w:val="12"/>
          <w:szCs w:val="12"/>
        </w:rPr>
      </w:pPr>
    </w:p>
    <w:p w:rsidR="005941BC" w:rsidRPr="005941BC" w:rsidRDefault="005941BC" w:rsidP="005941BC">
      <w:pPr>
        <w:tabs>
          <w:tab w:val="left" w:pos="284"/>
        </w:tabs>
        <w:spacing w:after="0" w:line="240" w:lineRule="auto"/>
        <w:jc w:val="center"/>
        <w:rPr>
          <w:rFonts w:ascii="Times New Roman" w:eastAsia="Calibri" w:hAnsi="Times New Roman" w:cs="Times New Roman"/>
          <w:b/>
          <w:sz w:val="12"/>
          <w:szCs w:val="12"/>
        </w:rPr>
      </w:pPr>
      <w:r w:rsidRPr="005941BC">
        <w:rPr>
          <w:rFonts w:ascii="Times New Roman" w:eastAsia="Calibri" w:hAnsi="Times New Roman" w:cs="Times New Roman"/>
          <w:b/>
          <w:sz w:val="12"/>
          <w:szCs w:val="12"/>
        </w:rPr>
        <w:t>ПРИЛОЖЕНИЯ</w:t>
      </w:r>
    </w:p>
    <w:p w:rsidR="00EC120E" w:rsidRDefault="00C40DC6" w:rsidP="005A486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424023" cy="2449862"/>
            <wp:effectExtent l="0" t="0" r="0" b="0"/>
            <wp:docPr id="37" name="Рисунок 37" descr="C:\Users\user\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2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24498" cy="2450343"/>
                    </a:xfrm>
                    <a:prstGeom prst="rect">
                      <a:avLst/>
                    </a:prstGeom>
                    <a:noFill/>
                    <a:ln>
                      <a:noFill/>
                    </a:ln>
                  </pic:spPr>
                </pic:pic>
              </a:graphicData>
            </a:graphic>
          </wp:inline>
        </w:drawing>
      </w:r>
      <w:r w:rsidRPr="00C40DC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311879" cy="2449902"/>
            <wp:effectExtent l="0" t="0" r="0" b="0"/>
            <wp:docPr id="43" name="Рисунок 43" descr="C:\Users\user\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1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12333" cy="2450383"/>
                    </a:xfrm>
                    <a:prstGeom prst="rect">
                      <a:avLst/>
                    </a:prstGeom>
                    <a:noFill/>
                    <a:ln>
                      <a:noFill/>
                    </a:ln>
                  </pic:spPr>
                </pic:pic>
              </a:graphicData>
            </a:graphic>
          </wp:inline>
        </w:drawing>
      </w:r>
    </w:p>
    <w:p w:rsidR="005941BC" w:rsidRDefault="005941BC" w:rsidP="005A486A">
      <w:pPr>
        <w:tabs>
          <w:tab w:val="left" w:pos="284"/>
        </w:tabs>
        <w:spacing w:after="0" w:line="240" w:lineRule="auto"/>
        <w:jc w:val="both"/>
        <w:rPr>
          <w:rFonts w:ascii="Times New Roman" w:eastAsia="Calibri" w:hAnsi="Times New Roman" w:cs="Times New Roman"/>
          <w:sz w:val="12"/>
          <w:szCs w:val="12"/>
        </w:rPr>
      </w:pPr>
    </w:p>
    <w:p w:rsidR="0025244E" w:rsidRPr="0025244E" w:rsidRDefault="005941BC" w:rsidP="0025244E">
      <w:pPr>
        <w:tabs>
          <w:tab w:val="left" w:pos="284"/>
        </w:tabs>
        <w:spacing w:after="0" w:line="240" w:lineRule="auto"/>
        <w:jc w:val="both"/>
        <w:rPr>
          <w:rFonts w:ascii="Times New Roman" w:eastAsia="Calibri" w:hAnsi="Times New Roman" w:cs="Times New Roman"/>
          <w:sz w:val="12"/>
          <w:szCs w:val="12"/>
        </w:rPr>
      </w:pPr>
      <w:r>
        <w:rPr>
          <w:noProof/>
          <w:sz w:val="28"/>
          <w:szCs w:val="28"/>
          <w:lang w:eastAsia="ru-RU"/>
        </w:rPr>
        <w:lastRenderedPageBreak/>
        <w:drawing>
          <wp:inline distT="0" distB="0" distL="0" distR="0" wp14:anchorId="146D1BAE" wp14:editId="38CB905E">
            <wp:extent cx="4725618" cy="2457907"/>
            <wp:effectExtent l="0" t="0" r="0" b="0"/>
            <wp:docPr id="41" name="Рисунок 41" descr="О разработке ППТ 4, 5 Шиловские Липовка-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О разработке ППТ 4, 5 Шиловские Липовка-003"/>
                    <pic:cNvPicPr>
                      <a:picLocks noChangeAspect="1" noChangeArrowheads="1"/>
                    </pic:cNvPicPr>
                  </pic:nvPicPr>
                  <pic:blipFill rotWithShape="1">
                    <a:blip r:embed="rId51" cstate="email">
                      <a:extLst>
                        <a:ext uri="{28A0092B-C50C-407E-A947-70E740481C1C}">
                          <a14:useLocalDpi xmlns:a14="http://schemas.microsoft.com/office/drawing/2010/main"/>
                        </a:ext>
                      </a:extLst>
                    </a:blip>
                    <a:srcRect/>
                    <a:stretch/>
                  </pic:blipFill>
                  <pic:spPr bwMode="auto">
                    <a:xfrm>
                      <a:off x="0" y="0"/>
                      <a:ext cx="4732374" cy="2461421"/>
                    </a:xfrm>
                    <a:prstGeom prst="rect">
                      <a:avLst/>
                    </a:prstGeom>
                    <a:noFill/>
                    <a:ln>
                      <a:noFill/>
                    </a:ln>
                    <a:extLst>
                      <a:ext uri="{53640926-AAD7-44D8-BBD7-CCE9431645EC}">
                        <a14:shadowObscured xmlns:a14="http://schemas.microsoft.com/office/drawing/2010/main"/>
                      </a:ext>
                    </a:extLst>
                  </pic:spPr>
                </pic:pic>
              </a:graphicData>
            </a:graphic>
          </wp:inline>
        </w:drawing>
      </w:r>
    </w:p>
    <w:p w:rsidR="0025244E" w:rsidRDefault="0025244E" w:rsidP="0025244E">
      <w:pPr>
        <w:tabs>
          <w:tab w:val="left" w:pos="284"/>
        </w:tabs>
        <w:spacing w:after="0" w:line="240" w:lineRule="auto"/>
        <w:jc w:val="center"/>
        <w:rPr>
          <w:rFonts w:ascii="Times New Roman" w:eastAsia="Calibri" w:hAnsi="Times New Roman" w:cs="Times New Roman"/>
          <w:sz w:val="12"/>
          <w:szCs w:val="12"/>
        </w:rPr>
      </w:pPr>
      <w:r>
        <w:object w:dxaOrig="1434" w:dyaOrig="787">
          <v:shape id="_x0000_i1030" type="#_x0000_t75" style="width:38.7pt;height:21.75pt" o:ole="">
            <v:imagedata r:id="rId9" o:title=""/>
          </v:shape>
          <o:OLEObject Type="Embed" ProgID="CorelDRAW.Graphic.11" ShapeID="_x0000_i1030" DrawAspect="Content" ObjectID="_1606652416" r:id="rId52"/>
        </w:object>
      </w:r>
    </w:p>
    <w:p w:rsidR="0025244E" w:rsidRPr="001D6A8B" w:rsidRDefault="0025244E" w:rsidP="0025244E">
      <w:pPr>
        <w:tabs>
          <w:tab w:val="left" w:pos="284"/>
        </w:tabs>
        <w:spacing w:after="0" w:line="240" w:lineRule="auto"/>
        <w:jc w:val="center"/>
        <w:rPr>
          <w:rFonts w:ascii="Times New Roman" w:eastAsia="Calibri" w:hAnsi="Times New Roman" w:cs="Times New Roman"/>
          <w:b/>
          <w:sz w:val="12"/>
          <w:szCs w:val="12"/>
        </w:rPr>
      </w:pPr>
      <w:r w:rsidRPr="001D6A8B">
        <w:rPr>
          <w:rFonts w:ascii="Times New Roman" w:eastAsia="Calibri" w:hAnsi="Times New Roman" w:cs="Times New Roman"/>
          <w:b/>
          <w:sz w:val="12"/>
          <w:szCs w:val="12"/>
        </w:rPr>
        <w:t>Общество с ограниченной ответственностью</w:t>
      </w:r>
    </w:p>
    <w:p w:rsidR="0025244E" w:rsidRDefault="0025244E" w:rsidP="00F91E4C">
      <w:pPr>
        <w:tabs>
          <w:tab w:val="left" w:pos="284"/>
        </w:tabs>
        <w:spacing w:after="0" w:line="240" w:lineRule="auto"/>
        <w:jc w:val="center"/>
        <w:rPr>
          <w:rFonts w:ascii="Times New Roman" w:eastAsia="Calibri" w:hAnsi="Times New Roman" w:cs="Times New Roman"/>
          <w:b/>
          <w:sz w:val="12"/>
          <w:szCs w:val="12"/>
        </w:rPr>
      </w:pPr>
      <w:r w:rsidRPr="001D6A8B">
        <w:rPr>
          <w:rFonts w:ascii="Times New Roman" w:eastAsia="Calibri" w:hAnsi="Times New Roman" w:cs="Times New Roman"/>
          <w:b/>
          <w:sz w:val="12"/>
          <w:szCs w:val="12"/>
        </w:rPr>
        <w:t>«СРЕДНЕВОЛЖСКАЯ ЗЕМЛЕУСТРОИТЕЛЬНАЯ КОМПАНИЯ»</w:t>
      </w:r>
    </w:p>
    <w:p w:rsidR="00503D41" w:rsidRPr="00F91E4C" w:rsidRDefault="00503D41" w:rsidP="00F91E4C">
      <w:pPr>
        <w:tabs>
          <w:tab w:val="left" w:pos="284"/>
        </w:tabs>
        <w:spacing w:after="0" w:line="240" w:lineRule="auto"/>
        <w:jc w:val="center"/>
        <w:rPr>
          <w:rFonts w:ascii="Times New Roman" w:eastAsia="Calibri" w:hAnsi="Times New Roman" w:cs="Times New Roman"/>
          <w:b/>
          <w:sz w:val="12"/>
          <w:szCs w:val="12"/>
        </w:rPr>
      </w:pPr>
    </w:p>
    <w:p w:rsidR="0025244E" w:rsidRPr="001D6A8B" w:rsidRDefault="0025244E" w:rsidP="0025244E">
      <w:pPr>
        <w:tabs>
          <w:tab w:val="left" w:pos="284"/>
        </w:tabs>
        <w:spacing w:after="0" w:line="240" w:lineRule="auto"/>
        <w:jc w:val="center"/>
        <w:rPr>
          <w:rFonts w:ascii="Times New Roman" w:eastAsia="Calibri" w:hAnsi="Times New Roman" w:cs="Times New Roman"/>
          <w:b/>
          <w:sz w:val="12"/>
          <w:szCs w:val="12"/>
        </w:rPr>
      </w:pPr>
      <w:r w:rsidRPr="001D6A8B">
        <w:rPr>
          <w:rFonts w:ascii="Times New Roman" w:eastAsia="Calibri" w:hAnsi="Times New Roman" w:cs="Times New Roman"/>
          <w:b/>
          <w:sz w:val="12"/>
          <w:szCs w:val="12"/>
        </w:rPr>
        <w:t>ДОКУМЕНТАЦИЯ ПО ПЛАНИРОВКЕ ТЕРРИТОРИИ</w:t>
      </w:r>
    </w:p>
    <w:p w:rsidR="0025244E" w:rsidRPr="001D6A8B" w:rsidRDefault="0025244E" w:rsidP="00F91E4C">
      <w:pPr>
        <w:tabs>
          <w:tab w:val="left" w:pos="284"/>
        </w:tabs>
        <w:spacing w:after="0" w:line="240" w:lineRule="auto"/>
        <w:jc w:val="center"/>
        <w:rPr>
          <w:rFonts w:ascii="Times New Roman" w:eastAsia="Calibri" w:hAnsi="Times New Roman" w:cs="Times New Roman"/>
          <w:b/>
          <w:sz w:val="12"/>
          <w:szCs w:val="12"/>
        </w:rPr>
      </w:pPr>
      <w:r w:rsidRPr="001D6A8B">
        <w:rPr>
          <w:rFonts w:ascii="Times New Roman" w:eastAsia="Calibri" w:hAnsi="Times New Roman" w:cs="Times New Roman"/>
          <w:b/>
          <w:sz w:val="12"/>
          <w:szCs w:val="12"/>
        </w:rPr>
        <w:t>для строительства объекта АО «РИТЭК»:</w:t>
      </w:r>
    </w:p>
    <w:p w:rsidR="0025244E" w:rsidRPr="007068EB" w:rsidRDefault="0025244E" w:rsidP="0025244E">
      <w:pPr>
        <w:tabs>
          <w:tab w:val="left" w:pos="284"/>
        </w:tabs>
        <w:spacing w:after="0" w:line="240" w:lineRule="auto"/>
        <w:ind w:firstLine="284"/>
        <w:jc w:val="center"/>
        <w:rPr>
          <w:rFonts w:ascii="Times New Roman" w:eastAsia="Calibri" w:hAnsi="Times New Roman" w:cs="Times New Roman"/>
          <w:b/>
          <w:sz w:val="12"/>
          <w:szCs w:val="12"/>
        </w:rPr>
      </w:pPr>
      <w:r w:rsidRPr="007068EB">
        <w:rPr>
          <w:rFonts w:ascii="Times New Roman" w:eastAsia="Calibri" w:hAnsi="Times New Roman" w:cs="Times New Roman"/>
          <w:b/>
          <w:sz w:val="12"/>
          <w:szCs w:val="12"/>
        </w:rPr>
        <w:t>«Обустройство скважин №4,5 Шиловского месторождения»</w:t>
      </w:r>
    </w:p>
    <w:p w:rsidR="0025244E" w:rsidRPr="007068EB" w:rsidRDefault="0025244E" w:rsidP="0025244E">
      <w:pPr>
        <w:tabs>
          <w:tab w:val="left" w:pos="284"/>
        </w:tabs>
        <w:spacing w:after="0" w:line="240" w:lineRule="auto"/>
        <w:ind w:firstLine="284"/>
        <w:jc w:val="center"/>
        <w:rPr>
          <w:rFonts w:ascii="Times New Roman" w:eastAsia="Calibri" w:hAnsi="Times New Roman" w:cs="Times New Roman"/>
          <w:b/>
          <w:sz w:val="12"/>
          <w:szCs w:val="12"/>
        </w:rPr>
      </w:pPr>
      <w:r w:rsidRPr="007068EB">
        <w:rPr>
          <w:rFonts w:ascii="Times New Roman" w:eastAsia="Calibri" w:hAnsi="Times New Roman" w:cs="Times New Roman"/>
          <w:b/>
          <w:sz w:val="12"/>
          <w:szCs w:val="12"/>
        </w:rPr>
        <w:t>в границах сельского поселения Липовка муниципального района</w:t>
      </w:r>
      <w:r>
        <w:rPr>
          <w:rFonts w:ascii="Times New Roman" w:eastAsia="Calibri" w:hAnsi="Times New Roman" w:cs="Times New Roman"/>
          <w:b/>
          <w:sz w:val="12"/>
          <w:szCs w:val="12"/>
        </w:rPr>
        <w:t xml:space="preserve"> Сергиевский Самарской области.</w:t>
      </w:r>
    </w:p>
    <w:p w:rsidR="0025244E" w:rsidRPr="007068EB" w:rsidRDefault="0025244E" w:rsidP="0025244E">
      <w:pPr>
        <w:tabs>
          <w:tab w:val="left" w:pos="284"/>
        </w:tabs>
        <w:spacing w:after="0" w:line="240" w:lineRule="auto"/>
        <w:ind w:firstLine="284"/>
        <w:jc w:val="center"/>
        <w:rPr>
          <w:rFonts w:ascii="Times New Roman" w:eastAsia="Calibri" w:hAnsi="Times New Roman" w:cs="Times New Roman"/>
          <w:b/>
          <w:sz w:val="12"/>
          <w:szCs w:val="12"/>
        </w:rPr>
      </w:pPr>
    </w:p>
    <w:p w:rsidR="0025244E" w:rsidRDefault="001369AE" w:rsidP="001369AE">
      <w:pPr>
        <w:tabs>
          <w:tab w:val="left" w:pos="284"/>
        </w:tabs>
        <w:spacing w:after="0" w:line="240" w:lineRule="auto"/>
        <w:ind w:firstLine="284"/>
        <w:jc w:val="center"/>
        <w:rPr>
          <w:rFonts w:ascii="Times New Roman" w:eastAsia="Calibri" w:hAnsi="Times New Roman" w:cs="Times New Roman"/>
          <w:b/>
          <w:sz w:val="12"/>
          <w:szCs w:val="12"/>
        </w:rPr>
      </w:pPr>
      <w:r w:rsidRPr="001369AE">
        <w:rPr>
          <w:rFonts w:ascii="Times New Roman" w:eastAsia="Calibri" w:hAnsi="Times New Roman" w:cs="Times New Roman"/>
          <w:b/>
          <w:sz w:val="12"/>
          <w:szCs w:val="12"/>
        </w:rPr>
        <w:t>ПРОЕКТ МЕЖЕВАНИЯ ТЕРРИТОРИИ</w:t>
      </w:r>
    </w:p>
    <w:p w:rsidR="001369AE" w:rsidRDefault="001369AE" w:rsidP="001369AE">
      <w:pPr>
        <w:tabs>
          <w:tab w:val="left" w:pos="284"/>
        </w:tabs>
        <w:spacing w:after="0" w:line="240" w:lineRule="auto"/>
        <w:ind w:firstLine="284"/>
        <w:jc w:val="center"/>
        <w:rPr>
          <w:rFonts w:ascii="Times New Roman" w:eastAsia="Calibri" w:hAnsi="Times New Roman" w:cs="Times New Roman"/>
          <w:b/>
          <w:sz w:val="12"/>
          <w:szCs w:val="12"/>
        </w:rPr>
      </w:pPr>
    </w:p>
    <w:p w:rsidR="0025244E" w:rsidRPr="008B51A6" w:rsidRDefault="0025244E" w:rsidP="0025244E">
      <w:pPr>
        <w:tabs>
          <w:tab w:val="left" w:pos="284"/>
        </w:tabs>
        <w:spacing w:after="0" w:line="240" w:lineRule="auto"/>
        <w:ind w:firstLine="284"/>
        <w:rPr>
          <w:rFonts w:ascii="Times New Roman" w:eastAsia="Calibri" w:hAnsi="Times New Roman" w:cs="Times New Roman"/>
          <w:sz w:val="12"/>
          <w:szCs w:val="12"/>
        </w:rPr>
      </w:pPr>
      <w:r w:rsidRPr="008B51A6">
        <w:rPr>
          <w:rFonts w:ascii="Times New Roman" w:eastAsia="Calibri" w:hAnsi="Times New Roman" w:cs="Times New Roman"/>
          <w:sz w:val="12"/>
          <w:szCs w:val="12"/>
        </w:rPr>
        <w:t xml:space="preserve">Генеральный директор </w:t>
      </w:r>
    </w:p>
    <w:p w:rsidR="00503D41" w:rsidRDefault="00503D41" w:rsidP="00F91E4C">
      <w:pPr>
        <w:tabs>
          <w:tab w:val="left" w:pos="284"/>
        </w:tabs>
        <w:spacing w:after="0" w:line="240" w:lineRule="auto"/>
        <w:ind w:firstLine="284"/>
        <w:rPr>
          <w:rFonts w:ascii="Times New Roman" w:eastAsia="Calibri" w:hAnsi="Times New Roman" w:cs="Times New Roman"/>
          <w:sz w:val="12"/>
          <w:szCs w:val="12"/>
        </w:rPr>
      </w:pPr>
    </w:p>
    <w:p w:rsidR="0025244E" w:rsidRPr="008B51A6" w:rsidRDefault="0025244E" w:rsidP="00F91E4C">
      <w:pPr>
        <w:tabs>
          <w:tab w:val="left" w:pos="284"/>
        </w:tabs>
        <w:spacing w:after="0" w:line="240" w:lineRule="auto"/>
        <w:ind w:firstLine="284"/>
        <w:rPr>
          <w:rFonts w:ascii="Times New Roman" w:eastAsia="Calibri" w:hAnsi="Times New Roman" w:cs="Times New Roman"/>
          <w:sz w:val="12"/>
          <w:szCs w:val="12"/>
        </w:rPr>
      </w:pPr>
      <w:r w:rsidRPr="008B51A6">
        <w:rPr>
          <w:rFonts w:ascii="Times New Roman" w:eastAsia="Calibri" w:hAnsi="Times New Roman" w:cs="Times New Roman"/>
          <w:sz w:val="12"/>
          <w:szCs w:val="12"/>
        </w:rPr>
        <w:t>ООО «Средневолжская землеустроите</w:t>
      </w:r>
      <w:r>
        <w:rPr>
          <w:rFonts w:ascii="Times New Roman" w:eastAsia="Calibri" w:hAnsi="Times New Roman" w:cs="Times New Roman"/>
          <w:sz w:val="12"/>
          <w:szCs w:val="12"/>
        </w:rPr>
        <w:t xml:space="preserve">льная компания»                                                                                                                          </w:t>
      </w:r>
      <w:r w:rsidRPr="008B51A6">
        <w:rPr>
          <w:rFonts w:ascii="Times New Roman" w:eastAsia="Calibri" w:hAnsi="Times New Roman" w:cs="Times New Roman"/>
          <w:sz w:val="12"/>
          <w:szCs w:val="12"/>
        </w:rPr>
        <w:t xml:space="preserve">  Н.А. Ховрин</w:t>
      </w:r>
    </w:p>
    <w:p w:rsidR="0025244E" w:rsidRPr="008B51A6" w:rsidRDefault="0025244E" w:rsidP="00F91E4C">
      <w:pPr>
        <w:tabs>
          <w:tab w:val="left" w:pos="284"/>
        </w:tabs>
        <w:spacing w:after="0" w:line="240" w:lineRule="auto"/>
        <w:ind w:firstLine="284"/>
        <w:rPr>
          <w:rFonts w:ascii="Times New Roman" w:eastAsia="Calibri" w:hAnsi="Times New Roman" w:cs="Times New Roman"/>
          <w:sz w:val="12"/>
          <w:szCs w:val="12"/>
        </w:rPr>
      </w:pPr>
      <w:r w:rsidRPr="008B51A6">
        <w:rPr>
          <w:rFonts w:ascii="Times New Roman" w:eastAsia="Calibri" w:hAnsi="Times New Roman" w:cs="Times New Roman"/>
          <w:sz w:val="12"/>
          <w:szCs w:val="12"/>
        </w:rPr>
        <w:t xml:space="preserve">Начальник отдела землеустройства                                                 </w:t>
      </w:r>
      <w:r>
        <w:rPr>
          <w:rFonts w:ascii="Times New Roman" w:eastAsia="Calibri" w:hAnsi="Times New Roman" w:cs="Times New Roman"/>
          <w:sz w:val="12"/>
          <w:szCs w:val="12"/>
        </w:rPr>
        <w:t xml:space="preserve">                                                                         </w:t>
      </w:r>
      <w:r w:rsidRPr="008B51A6">
        <w:rPr>
          <w:rFonts w:ascii="Times New Roman" w:eastAsia="Calibri" w:hAnsi="Times New Roman" w:cs="Times New Roman"/>
          <w:sz w:val="12"/>
          <w:szCs w:val="12"/>
        </w:rPr>
        <w:t xml:space="preserve">                                  И.В. Конищев</w:t>
      </w:r>
    </w:p>
    <w:p w:rsidR="0025244E" w:rsidRPr="008B51A6" w:rsidRDefault="0025244E" w:rsidP="0025244E">
      <w:pPr>
        <w:tabs>
          <w:tab w:val="left" w:pos="284"/>
        </w:tabs>
        <w:spacing w:after="0" w:line="240" w:lineRule="auto"/>
        <w:jc w:val="right"/>
        <w:rPr>
          <w:rFonts w:ascii="Times New Roman" w:eastAsia="Calibri" w:hAnsi="Times New Roman" w:cs="Times New Roman"/>
          <w:sz w:val="12"/>
          <w:szCs w:val="12"/>
        </w:rPr>
      </w:pPr>
      <w:r w:rsidRPr="008B51A6">
        <w:rPr>
          <w:rFonts w:ascii="Times New Roman" w:eastAsia="Calibri" w:hAnsi="Times New Roman" w:cs="Times New Roman"/>
          <w:sz w:val="12"/>
          <w:szCs w:val="12"/>
        </w:rPr>
        <w:t>Экз. № ___</w:t>
      </w:r>
    </w:p>
    <w:p w:rsidR="00503D41" w:rsidRDefault="00503D41" w:rsidP="0025244E">
      <w:pPr>
        <w:tabs>
          <w:tab w:val="left" w:pos="284"/>
        </w:tabs>
        <w:spacing w:after="0" w:line="240" w:lineRule="auto"/>
        <w:jc w:val="center"/>
        <w:rPr>
          <w:rFonts w:ascii="Times New Roman" w:eastAsia="Calibri" w:hAnsi="Times New Roman" w:cs="Times New Roman"/>
          <w:sz w:val="12"/>
          <w:szCs w:val="12"/>
        </w:rPr>
      </w:pPr>
    </w:p>
    <w:p w:rsidR="0025244E" w:rsidRDefault="0025244E" w:rsidP="0025244E">
      <w:pPr>
        <w:tabs>
          <w:tab w:val="left" w:pos="284"/>
        </w:tabs>
        <w:spacing w:after="0" w:line="240" w:lineRule="auto"/>
        <w:jc w:val="center"/>
        <w:rPr>
          <w:rFonts w:ascii="Times New Roman" w:eastAsia="Calibri" w:hAnsi="Times New Roman" w:cs="Times New Roman"/>
          <w:sz w:val="12"/>
          <w:szCs w:val="12"/>
        </w:rPr>
      </w:pPr>
      <w:r w:rsidRPr="008B51A6">
        <w:rPr>
          <w:rFonts w:ascii="Times New Roman" w:eastAsia="Calibri" w:hAnsi="Times New Roman" w:cs="Times New Roman"/>
          <w:sz w:val="12"/>
          <w:szCs w:val="12"/>
        </w:rPr>
        <w:t>Самара 2017 год</w:t>
      </w:r>
    </w:p>
    <w:p w:rsidR="0025244E" w:rsidRDefault="0025244E" w:rsidP="0025244E">
      <w:pPr>
        <w:tabs>
          <w:tab w:val="left" w:pos="284"/>
        </w:tabs>
        <w:spacing w:after="0" w:line="240" w:lineRule="auto"/>
        <w:jc w:val="center"/>
        <w:rPr>
          <w:rFonts w:ascii="Times New Roman" w:eastAsia="Calibri" w:hAnsi="Times New Roman" w:cs="Times New Roman"/>
          <w:sz w:val="12"/>
          <w:szCs w:val="12"/>
        </w:rPr>
      </w:pPr>
    </w:p>
    <w:p w:rsidR="001369AE" w:rsidRPr="001369AE" w:rsidRDefault="001369AE" w:rsidP="001369AE">
      <w:pPr>
        <w:tabs>
          <w:tab w:val="left" w:pos="284"/>
        </w:tabs>
        <w:spacing w:after="0" w:line="240" w:lineRule="auto"/>
        <w:jc w:val="center"/>
        <w:rPr>
          <w:rFonts w:ascii="Times New Roman" w:eastAsia="Calibri" w:hAnsi="Times New Roman" w:cs="Times New Roman"/>
          <w:b/>
          <w:sz w:val="12"/>
          <w:szCs w:val="12"/>
        </w:rPr>
      </w:pPr>
      <w:r w:rsidRPr="001369AE">
        <w:rPr>
          <w:rFonts w:ascii="Times New Roman" w:eastAsia="Calibri" w:hAnsi="Times New Roman" w:cs="Times New Roman"/>
          <w:b/>
          <w:sz w:val="12"/>
          <w:szCs w:val="12"/>
        </w:rPr>
        <w:t>Справка руководителя проекта</w:t>
      </w:r>
    </w:p>
    <w:p w:rsidR="001369AE" w:rsidRDefault="001369AE" w:rsidP="00F91E4C">
      <w:pPr>
        <w:tabs>
          <w:tab w:val="left" w:pos="284"/>
        </w:tabs>
        <w:spacing w:after="0" w:line="240" w:lineRule="auto"/>
        <w:ind w:firstLine="284"/>
        <w:jc w:val="both"/>
        <w:rPr>
          <w:rFonts w:ascii="Times New Roman" w:eastAsia="Calibri" w:hAnsi="Times New Roman" w:cs="Times New Roman"/>
          <w:sz w:val="12"/>
          <w:szCs w:val="12"/>
        </w:rPr>
      </w:pPr>
      <w:proofErr w:type="gramStart"/>
      <w:r w:rsidRPr="001369AE">
        <w:rPr>
          <w:rFonts w:ascii="Times New Roman" w:eastAsia="Calibri" w:hAnsi="Times New Roman" w:cs="Times New Roman"/>
          <w:sz w:val="12"/>
          <w:szCs w:val="12"/>
        </w:rPr>
        <w:t>Документация по планировке территории разработана в составе, предусмотренном действующим Градостроительным кодексом Российской Федерации (Федеральный закон от 29.12.2004 № 190-ФЗ), Законом Самарской области от 12.07.2006 № 90-ГД «О градостроительной деятельности на территории Самарской области», Постановлением Правительства РФ № 564 от 12.05.2017 «Об утверждении положения о составе и содержании проектов планировки территории, предусматривающих размещение одного или нескольких линейных объектов» и техническим заданием на выполнение проекта</w:t>
      </w:r>
      <w:proofErr w:type="gramEnd"/>
      <w:r w:rsidRPr="001369AE">
        <w:rPr>
          <w:rFonts w:ascii="Times New Roman" w:eastAsia="Calibri" w:hAnsi="Times New Roman" w:cs="Times New Roman"/>
          <w:sz w:val="12"/>
          <w:szCs w:val="12"/>
        </w:rPr>
        <w:t xml:space="preserve"> планировки территории и проекта межевания территории объекта: «Обустройство скважин №4,5 Шиловского месторождения» на территории муниципального района Сергиевский Самарской области.</w:t>
      </w:r>
    </w:p>
    <w:p w:rsidR="00503D41" w:rsidRPr="001369AE" w:rsidRDefault="00503D41" w:rsidP="00F91E4C">
      <w:pPr>
        <w:tabs>
          <w:tab w:val="left" w:pos="284"/>
        </w:tabs>
        <w:spacing w:after="0" w:line="240" w:lineRule="auto"/>
        <w:ind w:firstLine="284"/>
        <w:jc w:val="both"/>
        <w:rPr>
          <w:rFonts w:ascii="Times New Roman" w:eastAsia="Calibri" w:hAnsi="Times New Roman" w:cs="Times New Roman"/>
          <w:sz w:val="12"/>
          <w:szCs w:val="12"/>
        </w:rPr>
      </w:pPr>
    </w:p>
    <w:p w:rsidR="001369AE" w:rsidRDefault="001369AE" w:rsidP="001369AE">
      <w:pPr>
        <w:tabs>
          <w:tab w:val="left" w:pos="284"/>
        </w:tabs>
        <w:spacing w:after="0" w:line="240" w:lineRule="auto"/>
        <w:jc w:val="right"/>
        <w:rPr>
          <w:rFonts w:ascii="Times New Roman" w:eastAsia="Calibri" w:hAnsi="Times New Roman" w:cs="Times New Roman"/>
          <w:sz w:val="12"/>
          <w:szCs w:val="12"/>
        </w:rPr>
      </w:pPr>
      <w:r w:rsidRPr="001369AE">
        <w:rPr>
          <w:rFonts w:ascii="Times New Roman" w:eastAsia="Calibri" w:hAnsi="Times New Roman" w:cs="Times New Roman"/>
          <w:sz w:val="12"/>
          <w:szCs w:val="12"/>
        </w:rPr>
        <w:t>Начальник отдела землеустройства</w:t>
      </w:r>
    </w:p>
    <w:p w:rsidR="00EC120E" w:rsidRDefault="001369AE" w:rsidP="00D04AB2">
      <w:pPr>
        <w:tabs>
          <w:tab w:val="left" w:pos="284"/>
        </w:tabs>
        <w:spacing w:after="0" w:line="240" w:lineRule="auto"/>
        <w:jc w:val="right"/>
        <w:rPr>
          <w:rFonts w:ascii="Times New Roman" w:eastAsia="Calibri" w:hAnsi="Times New Roman" w:cs="Times New Roman"/>
          <w:sz w:val="12"/>
          <w:szCs w:val="12"/>
        </w:rPr>
      </w:pPr>
      <w:r w:rsidRPr="001369AE">
        <w:rPr>
          <w:rFonts w:ascii="Times New Roman" w:eastAsia="Calibri" w:hAnsi="Times New Roman" w:cs="Times New Roman"/>
          <w:sz w:val="12"/>
          <w:szCs w:val="12"/>
        </w:rPr>
        <w:t>Конищев И.В.</w:t>
      </w:r>
    </w:p>
    <w:p w:rsidR="001369AE" w:rsidRPr="001369AE" w:rsidRDefault="001369AE" w:rsidP="001369AE">
      <w:pPr>
        <w:tabs>
          <w:tab w:val="left" w:pos="284"/>
        </w:tabs>
        <w:spacing w:after="0" w:line="240" w:lineRule="auto"/>
        <w:jc w:val="center"/>
        <w:rPr>
          <w:rFonts w:ascii="Times New Roman" w:eastAsia="Calibri" w:hAnsi="Times New Roman" w:cs="Times New Roman"/>
          <w:b/>
          <w:bCs/>
          <w:sz w:val="12"/>
          <w:szCs w:val="12"/>
        </w:rPr>
      </w:pPr>
      <w:r w:rsidRPr="001369AE">
        <w:rPr>
          <w:rFonts w:ascii="Times New Roman" w:eastAsia="Calibri" w:hAnsi="Times New Roman" w:cs="Times New Roman"/>
          <w:b/>
          <w:bCs/>
          <w:sz w:val="12"/>
          <w:szCs w:val="12"/>
          <w:lang w:val="x-none"/>
        </w:rPr>
        <w:t>Книга 3. ПРОЕКТ ПЛАНИРОВКИ ТЕРРИТОРИИ</w:t>
      </w:r>
    </w:p>
    <w:p w:rsidR="001369AE" w:rsidRPr="00D04AB2" w:rsidRDefault="001369AE" w:rsidP="00D04AB2">
      <w:pPr>
        <w:tabs>
          <w:tab w:val="left" w:pos="284"/>
        </w:tabs>
        <w:spacing w:after="0" w:line="240" w:lineRule="auto"/>
        <w:jc w:val="center"/>
        <w:rPr>
          <w:rFonts w:ascii="Times New Roman" w:eastAsia="Calibri" w:hAnsi="Times New Roman" w:cs="Times New Roman"/>
          <w:b/>
          <w:sz w:val="12"/>
          <w:szCs w:val="12"/>
        </w:rPr>
      </w:pPr>
      <w:r w:rsidRPr="001369AE">
        <w:rPr>
          <w:rFonts w:ascii="Times New Roman" w:eastAsia="Calibri" w:hAnsi="Times New Roman" w:cs="Times New Roman"/>
          <w:b/>
          <w:bCs/>
          <w:sz w:val="12"/>
          <w:szCs w:val="12"/>
          <w:lang w:val="x-none"/>
        </w:rPr>
        <w:t>Проект межевания территории</w:t>
      </w:r>
    </w:p>
    <w:tbl>
      <w:tblPr>
        <w:tblStyle w:val="af1"/>
        <w:tblW w:w="7513" w:type="dxa"/>
        <w:tblInd w:w="108" w:type="dxa"/>
        <w:tblLook w:val="0000" w:firstRow="0" w:lastRow="0" w:firstColumn="0" w:lastColumn="0" w:noHBand="0" w:noVBand="0"/>
      </w:tblPr>
      <w:tblGrid>
        <w:gridCol w:w="795"/>
        <w:gridCol w:w="5576"/>
        <w:gridCol w:w="1142"/>
      </w:tblGrid>
      <w:tr w:rsidR="001369AE" w:rsidRPr="001369AE" w:rsidTr="001369AE">
        <w:trPr>
          <w:trHeight w:val="20"/>
        </w:trPr>
        <w:tc>
          <w:tcPr>
            <w:tcW w:w="795" w:type="dxa"/>
          </w:tcPr>
          <w:p w:rsidR="001369AE" w:rsidRPr="001369AE" w:rsidRDefault="001369AE" w:rsidP="001369AE">
            <w:pPr>
              <w:tabs>
                <w:tab w:val="left" w:pos="284"/>
              </w:tabs>
              <w:rPr>
                <w:rFonts w:ascii="Times New Roman" w:eastAsia="Calibri" w:hAnsi="Times New Roman" w:cs="Times New Roman"/>
                <w:sz w:val="12"/>
                <w:szCs w:val="12"/>
              </w:rPr>
            </w:pPr>
            <w:r w:rsidRPr="001369AE">
              <w:rPr>
                <w:rFonts w:ascii="Times New Roman" w:eastAsia="Calibri" w:hAnsi="Times New Roman" w:cs="Times New Roman"/>
                <w:sz w:val="12"/>
                <w:szCs w:val="12"/>
              </w:rPr>
              <w:t xml:space="preserve">№ </w:t>
            </w:r>
            <w:proofErr w:type="gramStart"/>
            <w:r w:rsidRPr="001369AE">
              <w:rPr>
                <w:rFonts w:ascii="Times New Roman" w:eastAsia="Calibri" w:hAnsi="Times New Roman" w:cs="Times New Roman"/>
                <w:sz w:val="12"/>
                <w:szCs w:val="12"/>
              </w:rPr>
              <w:t>п</w:t>
            </w:r>
            <w:proofErr w:type="gramEnd"/>
            <w:r w:rsidRPr="001369AE">
              <w:rPr>
                <w:rFonts w:ascii="Times New Roman" w:eastAsia="Calibri" w:hAnsi="Times New Roman" w:cs="Times New Roman"/>
                <w:sz w:val="12"/>
                <w:szCs w:val="12"/>
              </w:rPr>
              <w:t>/п</w:t>
            </w:r>
          </w:p>
        </w:tc>
        <w:tc>
          <w:tcPr>
            <w:tcW w:w="5576" w:type="dxa"/>
          </w:tcPr>
          <w:p w:rsidR="001369AE" w:rsidRPr="001369AE" w:rsidRDefault="001369AE" w:rsidP="001369AE">
            <w:pPr>
              <w:tabs>
                <w:tab w:val="left" w:pos="284"/>
              </w:tabs>
              <w:rPr>
                <w:rFonts w:ascii="Times New Roman" w:eastAsia="Calibri" w:hAnsi="Times New Roman" w:cs="Times New Roman"/>
                <w:sz w:val="12"/>
                <w:szCs w:val="12"/>
              </w:rPr>
            </w:pPr>
            <w:r w:rsidRPr="001369AE">
              <w:rPr>
                <w:rFonts w:ascii="Times New Roman" w:eastAsia="Calibri" w:hAnsi="Times New Roman" w:cs="Times New Roman"/>
                <w:sz w:val="12"/>
                <w:szCs w:val="12"/>
              </w:rPr>
              <w:t>Наименование</w:t>
            </w:r>
          </w:p>
        </w:tc>
        <w:tc>
          <w:tcPr>
            <w:tcW w:w="1142" w:type="dxa"/>
          </w:tcPr>
          <w:p w:rsidR="001369AE" w:rsidRPr="001369AE" w:rsidRDefault="001369AE" w:rsidP="001369AE">
            <w:pPr>
              <w:tabs>
                <w:tab w:val="left" w:pos="284"/>
              </w:tabs>
              <w:rPr>
                <w:rFonts w:ascii="Times New Roman" w:eastAsia="Calibri" w:hAnsi="Times New Roman" w:cs="Times New Roman"/>
                <w:sz w:val="12"/>
                <w:szCs w:val="12"/>
              </w:rPr>
            </w:pPr>
            <w:r w:rsidRPr="001369AE">
              <w:rPr>
                <w:rFonts w:ascii="Times New Roman" w:eastAsia="Calibri" w:hAnsi="Times New Roman" w:cs="Times New Roman"/>
                <w:sz w:val="12"/>
                <w:szCs w:val="12"/>
              </w:rPr>
              <w:t>Лист</w:t>
            </w:r>
          </w:p>
        </w:tc>
      </w:tr>
      <w:tr w:rsidR="001369AE" w:rsidRPr="001369AE" w:rsidTr="001369AE">
        <w:trPr>
          <w:trHeight w:val="20"/>
        </w:trPr>
        <w:tc>
          <w:tcPr>
            <w:tcW w:w="795" w:type="dxa"/>
          </w:tcPr>
          <w:p w:rsidR="001369AE" w:rsidRPr="001369AE" w:rsidRDefault="001369AE" w:rsidP="001369AE">
            <w:pPr>
              <w:tabs>
                <w:tab w:val="left" w:pos="284"/>
              </w:tabs>
              <w:rPr>
                <w:rFonts w:ascii="Times New Roman" w:eastAsia="Calibri" w:hAnsi="Times New Roman" w:cs="Times New Roman"/>
                <w:sz w:val="12"/>
                <w:szCs w:val="12"/>
              </w:rPr>
            </w:pPr>
          </w:p>
        </w:tc>
        <w:tc>
          <w:tcPr>
            <w:tcW w:w="5576" w:type="dxa"/>
          </w:tcPr>
          <w:p w:rsidR="001369AE" w:rsidRPr="001369AE" w:rsidRDefault="001369AE" w:rsidP="001369AE">
            <w:pPr>
              <w:tabs>
                <w:tab w:val="left" w:pos="284"/>
              </w:tabs>
              <w:rPr>
                <w:rFonts w:ascii="Times New Roman" w:eastAsia="Calibri" w:hAnsi="Times New Roman" w:cs="Times New Roman"/>
                <w:sz w:val="12"/>
                <w:szCs w:val="12"/>
              </w:rPr>
            </w:pPr>
            <w:r w:rsidRPr="001369AE">
              <w:rPr>
                <w:rFonts w:ascii="Times New Roman" w:eastAsia="Calibri" w:hAnsi="Times New Roman" w:cs="Times New Roman"/>
                <w:sz w:val="12"/>
                <w:szCs w:val="12"/>
              </w:rPr>
              <w:t>Текстовые материалы</w:t>
            </w:r>
          </w:p>
        </w:tc>
        <w:tc>
          <w:tcPr>
            <w:tcW w:w="1142" w:type="dxa"/>
          </w:tcPr>
          <w:p w:rsidR="001369AE" w:rsidRPr="001369AE" w:rsidRDefault="001369AE" w:rsidP="001369AE">
            <w:pPr>
              <w:tabs>
                <w:tab w:val="left" w:pos="284"/>
              </w:tabs>
              <w:rPr>
                <w:rFonts w:ascii="Times New Roman" w:eastAsia="Calibri" w:hAnsi="Times New Roman" w:cs="Times New Roman"/>
                <w:sz w:val="12"/>
                <w:szCs w:val="12"/>
              </w:rPr>
            </w:pPr>
          </w:p>
        </w:tc>
      </w:tr>
      <w:tr w:rsidR="001369AE" w:rsidRPr="001369AE" w:rsidTr="001369AE">
        <w:trPr>
          <w:trHeight w:val="20"/>
        </w:trPr>
        <w:tc>
          <w:tcPr>
            <w:tcW w:w="795" w:type="dxa"/>
          </w:tcPr>
          <w:p w:rsidR="001369AE" w:rsidRPr="001369AE" w:rsidRDefault="001369AE" w:rsidP="001369AE">
            <w:pPr>
              <w:tabs>
                <w:tab w:val="left" w:pos="284"/>
              </w:tabs>
              <w:rPr>
                <w:rFonts w:ascii="Times New Roman" w:eastAsia="Calibri" w:hAnsi="Times New Roman" w:cs="Times New Roman"/>
                <w:sz w:val="12"/>
                <w:szCs w:val="12"/>
              </w:rPr>
            </w:pPr>
            <w:r w:rsidRPr="001369AE">
              <w:rPr>
                <w:rFonts w:ascii="Times New Roman" w:eastAsia="Calibri" w:hAnsi="Times New Roman" w:cs="Times New Roman"/>
                <w:bCs/>
                <w:sz w:val="12"/>
                <w:szCs w:val="12"/>
              </w:rPr>
              <w:t>1</w:t>
            </w:r>
          </w:p>
        </w:tc>
        <w:tc>
          <w:tcPr>
            <w:tcW w:w="5576" w:type="dxa"/>
          </w:tcPr>
          <w:p w:rsidR="001369AE" w:rsidRPr="001369AE" w:rsidRDefault="001369AE" w:rsidP="001369AE">
            <w:pPr>
              <w:tabs>
                <w:tab w:val="left" w:pos="284"/>
              </w:tabs>
              <w:rPr>
                <w:rFonts w:ascii="Times New Roman" w:eastAsia="Calibri" w:hAnsi="Times New Roman" w:cs="Times New Roman"/>
                <w:sz w:val="12"/>
                <w:szCs w:val="12"/>
              </w:rPr>
            </w:pPr>
            <w:r w:rsidRPr="001369AE">
              <w:rPr>
                <w:rFonts w:ascii="Times New Roman" w:eastAsia="Calibri" w:hAnsi="Times New Roman" w:cs="Times New Roman"/>
                <w:sz w:val="12"/>
                <w:szCs w:val="12"/>
              </w:rPr>
              <w:t>Выводы по проекту</w:t>
            </w:r>
          </w:p>
        </w:tc>
        <w:tc>
          <w:tcPr>
            <w:tcW w:w="1142" w:type="dxa"/>
          </w:tcPr>
          <w:p w:rsidR="001369AE" w:rsidRPr="001369AE" w:rsidRDefault="001369AE" w:rsidP="001369AE">
            <w:pPr>
              <w:tabs>
                <w:tab w:val="left" w:pos="284"/>
              </w:tabs>
              <w:rPr>
                <w:rFonts w:ascii="Times New Roman" w:eastAsia="Calibri" w:hAnsi="Times New Roman" w:cs="Times New Roman"/>
                <w:sz w:val="12"/>
                <w:szCs w:val="12"/>
              </w:rPr>
            </w:pPr>
            <w:r w:rsidRPr="001369AE">
              <w:rPr>
                <w:rFonts w:ascii="Times New Roman" w:eastAsia="Calibri" w:hAnsi="Times New Roman" w:cs="Times New Roman"/>
                <w:sz w:val="12"/>
                <w:szCs w:val="12"/>
              </w:rPr>
              <w:t>5</w:t>
            </w:r>
          </w:p>
        </w:tc>
      </w:tr>
      <w:tr w:rsidR="001369AE" w:rsidRPr="001369AE" w:rsidTr="001369AE">
        <w:trPr>
          <w:trHeight w:val="20"/>
        </w:trPr>
        <w:tc>
          <w:tcPr>
            <w:tcW w:w="795" w:type="dxa"/>
          </w:tcPr>
          <w:p w:rsidR="001369AE" w:rsidRPr="001369AE" w:rsidRDefault="001369AE" w:rsidP="001369AE">
            <w:pPr>
              <w:tabs>
                <w:tab w:val="left" w:pos="284"/>
              </w:tabs>
              <w:rPr>
                <w:rFonts w:ascii="Times New Roman" w:eastAsia="Calibri" w:hAnsi="Times New Roman" w:cs="Times New Roman"/>
                <w:sz w:val="12"/>
                <w:szCs w:val="12"/>
              </w:rPr>
            </w:pPr>
            <w:r w:rsidRPr="001369AE">
              <w:rPr>
                <w:rFonts w:ascii="Times New Roman" w:eastAsia="Calibri" w:hAnsi="Times New Roman" w:cs="Times New Roman"/>
                <w:sz w:val="12"/>
                <w:szCs w:val="12"/>
              </w:rPr>
              <w:t>2</w:t>
            </w:r>
          </w:p>
        </w:tc>
        <w:tc>
          <w:tcPr>
            <w:tcW w:w="5576" w:type="dxa"/>
          </w:tcPr>
          <w:p w:rsidR="001369AE" w:rsidRPr="001369AE" w:rsidRDefault="001369AE" w:rsidP="001369AE">
            <w:pPr>
              <w:tabs>
                <w:tab w:val="left" w:pos="284"/>
              </w:tabs>
              <w:rPr>
                <w:rFonts w:ascii="Times New Roman" w:eastAsia="Calibri" w:hAnsi="Times New Roman" w:cs="Times New Roman"/>
                <w:sz w:val="12"/>
                <w:szCs w:val="12"/>
              </w:rPr>
            </w:pPr>
            <w:r w:rsidRPr="001369AE">
              <w:rPr>
                <w:rFonts w:ascii="Times New Roman" w:eastAsia="Calibri" w:hAnsi="Times New Roman" w:cs="Times New Roman"/>
                <w:sz w:val="12"/>
                <w:szCs w:val="12"/>
              </w:rPr>
              <w:t xml:space="preserve">Перечень образуемых и изменяемых земельных участков и их частей. </w:t>
            </w:r>
          </w:p>
        </w:tc>
        <w:tc>
          <w:tcPr>
            <w:tcW w:w="1142" w:type="dxa"/>
          </w:tcPr>
          <w:p w:rsidR="001369AE" w:rsidRPr="001369AE" w:rsidRDefault="001369AE" w:rsidP="001369AE">
            <w:pPr>
              <w:tabs>
                <w:tab w:val="left" w:pos="284"/>
              </w:tabs>
              <w:rPr>
                <w:rFonts w:ascii="Times New Roman" w:eastAsia="Calibri" w:hAnsi="Times New Roman" w:cs="Times New Roman"/>
                <w:sz w:val="12"/>
                <w:szCs w:val="12"/>
              </w:rPr>
            </w:pPr>
            <w:r w:rsidRPr="001369AE">
              <w:rPr>
                <w:rFonts w:ascii="Times New Roman" w:eastAsia="Calibri" w:hAnsi="Times New Roman" w:cs="Times New Roman"/>
                <w:sz w:val="12"/>
                <w:szCs w:val="12"/>
              </w:rPr>
              <w:t>6</w:t>
            </w:r>
          </w:p>
        </w:tc>
      </w:tr>
      <w:tr w:rsidR="001369AE" w:rsidRPr="001369AE" w:rsidTr="001369AE">
        <w:trPr>
          <w:trHeight w:val="20"/>
        </w:trPr>
        <w:tc>
          <w:tcPr>
            <w:tcW w:w="795" w:type="dxa"/>
          </w:tcPr>
          <w:p w:rsidR="001369AE" w:rsidRPr="001369AE" w:rsidRDefault="001369AE" w:rsidP="001369AE">
            <w:pPr>
              <w:tabs>
                <w:tab w:val="left" w:pos="284"/>
              </w:tabs>
              <w:rPr>
                <w:rFonts w:ascii="Times New Roman" w:eastAsia="Calibri" w:hAnsi="Times New Roman" w:cs="Times New Roman"/>
                <w:sz w:val="12"/>
                <w:szCs w:val="12"/>
              </w:rPr>
            </w:pPr>
          </w:p>
        </w:tc>
        <w:tc>
          <w:tcPr>
            <w:tcW w:w="5576" w:type="dxa"/>
          </w:tcPr>
          <w:p w:rsidR="001369AE" w:rsidRPr="001369AE" w:rsidRDefault="001369AE" w:rsidP="001369AE">
            <w:pPr>
              <w:tabs>
                <w:tab w:val="left" w:pos="284"/>
              </w:tabs>
              <w:rPr>
                <w:rFonts w:ascii="Times New Roman" w:eastAsia="Calibri" w:hAnsi="Times New Roman" w:cs="Times New Roman"/>
                <w:sz w:val="12"/>
                <w:szCs w:val="12"/>
              </w:rPr>
            </w:pPr>
            <w:r w:rsidRPr="001369AE">
              <w:rPr>
                <w:rFonts w:ascii="Times New Roman" w:eastAsia="Calibri" w:hAnsi="Times New Roman" w:cs="Times New Roman"/>
                <w:sz w:val="12"/>
                <w:szCs w:val="12"/>
              </w:rPr>
              <w:t>Графические материалы</w:t>
            </w:r>
          </w:p>
        </w:tc>
        <w:tc>
          <w:tcPr>
            <w:tcW w:w="1142" w:type="dxa"/>
          </w:tcPr>
          <w:p w:rsidR="001369AE" w:rsidRPr="001369AE" w:rsidRDefault="001369AE" w:rsidP="001369AE">
            <w:pPr>
              <w:tabs>
                <w:tab w:val="left" w:pos="284"/>
              </w:tabs>
              <w:rPr>
                <w:rFonts w:ascii="Times New Roman" w:eastAsia="Calibri" w:hAnsi="Times New Roman" w:cs="Times New Roman"/>
                <w:sz w:val="12"/>
                <w:szCs w:val="12"/>
              </w:rPr>
            </w:pPr>
          </w:p>
        </w:tc>
      </w:tr>
      <w:tr w:rsidR="001369AE" w:rsidRPr="001369AE" w:rsidTr="001369AE">
        <w:trPr>
          <w:trHeight w:val="20"/>
        </w:trPr>
        <w:tc>
          <w:tcPr>
            <w:tcW w:w="795" w:type="dxa"/>
          </w:tcPr>
          <w:p w:rsidR="001369AE" w:rsidRPr="001369AE" w:rsidRDefault="001369AE" w:rsidP="001369AE">
            <w:pPr>
              <w:tabs>
                <w:tab w:val="left" w:pos="284"/>
              </w:tabs>
              <w:rPr>
                <w:rFonts w:ascii="Times New Roman" w:eastAsia="Calibri" w:hAnsi="Times New Roman" w:cs="Times New Roman"/>
                <w:sz w:val="12"/>
                <w:szCs w:val="12"/>
              </w:rPr>
            </w:pPr>
            <w:r w:rsidRPr="001369AE">
              <w:rPr>
                <w:rFonts w:ascii="Times New Roman" w:eastAsia="Calibri" w:hAnsi="Times New Roman" w:cs="Times New Roman"/>
                <w:sz w:val="12"/>
                <w:szCs w:val="12"/>
              </w:rPr>
              <w:t>1</w:t>
            </w:r>
          </w:p>
        </w:tc>
        <w:tc>
          <w:tcPr>
            <w:tcW w:w="5576" w:type="dxa"/>
          </w:tcPr>
          <w:p w:rsidR="001369AE" w:rsidRPr="001369AE" w:rsidRDefault="001369AE" w:rsidP="001369AE">
            <w:pPr>
              <w:tabs>
                <w:tab w:val="left" w:pos="284"/>
              </w:tabs>
              <w:rPr>
                <w:rFonts w:ascii="Times New Roman" w:eastAsia="Calibri" w:hAnsi="Times New Roman" w:cs="Times New Roman"/>
                <w:sz w:val="12"/>
                <w:szCs w:val="12"/>
              </w:rPr>
            </w:pPr>
            <w:r w:rsidRPr="001369AE">
              <w:rPr>
                <w:rFonts w:ascii="Times New Roman" w:eastAsia="Calibri" w:hAnsi="Times New Roman" w:cs="Times New Roman"/>
                <w:sz w:val="12"/>
                <w:szCs w:val="12"/>
              </w:rPr>
              <w:t>Чертеж межевания территории М 1:2000</w:t>
            </w:r>
          </w:p>
        </w:tc>
        <w:tc>
          <w:tcPr>
            <w:tcW w:w="1142" w:type="dxa"/>
          </w:tcPr>
          <w:p w:rsidR="001369AE" w:rsidRPr="001369AE" w:rsidRDefault="001369AE" w:rsidP="001369AE">
            <w:pPr>
              <w:tabs>
                <w:tab w:val="left" w:pos="284"/>
              </w:tabs>
              <w:rPr>
                <w:rFonts w:ascii="Times New Roman" w:eastAsia="Calibri" w:hAnsi="Times New Roman" w:cs="Times New Roman"/>
                <w:sz w:val="12"/>
                <w:szCs w:val="12"/>
              </w:rPr>
            </w:pPr>
            <w:r w:rsidRPr="001369AE">
              <w:rPr>
                <w:rFonts w:ascii="Times New Roman" w:eastAsia="Calibri" w:hAnsi="Times New Roman" w:cs="Times New Roman"/>
                <w:sz w:val="12"/>
                <w:szCs w:val="12"/>
              </w:rPr>
              <w:t>-</w:t>
            </w:r>
          </w:p>
        </w:tc>
      </w:tr>
    </w:tbl>
    <w:p w:rsidR="00EC120E" w:rsidRDefault="00EC120E" w:rsidP="005A486A">
      <w:pPr>
        <w:tabs>
          <w:tab w:val="left" w:pos="284"/>
        </w:tabs>
        <w:spacing w:after="0" w:line="240" w:lineRule="auto"/>
        <w:jc w:val="both"/>
        <w:rPr>
          <w:rFonts w:ascii="Times New Roman" w:eastAsia="Calibri" w:hAnsi="Times New Roman" w:cs="Times New Roman"/>
          <w:sz w:val="12"/>
          <w:szCs w:val="12"/>
        </w:rPr>
      </w:pPr>
    </w:p>
    <w:p w:rsidR="001369AE" w:rsidRPr="001369AE" w:rsidRDefault="001369AE" w:rsidP="001369AE">
      <w:pPr>
        <w:tabs>
          <w:tab w:val="left" w:pos="284"/>
        </w:tabs>
        <w:spacing w:after="0" w:line="240" w:lineRule="auto"/>
        <w:jc w:val="center"/>
        <w:rPr>
          <w:rFonts w:ascii="Times New Roman" w:eastAsia="Calibri" w:hAnsi="Times New Roman" w:cs="Times New Roman"/>
          <w:b/>
          <w:sz w:val="12"/>
          <w:szCs w:val="12"/>
        </w:rPr>
      </w:pPr>
      <w:r w:rsidRPr="001369AE">
        <w:rPr>
          <w:rFonts w:ascii="Times New Roman" w:eastAsia="Calibri" w:hAnsi="Times New Roman" w:cs="Times New Roman"/>
          <w:b/>
          <w:sz w:val="12"/>
          <w:szCs w:val="12"/>
        </w:rPr>
        <w:t>ПРОЕКТ ПЛАНИРОВКИ ТЕРРИТОРИИ</w:t>
      </w:r>
    </w:p>
    <w:p w:rsidR="001369AE" w:rsidRPr="001369AE" w:rsidRDefault="001369AE" w:rsidP="001369AE">
      <w:pPr>
        <w:tabs>
          <w:tab w:val="left" w:pos="284"/>
        </w:tabs>
        <w:spacing w:after="0" w:line="240" w:lineRule="auto"/>
        <w:jc w:val="center"/>
        <w:rPr>
          <w:rFonts w:ascii="Times New Roman" w:eastAsia="Calibri" w:hAnsi="Times New Roman" w:cs="Times New Roman"/>
          <w:b/>
          <w:sz w:val="12"/>
          <w:szCs w:val="12"/>
        </w:rPr>
      </w:pPr>
      <w:r w:rsidRPr="001369AE">
        <w:rPr>
          <w:rFonts w:ascii="Times New Roman" w:eastAsia="Calibri" w:hAnsi="Times New Roman" w:cs="Times New Roman"/>
          <w:b/>
          <w:sz w:val="12"/>
          <w:szCs w:val="12"/>
        </w:rPr>
        <w:t>(ПРОЕКТ МЕЖЕВАНИЯ ТЕРРИТОРИИ)</w:t>
      </w:r>
    </w:p>
    <w:p w:rsidR="001369AE" w:rsidRPr="001369AE" w:rsidRDefault="001369AE" w:rsidP="001369AE">
      <w:pPr>
        <w:tabs>
          <w:tab w:val="left" w:pos="284"/>
        </w:tabs>
        <w:spacing w:after="0" w:line="240" w:lineRule="auto"/>
        <w:jc w:val="center"/>
        <w:rPr>
          <w:rFonts w:ascii="Times New Roman" w:eastAsia="Calibri" w:hAnsi="Times New Roman" w:cs="Times New Roman"/>
          <w:b/>
          <w:bCs/>
          <w:sz w:val="12"/>
          <w:szCs w:val="12"/>
        </w:rPr>
      </w:pPr>
      <w:r w:rsidRPr="001369AE">
        <w:rPr>
          <w:rFonts w:ascii="Times New Roman" w:eastAsia="Calibri" w:hAnsi="Times New Roman" w:cs="Times New Roman"/>
          <w:b/>
          <w:bCs/>
          <w:sz w:val="12"/>
          <w:szCs w:val="12"/>
        </w:rPr>
        <w:t>Основание для выполнения проекта межевания</w:t>
      </w:r>
    </w:p>
    <w:p w:rsidR="00D04AB2" w:rsidRDefault="001369AE" w:rsidP="001369AE">
      <w:pPr>
        <w:tabs>
          <w:tab w:val="left" w:pos="284"/>
        </w:tabs>
        <w:spacing w:after="0" w:line="240" w:lineRule="auto"/>
        <w:ind w:firstLine="284"/>
        <w:jc w:val="both"/>
        <w:rPr>
          <w:rFonts w:ascii="Times New Roman" w:eastAsia="Calibri" w:hAnsi="Times New Roman" w:cs="Times New Roman"/>
          <w:sz w:val="12"/>
          <w:szCs w:val="12"/>
        </w:rPr>
      </w:pPr>
      <w:r w:rsidRPr="001369AE">
        <w:rPr>
          <w:rFonts w:ascii="Times New Roman" w:eastAsia="Calibri" w:hAnsi="Times New Roman" w:cs="Times New Roman"/>
          <w:sz w:val="12"/>
          <w:szCs w:val="12"/>
        </w:rPr>
        <w:t xml:space="preserve">Проект межевания территории разрабатывается в соответствии с проектом планировки территории в целях установления границ земельных участков, предназначенных для строительства и размещения объекта АО «РИТЭК»: </w:t>
      </w:r>
      <w:r w:rsidRPr="001369AE">
        <w:rPr>
          <w:rFonts w:ascii="Times New Roman" w:eastAsia="Calibri" w:hAnsi="Times New Roman" w:cs="Times New Roman"/>
          <w:sz w:val="12"/>
          <w:szCs w:val="12"/>
        </w:rPr>
        <w:fldChar w:fldCharType="begin"/>
      </w:r>
      <w:r w:rsidRPr="001369AE">
        <w:rPr>
          <w:rFonts w:ascii="Times New Roman" w:eastAsia="Calibri" w:hAnsi="Times New Roman" w:cs="Times New Roman"/>
          <w:sz w:val="12"/>
          <w:szCs w:val="12"/>
        </w:rPr>
        <w:instrText xml:space="preserve"> DOCPROPERTY  ОБЪЕКТ  \* MERGEFORMAT </w:instrText>
      </w:r>
      <w:r w:rsidRPr="001369AE">
        <w:rPr>
          <w:rFonts w:ascii="Times New Roman" w:eastAsia="Calibri" w:hAnsi="Times New Roman" w:cs="Times New Roman"/>
          <w:sz w:val="12"/>
          <w:szCs w:val="12"/>
        </w:rPr>
        <w:fldChar w:fldCharType="separate"/>
      </w:r>
      <w:r w:rsidRPr="001369AE">
        <w:rPr>
          <w:rFonts w:ascii="Times New Roman" w:eastAsia="Calibri" w:hAnsi="Times New Roman" w:cs="Times New Roman"/>
          <w:sz w:val="12"/>
          <w:szCs w:val="12"/>
        </w:rPr>
        <w:t xml:space="preserve"> «Обустройство скважин №4,5 Шиловского месторождения» </w:t>
      </w:r>
      <w:r w:rsidRPr="001369AE">
        <w:rPr>
          <w:rFonts w:ascii="Times New Roman" w:eastAsia="Calibri" w:hAnsi="Times New Roman" w:cs="Times New Roman"/>
          <w:sz w:val="12"/>
          <w:szCs w:val="12"/>
        </w:rPr>
        <w:fldChar w:fldCharType="end"/>
      </w:r>
      <w:r w:rsidRPr="001369AE">
        <w:rPr>
          <w:rFonts w:ascii="Times New Roman" w:eastAsia="Calibri" w:hAnsi="Times New Roman" w:cs="Times New Roman"/>
          <w:sz w:val="12"/>
          <w:szCs w:val="12"/>
        </w:rPr>
        <w:t xml:space="preserve"> </w:t>
      </w:r>
    </w:p>
    <w:p w:rsidR="001369AE" w:rsidRPr="001369AE" w:rsidRDefault="001369AE" w:rsidP="00D04AB2">
      <w:pPr>
        <w:tabs>
          <w:tab w:val="left" w:pos="284"/>
        </w:tabs>
        <w:spacing w:after="0" w:line="240" w:lineRule="auto"/>
        <w:jc w:val="both"/>
        <w:rPr>
          <w:rFonts w:ascii="Times New Roman" w:eastAsia="Calibri" w:hAnsi="Times New Roman" w:cs="Times New Roman"/>
          <w:sz w:val="12"/>
          <w:szCs w:val="12"/>
        </w:rPr>
      </w:pPr>
      <w:r w:rsidRPr="001369AE">
        <w:rPr>
          <w:rFonts w:ascii="Times New Roman" w:eastAsia="Calibri" w:hAnsi="Times New Roman" w:cs="Times New Roman"/>
          <w:sz w:val="12"/>
          <w:szCs w:val="12"/>
        </w:rPr>
        <w:t>согласно:</w:t>
      </w:r>
    </w:p>
    <w:p w:rsidR="001369AE" w:rsidRPr="001369AE" w:rsidRDefault="001369AE" w:rsidP="001369AE">
      <w:pPr>
        <w:tabs>
          <w:tab w:val="left" w:pos="284"/>
        </w:tabs>
        <w:spacing w:after="0" w:line="240" w:lineRule="auto"/>
        <w:ind w:firstLine="284"/>
        <w:jc w:val="both"/>
        <w:rPr>
          <w:rFonts w:ascii="Times New Roman" w:eastAsia="Calibri" w:hAnsi="Times New Roman" w:cs="Times New Roman"/>
          <w:sz w:val="12"/>
          <w:szCs w:val="12"/>
          <w:lang w:val="x-none"/>
        </w:rPr>
      </w:pPr>
      <w:r w:rsidRPr="001369AE">
        <w:rPr>
          <w:rFonts w:ascii="Times New Roman" w:eastAsia="Calibri" w:hAnsi="Times New Roman" w:cs="Times New Roman"/>
          <w:sz w:val="12"/>
          <w:szCs w:val="12"/>
          <w:lang w:val="x-none"/>
        </w:rPr>
        <w:lastRenderedPageBreak/>
        <w:t xml:space="preserve">- Технического задания на выполнение проекта планировки территории и проекта межевания территории объекта: </w:t>
      </w:r>
      <w:r w:rsidRPr="001369AE">
        <w:rPr>
          <w:rFonts w:ascii="Times New Roman" w:eastAsia="Calibri" w:hAnsi="Times New Roman" w:cs="Times New Roman"/>
          <w:sz w:val="12"/>
          <w:szCs w:val="12"/>
          <w:lang w:val="x-none"/>
        </w:rPr>
        <w:fldChar w:fldCharType="begin"/>
      </w:r>
      <w:r w:rsidRPr="001369AE">
        <w:rPr>
          <w:rFonts w:ascii="Times New Roman" w:eastAsia="Calibri" w:hAnsi="Times New Roman" w:cs="Times New Roman"/>
          <w:sz w:val="12"/>
          <w:szCs w:val="12"/>
          <w:lang w:val="x-none"/>
        </w:rPr>
        <w:instrText xml:space="preserve"> DOCPROPERTY  "Наименование объекта"  \* MERGEFORMAT </w:instrText>
      </w:r>
      <w:r w:rsidRPr="001369AE">
        <w:rPr>
          <w:rFonts w:ascii="Times New Roman" w:eastAsia="Calibri" w:hAnsi="Times New Roman" w:cs="Times New Roman"/>
          <w:sz w:val="12"/>
          <w:szCs w:val="12"/>
          <w:lang w:val="x-none"/>
        </w:rPr>
        <w:fldChar w:fldCharType="separate"/>
      </w:r>
      <w:r w:rsidRPr="001369AE">
        <w:rPr>
          <w:rFonts w:ascii="Times New Roman" w:eastAsia="Calibri" w:hAnsi="Times New Roman" w:cs="Times New Roman"/>
          <w:sz w:val="12"/>
          <w:szCs w:val="12"/>
          <w:lang w:val="x-none"/>
        </w:rPr>
        <w:t xml:space="preserve"> «Обустройство скважин №4,5 Шиловского месторождения»</w:t>
      </w:r>
      <w:r w:rsidRPr="001369AE">
        <w:rPr>
          <w:rFonts w:ascii="Times New Roman" w:eastAsia="Calibri" w:hAnsi="Times New Roman" w:cs="Times New Roman"/>
          <w:sz w:val="12"/>
          <w:szCs w:val="12"/>
        </w:rPr>
        <w:fldChar w:fldCharType="end"/>
      </w:r>
      <w:r w:rsidRPr="001369AE">
        <w:rPr>
          <w:rFonts w:ascii="Times New Roman" w:eastAsia="Calibri" w:hAnsi="Times New Roman" w:cs="Times New Roman"/>
          <w:sz w:val="12"/>
          <w:szCs w:val="12"/>
          <w:lang w:val="x-none"/>
        </w:rPr>
        <w:t xml:space="preserve"> на территории муниципального района Сергиевский Самарской области;</w:t>
      </w:r>
    </w:p>
    <w:p w:rsidR="001369AE" w:rsidRPr="001369AE" w:rsidRDefault="001369AE" w:rsidP="00D04AB2">
      <w:pPr>
        <w:tabs>
          <w:tab w:val="left" w:pos="284"/>
        </w:tabs>
        <w:spacing w:after="0" w:line="240" w:lineRule="auto"/>
        <w:ind w:firstLine="284"/>
        <w:jc w:val="both"/>
        <w:rPr>
          <w:rFonts w:ascii="Times New Roman" w:eastAsia="Calibri" w:hAnsi="Times New Roman" w:cs="Times New Roman"/>
          <w:sz w:val="12"/>
          <w:szCs w:val="12"/>
        </w:rPr>
      </w:pPr>
      <w:r w:rsidRPr="001369AE">
        <w:rPr>
          <w:rFonts w:ascii="Times New Roman" w:eastAsia="Calibri" w:hAnsi="Times New Roman" w:cs="Times New Roman"/>
          <w:sz w:val="12"/>
          <w:szCs w:val="12"/>
        </w:rPr>
        <w:t>- Сведений госу</w:t>
      </w:r>
      <w:r w:rsidR="00D04AB2">
        <w:rPr>
          <w:rFonts w:ascii="Times New Roman" w:eastAsia="Calibri" w:hAnsi="Times New Roman" w:cs="Times New Roman"/>
          <w:sz w:val="12"/>
          <w:szCs w:val="12"/>
        </w:rPr>
        <w:t>дарственного кадастрового учета</w:t>
      </w:r>
    </w:p>
    <w:p w:rsidR="001369AE" w:rsidRPr="001369AE" w:rsidRDefault="001369AE" w:rsidP="001369AE">
      <w:pPr>
        <w:tabs>
          <w:tab w:val="left" w:pos="284"/>
        </w:tabs>
        <w:spacing w:after="0" w:line="240" w:lineRule="auto"/>
        <w:ind w:firstLine="284"/>
        <w:jc w:val="center"/>
        <w:rPr>
          <w:rFonts w:ascii="Times New Roman" w:eastAsia="Calibri" w:hAnsi="Times New Roman" w:cs="Times New Roman"/>
          <w:b/>
          <w:bCs/>
          <w:sz w:val="12"/>
          <w:szCs w:val="12"/>
        </w:rPr>
      </w:pPr>
      <w:r w:rsidRPr="001369AE">
        <w:rPr>
          <w:rFonts w:ascii="Times New Roman" w:eastAsia="Calibri" w:hAnsi="Times New Roman" w:cs="Times New Roman"/>
          <w:b/>
          <w:bCs/>
          <w:sz w:val="12"/>
          <w:szCs w:val="12"/>
        </w:rPr>
        <w:t>Цели и задачи выполнения проекта межевания территории</w:t>
      </w:r>
    </w:p>
    <w:p w:rsidR="001369AE" w:rsidRPr="001369AE" w:rsidRDefault="001369AE" w:rsidP="001369AE">
      <w:pPr>
        <w:tabs>
          <w:tab w:val="left" w:pos="284"/>
        </w:tabs>
        <w:spacing w:after="0" w:line="240" w:lineRule="auto"/>
        <w:ind w:firstLine="284"/>
        <w:jc w:val="both"/>
        <w:rPr>
          <w:rFonts w:ascii="Times New Roman" w:eastAsia="Calibri" w:hAnsi="Times New Roman" w:cs="Times New Roman"/>
          <w:sz w:val="12"/>
          <w:szCs w:val="12"/>
        </w:rPr>
      </w:pPr>
      <w:r w:rsidRPr="001369AE">
        <w:rPr>
          <w:rFonts w:ascii="Times New Roman" w:eastAsia="Calibri" w:hAnsi="Times New Roman" w:cs="Times New Roman"/>
          <w:sz w:val="12"/>
          <w:szCs w:val="12"/>
        </w:rPr>
        <w:t>Подготовка проекта межевания территории осуществляется в целях определения местоположения границ образуемых и изменяемых земельных участков.</w:t>
      </w:r>
    </w:p>
    <w:p w:rsidR="001369AE" w:rsidRPr="001369AE" w:rsidRDefault="001369AE" w:rsidP="001369AE">
      <w:pPr>
        <w:tabs>
          <w:tab w:val="left" w:pos="284"/>
        </w:tabs>
        <w:spacing w:after="0" w:line="240" w:lineRule="auto"/>
        <w:ind w:firstLine="284"/>
        <w:jc w:val="both"/>
        <w:rPr>
          <w:rFonts w:ascii="Times New Roman" w:eastAsia="Calibri" w:hAnsi="Times New Roman" w:cs="Times New Roman"/>
          <w:sz w:val="12"/>
          <w:szCs w:val="12"/>
        </w:rPr>
      </w:pPr>
      <w:r w:rsidRPr="001369AE">
        <w:rPr>
          <w:rFonts w:ascii="Times New Roman" w:eastAsia="Calibri" w:hAnsi="Times New Roman" w:cs="Times New Roman"/>
          <w:sz w:val="12"/>
          <w:szCs w:val="12"/>
        </w:rPr>
        <w:t>При подготовке проекта межевания территории определение местоположения границ образуемых 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установленными в соответствии с федеральными законами, техническими регламентами.</w:t>
      </w:r>
    </w:p>
    <w:p w:rsidR="001369AE" w:rsidRPr="001369AE" w:rsidRDefault="001369AE" w:rsidP="001369AE">
      <w:pPr>
        <w:tabs>
          <w:tab w:val="left" w:pos="284"/>
        </w:tabs>
        <w:spacing w:after="0" w:line="240" w:lineRule="auto"/>
        <w:ind w:firstLine="284"/>
        <w:jc w:val="both"/>
        <w:rPr>
          <w:rFonts w:ascii="Times New Roman" w:eastAsia="Calibri" w:hAnsi="Times New Roman" w:cs="Times New Roman"/>
          <w:sz w:val="12"/>
          <w:szCs w:val="12"/>
        </w:rPr>
      </w:pPr>
      <w:r w:rsidRPr="001369AE">
        <w:rPr>
          <w:rFonts w:ascii="Times New Roman" w:eastAsia="Calibri" w:hAnsi="Times New Roman" w:cs="Times New Roman"/>
          <w:sz w:val="12"/>
          <w:szCs w:val="12"/>
        </w:rPr>
        <w:t>Сформированные земельные участки должны обеспечить:</w:t>
      </w:r>
    </w:p>
    <w:p w:rsidR="001369AE" w:rsidRPr="001369AE" w:rsidRDefault="001369AE" w:rsidP="001369AE">
      <w:pPr>
        <w:tabs>
          <w:tab w:val="left" w:pos="284"/>
        </w:tabs>
        <w:spacing w:after="0" w:line="240" w:lineRule="auto"/>
        <w:ind w:firstLine="284"/>
        <w:jc w:val="both"/>
        <w:rPr>
          <w:rFonts w:ascii="Times New Roman" w:eastAsia="Calibri" w:hAnsi="Times New Roman" w:cs="Times New Roman"/>
          <w:sz w:val="12"/>
          <w:szCs w:val="12"/>
        </w:rPr>
      </w:pPr>
      <w:r w:rsidRPr="001369AE">
        <w:rPr>
          <w:rFonts w:ascii="Times New Roman" w:eastAsia="Calibri" w:hAnsi="Times New Roman" w:cs="Times New Roman"/>
          <w:sz w:val="12"/>
          <w:szCs w:val="12"/>
        </w:rPr>
        <w:t>- возможность полноценной реализации прав на формируемые земельные участки, включая возможность полноценного использования в соответствии с назначением, и эксплуатационными качествами.</w:t>
      </w:r>
    </w:p>
    <w:p w:rsidR="001369AE" w:rsidRPr="001369AE" w:rsidRDefault="001369AE" w:rsidP="001369AE">
      <w:pPr>
        <w:tabs>
          <w:tab w:val="left" w:pos="284"/>
        </w:tabs>
        <w:spacing w:after="0" w:line="240" w:lineRule="auto"/>
        <w:ind w:firstLine="284"/>
        <w:jc w:val="both"/>
        <w:rPr>
          <w:rFonts w:ascii="Times New Roman" w:eastAsia="Calibri" w:hAnsi="Times New Roman" w:cs="Times New Roman"/>
          <w:sz w:val="12"/>
          <w:szCs w:val="12"/>
        </w:rPr>
      </w:pPr>
      <w:r w:rsidRPr="001369AE">
        <w:rPr>
          <w:rFonts w:ascii="Times New Roman" w:eastAsia="Calibri" w:hAnsi="Times New Roman" w:cs="Times New Roman"/>
          <w:sz w:val="12"/>
          <w:szCs w:val="12"/>
        </w:rPr>
        <w:t>- возможность долгосрочного использования земельного участка.</w:t>
      </w:r>
    </w:p>
    <w:p w:rsidR="001369AE" w:rsidRPr="001369AE" w:rsidRDefault="001369AE" w:rsidP="001369AE">
      <w:pPr>
        <w:tabs>
          <w:tab w:val="left" w:pos="284"/>
        </w:tabs>
        <w:spacing w:after="0" w:line="240" w:lineRule="auto"/>
        <w:ind w:firstLine="284"/>
        <w:jc w:val="both"/>
        <w:rPr>
          <w:rFonts w:ascii="Times New Roman" w:eastAsia="Calibri" w:hAnsi="Times New Roman" w:cs="Times New Roman"/>
          <w:sz w:val="12"/>
          <w:szCs w:val="12"/>
        </w:rPr>
      </w:pPr>
      <w:r w:rsidRPr="001369AE">
        <w:rPr>
          <w:rFonts w:ascii="Times New Roman" w:eastAsia="Calibri" w:hAnsi="Times New Roman" w:cs="Times New Roman"/>
          <w:sz w:val="12"/>
          <w:szCs w:val="12"/>
        </w:rPr>
        <w:t>Структура землепользования в пределах территории межевания, сформированная в результате межевания должна обеспечить условия для наиболее эффективного использования и развития этой территории.</w:t>
      </w:r>
    </w:p>
    <w:p w:rsidR="001369AE" w:rsidRPr="001369AE" w:rsidRDefault="001369AE" w:rsidP="001369AE">
      <w:pPr>
        <w:tabs>
          <w:tab w:val="left" w:pos="284"/>
        </w:tabs>
        <w:spacing w:after="0" w:line="240" w:lineRule="auto"/>
        <w:ind w:firstLine="284"/>
        <w:jc w:val="both"/>
        <w:rPr>
          <w:rFonts w:ascii="Times New Roman" w:eastAsia="Calibri" w:hAnsi="Times New Roman" w:cs="Times New Roman"/>
          <w:sz w:val="12"/>
          <w:szCs w:val="12"/>
        </w:rPr>
      </w:pPr>
      <w:r w:rsidRPr="001369AE">
        <w:rPr>
          <w:rFonts w:ascii="Times New Roman" w:eastAsia="Calibri" w:hAnsi="Times New Roman" w:cs="Times New Roman"/>
          <w:sz w:val="12"/>
          <w:szCs w:val="12"/>
        </w:rPr>
        <w:t>В процессе межевания решаются следующие задачи:</w:t>
      </w:r>
    </w:p>
    <w:p w:rsidR="001369AE" w:rsidRPr="001369AE" w:rsidRDefault="001369AE" w:rsidP="001369AE">
      <w:pPr>
        <w:tabs>
          <w:tab w:val="left" w:pos="284"/>
        </w:tabs>
        <w:spacing w:after="0" w:line="240" w:lineRule="auto"/>
        <w:ind w:firstLine="284"/>
        <w:jc w:val="both"/>
        <w:rPr>
          <w:rFonts w:ascii="Times New Roman" w:eastAsia="Calibri" w:hAnsi="Times New Roman" w:cs="Times New Roman"/>
          <w:sz w:val="12"/>
          <w:szCs w:val="12"/>
        </w:rPr>
      </w:pPr>
      <w:r w:rsidRPr="001369AE">
        <w:rPr>
          <w:rFonts w:ascii="Times New Roman" w:eastAsia="Calibri" w:hAnsi="Times New Roman" w:cs="Times New Roman"/>
          <w:sz w:val="12"/>
          <w:szCs w:val="12"/>
        </w:rPr>
        <w:t>- установление границ земельных участков необходимых для размещения объекта АО «РИТЭК».</w:t>
      </w:r>
    </w:p>
    <w:p w:rsidR="001369AE" w:rsidRPr="001369AE" w:rsidRDefault="001369AE" w:rsidP="001369AE">
      <w:pPr>
        <w:tabs>
          <w:tab w:val="left" w:pos="284"/>
        </w:tabs>
        <w:spacing w:after="0" w:line="240" w:lineRule="auto"/>
        <w:ind w:firstLine="284"/>
        <w:jc w:val="both"/>
        <w:rPr>
          <w:rFonts w:ascii="Times New Roman" w:eastAsia="Calibri" w:hAnsi="Times New Roman" w:cs="Times New Roman"/>
          <w:sz w:val="12"/>
          <w:szCs w:val="12"/>
        </w:rPr>
      </w:pPr>
      <w:r w:rsidRPr="001369AE">
        <w:rPr>
          <w:rFonts w:ascii="Times New Roman" w:eastAsia="Calibri" w:hAnsi="Times New Roman" w:cs="Times New Roman"/>
          <w:sz w:val="12"/>
          <w:szCs w:val="12"/>
        </w:rPr>
        <w:t>Проектом межевания границ отображены:</w:t>
      </w:r>
    </w:p>
    <w:p w:rsidR="001369AE" w:rsidRPr="001369AE" w:rsidRDefault="001369AE" w:rsidP="001369AE">
      <w:pPr>
        <w:tabs>
          <w:tab w:val="left" w:pos="284"/>
        </w:tabs>
        <w:spacing w:after="0" w:line="240" w:lineRule="auto"/>
        <w:ind w:firstLine="284"/>
        <w:jc w:val="both"/>
        <w:rPr>
          <w:rFonts w:ascii="Times New Roman" w:eastAsia="Calibri" w:hAnsi="Times New Roman" w:cs="Times New Roman"/>
          <w:sz w:val="12"/>
          <w:szCs w:val="12"/>
        </w:rPr>
      </w:pPr>
      <w:r w:rsidRPr="001369AE">
        <w:rPr>
          <w:rFonts w:ascii="Times New Roman" w:eastAsia="Calibri" w:hAnsi="Times New Roman" w:cs="Times New Roman"/>
          <w:sz w:val="12"/>
          <w:szCs w:val="12"/>
        </w:rPr>
        <w:t>- красные линии, утвержденные в составе проекта планировки территории;</w:t>
      </w:r>
    </w:p>
    <w:p w:rsidR="001369AE" w:rsidRPr="00D04AB2" w:rsidRDefault="001369AE" w:rsidP="00D04AB2">
      <w:pPr>
        <w:tabs>
          <w:tab w:val="left" w:pos="284"/>
        </w:tabs>
        <w:spacing w:after="0" w:line="240" w:lineRule="auto"/>
        <w:ind w:firstLine="284"/>
        <w:jc w:val="both"/>
        <w:rPr>
          <w:rFonts w:ascii="Times New Roman" w:eastAsia="Calibri" w:hAnsi="Times New Roman" w:cs="Times New Roman"/>
          <w:sz w:val="12"/>
          <w:szCs w:val="12"/>
        </w:rPr>
      </w:pPr>
      <w:r w:rsidRPr="001369AE">
        <w:rPr>
          <w:rFonts w:ascii="Times New Roman" w:eastAsia="Calibri" w:hAnsi="Times New Roman" w:cs="Times New Roman"/>
          <w:sz w:val="12"/>
          <w:szCs w:val="12"/>
        </w:rPr>
        <w:t xml:space="preserve">-границы образуемых и изменяемых </w:t>
      </w:r>
      <w:r w:rsidR="00D04AB2">
        <w:rPr>
          <w:rFonts w:ascii="Times New Roman" w:eastAsia="Calibri" w:hAnsi="Times New Roman" w:cs="Times New Roman"/>
          <w:sz w:val="12"/>
          <w:szCs w:val="12"/>
        </w:rPr>
        <w:t>земельных участков и их частей.</w:t>
      </w:r>
    </w:p>
    <w:p w:rsidR="00503D41" w:rsidRDefault="00503D41" w:rsidP="001369AE">
      <w:pPr>
        <w:tabs>
          <w:tab w:val="left" w:pos="284"/>
        </w:tabs>
        <w:spacing w:after="0" w:line="240" w:lineRule="auto"/>
        <w:ind w:firstLine="284"/>
        <w:jc w:val="center"/>
        <w:rPr>
          <w:rFonts w:ascii="Times New Roman" w:eastAsia="Calibri" w:hAnsi="Times New Roman" w:cs="Times New Roman"/>
          <w:b/>
          <w:sz w:val="12"/>
          <w:szCs w:val="12"/>
        </w:rPr>
      </w:pPr>
    </w:p>
    <w:p w:rsidR="001369AE" w:rsidRPr="001369AE" w:rsidRDefault="001369AE" w:rsidP="001369AE">
      <w:pPr>
        <w:tabs>
          <w:tab w:val="left" w:pos="284"/>
        </w:tabs>
        <w:spacing w:after="0" w:line="240" w:lineRule="auto"/>
        <w:ind w:firstLine="284"/>
        <w:jc w:val="center"/>
        <w:rPr>
          <w:rFonts w:ascii="Times New Roman" w:eastAsia="Calibri" w:hAnsi="Times New Roman" w:cs="Times New Roman"/>
          <w:sz w:val="12"/>
          <w:szCs w:val="12"/>
          <w:lang w:val="x-none"/>
        </w:rPr>
      </w:pPr>
      <w:r w:rsidRPr="001369AE">
        <w:rPr>
          <w:rFonts w:ascii="Times New Roman" w:eastAsia="Calibri" w:hAnsi="Times New Roman" w:cs="Times New Roman"/>
          <w:b/>
          <w:sz w:val="12"/>
          <w:szCs w:val="12"/>
          <w:lang w:val="x-none"/>
        </w:rPr>
        <w:t>ВЫВОДЫ ПО ПРОЕКТУ</w:t>
      </w:r>
    </w:p>
    <w:p w:rsidR="001369AE" w:rsidRPr="001369AE" w:rsidRDefault="001369AE" w:rsidP="001369AE">
      <w:pPr>
        <w:tabs>
          <w:tab w:val="left" w:pos="284"/>
        </w:tabs>
        <w:spacing w:after="0" w:line="240" w:lineRule="auto"/>
        <w:ind w:firstLine="284"/>
        <w:jc w:val="both"/>
        <w:rPr>
          <w:rFonts w:ascii="Times New Roman" w:eastAsia="Calibri" w:hAnsi="Times New Roman" w:cs="Times New Roman"/>
          <w:sz w:val="12"/>
          <w:szCs w:val="12"/>
        </w:rPr>
      </w:pPr>
      <w:r w:rsidRPr="001369AE">
        <w:rPr>
          <w:rFonts w:ascii="Times New Roman" w:eastAsia="Calibri" w:hAnsi="Times New Roman" w:cs="Times New Roman"/>
          <w:bCs/>
          <w:sz w:val="12"/>
          <w:szCs w:val="12"/>
        </w:rPr>
        <w:t>Настоящим проектом выполнено:</w:t>
      </w:r>
    </w:p>
    <w:p w:rsidR="001369AE" w:rsidRPr="001369AE" w:rsidRDefault="001369AE" w:rsidP="001369AE">
      <w:pPr>
        <w:tabs>
          <w:tab w:val="left" w:pos="284"/>
        </w:tabs>
        <w:spacing w:after="0" w:line="240" w:lineRule="auto"/>
        <w:ind w:firstLine="284"/>
        <w:jc w:val="both"/>
        <w:rPr>
          <w:rFonts w:ascii="Times New Roman" w:eastAsia="Calibri" w:hAnsi="Times New Roman" w:cs="Times New Roman"/>
          <w:sz w:val="12"/>
          <w:szCs w:val="12"/>
        </w:rPr>
      </w:pPr>
      <w:r w:rsidRPr="001369AE">
        <w:rPr>
          <w:rFonts w:ascii="Times New Roman" w:eastAsia="Calibri" w:hAnsi="Times New Roman" w:cs="Times New Roman"/>
          <w:sz w:val="12"/>
          <w:szCs w:val="12"/>
        </w:rPr>
        <w:t>- Формирование границ образуемых и изменяемых земельных участков и их частей.</w:t>
      </w:r>
    </w:p>
    <w:p w:rsidR="001369AE" w:rsidRPr="001369AE" w:rsidRDefault="001369AE" w:rsidP="001369AE">
      <w:pPr>
        <w:tabs>
          <w:tab w:val="left" w:pos="284"/>
        </w:tabs>
        <w:spacing w:after="0" w:line="240" w:lineRule="auto"/>
        <w:ind w:firstLine="284"/>
        <w:jc w:val="both"/>
        <w:rPr>
          <w:rFonts w:ascii="Times New Roman" w:eastAsia="Calibri" w:hAnsi="Times New Roman" w:cs="Times New Roman"/>
          <w:sz w:val="12"/>
          <w:szCs w:val="12"/>
        </w:rPr>
      </w:pPr>
      <w:r w:rsidRPr="001369AE">
        <w:rPr>
          <w:rFonts w:ascii="Times New Roman" w:eastAsia="Calibri" w:hAnsi="Times New Roman" w:cs="Times New Roman"/>
          <w:sz w:val="12"/>
          <w:szCs w:val="12"/>
        </w:rPr>
        <w:t>Размеры образуемых земельных участков под строительство линейного объекта приняты в соответствии с проектом полосы отвода выполненным ООО ООО «ГеоКомплекс-М».</w:t>
      </w:r>
    </w:p>
    <w:p w:rsidR="001369AE" w:rsidRPr="001369AE" w:rsidRDefault="001369AE" w:rsidP="001369AE">
      <w:pPr>
        <w:tabs>
          <w:tab w:val="left" w:pos="284"/>
        </w:tabs>
        <w:spacing w:after="0" w:line="240" w:lineRule="auto"/>
        <w:ind w:firstLine="284"/>
        <w:jc w:val="both"/>
        <w:rPr>
          <w:rFonts w:ascii="Times New Roman" w:eastAsia="Calibri" w:hAnsi="Times New Roman" w:cs="Times New Roman"/>
          <w:sz w:val="12"/>
          <w:szCs w:val="12"/>
        </w:rPr>
      </w:pPr>
      <w:r w:rsidRPr="001369AE">
        <w:rPr>
          <w:rFonts w:ascii="Times New Roman" w:eastAsia="Calibri" w:hAnsi="Times New Roman" w:cs="Times New Roman"/>
          <w:sz w:val="12"/>
          <w:szCs w:val="12"/>
        </w:rPr>
        <w:t>Земельные участки под строительство объекта образованы с учетом ранее поставленных на государственный кадастровый учет земельных участков.</w:t>
      </w:r>
    </w:p>
    <w:p w:rsidR="001369AE" w:rsidRPr="001369AE" w:rsidRDefault="001369AE" w:rsidP="001369AE">
      <w:pPr>
        <w:tabs>
          <w:tab w:val="left" w:pos="284"/>
        </w:tabs>
        <w:spacing w:after="0" w:line="240" w:lineRule="auto"/>
        <w:ind w:firstLine="284"/>
        <w:jc w:val="both"/>
        <w:rPr>
          <w:rFonts w:ascii="Times New Roman" w:eastAsia="Calibri" w:hAnsi="Times New Roman" w:cs="Times New Roman"/>
          <w:sz w:val="12"/>
          <w:szCs w:val="12"/>
        </w:rPr>
      </w:pPr>
      <w:r w:rsidRPr="001369AE">
        <w:rPr>
          <w:rFonts w:ascii="Times New Roman" w:eastAsia="Calibri" w:hAnsi="Times New Roman" w:cs="Times New Roman"/>
          <w:sz w:val="12"/>
          <w:szCs w:val="12"/>
        </w:rPr>
        <w:t>Проект межевания выполняется с учетом сохранения ранее образованных земельных участков, зарегистрированных в ГКН.</w:t>
      </w:r>
    </w:p>
    <w:p w:rsidR="001369AE" w:rsidRPr="001369AE" w:rsidRDefault="001369AE" w:rsidP="001369AE">
      <w:pPr>
        <w:tabs>
          <w:tab w:val="left" w:pos="284"/>
        </w:tabs>
        <w:spacing w:after="0" w:line="240" w:lineRule="auto"/>
        <w:ind w:firstLine="284"/>
        <w:jc w:val="both"/>
        <w:rPr>
          <w:rFonts w:ascii="Times New Roman" w:eastAsia="Calibri" w:hAnsi="Times New Roman" w:cs="Times New Roman"/>
          <w:sz w:val="12"/>
          <w:szCs w:val="12"/>
        </w:rPr>
      </w:pPr>
      <w:r w:rsidRPr="001369AE">
        <w:rPr>
          <w:rFonts w:ascii="Times New Roman" w:eastAsia="Calibri" w:hAnsi="Times New Roman" w:cs="Times New Roman"/>
          <w:sz w:val="12"/>
          <w:szCs w:val="12"/>
        </w:rPr>
        <w:t>Проект межевания территории является неотъемлемой частью проекта планировки территории. Каталоги координат и дирекционных углов образуемых земельных участков являются приложением к  чертежу межевания, выполненном в М 1:2000.</w:t>
      </w:r>
    </w:p>
    <w:p w:rsidR="001369AE" w:rsidRDefault="001369AE" w:rsidP="001369AE">
      <w:pPr>
        <w:tabs>
          <w:tab w:val="left" w:pos="284"/>
        </w:tabs>
        <w:spacing w:after="0" w:line="240" w:lineRule="auto"/>
        <w:ind w:firstLine="284"/>
        <w:jc w:val="both"/>
        <w:rPr>
          <w:rFonts w:ascii="Times New Roman" w:eastAsia="Calibri" w:hAnsi="Times New Roman" w:cs="Times New Roman"/>
          <w:sz w:val="12"/>
          <w:szCs w:val="12"/>
        </w:rPr>
      </w:pPr>
      <w:r w:rsidRPr="001369AE">
        <w:rPr>
          <w:rFonts w:ascii="Times New Roman" w:eastAsia="Calibri" w:hAnsi="Times New Roman" w:cs="Times New Roman"/>
          <w:sz w:val="12"/>
          <w:szCs w:val="12"/>
        </w:rPr>
        <w:t>Проект межевания территории является основанием для установления границ земельных участков на местности, закрепления их межевыми знаками и регистрации в установленном порядке.</w:t>
      </w:r>
    </w:p>
    <w:p w:rsidR="00503D41" w:rsidRDefault="00503D41" w:rsidP="00F91E4C">
      <w:pPr>
        <w:tabs>
          <w:tab w:val="left" w:pos="284"/>
        </w:tabs>
        <w:spacing w:after="0" w:line="240" w:lineRule="auto"/>
        <w:ind w:firstLine="284"/>
        <w:jc w:val="center"/>
        <w:rPr>
          <w:rFonts w:ascii="Times New Roman" w:eastAsia="Calibri" w:hAnsi="Times New Roman" w:cs="Times New Roman"/>
          <w:b/>
          <w:sz w:val="12"/>
          <w:szCs w:val="12"/>
        </w:rPr>
      </w:pPr>
    </w:p>
    <w:p w:rsidR="00F91E4C" w:rsidRPr="00F91E4C" w:rsidRDefault="00F91E4C" w:rsidP="00F91E4C">
      <w:pPr>
        <w:tabs>
          <w:tab w:val="left" w:pos="284"/>
        </w:tabs>
        <w:spacing w:after="0" w:line="240" w:lineRule="auto"/>
        <w:ind w:firstLine="284"/>
        <w:jc w:val="center"/>
        <w:rPr>
          <w:rFonts w:ascii="Times New Roman" w:eastAsia="Calibri" w:hAnsi="Times New Roman" w:cs="Times New Roman"/>
          <w:b/>
          <w:sz w:val="12"/>
          <w:szCs w:val="12"/>
        </w:rPr>
      </w:pPr>
      <w:r w:rsidRPr="00F91E4C">
        <w:rPr>
          <w:rFonts w:ascii="Times New Roman" w:eastAsia="Calibri" w:hAnsi="Times New Roman" w:cs="Times New Roman"/>
          <w:b/>
          <w:sz w:val="12"/>
          <w:szCs w:val="12"/>
        </w:rPr>
        <w:t xml:space="preserve">Сведения о земельных </w:t>
      </w:r>
      <w:proofErr w:type="gramStart"/>
      <w:r w:rsidRPr="00F91E4C">
        <w:rPr>
          <w:rFonts w:ascii="Times New Roman" w:eastAsia="Calibri" w:hAnsi="Times New Roman" w:cs="Times New Roman"/>
          <w:b/>
          <w:sz w:val="12"/>
          <w:szCs w:val="12"/>
        </w:rPr>
        <w:t>участках</w:t>
      </w:r>
      <w:proofErr w:type="gramEnd"/>
      <w:r w:rsidRPr="00F91E4C">
        <w:rPr>
          <w:rFonts w:ascii="Times New Roman" w:eastAsia="Calibri" w:hAnsi="Times New Roman" w:cs="Times New Roman"/>
          <w:b/>
          <w:sz w:val="12"/>
          <w:szCs w:val="12"/>
        </w:rPr>
        <w:t xml:space="preserve"> поставленных на государственный</w:t>
      </w:r>
      <w:r>
        <w:rPr>
          <w:rFonts w:ascii="Times New Roman" w:eastAsia="Calibri" w:hAnsi="Times New Roman" w:cs="Times New Roman"/>
          <w:b/>
          <w:sz w:val="12"/>
          <w:szCs w:val="12"/>
        </w:rPr>
        <w:t xml:space="preserve"> </w:t>
      </w:r>
      <w:r w:rsidRPr="00F91E4C">
        <w:rPr>
          <w:rFonts w:ascii="Times New Roman" w:eastAsia="Calibri" w:hAnsi="Times New Roman" w:cs="Times New Roman"/>
          <w:b/>
          <w:sz w:val="12"/>
          <w:szCs w:val="12"/>
        </w:rPr>
        <w:t>кадастровый учет</w:t>
      </w:r>
    </w:p>
    <w:tbl>
      <w:tblPr>
        <w:tblStyle w:val="1f4"/>
        <w:tblW w:w="7513" w:type="dxa"/>
        <w:tblInd w:w="108" w:type="dxa"/>
        <w:tblLayout w:type="fixed"/>
        <w:tblLook w:val="04A0" w:firstRow="1" w:lastRow="0" w:firstColumn="1" w:lastColumn="0" w:noHBand="0" w:noVBand="1"/>
      </w:tblPr>
      <w:tblGrid>
        <w:gridCol w:w="426"/>
        <w:gridCol w:w="708"/>
        <w:gridCol w:w="567"/>
        <w:gridCol w:w="709"/>
        <w:gridCol w:w="1276"/>
        <w:gridCol w:w="1843"/>
        <w:gridCol w:w="1559"/>
        <w:gridCol w:w="425"/>
      </w:tblGrid>
      <w:tr w:rsidR="00F91E4C" w:rsidRPr="00F91E4C" w:rsidTr="00503D41">
        <w:tc>
          <w:tcPr>
            <w:tcW w:w="426" w:type="dxa"/>
          </w:tcPr>
          <w:p w:rsidR="00F91E4C" w:rsidRPr="00F91E4C" w:rsidRDefault="00F91E4C" w:rsidP="00F91E4C">
            <w:pPr>
              <w:tabs>
                <w:tab w:val="left" w:pos="284"/>
              </w:tabs>
              <w:rPr>
                <w:rFonts w:ascii="Times New Roman" w:hAnsi="Times New Roman"/>
                <w:sz w:val="12"/>
                <w:szCs w:val="12"/>
              </w:rPr>
            </w:pPr>
            <w:r w:rsidRPr="00F91E4C">
              <w:rPr>
                <w:rFonts w:ascii="Times New Roman" w:hAnsi="Times New Roman"/>
                <w:sz w:val="12"/>
                <w:szCs w:val="12"/>
              </w:rPr>
              <w:t>№</w:t>
            </w:r>
          </w:p>
          <w:p w:rsidR="00F91E4C" w:rsidRPr="00F91E4C" w:rsidRDefault="00F91E4C" w:rsidP="00F91E4C">
            <w:pPr>
              <w:tabs>
                <w:tab w:val="left" w:pos="284"/>
              </w:tabs>
              <w:rPr>
                <w:rFonts w:ascii="Times New Roman" w:hAnsi="Times New Roman"/>
                <w:sz w:val="12"/>
                <w:szCs w:val="12"/>
              </w:rPr>
            </w:pPr>
            <w:proofErr w:type="gramStart"/>
            <w:r w:rsidRPr="00F91E4C">
              <w:rPr>
                <w:rFonts w:ascii="Times New Roman" w:hAnsi="Times New Roman"/>
                <w:sz w:val="12"/>
                <w:szCs w:val="12"/>
              </w:rPr>
              <w:t>п</w:t>
            </w:r>
            <w:proofErr w:type="gramEnd"/>
            <w:r w:rsidRPr="00F91E4C">
              <w:rPr>
                <w:rFonts w:ascii="Times New Roman" w:hAnsi="Times New Roman"/>
                <w:sz w:val="12"/>
                <w:szCs w:val="12"/>
              </w:rPr>
              <w:t>/п</w:t>
            </w:r>
          </w:p>
        </w:tc>
        <w:tc>
          <w:tcPr>
            <w:tcW w:w="708" w:type="dxa"/>
          </w:tcPr>
          <w:p w:rsidR="00F91E4C" w:rsidRPr="00503D41" w:rsidRDefault="00F91E4C" w:rsidP="00F91E4C">
            <w:pPr>
              <w:tabs>
                <w:tab w:val="left" w:pos="284"/>
              </w:tabs>
              <w:rPr>
                <w:rFonts w:ascii="Times New Roman" w:hAnsi="Times New Roman"/>
                <w:sz w:val="10"/>
                <w:szCs w:val="10"/>
              </w:rPr>
            </w:pPr>
            <w:r w:rsidRPr="00503D41">
              <w:rPr>
                <w:rFonts w:ascii="Times New Roman" w:hAnsi="Times New Roman"/>
                <w:sz w:val="10"/>
                <w:szCs w:val="10"/>
              </w:rPr>
              <w:t>Условный номер земельного участка</w:t>
            </w:r>
          </w:p>
        </w:tc>
        <w:tc>
          <w:tcPr>
            <w:tcW w:w="567" w:type="dxa"/>
          </w:tcPr>
          <w:p w:rsidR="00F91E4C" w:rsidRPr="00503D41" w:rsidRDefault="00F91E4C" w:rsidP="00F91E4C">
            <w:pPr>
              <w:tabs>
                <w:tab w:val="left" w:pos="284"/>
              </w:tabs>
              <w:rPr>
                <w:rFonts w:ascii="Times New Roman" w:hAnsi="Times New Roman"/>
                <w:sz w:val="10"/>
                <w:szCs w:val="10"/>
              </w:rPr>
            </w:pPr>
            <w:r w:rsidRPr="00503D41">
              <w:rPr>
                <w:rFonts w:ascii="Times New Roman" w:hAnsi="Times New Roman"/>
                <w:sz w:val="10"/>
                <w:szCs w:val="10"/>
              </w:rPr>
              <w:t>Обозначение ЗУ (ЧЗУ)</w:t>
            </w:r>
          </w:p>
        </w:tc>
        <w:tc>
          <w:tcPr>
            <w:tcW w:w="709" w:type="dxa"/>
          </w:tcPr>
          <w:p w:rsidR="00F91E4C" w:rsidRPr="00F91E4C" w:rsidRDefault="00F91E4C" w:rsidP="00F91E4C">
            <w:pPr>
              <w:tabs>
                <w:tab w:val="left" w:pos="284"/>
              </w:tabs>
              <w:rPr>
                <w:rFonts w:ascii="Times New Roman" w:hAnsi="Times New Roman"/>
                <w:sz w:val="12"/>
                <w:szCs w:val="12"/>
              </w:rPr>
            </w:pPr>
            <w:r w:rsidRPr="00F91E4C">
              <w:rPr>
                <w:rFonts w:ascii="Times New Roman" w:hAnsi="Times New Roman"/>
                <w:sz w:val="12"/>
                <w:szCs w:val="12"/>
              </w:rPr>
              <w:t>Категория</w:t>
            </w:r>
          </w:p>
        </w:tc>
        <w:tc>
          <w:tcPr>
            <w:tcW w:w="1276" w:type="dxa"/>
          </w:tcPr>
          <w:p w:rsidR="00F91E4C" w:rsidRPr="00F91E4C" w:rsidRDefault="00F91E4C" w:rsidP="00F91E4C">
            <w:pPr>
              <w:tabs>
                <w:tab w:val="left" w:pos="284"/>
              </w:tabs>
              <w:rPr>
                <w:rFonts w:ascii="Times New Roman" w:hAnsi="Times New Roman"/>
                <w:sz w:val="12"/>
                <w:szCs w:val="12"/>
              </w:rPr>
            </w:pPr>
            <w:r w:rsidRPr="00F91E4C">
              <w:rPr>
                <w:rFonts w:ascii="Times New Roman" w:hAnsi="Times New Roman"/>
                <w:sz w:val="12"/>
                <w:szCs w:val="12"/>
              </w:rPr>
              <w:t>Разрешенное использование</w:t>
            </w:r>
          </w:p>
        </w:tc>
        <w:tc>
          <w:tcPr>
            <w:tcW w:w="1843" w:type="dxa"/>
          </w:tcPr>
          <w:p w:rsidR="00F91E4C" w:rsidRPr="00F91E4C" w:rsidRDefault="00F91E4C" w:rsidP="00F91E4C">
            <w:pPr>
              <w:tabs>
                <w:tab w:val="left" w:pos="284"/>
              </w:tabs>
              <w:rPr>
                <w:rFonts w:ascii="Times New Roman" w:hAnsi="Times New Roman"/>
                <w:sz w:val="12"/>
                <w:szCs w:val="12"/>
              </w:rPr>
            </w:pPr>
            <w:r w:rsidRPr="00F91E4C">
              <w:rPr>
                <w:rFonts w:ascii="Times New Roman" w:hAnsi="Times New Roman"/>
                <w:sz w:val="12"/>
                <w:szCs w:val="12"/>
              </w:rPr>
              <w:t>Адрес, описание, местоположение</w:t>
            </w:r>
          </w:p>
        </w:tc>
        <w:tc>
          <w:tcPr>
            <w:tcW w:w="1559" w:type="dxa"/>
          </w:tcPr>
          <w:p w:rsidR="00F91E4C" w:rsidRPr="00F91E4C" w:rsidRDefault="00F91E4C" w:rsidP="00F91E4C">
            <w:pPr>
              <w:tabs>
                <w:tab w:val="left" w:pos="284"/>
              </w:tabs>
              <w:rPr>
                <w:rFonts w:ascii="Times New Roman" w:hAnsi="Times New Roman"/>
                <w:sz w:val="12"/>
                <w:szCs w:val="12"/>
              </w:rPr>
            </w:pPr>
            <w:r w:rsidRPr="00F91E4C">
              <w:rPr>
                <w:rFonts w:ascii="Times New Roman" w:hAnsi="Times New Roman"/>
                <w:sz w:val="12"/>
                <w:szCs w:val="12"/>
              </w:rPr>
              <w:t>Сведения о правах и землепользователях</w:t>
            </w:r>
          </w:p>
        </w:tc>
        <w:tc>
          <w:tcPr>
            <w:tcW w:w="425" w:type="dxa"/>
          </w:tcPr>
          <w:p w:rsidR="00F91E4C" w:rsidRPr="00503D41" w:rsidRDefault="00F91E4C" w:rsidP="00F91E4C">
            <w:pPr>
              <w:tabs>
                <w:tab w:val="left" w:pos="284"/>
              </w:tabs>
              <w:rPr>
                <w:rFonts w:ascii="Times New Roman" w:hAnsi="Times New Roman"/>
                <w:sz w:val="10"/>
                <w:szCs w:val="10"/>
              </w:rPr>
            </w:pPr>
            <w:r w:rsidRPr="00503D41">
              <w:rPr>
                <w:rFonts w:ascii="Times New Roman" w:hAnsi="Times New Roman"/>
                <w:sz w:val="10"/>
                <w:szCs w:val="10"/>
              </w:rPr>
              <w:t xml:space="preserve">Площадь, </w:t>
            </w:r>
            <w:proofErr w:type="gramStart"/>
            <w:r w:rsidRPr="00503D41">
              <w:rPr>
                <w:rFonts w:ascii="Times New Roman" w:hAnsi="Times New Roman"/>
                <w:sz w:val="10"/>
                <w:szCs w:val="10"/>
              </w:rPr>
              <w:t>м</w:t>
            </w:r>
            <w:proofErr w:type="gramEnd"/>
            <w:r w:rsidRPr="00503D41">
              <w:rPr>
                <w:rFonts w:ascii="Times New Roman" w:hAnsi="Times New Roman"/>
                <w:sz w:val="10"/>
                <w:szCs w:val="10"/>
              </w:rPr>
              <w:t>²</w:t>
            </w:r>
          </w:p>
        </w:tc>
      </w:tr>
      <w:tr w:rsidR="00F91E4C" w:rsidRPr="00F91E4C" w:rsidTr="00503D41">
        <w:tc>
          <w:tcPr>
            <w:tcW w:w="426" w:type="dxa"/>
          </w:tcPr>
          <w:p w:rsidR="00F91E4C" w:rsidRPr="00F91E4C" w:rsidRDefault="00F91E4C" w:rsidP="00F91E4C">
            <w:pPr>
              <w:tabs>
                <w:tab w:val="left" w:pos="284"/>
              </w:tabs>
              <w:rPr>
                <w:rFonts w:ascii="Times New Roman" w:hAnsi="Times New Roman"/>
                <w:sz w:val="12"/>
                <w:szCs w:val="12"/>
              </w:rPr>
            </w:pPr>
            <w:r w:rsidRPr="00F91E4C">
              <w:rPr>
                <w:rFonts w:ascii="Times New Roman" w:hAnsi="Times New Roman"/>
                <w:sz w:val="12"/>
                <w:szCs w:val="12"/>
              </w:rPr>
              <w:t>1</w:t>
            </w:r>
          </w:p>
        </w:tc>
        <w:tc>
          <w:tcPr>
            <w:tcW w:w="708" w:type="dxa"/>
          </w:tcPr>
          <w:p w:rsidR="00F91E4C" w:rsidRPr="00F91E4C" w:rsidRDefault="00F91E4C" w:rsidP="00F91E4C">
            <w:pPr>
              <w:tabs>
                <w:tab w:val="left" w:pos="284"/>
              </w:tabs>
              <w:rPr>
                <w:rFonts w:ascii="Times New Roman" w:hAnsi="Times New Roman"/>
                <w:sz w:val="12"/>
                <w:szCs w:val="12"/>
              </w:rPr>
            </w:pPr>
            <w:r w:rsidRPr="00F91E4C">
              <w:rPr>
                <w:rFonts w:ascii="Times New Roman" w:hAnsi="Times New Roman"/>
                <w:sz w:val="12"/>
                <w:szCs w:val="12"/>
              </w:rPr>
              <w:t>63:31:0206002:1</w:t>
            </w:r>
          </w:p>
        </w:tc>
        <w:tc>
          <w:tcPr>
            <w:tcW w:w="567" w:type="dxa"/>
          </w:tcPr>
          <w:p w:rsidR="00F91E4C" w:rsidRPr="00F91E4C" w:rsidRDefault="00F91E4C" w:rsidP="00F91E4C">
            <w:pPr>
              <w:tabs>
                <w:tab w:val="left" w:pos="284"/>
              </w:tabs>
              <w:rPr>
                <w:rFonts w:ascii="Times New Roman" w:hAnsi="Times New Roman"/>
                <w:sz w:val="12"/>
                <w:szCs w:val="12"/>
              </w:rPr>
            </w:pPr>
            <w:r w:rsidRPr="00F91E4C">
              <w:rPr>
                <w:rFonts w:ascii="Times New Roman" w:hAnsi="Times New Roman"/>
                <w:sz w:val="12"/>
                <w:szCs w:val="12"/>
              </w:rPr>
              <w:t>:1/чзу</w:t>
            </w:r>
            <w:proofErr w:type="gramStart"/>
            <w:r w:rsidRPr="00F91E4C">
              <w:rPr>
                <w:rFonts w:ascii="Times New Roman" w:hAnsi="Times New Roman"/>
                <w:sz w:val="12"/>
                <w:szCs w:val="12"/>
              </w:rPr>
              <w:t>1</w:t>
            </w:r>
            <w:proofErr w:type="gramEnd"/>
          </w:p>
        </w:tc>
        <w:tc>
          <w:tcPr>
            <w:tcW w:w="709" w:type="dxa"/>
          </w:tcPr>
          <w:p w:rsidR="00F91E4C" w:rsidRPr="00F91E4C" w:rsidRDefault="00F91E4C" w:rsidP="00F91E4C">
            <w:pPr>
              <w:tabs>
                <w:tab w:val="left" w:pos="284"/>
              </w:tabs>
              <w:rPr>
                <w:rFonts w:ascii="Times New Roman" w:hAnsi="Times New Roman"/>
                <w:sz w:val="12"/>
                <w:szCs w:val="12"/>
              </w:rPr>
            </w:pPr>
            <w:r w:rsidRPr="00F91E4C">
              <w:rPr>
                <w:rFonts w:ascii="Times New Roman" w:hAnsi="Times New Roman"/>
                <w:sz w:val="12"/>
                <w:szCs w:val="12"/>
              </w:rPr>
              <w:t>Земли с/х назначения</w:t>
            </w:r>
          </w:p>
        </w:tc>
        <w:tc>
          <w:tcPr>
            <w:tcW w:w="1276" w:type="dxa"/>
          </w:tcPr>
          <w:p w:rsidR="00F91E4C" w:rsidRPr="00F91E4C" w:rsidRDefault="00F91E4C" w:rsidP="00F91E4C">
            <w:pPr>
              <w:tabs>
                <w:tab w:val="left" w:pos="284"/>
              </w:tabs>
              <w:rPr>
                <w:rFonts w:ascii="Times New Roman" w:hAnsi="Times New Roman"/>
                <w:sz w:val="12"/>
                <w:szCs w:val="12"/>
              </w:rPr>
            </w:pPr>
            <w:r w:rsidRPr="00F91E4C">
              <w:rPr>
                <w:rFonts w:ascii="Times New Roman" w:hAnsi="Times New Roman"/>
                <w:sz w:val="12"/>
                <w:szCs w:val="12"/>
              </w:rPr>
              <w:t>Для ведения сельскохозяйственной деятельности (земельные участки фонда перераспределения)</w:t>
            </w:r>
          </w:p>
        </w:tc>
        <w:tc>
          <w:tcPr>
            <w:tcW w:w="1843" w:type="dxa"/>
          </w:tcPr>
          <w:p w:rsidR="00F91E4C" w:rsidRPr="00F91E4C" w:rsidRDefault="00F91E4C" w:rsidP="00F91E4C">
            <w:pPr>
              <w:tabs>
                <w:tab w:val="left" w:pos="284"/>
              </w:tabs>
              <w:rPr>
                <w:rFonts w:ascii="Times New Roman" w:hAnsi="Times New Roman"/>
                <w:sz w:val="12"/>
                <w:szCs w:val="12"/>
              </w:rPr>
            </w:pPr>
            <w:r w:rsidRPr="00F91E4C">
              <w:rPr>
                <w:rFonts w:ascii="Times New Roman" w:hAnsi="Times New Roman"/>
                <w:sz w:val="12"/>
                <w:szCs w:val="12"/>
              </w:rPr>
              <w:t>РФ, Самарская область, р-н Сергиевский, в границах колхоза «Липовский»</w:t>
            </w:r>
          </w:p>
        </w:tc>
        <w:tc>
          <w:tcPr>
            <w:tcW w:w="1559" w:type="dxa"/>
          </w:tcPr>
          <w:p w:rsidR="00F91E4C" w:rsidRPr="00F91E4C" w:rsidRDefault="00F91E4C" w:rsidP="00F91E4C">
            <w:pPr>
              <w:tabs>
                <w:tab w:val="left" w:pos="284"/>
              </w:tabs>
              <w:rPr>
                <w:rFonts w:ascii="Times New Roman" w:hAnsi="Times New Roman"/>
                <w:sz w:val="12"/>
                <w:szCs w:val="12"/>
              </w:rPr>
            </w:pPr>
            <w:r w:rsidRPr="00F91E4C">
              <w:rPr>
                <w:rFonts w:ascii="Times New Roman" w:hAnsi="Times New Roman"/>
                <w:sz w:val="12"/>
                <w:szCs w:val="12"/>
              </w:rPr>
              <w:t>Администрация муниципального района Сергиевский в аренде ООО Агрокомплекс «Конезавод «Самарский» в субаренде Попова Д.С.</w:t>
            </w:r>
          </w:p>
        </w:tc>
        <w:tc>
          <w:tcPr>
            <w:tcW w:w="425" w:type="dxa"/>
          </w:tcPr>
          <w:p w:rsidR="00F91E4C" w:rsidRPr="00F91E4C" w:rsidRDefault="00F91E4C" w:rsidP="00F91E4C">
            <w:pPr>
              <w:tabs>
                <w:tab w:val="left" w:pos="284"/>
              </w:tabs>
              <w:rPr>
                <w:rFonts w:ascii="Times New Roman" w:hAnsi="Times New Roman"/>
                <w:sz w:val="12"/>
                <w:szCs w:val="12"/>
              </w:rPr>
            </w:pPr>
            <w:r w:rsidRPr="00F91E4C">
              <w:rPr>
                <w:rFonts w:ascii="Times New Roman" w:hAnsi="Times New Roman"/>
                <w:sz w:val="12"/>
                <w:szCs w:val="12"/>
              </w:rPr>
              <w:t>37540</w:t>
            </w:r>
          </w:p>
        </w:tc>
      </w:tr>
      <w:tr w:rsidR="00F91E4C" w:rsidRPr="00F91E4C" w:rsidTr="00503D41">
        <w:tc>
          <w:tcPr>
            <w:tcW w:w="426" w:type="dxa"/>
          </w:tcPr>
          <w:p w:rsidR="00F91E4C" w:rsidRPr="00F91E4C" w:rsidRDefault="00F91E4C" w:rsidP="00F91E4C">
            <w:pPr>
              <w:tabs>
                <w:tab w:val="left" w:pos="284"/>
              </w:tabs>
              <w:rPr>
                <w:rFonts w:ascii="Times New Roman" w:hAnsi="Times New Roman"/>
                <w:sz w:val="12"/>
                <w:szCs w:val="12"/>
              </w:rPr>
            </w:pPr>
            <w:r w:rsidRPr="00F91E4C">
              <w:rPr>
                <w:rFonts w:ascii="Times New Roman" w:hAnsi="Times New Roman"/>
                <w:sz w:val="12"/>
                <w:szCs w:val="12"/>
              </w:rPr>
              <w:t>2</w:t>
            </w:r>
          </w:p>
        </w:tc>
        <w:tc>
          <w:tcPr>
            <w:tcW w:w="708" w:type="dxa"/>
          </w:tcPr>
          <w:p w:rsidR="00F91E4C" w:rsidRPr="00F91E4C" w:rsidRDefault="00F91E4C" w:rsidP="00F91E4C">
            <w:pPr>
              <w:tabs>
                <w:tab w:val="left" w:pos="284"/>
              </w:tabs>
              <w:rPr>
                <w:rFonts w:ascii="Times New Roman" w:hAnsi="Times New Roman"/>
                <w:sz w:val="12"/>
                <w:szCs w:val="12"/>
              </w:rPr>
            </w:pPr>
            <w:r w:rsidRPr="00F91E4C">
              <w:rPr>
                <w:rFonts w:ascii="Times New Roman" w:hAnsi="Times New Roman"/>
                <w:sz w:val="12"/>
                <w:szCs w:val="12"/>
              </w:rPr>
              <w:t>63:31:0000000:4918</w:t>
            </w:r>
          </w:p>
        </w:tc>
        <w:tc>
          <w:tcPr>
            <w:tcW w:w="567" w:type="dxa"/>
          </w:tcPr>
          <w:p w:rsidR="00F91E4C" w:rsidRPr="00F91E4C" w:rsidRDefault="00F91E4C" w:rsidP="00F91E4C">
            <w:pPr>
              <w:tabs>
                <w:tab w:val="left" w:pos="284"/>
              </w:tabs>
              <w:rPr>
                <w:rFonts w:ascii="Times New Roman" w:hAnsi="Times New Roman"/>
                <w:sz w:val="12"/>
                <w:szCs w:val="12"/>
              </w:rPr>
            </w:pPr>
            <w:r w:rsidRPr="00F91E4C">
              <w:rPr>
                <w:rFonts w:ascii="Times New Roman" w:hAnsi="Times New Roman"/>
                <w:sz w:val="12"/>
                <w:szCs w:val="12"/>
              </w:rPr>
              <w:t>:4918/чзу</w:t>
            </w:r>
            <w:proofErr w:type="gramStart"/>
            <w:r w:rsidRPr="00F91E4C">
              <w:rPr>
                <w:rFonts w:ascii="Times New Roman" w:hAnsi="Times New Roman"/>
                <w:sz w:val="12"/>
                <w:szCs w:val="12"/>
              </w:rPr>
              <w:t>1</w:t>
            </w:r>
            <w:proofErr w:type="gramEnd"/>
          </w:p>
        </w:tc>
        <w:tc>
          <w:tcPr>
            <w:tcW w:w="709" w:type="dxa"/>
          </w:tcPr>
          <w:p w:rsidR="00F91E4C" w:rsidRPr="00F91E4C" w:rsidRDefault="00F91E4C" w:rsidP="00F91E4C">
            <w:pPr>
              <w:tabs>
                <w:tab w:val="left" w:pos="284"/>
              </w:tabs>
              <w:rPr>
                <w:rFonts w:ascii="Times New Roman" w:hAnsi="Times New Roman"/>
                <w:sz w:val="12"/>
                <w:szCs w:val="12"/>
              </w:rPr>
            </w:pPr>
            <w:r w:rsidRPr="00F91E4C">
              <w:rPr>
                <w:rFonts w:ascii="Times New Roman" w:hAnsi="Times New Roman"/>
                <w:sz w:val="12"/>
                <w:szCs w:val="12"/>
              </w:rPr>
              <w:t>Земли с/х назначения</w:t>
            </w:r>
          </w:p>
        </w:tc>
        <w:tc>
          <w:tcPr>
            <w:tcW w:w="1276" w:type="dxa"/>
          </w:tcPr>
          <w:p w:rsidR="00F91E4C" w:rsidRPr="00F91E4C" w:rsidRDefault="00F91E4C" w:rsidP="00F91E4C">
            <w:pPr>
              <w:tabs>
                <w:tab w:val="left" w:pos="284"/>
              </w:tabs>
              <w:rPr>
                <w:rFonts w:ascii="Times New Roman" w:hAnsi="Times New Roman"/>
                <w:sz w:val="12"/>
                <w:szCs w:val="12"/>
              </w:rPr>
            </w:pPr>
            <w:r w:rsidRPr="00F91E4C">
              <w:rPr>
                <w:rFonts w:ascii="Times New Roman" w:hAnsi="Times New Roman"/>
                <w:sz w:val="12"/>
                <w:szCs w:val="12"/>
              </w:rPr>
              <w:t>Трубопроводный транспорт</w:t>
            </w:r>
          </w:p>
        </w:tc>
        <w:tc>
          <w:tcPr>
            <w:tcW w:w="1843" w:type="dxa"/>
          </w:tcPr>
          <w:p w:rsidR="00F91E4C" w:rsidRPr="00F91E4C" w:rsidRDefault="00F91E4C" w:rsidP="00F91E4C">
            <w:pPr>
              <w:tabs>
                <w:tab w:val="left" w:pos="284"/>
              </w:tabs>
              <w:rPr>
                <w:rFonts w:ascii="Times New Roman" w:hAnsi="Times New Roman"/>
                <w:sz w:val="12"/>
                <w:szCs w:val="12"/>
              </w:rPr>
            </w:pPr>
            <w:r w:rsidRPr="00F91E4C">
              <w:rPr>
                <w:rFonts w:ascii="Times New Roman" w:hAnsi="Times New Roman"/>
                <w:sz w:val="12"/>
                <w:szCs w:val="12"/>
              </w:rPr>
              <w:t>Самарская область, р-н Сергиевский, в сельское поселение Липовка</w:t>
            </w:r>
          </w:p>
        </w:tc>
        <w:tc>
          <w:tcPr>
            <w:tcW w:w="1559" w:type="dxa"/>
          </w:tcPr>
          <w:p w:rsidR="00F91E4C" w:rsidRPr="00F91E4C" w:rsidRDefault="00F91E4C" w:rsidP="00F91E4C">
            <w:pPr>
              <w:tabs>
                <w:tab w:val="left" w:pos="284"/>
              </w:tabs>
              <w:rPr>
                <w:rFonts w:ascii="Times New Roman" w:hAnsi="Times New Roman"/>
                <w:sz w:val="12"/>
                <w:szCs w:val="12"/>
              </w:rPr>
            </w:pPr>
            <w:r w:rsidRPr="00F91E4C">
              <w:rPr>
                <w:rFonts w:ascii="Times New Roman" w:hAnsi="Times New Roman"/>
                <w:sz w:val="12"/>
                <w:szCs w:val="12"/>
              </w:rPr>
              <w:t>Администрация муниципального района Сергиевский</w:t>
            </w:r>
          </w:p>
        </w:tc>
        <w:tc>
          <w:tcPr>
            <w:tcW w:w="425" w:type="dxa"/>
          </w:tcPr>
          <w:p w:rsidR="00F91E4C" w:rsidRPr="00F91E4C" w:rsidRDefault="00F91E4C" w:rsidP="00F91E4C">
            <w:pPr>
              <w:tabs>
                <w:tab w:val="left" w:pos="284"/>
              </w:tabs>
              <w:rPr>
                <w:rFonts w:ascii="Times New Roman" w:hAnsi="Times New Roman"/>
                <w:sz w:val="12"/>
                <w:szCs w:val="12"/>
              </w:rPr>
            </w:pPr>
            <w:r w:rsidRPr="00F91E4C">
              <w:rPr>
                <w:rFonts w:ascii="Times New Roman" w:hAnsi="Times New Roman"/>
                <w:sz w:val="12"/>
                <w:szCs w:val="12"/>
              </w:rPr>
              <w:t>509</w:t>
            </w:r>
          </w:p>
        </w:tc>
      </w:tr>
      <w:tr w:rsidR="00F91E4C" w:rsidRPr="00F91E4C" w:rsidTr="00503D41">
        <w:tc>
          <w:tcPr>
            <w:tcW w:w="426" w:type="dxa"/>
          </w:tcPr>
          <w:p w:rsidR="00F91E4C" w:rsidRPr="00F91E4C" w:rsidRDefault="00F91E4C" w:rsidP="00F91E4C">
            <w:pPr>
              <w:tabs>
                <w:tab w:val="left" w:pos="284"/>
              </w:tabs>
              <w:rPr>
                <w:rFonts w:ascii="Times New Roman" w:hAnsi="Times New Roman"/>
                <w:sz w:val="12"/>
                <w:szCs w:val="12"/>
              </w:rPr>
            </w:pPr>
            <w:r w:rsidRPr="00F91E4C">
              <w:rPr>
                <w:rFonts w:ascii="Times New Roman" w:hAnsi="Times New Roman"/>
                <w:sz w:val="12"/>
                <w:szCs w:val="12"/>
              </w:rPr>
              <w:t>3</w:t>
            </w:r>
          </w:p>
        </w:tc>
        <w:tc>
          <w:tcPr>
            <w:tcW w:w="708" w:type="dxa"/>
          </w:tcPr>
          <w:p w:rsidR="00F91E4C" w:rsidRPr="00F91E4C" w:rsidRDefault="00F91E4C" w:rsidP="00F91E4C">
            <w:pPr>
              <w:tabs>
                <w:tab w:val="left" w:pos="284"/>
              </w:tabs>
              <w:rPr>
                <w:rFonts w:ascii="Times New Roman" w:hAnsi="Times New Roman"/>
                <w:sz w:val="12"/>
                <w:szCs w:val="12"/>
              </w:rPr>
            </w:pPr>
            <w:r w:rsidRPr="00F91E4C">
              <w:rPr>
                <w:rFonts w:ascii="Times New Roman" w:hAnsi="Times New Roman"/>
                <w:sz w:val="12"/>
                <w:szCs w:val="12"/>
              </w:rPr>
              <w:t>63:31:0206002:7</w:t>
            </w:r>
          </w:p>
        </w:tc>
        <w:tc>
          <w:tcPr>
            <w:tcW w:w="567" w:type="dxa"/>
          </w:tcPr>
          <w:p w:rsidR="00F91E4C" w:rsidRPr="00F91E4C" w:rsidRDefault="00F91E4C" w:rsidP="00F91E4C">
            <w:pPr>
              <w:tabs>
                <w:tab w:val="left" w:pos="284"/>
              </w:tabs>
              <w:rPr>
                <w:rFonts w:ascii="Times New Roman" w:hAnsi="Times New Roman"/>
                <w:sz w:val="12"/>
                <w:szCs w:val="12"/>
              </w:rPr>
            </w:pPr>
            <w:r w:rsidRPr="00F91E4C">
              <w:rPr>
                <w:rFonts w:ascii="Times New Roman" w:hAnsi="Times New Roman"/>
                <w:sz w:val="12"/>
                <w:szCs w:val="12"/>
              </w:rPr>
              <w:t>:7/чзу</w:t>
            </w:r>
            <w:proofErr w:type="gramStart"/>
            <w:r w:rsidRPr="00F91E4C">
              <w:rPr>
                <w:rFonts w:ascii="Times New Roman" w:hAnsi="Times New Roman"/>
                <w:sz w:val="12"/>
                <w:szCs w:val="12"/>
              </w:rPr>
              <w:t>1</w:t>
            </w:r>
            <w:proofErr w:type="gramEnd"/>
          </w:p>
        </w:tc>
        <w:tc>
          <w:tcPr>
            <w:tcW w:w="709" w:type="dxa"/>
          </w:tcPr>
          <w:p w:rsidR="00F91E4C" w:rsidRPr="00F91E4C" w:rsidRDefault="00F91E4C" w:rsidP="00F91E4C">
            <w:pPr>
              <w:tabs>
                <w:tab w:val="left" w:pos="284"/>
              </w:tabs>
              <w:rPr>
                <w:rFonts w:ascii="Times New Roman" w:hAnsi="Times New Roman"/>
                <w:sz w:val="12"/>
                <w:szCs w:val="12"/>
              </w:rPr>
            </w:pPr>
            <w:r w:rsidRPr="00F91E4C">
              <w:rPr>
                <w:rFonts w:ascii="Times New Roman" w:hAnsi="Times New Roman"/>
                <w:sz w:val="12"/>
                <w:szCs w:val="12"/>
              </w:rPr>
              <w:t>Земли с/х назначения</w:t>
            </w:r>
          </w:p>
        </w:tc>
        <w:tc>
          <w:tcPr>
            <w:tcW w:w="1276" w:type="dxa"/>
          </w:tcPr>
          <w:p w:rsidR="00F91E4C" w:rsidRPr="00F91E4C" w:rsidRDefault="00F91E4C" w:rsidP="00F91E4C">
            <w:pPr>
              <w:tabs>
                <w:tab w:val="left" w:pos="284"/>
              </w:tabs>
              <w:rPr>
                <w:rFonts w:ascii="Times New Roman" w:hAnsi="Times New Roman"/>
                <w:sz w:val="12"/>
                <w:szCs w:val="12"/>
              </w:rPr>
            </w:pPr>
            <w:r w:rsidRPr="00F91E4C">
              <w:rPr>
                <w:rFonts w:ascii="Times New Roman" w:hAnsi="Times New Roman"/>
                <w:sz w:val="12"/>
                <w:szCs w:val="12"/>
              </w:rPr>
              <w:t>Для ведения сельскохозяйственной деятельности (земельные участки фонда перераспределения)</w:t>
            </w:r>
          </w:p>
        </w:tc>
        <w:tc>
          <w:tcPr>
            <w:tcW w:w="1843" w:type="dxa"/>
          </w:tcPr>
          <w:p w:rsidR="00F91E4C" w:rsidRPr="00F91E4C" w:rsidRDefault="00F91E4C" w:rsidP="00F91E4C">
            <w:pPr>
              <w:tabs>
                <w:tab w:val="left" w:pos="284"/>
              </w:tabs>
              <w:rPr>
                <w:rFonts w:ascii="Times New Roman" w:hAnsi="Times New Roman"/>
                <w:sz w:val="12"/>
                <w:szCs w:val="12"/>
              </w:rPr>
            </w:pPr>
            <w:r w:rsidRPr="00F91E4C">
              <w:rPr>
                <w:rFonts w:ascii="Times New Roman" w:hAnsi="Times New Roman"/>
                <w:sz w:val="12"/>
                <w:szCs w:val="12"/>
              </w:rPr>
              <w:t>Самарская область, Сергиевский район, в границах колхоза «Липовский»</w:t>
            </w:r>
          </w:p>
        </w:tc>
        <w:tc>
          <w:tcPr>
            <w:tcW w:w="1559" w:type="dxa"/>
          </w:tcPr>
          <w:p w:rsidR="00F91E4C" w:rsidRPr="00F91E4C" w:rsidRDefault="00F91E4C" w:rsidP="00F91E4C">
            <w:pPr>
              <w:tabs>
                <w:tab w:val="left" w:pos="284"/>
              </w:tabs>
              <w:rPr>
                <w:rFonts w:ascii="Times New Roman" w:hAnsi="Times New Roman"/>
                <w:sz w:val="12"/>
                <w:szCs w:val="12"/>
              </w:rPr>
            </w:pPr>
            <w:r w:rsidRPr="00F91E4C">
              <w:rPr>
                <w:rFonts w:ascii="Times New Roman" w:hAnsi="Times New Roman"/>
                <w:sz w:val="12"/>
                <w:szCs w:val="12"/>
              </w:rPr>
              <w:t>Администрация муниципального района Сергиевский</w:t>
            </w:r>
          </w:p>
        </w:tc>
        <w:tc>
          <w:tcPr>
            <w:tcW w:w="425" w:type="dxa"/>
          </w:tcPr>
          <w:p w:rsidR="00F91E4C" w:rsidRPr="00F91E4C" w:rsidRDefault="00F91E4C" w:rsidP="00F91E4C">
            <w:pPr>
              <w:tabs>
                <w:tab w:val="left" w:pos="284"/>
              </w:tabs>
              <w:rPr>
                <w:rFonts w:ascii="Times New Roman" w:hAnsi="Times New Roman"/>
                <w:sz w:val="12"/>
                <w:szCs w:val="12"/>
              </w:rPr>
            </w:pPr>
            <w:r w:rsidRPr="00F91E4C">
              <w:rPr>
                <w:rFonts w:ascii="Times New Roman" w:hAnsi="Times New Roman"/>
                <w:sz w:val="12"/>
                <w:szCs w:val="12"/>
              </w:rPr>
              <w:t>435</w:t>
            </w:r>
          </w:p>
        </w:tc>
      </w:tr>
      <w:tr w:rsidR="00F91E4C" w:rsidRPr="00F91E4C" w:rsidTr="00503D41">
        <w:tc>
          <w:tcPr>
            <w:tcW w:w="426" w:type="dxa"/>
          </w:tcPr>
          <w:p w:rsidR="00F91E4C" w:rsidRPr="00F91E4C" w:rsidRDefault="00F91E4C" w:rsidP="00F91E4C">
            <w:pPr>
              <w:tabs>
                <w:tab w:val="left" w:pos="284"/>
              </w:tabs>
              <w:rPr>
                <w:rFonts w:ascii="Times New Roman" w:hAnsi="Times New Roman"/>
                <w:sz w:val="12"/>
                <w:szCs w:val="12"/>
              </w:rPr>
            </w:pPr>
            <w:r w:rsidRPr="00F91E4C">
              <w:rPr>
                <w:rFonts w:ascii="Times New Roman" w:hAnsi="Times New Roman"/>
                <w:sz w:val="12"/>
                <w:szCs w:val="12"/>
              </w:rPr>
              <w:t>4</w:t>
            </w:r>
          </w:p>
        </w:tc>
        <w:tc>
          <w:tcPr>
            <w:tcW w:w="708" w:type="dxa"/>
          </w:tcPr>
          <w:p w:rsidR="00F91E4C" w:rsidRPr="00F91E4C" w:rsidRDefault="00F91E4C" w:rsidP="00F91E4C">
            <w:pPr>
              <w:tabs>
                <w:tab w:val="left" w:pos="284"/>
              </w:tabs>
              <w:rPr>
                <w:rFonts w:ascii="Times New Roman" w:hAnsi="Times New Roman"/>
                <w:sz w:val="12"/>
                <w:szCs w:val="12"/>
              </w:rPr>
            </w:pPr>
            <w:r w:rsidRPr="00F91E4C">
              <w:rPr>
                <w:rFonts w:ascii="Times New Roman" w:hAnsi="Times New Roman"/>
                <w:sz w:val="12"/>
                <w:szCs w:val="12"/>
              </w:rPr>
              <w:t>63:31:0000000:4692</w:t>
            </w:r>
          </w:p>
        </w:tc>
        <w:tc>
          <w:tcPr>
            <w:tcW w:w="567" w:type="dxa"/>
          </w:tcPr>
          <w:p w:rsidR="00F91E4C" w:rsidRPr="00F91E4C" w:rsidRDefault="00F91E4C" w:rsidP="00F91E4C">
            <w:pPr>
              <w:tabs>
                <w:tab w:val="left" w:pos="284"/>
              </w:tabs>
              <w:rPr>
                <w:rFonts w:ascii="Times New Roman" w:hAnsi="Times New Roman"/>
                <w:sz w:val="12"/>
                <w:szCs w:val="12"/>
              </w:rPr>
            </w:pPr>
            <w:r w:rsidRPr="00F91E4C">
              <w:rPr>
                <w:rFonts w:ascii="Times New Roman" w:hAnsi="Times New Roman"/>
                <w:sz w:val="12"/>
                <w:szCs w:val="12"/>
              </w:rPr>
              <w:t>:4692/чзу</w:t>
            </w:r>
            <w:proofErr w:type="gramStart"/>
            <w:r w:rsidRPr="00F91E4C">
              <w:rPr>
                <w:rFonts w:ascii="Times New Roman" w:hAnsi="Times New Roman"/>
                <w:sz w:val="12"/>
                <w:szCs w:val="12"/>
              </w:rPr>
              <w:t>1</w:t>
            </w:r>
            <w:proofErr w:type="gramEnd"/>
          </w:p>
        </w:tc>
        <w:tc>
          <w:tcPr>
            <w:tcW w:w="709" w:type="dxa"/>
          </w:tcPr>
          <w:p w:rsidR="00F91E4C" w:rsidRPr="00F91E4C" w:rsidRDefault="00F91E4C" w:rsidP="00F91E4C">
            <w:pPr>
              <w:tabs>
                <w:tab w:val="left" w:pos="284"/>
              </w:tabs>
              <w:rPr>
                <w:rFonts w:ascii="Times New Roman" w:hAnsi="Times New Roman"/>
                <w:sz w:val="12"/>
                <w:szCs w:val="12"/>
              </w:rPr>
            </w:pPr>
            <w:r w:rsidRPr="00F91E4C">
              <w:rPr>
                <w:rFonts w:ascii="Times New Roman" w:hAnsi="Times New Roman"/>
                <w:sz w:val="12"/>
                <w:szCs w:val="12"/>
              </w:rPr>
              <w:t>Земли с/х назначения</w:t>
            </w:r>
          </w:p>
        </w:tc>
        <w:tc>
          <w:tcPr>
            <w:tcW w:w="1276" w:type="dxa"/>
          </w:tcPr>
          <w:p w:rsidR="00F91E4C" w:rsidRPr="00F91E4C" w:rsidRDefault="00F91E4C" w:rsidP="00F91E4C">
            <w:pPr>
              <w:tabs>
                <w:tab w:val="left" w:pos="284"/>
              </w:tabs>
              <w:rPr>
                <w:rFonts w:ascii="Times New Roman" w:hAnsi="Times New Roman"/>
                <w:sz w:val="12"/>
                <w:szCs w:val="12"/>
              </w:rPr>
            </w:pPr>
            <w:r w:rsidRPr="00F91E4C">
              <w:rPr>
                <w:rFonts w:ascii="Times New Roman" w:hAnsi="Times New Roman"/>
                <w:sz w:val="12"/>
                <w:szCs w:val="12"/>
              </w:rPr>
              <w:t>Для ведения сельскохозяйственной деятельности (общая долевая собственность)</w:t>
            </w:r>
          </w:p>
        </w:tc>
        <w:tc>
          <w:tcPr>
            <w:tcW w:w="1843" w:type="dxa"/>
          </w:tcPr>
          <w:p w:rsidR="00F91E4C" w:rsidRPr="00F91E4C" w:rsidRDefault="00F91E4C" w:rsidP="00F91E4C">
            <w:pPr>
              <w:tabs>
                <w:tab w:val="left" w:pos="284"/>
              </w:tabs>
              <w:rPr>
                <w:rFonts w:ascii="Times New Roman" w:hAnsi="Times New Roman"/>
                <w:sz w:val="12"/>
                <w:szCs w:val="12"/>
              </w:rPr>
            </w:pPr>
            <w:r w:rsidRPr="00F91E4C">
              <w:rPr>
                <w:rFonts w:ascii="Times New Roman" w:hAnsi="Times New Roman"/>
                <w:sz w:val="12"/>
                <w:szCs w:val="12"/>
              </w:rPr>
              <w:t>Самарская область, Сергиевский район, в границах колхоза «Липовский», земельный участок расположен в кадастровых кварталах 63:31:0205001, 63:31:0205002, 63:31:0205003, 63:31:0206001, 63:31:0206002, 63:31:0206003</w:t>
            </w:r>
          </w:p>
        </w:tc>
        <w:tc>
          <w:tcPr>
            <w:tcW w:w="1559" w:type="dxa"/>
          </w:tcPr>
          <w:p w:rsidR="00F91E4C" w:rsidRPr="00F91E4C" w:rsidRDefault="00F91E4C" w:rsidP="00F91E4C">
            <w:pPr>
              <w:tabs>
                <w:tab w:val="left" w:pos="284"/>
              </w:tabs>
              <w:rPr>
                <w:rFonts w:ascii="Times New Roman" w:hAnsi="Times New Roman"/>
                <w:sz w:val="12"/>
                <w:szCs w:val="12"/>
              </w:rPr>
            </w:pPr>
            <w:r w:rsidRPr="00F91E4C">
              <w:rPr>
                <w:rFonts w:ascii="Times New Roman" w:hAnsi="Times New Roman"/>
                <w:sz w:val="12"/>
                <w:szCs w:val="12"/>
              </w:rPr>
              <w:t>ООО «К.Х.Волгарь»</w:t>
            </w:r>
          </w:p>
        </w:tc>
        <w:tc>
          <w:tcPr>
            <w:tcW w:w="425" w:type="dxa"/>
          </w:tcPr>
          <w:p w:rsidR="00F91E4C" w:rsidRPr="00F91E4C" w:rsidRDefault="00F91E4C" w:rsidP="00F91E4C">
            <w:pPr>
              <w:tabs>
                <w:tab w:val="left" w:pos="284"/>
              </w:tabs>
              <w:rPr>
                <w:rFonts w:ascii="Times New Roman" w:hAnsi="Times New Roman"/>
                <w:sz w:val="12"/>
                <w:szCs w:val="12"/>
              </w:rPr>
            </w:pPr>
            <w:r w:rsidRPr="00F91E4C">
              <w:rPr>
                <w:rFonts w:ascii="Times New Roman" w:hAnsi="Times New Roman"/>
                <w:sz w:val="12"/>
                <w:szCs w:val="12"/>
              </w:rPr>
              <w:t>6565</w:t>
            </w:r>
          </w:p>
        </w:tc>
      </w:tr>
    </w:tbl>
    <w:p w:rsidR="00F91E4C" w:rsidRPr="00503D41" w:rsidRDefault="00F91E4C" w:rsidP="00503D41">
      <w:pPr>
        <w:tabs>
          <w:tab w:val="left" w:pos="284"/>
        </w:tabs>
        <w:spacing w:after="0" w:line="240" w:lineRule="auto"/>
        <w:ind w:firstLine="284"/>
        <w:jc w:val="both"/>
        <w:rPr>
          <w:rFonts w:ascii="Times New Roman" w:eastAsia="Calibri" w:hAnsi="Times New Roman" w:cs="Times New Roman"/>
          <w:sz w:val="12"/>
          <w:szCs w:val="12"/>
        </w:rPr>
      </w:pPr>
      <w:r w:rsidRPr="00F91E4C">
        <w:rPr>
          <w:rFonts w:ascii="Times New Roman" w:eastAsia="Calibri" w:hAnsi="Times New Roman" w:cs="Times New Roman"/>
          <w:sz w:val="12"/>
          <w:szCs w:val="12"/>
        </w:rPr>
        <w:t>Общая площадь участков, поставленных</w:t>
      </w:r>
      <w:r w:rsidR="00503D41">
        <w:rPr>
          <w:rFonts w:ascii="Times New Roman" w:eastAsia="Calibri" w:hAnsi="Times New Roman" w:cs="Times New Roman"/>
          <w:sz w:val="12"/>
          <w:szCs w:val="12"/>
        </w:rPr>
        <w:t xml:space="preserve"> на кадастровый учет: 45049 м².</w:t>
      </w:r>
    </w:p>
    <w:p w:rsidR="00503D41" w:rsidRDefault="00503D41" w:rsidP="00F91E4C">
      <w:pPr>
        <w:tabs>
          <w:tab w:val="left" w:pos="284"/>
        </w:tabs>
        <w:spacing w:after="0" w:line="240" w:lineRule="auto"/>
        <w:ind w:firstLine="284"/>
        <w:jc w:val="center"/>
        <w:rPr>
          <w:rFonts w:ascii="Times New Roman" w:eastAsia="Calibri" w:hAnsi="Times New Roman" w:cs="Times New Roman"/>
          <w:b/>
          <w:sz w:val="12"/>
          <w:szCs w:val="12"/>
        </w:rPr>
      </w:pPr>
    </w:p>
    <w:p w:rsidR="00F91E4C" w:rsidRPr="00F91E4C" w:rsidRDefault="00F91E4C" w:rsidP="00F91E4C">
      <w:pPr>
        <w:tabs>
          <w:tab w:val="left" w:pos="284"/>
        </w:tabs>
        <w:spacing w:after="0" w:line="240" w:lineRule="auto"/>
        <w:ind w:firstLine="284"/>
        <w:jc w:val="center"/>
        <w:rPr>
          <w:rFonts w:ascii="Times New Roman" w:eastAsia="Calibri" w:hAnsi="Times New Roman" w:cs="Times New Roman"/>
          <w:b/>
          <w:sz w:val="12"/>
          <w:szCs w:val="12"/>
        </w:rPr>
      </w:pPr>
      <w:r w:rsidRPr="00F91E4C">
        <w:rPr>
          <w:rFonts w:ascii="Times New Roman" w:eastAsia="Calibri" w:hAnsi="Times New Roman" w:cs="Times New Roman"/>
          <w:b/>
          <w:sz w:val="12"/>
          <w:szCs w:val="12"/>
        </w:rPr>
        <w:t>Перечень образуемых земельных участков для строительства объекта</w:t>
      </w:r>
    </w:p>
    <w:tbl>
      <w:tblPr>
        <w:tblStyle w:val="1f4"/>
        <w:tblW w:w="7513" w:type="dxa"/>
        <w:tblInd w:w="108" w:type="dxa"/>
        <w:tblLayout w:type="fixed"/>
        <w:tblLook w:val="01E0" w:firstRow="1" w:lastRow="1" w:firstColumn="1" w:lastColumn="1" w:noHBand="0" w:noVBand="0"/>
      </w:tblPr>
      <w:tblGrid>
        <w:gridCol w:w="378"/>
        <w:gridCol w:w="1323"/>
        <w:gridCol w:w="851"/>
        <w:gridCol w:w="3260"/>
        <w:gridCol w:w="987"/>
        <w:gridCol w:w="714"/>
      </w:tblGrid>
      <w:tr w:rsidR="00F91E4C" w:rsidRPr="00F91E4C" w:rsidTr="00F91E4C">
        <w:trPr>
          <w:trHeight w:val="20"/>
        </w:trPr>
        <w:tc>
          <w:tcPr>
            <w:tcW w:w="378" w:type="dxa"/>
          </w:tcPr>
          <w:p w:rsidR="00F91E4C" w:rsidRPr="00F91E4C" w:rsidRDefault="00F91E4C" w:rsidP="00F91E4C">
            <w:pPr>
              <w:tabs>
                <w:tab w:val="left" w:pos="284"/>
              </w:tabs>
              <w:rPr>
                <w:rFonts w:ascii="Times New Roman" w:hAnsi="Times New Roman"/>
                <w:sz w:val="12"/>
                <w:szCs w:val="12"/>
              </w:rPr>
            </w:pPr>
            <w:r w:rsidRPr="00F91E4C">
              <w:rPr>
                <w:rFonts w:ascii="Times New Roman" w:hAnsi="Times New Roman"/>
                <w:sz w:val="12"/>
                <w:szCs w:val="12"/>
              </w:rPr>
              <w:t>№</w:t>
            </w:r>
          </w:p>
          <w:p w:rsidR="00F91E4C" w:rsidRPr="00F91E4C" w:rsidRDefault="00F91E4C" w:rsidP="00F91E4C">
            <w:pPr>
              <w:tabs>
                <w:tab w:val="left" w:pos="284"/>
              </w:tabs>
              <w:rPr>
                <w:rFonts w:ascii="Times New Roman" w:hAnsi="Times New Roman"/>
                <w:sz w:val="12"/>
                <w:szCs w:val="12"/>
              </w:rPr>
            </w:pPr>
            <w:proofErr w:type="gramStart"/>
            <w:r w:rsidRPr="00F91E4C">
              <w:rPr>
                <w:rFonts w:ascii="Times New Roman" w:hAnsi="Times New Roman"/>
                <w:sz w:val="12"/>
                <w:szCs w:val="12"/>
              </w:rPr>
              <w:t>п</w:t>
            </w:r>
            <w:proofErr w:type="gramEnd"/>
            <w:r w:rsidRPr="00F91E4C">
              <w:rPr>
                <w:rFonts w:ascii="Times New Roman" w:hAnsi="Times New Roman"/>
                <w:sz w:val="12"/>
                <w:szCs w:val="12"/>
              </w:rPr>
              <w:t>/п</w:t>
            </w:r>
          </w:p>
        </w:tc>
        <w:tc>
          <w:tcPr>
            <w:tcW w:w="1323" w:type="dxa"/>
          </w:tcPr>
          <w:p w:rsidR="00F91E4C" w:rsidRPr="00F91E4C" w:rsidRDefault="00F91E4C" w:rsidP="00F91E4C">
            <w:pPr>
              <w:tabs>
                <w:tab w:val="left" w:pos="284"/>
              </w:tabs>
              <w:rPr>
                <w:rFonts w:ascii="Times New Roman" w:hAnsi="Times New Roman"/>
                <w:sz w:val="12"/>
                <w:szCs w:val="12"/>
              </w:rPr>
            </w:pPr>
            <w:r w:rsidRPr="00F91E4C">
              <w:rPr>
                <w:rFonts w:ascii="Times New Roman" w:hAnsi="Times New Roman"/>
                <w:sz w:val="12"/>
                <w:szCs w:val="12"/>
              </w:rPr>
              <w:t>Условный номер земельного участка</w:t>
            </w:r>
          </w:p>
        </w:tc>
        <w:tc>
          <w:tcPr>
            <w:tcW w:w="851" w:type="dxa"/>
          </w:tcPr>
          <w:p w:rsidR="00F91E4C" w:rsidRPr="00F91E4C" w:rsidRDefault="00F91E4C" w:rsidP="00F91E4C">
            <w:pPr>
              <w:tabs>
                <w:tab w:val="left" w:pos="284"/>
              </w:tabs>
              <w:rPr>
                <w:rFonts w:ascii="Times New Roman" w:hAnsi="Times New Roman"/>
                <w:sz w:val="12"/>
                <w:szCs w:val="12"/>
              </w:rPr>
            </w:pPr>
            <w:r w:rsidRPr="00F91E4C">
              <w:rPr>
                <w:rFonts w:ascii="Times New Roman" w:hAnsi="Times New Roman"/>
                <w:sz w:val="12"/>
                <w:szCs w:val="12"/>
              </w:rPr>
              <w:t>Категория земель</w:t>
            </w:r>
          </w:p>
        </w:tc>
        <w:tc>
          <w:tcPr>
            <w:tcW w:w="3260" w:type="dxa"/>
          </w:tcPr>
          <w:p w:rsidR="00F91E4C" w:rsidRPr="00F91E4C" w:rsidRDefault="00F91E4C" w:rsidP="00F91E4C">
            <w:pPr>
              <w:tabs>
                <w:tab w:val="left" w:pos="284"/>
              </w:tabs>
              <w:rPr>
                <w:rFonts w:ascii="Times New Roman" w:hAnsi="Times New Roman"/>
                <w:sz w:val="12"/>
                <w:szCs w:val="12"/>
              </w:rPr>
            </w:pPr>
            <w:r w:rsidRPr="00F91E4C">
              <w:rPr>
                <w:rFonts w:ascii="Times New Roman" w:hAnsi="Times New Roman"/>
                <w:sz w:val="12"/>
                <w:szCs w:val="12"/>
              </w:rPr>
              <w:t>Сведения о правах и землепользователях</w:t>
            </w:r>
          </w:p>
        </w:tc>
        <w:tc>
          <w:tcPr>
            <w:tcW w:w="987" w:type="dxa"/>
          </w:tcPr>
          <w:p w:rsidR="00F91E4C" w:rsidRPr="00F91E4C" w:rsidRDefault="00F91E4C" w:rsidP="00F91E4C">
            <w:pPr>
              <w:tabs>
                <w:tab w:val="left" w:pos="284"/>
              </w:tabs>
              <w:rPr>
                <w:rFonts w:ascii="Times New Roman" w:hAnsi="Times New Roman"/>
                <w:sz w:val="12"/>
                <w:szCs w:val="12"/>
              </w:rPr>
            </w:pPr>
            <w:r w:rsidRPr="00F91E4C">
              <w:rPr>
                <w:rFonts w:ascii="Times New Roman" w:hAnsi="Times New Roman"/>
                <w:sz w:val="12"/>
                <w:szCs w:val="12"/>
              </w:rPr>
              <w:t>Разрешенное использование</w:t>
            </w:r>
          </w:p>
        </w:tc>
        <w:tc>
          <w:tcPr>
            <w:tcW w:w="714" w:type="dxa"/>
          </w:tcPr>
          <w:p w:rsidR="00F91E4C" w:rsidRPr="00F91E4C" w:rsidRDefault="00F91E4C" w:rsidP="00F91E4C">
            <w:pPr>
              <w:tabs>
                <w:tab w:val="left" w:pos="284"/>
              </w:tabs>
              <w:rPr>
                <w:rFonts w:ascii="Times New Roman" w:hAnsi="Times New Roman"/>
                <w:sz w:val="12"/>
                <w:szCs w:val="12"/>
              </w:rPr>
            </w:pPr>
            <w:r w:rsidRPr="00F91E4C">
              <w:rPr>
                <w:rFonts w:ascii="Times New Roman" w:hAnsi="Times New Roman"/>
                <w:sz w:val="12"/>
                <w:szCs w:val="12"/>
              </w:rPr>
              <w:t xml:space="preserve">Площадь, </w:t>
            </w:r>
            <w:proofErr w:type="gramStart"/>
            <w:r w:rsidRPr="00F91E4C">
              <w:rPr>
                <w:rFonts w:ascii="Times New Roman" w:hAnsi="Times New Roman"/>
                <w:sz w:val="12"/>
                <w:szCs w:val="12"/>
              </w:rPr>
              <w:t>м</w:t>
            </w:r>
            <w:proofErr w:type="gramEnd"/>
            <w:r w:rsidRPr="00F91E4C">
              <w:rPr>
                <w:rFonts w:ascii="Times New Roman" w:hAnsi="Times New Roman"/>
                <w:sz w:val="12"/>
                <w:szCs w:val="12"/>
              </w:rPr>
              <w:t>²</w:t>
            </w:r>
          </w:p>
        </w:tc>
      </w:tr>
      <w:tr w:rsidR="00F91E4C" w:rsidRPr="00F91E4C" w:rsidTr="00F91E4C">
        <w:trPr>
          <w:trHeight w:val="20"/>
        </w:trPr>
        <w:tc>
          <w:tcPr>
            <w:tcW w:w="378" w:type="dxa"/>
          </w:tcPr>
          <w:p w:rsidR="00F91E4C" w:rsidRPr="00F91E4C" w:rsidRDefault="00F91E4C" w:rsidP="00F91E4C">
            <w:pPr>
              <w:tabs>
                <w:tab w:val="left" w:pos="284"/>
              </w:tabs>
              <w:rPr>
                <w:rFonts w:ascii="Times New Roman" w:hAnsi="Times New Roman"/>
                <w:sz w:val="12"/>
                <w:szCs w:val="12"/>
              </w:rPr>
            </w:pPr>
            <w:r w:rsidRPr="00F91E4C">
              <w:rPr>
                <w:rFonts w:ascii="Times New Roman" w:hAnsi="Times New Roman"/>
                <w:sz w:val="12"/>
                <w:szCs w:val="12"/>
              </w:rPr>
              <w:t>1</w:t>
            </w:r>
          </w:p>
        </w:tc>
        <w:tc>
          <w:tcPr>
            <w:tcW w:w="1323" w:type="dxa"/>
          </w:tcPr>
          <w:p w:rsidR="00F91E4C" w:rsidRPr="00F91E4C" w:rsidRDefault="00F91E4C" w:rsidP="00F91E4C">
            <w:pPr>
              <w:tabs>
                <w:tab w:val="left" w:pos="284"/>
              </w:tabs>
              <w:rPr>
                <w:rFonts w:ascii="Times New Roman" w:hAnsi="Times New Roman"/>
                <w:sz w:val="12"/>
                <w:szCs w:val="12"/>
              </w:rPr>
            </w:pPr>
            <w:r w:rsidRPr="00F91E4C">
              <w:rPr>
                <w:rFonts w:ascii="Times New Roman" w:hAnsi="Times New Roman"/>
                <w:sz w:val="12"/>
                <w:szCs w:val="12"/>
              </w:rPr>
              <w:t>63:31:0206003:ЗУ</w:t>
            </w:r>
            <w:proofErr w:type="gramStart"/>
            <w:r w:rsidRPr="00F91E4C">
              <w:rPr>
                <w:rFonts w:ascii="Times New Roman" w:hAnsi="Times New Roman"/>
                <w:sz w:val="12"/>
                <w:szCs w:val="12"/>
              </w:rPr>
              <w:t>1</w:t>
            </w:r>
            <w:proofErr w:type="gramEnd"/>
          </w:p>
        </w:tc>
        <w:tc>
          <w:tcPr>
            <w:tcW w:w="851" w:type="dxa"/>
          </w:tcPr>
          <w:p w:rsidR="00F91E4C" w:rsidRPr="00F91E4C" w:rsidRDefault="00F91E4C" w:rsidP="00F91E4C">
            <w:pPr>
              <w:tabs>
                <w:tab w:val="left" w:pos="284"/>
              </w:tabs>
              <w:rPr>
                <w:rFonts w:ascii="Times New Roman" w:hAnsi="Times New Roman"/>
                <w:sz w:val="12"/>
                <w:szCs w:val="12"/>
              </w:rPr>
            </w:pPr>
            <w:r w:rsidRPr="00F91E4C">
              <w:rPr>
                <w:rFonts w:ascii="Times New Roman" w:hAnsi="Times New Roman"/>
                <w:sz w:val="12"/>
                <w:szCs w:val="12"/>
              </w:rPr>
              <w:t>Земли с/х назначения</w:t>
            </w:r>
          </w:p>
        </w:tc>
        <w:tc>
          <w:tcPr>
            <w:tcW w:w="3260" w:type="dxa"/>
          </w:tcPr>
          <w:p w:rsidR="00F91E4C" w:rsidRPr="00F91E4C" w:rsidRDefault="00F91E4C" w:rsidP="00F91E4C">
            <w:pPr>
              <w:tabs>
                <w:tab w:val="left" w:pos="284"/>
              </w:tabs>
              <w:rPr>
                <w:rFonts w:ascii="Times New Roman" w:hAnsi="Times New Roman"/>
                <w:sz w:val="12"/>
                <w:szCs w:val="12"/>
              </w:rPr>
            </w:pPr>
            <w:r w:rsidRPr="00F91E4C">
              <w:rPr>
                <w:rFonts w:ascii="Times New Roman" w:hAnsi="Times New Roman"/>
                <w:sz w:val="12"/>
                <w:szCs w:val="12"/>
              </w:rPr>
              <w:t>Администрация муниципального района Сергиевский (земли неразграниченной государственной собственности)</w:t>
            </w:r>
          </w:p>
        </w:tc>
        <w:tc>
          <w:tcPr>
            <w:tcW w:w="987" w:type="dxa"/>
          </w:tcPr>
          <w:p w:rsidR="00F91E4C" w:rsidRPr="00F91E4C" w:rsidRDefault="00F91E4C" w:rsidP="00F91E4C">
            <w:pPr>
              <w:tabs>
                <w:tab w:val="left" w:pos="284"/>
              </w:tabs>
              <w:rPr>
                <w:rFonts w:ascii="Times New Roman" w:hAnsi="Times New Roman"/>
                <w:sz w:val="12"/>
                <w:szCs w:val="12"/>
              </w:rPr>
            </w:pPr>
            <w:r w:rsidRPr="00F91E4C">
              <w:rPr>
                <w:rFonts w:ascii="Times New Roman" w:hAnsi="Times New Roman"/>
                <w:sz w:val="12"/>
                <w:szCs w:val="12"/>
              </w:rPr>
              <w:t>Трубопроводный транспорт</w:t>
            </w:r>
          </w:p>
        </w:tc>
        <w:tc>
          <w:tcPr>
            <w:tcW w:w="714" w:type="dxa"/>
          </w:tcPr>
          <w:p w:rsidR="00F91E4C" w:rsidRPr="00F91E4C" w:rsidRDefault="00F91E4C" w:rsidP="00F91E4C">
            <w:pPr>
              <w:tabs>
                <w:tab w:val="left" w:pos="284"/>
              </w:tabs>
              <w:rPr>
                <w:rFonts w:ascii="Times New Roman" w:hAnsi="Times New Roman"/>
                <w:sz w:val="12"/>
                <w:szCs w:val="12"/>
              </w:rPr>
            </w:pPr>
            <w:r w:rsidRPr="00F91E4C">
              <w:rPr>
                <w:rFonts w:ascii="Times New Roman" w:hAnsi="Times New Roman"/>
                <w:sz w:val="12"/>
                <w:szCs w:val="12"/>
              </w:rPr>
              <w:t>509</w:t>
            </w:r>
          </w:p>
        </w:tc>
      </w:tr>
    </w:tbl>
    <w:p w:rsidR="001369AE" w:rsidRPr="001369AE" w:rsidRDefault="00F91E4C" w:rsidP="00503D41">
      <w:pPr>
        <w:tabs>
          <w:tab w:val="left" w:pos="284"/>
        </w:tabs>
        <w:spacing w:after="0" w:line="240" w:lineRule="auto"/>
        <w:ind w:firstLine="284"/>
        <w:jc w:val="both"/>
        <w:rPr>
          <w:rFonts w:ascii="Times New Roman" w:eastAsia="Calibri" w:hAnsi="Times New Roman" w:cs="Times New Roman"/>
          <w:sz w:val="12"/>
          <w:szCs w:val="12"/>
        </w:rPr>
      </w:pPr>
      <w:r w:rsidRPr="00F91E4C">
        <w:rPr>
          <w:rFonts w:ascii="Times New Roman" w:eastAsia="Calibri" w:hAnsi="Times New Roman" w:cs="Times New Roman"/>
          <w:sz w:val="12"/>
          <w:szCs w:val="12"/>
        </w:rPr>
        <w:t>Общая площадь образуе</w:t>
      </w:r>
      <w:r w:rsidR="00503D41">
        <w:rPr>
          <w:rFonts w:ascii="Times New Roman" w:eastAsia="Calibri" w:hAnsi="Times New Roman" w:cs="Times New Roman"/>
          <w:sz w:val="12"/>
          <w:szCs w:val="12"/>
        </w:rPr>
        <w:t>мых земельных участков: 509 м².</w:t>
      </w:r>
    </w:p>
    <w:p w:rsidR="00503D41" w:rsidRPr="00D04AB2" w:rsidRDefault="007D22A8" w:rsidP="005A486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53155" cy="2562046"/>
            <wp:effectExtent l="0" t="0" r="0" b="0"/>
            <wp:docPr id="52" name="Рисунок 52" descr="C:\Users\use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4.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53787" cy="2562387"/>
                    </a:xfrm>
                    <a:prstGeom prst="rect">
                      <a:avLst/>
                    </a:prstGeom>
                    <a:noFill/>
                    <a:ln>
                      <a:noFill/>
                    </a:ln>
                  </pic:spPr>
                </pic:pic>
              </a:graphicData>
            </a:graphic>
          </wp:inline>
        </w:drawing>
      </w:r>
    </w:p>
    <w:p w:rsidR="00760AA5" w:rsidRPr="00116671" w:rsidRDefault="00760AA5" w:rsidP="00760AA5">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ГЛАВА</w:t>
      </w:r>
    </w:p>
    <w:p w:rsidR="00760AA5" w:rsidRPr="00116671" w:rsidRDefault="00760AA5" w:rsidP="00760AA5">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СЕРГИЕВСК</w:t>
      </w:r>
    </w:p>
    <w:p w:rsidR="00760AA5" w:rsidRPr="00116671" w:rsidRDefault="00760AA5" w:rsidP="00760AA5">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760AA5" w:rsidRPr="00116671" w:rsidRDefault="00760AA5" w:rsidP="00760AA5">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760AA5" w:rsidRPr="00116671" w:rsidRDefault="00760AA5" w:rsidP="00760AA5">
      <w:pPr>
        <w:tabs>
          <w:tab w:val="left" w:pos="284"/>
        </w:tabs>
        <w:spacing w:after="0" w:line="240" w:lineRule="auto"/>
        <w:jc w:val="center"/>
        <w:rPr>
          <w:rFonts w:ascii="Times New Roman" w:eastAsia="Calibri" w:hAnsi="Times New Roman" w:cs="Times New Roman"/>
          <w:sz w:val="12"/>
          <w:szCs w:val="12"/>
        </w:rPr>
      </w:pPr>
    </w:p>
    <w:p w:rsidR="00760AA5" w:rsidRPr="00116671" w:rsidRDefault="00760AA5" w:rsidP="00760AA5">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760AA5" w:rsidRDefault="00760AA5" w:rsidP="00760AA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27 февраля 2018г.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№01</w:t>
      </w:r>
    </w:p>
    <w:p w:rsidR="00760AA5" w:rsidRDefault="00760AA5" w:rsidP="00760AA5">
      <w:pPr>
        <w:tabs>
          <w:tab w:val="left" w:pos="284"/>
        </w:tabs>
        <w:spacing w:after="0" w:line="240" w:lineRule="auto"/>
        <w:jc w:val="center"/>
        <w:rPr>
          <w:rFonts w:ascii="Times New Roman" w:eastAsia="Calibri" w:hAnsi="Times New Roman" w:cs="Times New Roman"/>
          <w:b/>
          <w:sz w:val="12"/>
          <w:szCs w:val="12"/>
        </w:rPr>
      </w:pPr>
      <w:r w:rsidRPr="00760AA5">
        <w:rPr>
          <w:rFonts w:ascii="Times New Roman" w:eastAsia="Calibri" w:hAnsi="Times New Roman" w:cs="Times New Roman"/>
          <w:b/>
          <w:sz w:val="12"/>
          <w:szCs w:val="12"/>
        </w:rPr>
        <w:t>О проведении публичных слушаний по</w:t>
      </w:r>
      <w:r>
        <w:rPr>
          <w:rFonts w:ascii="Times New Roman" w:eastAsia="Calibri" w:hAnsi="Times New Roman" w:cs="Times New Roman"/>
          <w:b/>
          <w:sz w:val="12"/>
          <w:szCs w:val="12"/>
        </w:rPr>
        <w:t xml:space="preserve"> проекту планировки территории </w:t>
      </w:r>
      <w:r w:rsidRPr="00760AA5">
        <w:rPr>
          <w:rFonts w:ascii="Times New Roman" w:eastAsia="Calibri" w:hAnsi="Times New Roman" w:cs="Times New Roman"/>
          <w:b/>
          <w:sz w:val="12"/>
          <w:szCs w:val="12"/>
        </w:rPr>
        <w:t xml:space="preserve">и проекту межевания </w:t>
      </w:r>
    </w:p>
    <w:p w:rsidR="00760AA5" w:rsidRDefault="00760AA5" w:rsidP="00760AA5">
      <w:pPr>
        <w:tabs>
          <w:tab w:val="left" w:pos="284"/>
        </w:tabs>
        <w:spacing w:after="0" w:line="240" w:lineRule="auto"/>
        <w:jc w:val="center"/>
        <w:rPr>
          <w:rFonts w:ascii="Times New Roman" w:eastAsia="Calibri" w:hAnsi="Times New Roman" w:cs="Times New Roman"/>
          <w:b/>
          <w:sz w:val="12"/>
          <w:szCs w:val="12"/>
        </w:rPr>
      </w:pPr>
      <w:r w:rsidRPr="00760AA5">
        <w:rPr>
          <w:rFonts w:ascii="Times New Roman" w:eastAsia="Calibri" w:hAnsi="Times New Roman" w:cs="Times New Roman"/>
          <w:b/>
          <w:sz w:val="12"/>
          <w:szCs w:val="12"/>
        </w:rPr>
        <w:t xml:space="preserve">территории «Обустройство Северо-Успенского нефтяного месторождения. ВЛ-10кВ»  в границах  </w:t>
      </w:r>
    </w:p>
    <w:p w:rsidR="00760AA5" w:rsidRDefault="00760AA5" w:rsidP="00760AA5">
      <w:pPr>
        <w:tabs>
          <w:tab w:val="left" w:pos="284"/>
        </w:tabs>
        <w:spacing w:after="0" w:line="240" w:lineRule="auto"/>
        <w:jc w:val="center"/>
        <w:rPr>
          <w:rFonts w:ascii="Times New Roman" w:eastAsia="Calibri" w:hAnsi="Times New Roman" w:cs="Times New Roman"/>
          <w:b/>
          <w:sz w:val="12"/>
          <w:szCs w:val="12"/>
        </w:rPr>
      </w:pPr>
      <w:r w:rsidRPr="00760AA5">
        <w:rPr>
          <w:rFonts w:ascii="Times New Roman" w:eastAsia="Calibri" w:hAnsi="Times New Roman" w:cs="Times New Roman"/>
          <w:b/>
          <w:sz w:val="12"/>
          <w:szCs w:val="12"/>
        </w:rPr>
        <w:t>сельского поселения Сергиевск муниципального района Сергиевский Самарской области</w:t>
      </w:r>
    </w:p>
    <w:p w:rsidR="00760AA5" w:rsidRDefault="00760AA5" w:rsidP="00760AA5">
      <w:pPr>
        <w:tabs>
          <w:tab w:val="left" w:pos="284"/>
        </w:tabs>
        <w:spacing w:after="0" w:line="240" w:lineRule="auto"/>
        <w:jc w:val="center"/>
        <w:rPr>
          <w:rFonts w:ascii="Times New Roman" w:eastAsia="Calibri" w:hAnsi="Times New Roman" w:cs="Times New Roman"/>
          <w:b/>
          <w:sz w:val="12"/>
          <w:szCs w:val="12"/>
        </w:rPr>
      </w:pPr>
    </w:p>
    <w:p w:rsidR="00760AA5" w:rsidRPr="00760AA5" w:rsidRDefault="00760AA5" w:rsidP="00760AA5">
      <w:pPr>
        <w:tabs>
          <w:tab w:val="left" w:pos="284"/>
        </w:tabs>
        <w:spacing w:after="0" w:line="240" w:lineRule="auto"/>
        <w:ind w:firstLine="284"/>
        <w:jc w:val="both"/>
        <w:rPr>
          <w:rFonts w:ascii="Times New Roman" w:eastAsia="Calibri" w:hAnsi="Times New Roman" w:cs="Times New Roman"/>
          <w:sz w:val="12"/>
          <w:szCs w:val="12"/>
        </w:rPr>
      </w:pPr>
      <w:r w:rsidRPr="00760AA5">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частью 5 статьи 46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Сергиевск муниципального района Сергиевский Самарской области, Порядком организации и проведения публичных слушаний в сфере градостроительной деятельности сельского поселения Сергиевск муниципального района Сергиевский Самарской области, утвержденным решением Собрания представителей сельского поселения Сергиевск муниципального района Сергиевский Самарской области 20 декабря 2012 года № 22 постановляю:</w:t>
      </w:r>
    </w:p>
    <w:p w:rsidR="00760AA5" w:rsidRPr="00760AA5" w:rsidRDefault="00760AA5" w:rsidP="00760AA5">
      <w:pPr>
        <w:tabs>
          <w:tab w:val="left" w:pos="284"/>
        </w:tabs>
        <w:spacing w:after="0" w:line="240" w:lineRule="auto"/>
        <w:ind w:firstLine="284"/>
        <w:jc w:val="both"/>
        <w:rPr>
          <w:rFonts w:ascii="Times New Roman" w:eastAsia="Calibri" w:hAnsi="Times New Roman" w:cs="Times New Roman"/>
          <w:sz w:val="12"/>
          <w:szCs w:val="12"/>
        </w:rPr>
      </w:pPr>
      <w:r w:rsidRPr="00760AA5">
        <w:rPr>
          <w:rFonts w:ascii="Times New Roman" w:eastAsia="Calibri" w:hAnsi="Times New Roman" w:cs="Times New Roman"/>
          <w:sz w:val="12"/>
          <w:szCs w:val="12"/>
        </w:rPr>
        <w:t>1. Провести на территории сельского поселения Сергиевск муниципального района Сергиевский Самарской области публичные слушания по проекту планировки территории и проекту межевания территории объекта «Обустройство Северо-Успенского нефтяного месторождения. ВЛ-10кВ»  в границах  сельского поселения Сергиевск муниципального района Сергиевский Самарской области (далее – Объект). Утверждаемая часть проекта планировки территории  и проекта межевания территории Объекта прилагаются.</w:t>
      </w:r>
    </w:p>
    <w:p w:rsidR="00760AA5" w:rsidRPr="00760AA5" w:rsidRDefault="00760AA5" w:rsidP="00760AA5">
      <w:pPr>
        <w:tabs>
          <w:tab w:val="left" w:pos="284"/>
        </w:tabs>
        <w:spacing w:after="0" w:line="240" w:lineRule="auto"/>
        <w:ind w:firstLine="284"/>
        <w:jc w:val="both"/>
        <w:rPr>
          <w:rFonts w:ascii="Times New Roman" w:eastAsia="Calibri" w:hAnsi="Times New Roman" w:cs="Times New Roman"/>
          <w:sz w:val="12"/>
          <w:szCs w:val="12"/>
        </w:rPr>
      </w:pPr>
      <w:r w:rsidRPr="00760AA5">
        <w:rPr>
          <w:rFonts w:ascii="Times New Roman" w:eastAsia="Calibri" w:hAnsi="Times New Roman" w:cs="Times New Roman"/>
          <w:sz w:val="12"/>
          <w:szCs w:val="12"/>
        </w:rPr>
        <w:t>2. Срок проведения публичных слушаний по проекту планировки территории и проекту межевания территории Объекта - с 27 февраля 2018 года по 28 марта 2018  года.</w:t>
      </w:r>
    </w:p>
    <w:p w:rsidR="00760AA5" w:rsidRPr="00760AA5" w:rsidRDefault="00760AA5" w:rsidP="00760AA5">
      <w:pPr>
        <w:tabs>
          <w:tab w:val="left" w:pos="284"/>
        </w:tabs>
        <w:spacing w:after="0" w:line="240" w:lineRule="auto"/>
        <w:ind w:firstLine="284"/>
        <w:jc w:val="both"/>
        <w:rPr>
          <w:rFonts w:ascii="Times New Roman" w:eastAsia="Calibri" w:hAnsi="Times New Roman" w:cs="Times New Roman"/>
          <w:sz w:val="12"/>
          <w:szCs w:val="12"/>
        </w:rPr>
      </w:pPr>
      <w:r w:rsidRPr="00760AA5">
        <w:rPr>
          <w:rFonts w:ascii="Times New Roman" w:eastAsia="Calibri" w:hAnsi="Times New Roman" w:cs="Times New Roman"/>
          <w:sz w:val="12"/>
          <w:szCs w:val="12"/>
        </w:rPr>
        <w:t>3.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760AA5" w:rsidRPr="00760AA5" w:rsidRDefault="00760AA5" w:rsidP="00760AA5">
      <w:pPr>
        <w:tabs>
          <w:tab w:val="left" w:pos="284"/>
        </w:tabs>
        <w:spacing w:after="0" w:line="240" w:lineRule="auto"/>
        <w:ind w:firstLine="284"/>
        <w:jc w:val="both"/>
        <w:rPr>
          <w:rFonts w:ascii="Times New Roman" w:eastAsia="Calibri" w:hAnsi="Times New Roman" w:cs="Times New Roman"/>
          <w:sz w:val="12"/>
          <w:szCs w:val="12"/>
        </w:rPr>
      </w:pPr>
      <w:r w:rsidRPr="00760AA5">
        <w:rPr>
          <w:rFonts w:ascii="Times New Roman" w:eastAsia="Calibri" w:hAnsi="Times New Roman" w:cs="Times New Roman"/>
          <w:sz w:val="12"/>
          <w:szCs w:val="12"/>
        </w:rPr>
        <w:t>4.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Сергиевск муниципального района Сергиевский Самарской области (далее Администрация).</w:t>
      </w:r>
    </w:p>
    <w:p w:rsidR="00760AA5" w:rsidRPr="00760AA5" w:rsidRDefault="00760AA5" w:rsidP="00760AA5">
      <w:pPr>
        <w:tabs>
          <w:tab w:val="left" w:pos="284"/>
        </w:tabs>
        <w:spacing w:after="0" w:line="240" w:lineRule="auto"/>
        <w:ind w:firstLine="284"/>
        <w:jc w:val="both"/>
        <w:rPr>
          <w:rFonts w:ascii="Times New Roman" w:eastAsia="Calibri" w:hAnsi="Times New Roman" w:cs="Times New Roman"/>
          <w:sz w:val="12"/>
          <w:szCs w:val="12"/>
        </w:rPr>
      </w:pPr>
      <w:r w:rsidRPr="00760AA5">
        <w:rPr>
          <w:rFonts w:ascii="Times New Roman" w:eastAsia="Calibri" w:hAnsi="Times New Roman" w:cs="Times New Roman"/>
          <w:sz w:val="12"/>
          <w:szCs w:val="12"/>
        </w:rPr>
        <w:t>5. Представление участниками публичных слушаний предложений и замечаний по проекту планировки территории и проекту межевания территории Объекта, а также их учет осуществляется в соответствии с Порядком организации и проведения публичных слушаний в сфере градостроительной деятельности сельского поселения Сергиевск муниципального района Сергиевский Самарской области, утвержденным решением Собрания представителей сельского поселения Сергиевск муниципального района Сергиевский Самарской области  от 20 декабря 2012 года №22.</w:t>
      </w:r>
    </w:p>
    <w:p w:rsidR="00760AA5" w:rsidRPr="00760AA5" w:rsidRDefault="00760AA5" w:rsidP="00760AA5">
      <w:pPr>
        <w:tabs>
          <w:tab w:val="left" w:pos="284"/>
        </w:tabs>
        <w:spacing w:after="0" w:line="240" w:lineRule="auto"/>
        <w:ind w:firstLine="284"/>
        <w:jc w:val="both"/>
        <w:rPr>
          <w:rFonts w:ascii="Times New Roman" w:eastAsia="Calibri" w:hAnsi="Times New Roman" w:cs="Times New Roman"/>
          <w:sz w:val="12"/>
          <w:szCs w:val="12"/>
        </w:rPr>
      </w:pPr>
      <w:r w:rsidRPr="00760AA5">
        <w:rPr>
          <w:rFonts w:ascii="Times New Roman" w:eastAsia="Calibri" w:hAnsi="Times New Roman" w:cs="Times New Roman"/>
          <w:sz w:val="12"/>
          <w:szCs w:val="12"/>
        </w:rPr>
        <w:t>6. Место проведения публичных слушаний (место ведения протокола публичных слушаний) в сельском поселении Сергиевск муниципального района Сергиевский Самарской области: 446540, Самарская область, Сергиевский район, с. Сергиевск, ул. Гарина-Михайловского, д. 27.</w:t>
      </w:r>
    </w:p>
    <w:p w:rsidR="00760AA5" w:rsidRPr="00760AA5" w:rsidRDefault="00760AA5" w:rsidP="00760AA5">
      <w:pPr>
        <w:tabs>
          <w:tab w:val="left" w:pos="284"/>
        </w:tabs>
        <w:spacing w:after="0" w:line="240" w:lineRule="auto"/>
        <w:ind w:firstLine="284"/>
        <w:jc w:val="both"/>
        <w:rPr>
          <w:rFonts w:ascii="Times New Roman" w:eastAsia="Calibri" w:hAnsi="Times New Roman" w:cs="Times New Roman"/>
          <w:sz w:val="12"/>
          <w:szCs w:val="12"/>
        </w:rPr>
      </w:pPr>
      <w:r w:rsidRPr="00760AA5">
        <w:rPr>
          <w:rFonts w:ascii="Times New Roman" w:eastAsia="Calibri" w:hAnsi="Times New Roman" w:cs="Times New Roman"/>
          <w:sz w:val="12"/>
          <w:szCs w:val="12"/>
        </w:rPr>
        <w:t>7. Провести мероприятие по информированию жителей поселения по вопросу публичных слушаний в поселке Сергиевск – 05.03.2018 года в 18.00 часов по адресу: 446540, Самарская область, Сергиевский район, с. Сергиевск, ул.</w:t>
      </w:r>
      <w:r>
        <w:rPr>
          <w:rFonts w:ascii="Times New Roman" w:eastAsia="Calibri" w:hAnsi="Times New Roman" w:cs="Times New Roman"/>
          <w:sz w:val="12"/>
          <w:szCs w:val="12"/>
        </w:rPr>
        <w:t xml:space="preserve"> </w:t>
      </w:r>
      <w:r w:rsidRPr="00760AA5">
        <w:rPr>
          <w:rFonts w:ascii="Times New Roman" w:eastAsia="Calibri" w:hAnsi="Times New Roman" w:cs="Times New Roman"/>
          <w:sz w:val="12"/>
          <w:szCs w:val="12"/>
        </w:rPr>
        <w:t>Гарина-Михайловского, д. 27.</w:t>
      </w:r>
    </w:p>
    <w:p w:rsidR="00760AA5" w:rsidRPr="00760AA5" w:rsidRDefault="00760AA5" w:rsidP="00760AA5">
      <w:pPr>
        <w:tabs>
          <w:tab w:val="left" w:pos="284"/>
        </w:tabs>
        <w:spacing w:after="0" w:line="240" w:lineRule="auto"/>
        <w:ind w:firstLine="284"/>
        <w:jc w:val="both"/>
        <w:rPr>
          <w:rFonts w:ascii="Times New Roman" w:eastAsia="Calibri" w:hAnsi="Times New Roman" w:cs="Times New Roman"/>
          <w:sz w:val="12"/>
          <w:szCs w:val="12"/>
        </w:rPr>
      </w:pPr>
      <w:r w:rsidRPr="00760AA5">
        <w:rPr>
          <w:rFonts w:ascii="Times New Roman" w:eastAsia="Calibri" w:hAnsi="Times New Roman" w:cs="Times New Roman"/>
          <w:sz w:val="12"/>
          <w:szCs w:val="12"/>
        </w:rPr>
        <w:t>8. Администрации в целях доведения до населения информации о содержании проекта планировки территории и проекта межевания территории Объекта, обеспечить организацию выставок, экспозиций, демонстрационных материалов в месте проведения публичных слушаний (месте ведения протокола публичных слушаний) и месте проведения мероприятия по информированию жителей поселения по вопросу публичных слушаний.</w:t>
      </w:r>
    </w:p>
    <w:p w:rsidR="00760AA5" w:rsidRPr="00760AA5" w:rsidRDefault="00760AA5" w:rsidP="00760AA5">
      <w:pPr>
        <w:tabs>
          <w:tab w:val="left" w:pos="284"/>
        </w:tabs>
        <w:spacing w:after="0" w:line="240" w:lineRule="auto"/>
        <w:ind w:firstLine="284"/>
        <w:jc w:val="both"/>
        <w:rPr>
          <w:rFonts w:ascii="Times New Roman" w:eastAsia="Calibri" w:hAnsi="Times New Roman" w:cs="Times New Roman"/>
          <w:sz w:val="12"/>
          <w:szCs w:val="12"/>
        </w:rPr>
      </w:pPr>
      <w:r w:rsidRPr="00760AA5">
        <w:rPr>
          <w:rFonts w:ascii="Times New Roman" w:eastAsia="Calibri" w:hAnsi="Times New Roman" w:cs="Times New Roman"/>
          <w:sz w:val="12"/>
          <w:szCs w:val="12"/>
        </w:rPr>
        <w:t>9. Прием замечаний и предложений по проекту планировки территории и проекту межевания территории Объекта от жителей поселения и иных заинтересованных лиц осуществляется по адресу, указанному в пункте 6 настоящего постановления, в рабочие дни с 10 часов до 19 часов, в субботу с 12 часов до 17 часов.</w:t>
      </w:r>
    </w:p>
    <w:p w:rsidR="00760AA5" w:rsidRPr="00760AA5" w:rsidRDefault="00760AA5" w:rsidP="00760AA5">
      <w:pPr>
        <w:tabs>
          <w:tab w:val="left" w:pos="284"/>
        </w:tabs>
        <w:spacing w:after="0" w:line="240" w:lineRule="auto"/>
        <w:ind w:firstLine="284"/>
        <w:jc w:val="both"/>
        <w:rPr>
          <w:rFonts w:ascii="Times New Roman" w:eastAsia="Calibri" w:hAnsi="Times New Roman" w:cs="Times New Roman"/>
          <w:sz w:val="12"/>
          <w:szCs w:val="12"/>
        </w:rPr>
      </w:pPr>
      <w:r w:rsidRPr="00760AA5">
        <w:rPr>
          <w:rFonts w:ascii="Times New Roman" w:eastAsia="Calibri" w:hAnsi="Times New Roman" w:cs="Times New Roman"/>
          <w:sz w:val="12"/>
          <w:szCs w:val="12"/>
        </w:rPr>
        <w:lastRenderedPageBreak/>
        <w:t>10. Прием замечаний и предложений от жителей поселения и иных заинтересованных лиц по проекту планировки территории и проекту межевания территории Объекта прекращается 21 марта  2018  года.</w:t>
      </w:r>
    </w:p>
    <w:p w:rsidR="00760AA5" w:rsidRPr="00760AA5" w:rsidRDefault="00760AA5" w:rsidP="00760AA5">
      <w:pPr>
        <w:tabs>
          <w:tab w:val="left" w:pos="284"/>
        </w:tabs>
        <w:spacing w:after="0" w:line="240" w:lineRule="auto"/>
        <w:ind w:firstLine="284"/>
        <w:jc w:val="both"/>
        <w:rPr>
          <w:rFonts w:ascii="Times New Roman" w:eastAsia="Calibri" w:hAnsi="Times New Roman" w:cs="Times New Roman"/>
          <w:sz w:val="12"/>
          <w:szCs w:val="12"/>
        </w:rPr>
      </w:pPr>
      <w:r w:rsidRPr="00760AA5">
        <w:rPr>
          <w:rFonts w:ascii="Times New Roman" w:eastAsia="Calibri" w:hAnsi="Times New Roman" w:cs="Times New Roman"/>
          <w:sz w:val="12"/>
          <w:szCs w:val="12"/>
        </w:rPr>
        <w:t>11. Назначить лицом, ответственным за ведение протокола публичных слушаний, протокола мероприятия по информированию жителей поселения по вопросу публичных слушаний ведущего специалиста Администрации сельского поселения Сергиевск муниципального района Сергиевски</w:t>
      </w:r>
      <w:r>
        <w:rPr>
          <w:rFonts w:ascii="Times New Roman" w:eastAsia="Calibri" w:hAnsi="Times New Roman" w:cs="Times New Roman"/>
          <w:sz w:val="12"/>
          <w:szCs w:val="12"/>
        </w:rPr>
        <w:t xml:space="preserve">й Самарской области,  Калякину </w:t>
      </w:r>
      <w:r w:rsidRPr="00760AA5">
        <w:rPr>
          <w:rFonts w:ascii="Times New Roman" w:eastAsia="Calibri" w:hAnsi="Times New Roman" w:cs="Times New Roman"/>
          <w:sz w:val="12"/>
          <w:szCs w:val="12"/>
        </w:rPr>
        <w:t>Людмилу Геннадьевну.</w:t>
      </w:r>
    </w:p>
    <w:p w:rsidR="00760AA5" w:rsidRPr="00760AA5" w:rsidRDefault="00760AA5" w:rsidP="00760AA5">
      <w:pPr>
        <w:tabs>
          <w:tab w:val="left" w:pos="284"/>
        </w:tabs>
        <w:spacing w:after="0" w:line="240" w:lineRule="auto"/>
        <w:ind w:firstLine="284"/>
        <w:jc w:val="both"/>
        <w:rPr>
          <w:rFonts w:ascii="Times New Roman" w:eastAsia="Calibri" w:hAnsi="Times New Roman" w:cs="Times New Roman"/>
          <w:sz w:val="12"/>
          <w:szCs w:val="12"/>
        </w:rPr>
      </w:pPr>
      <w:r w:rsidRPr="00760AA5">
        <w:rPr>
          <w:rFonts w:ascii="Times New Roman" w:eastAsia="Calibri" w:hAnsi="Times New Roman" w:cs="Times New Roman"/>
          <w:sz w:val="12"/>
          <w:szCs w:val="12"/>
        </w:rPr>
        <w:t>12. Опубликовать настоящее постановление в газете «Сергиевский вестник».</w:t>
      </w:r>
    </w:p>
    <w:p w:rsidR="00760AA5" w:rsidRPr="00760AA5" w:rsidRDefault="00760AA5" w:rsidP="00760AA5">
      <w:pPr>
        <w:tabs>
          <w:tab w:val="left" w:pos="284"/>
        </w:tabs>
        <w:spacing w:after="0" w:line="240" w:lineRule="auto"/>
        <w:ind w:firstLine="284"/>
        <w:jc w:val="both"/>
        <w:rPr>
          <w:rFonts w:ascii="Times New Roman" w:eastAsia="Calibri" w:hAnsi="Times New Roman" w:cs="Times New Roman"/>
          <w:sz w:val="12"/>
          <w:szCs w:val="12"/>
        </w:rPr>
      </w:pPr>
      <w:r w:rsidRPr="00760AA5">
        <w:rPr>
          <w:rFonts w:ascii="Times New Roman" w:eastAsia="Calibri" w:hAnsi="Times New Roman" w:cs="Times New Roman"/>
          <w:sz w:val="12"/>
          <w:szCs w:val="12"/>
        </w:rPr>
        <w:t>13. Администрации в целях заблаговременного ознакомления жителей поселения и иных заинтересованных лиц с проектом планировки территории и проектом межевания территории Объекта обеспечить:</w:t>
      </w:r>
    </w:p>
    <w:p w:rsidR="00760AA5" w:rsidRPr="00760AA5" w:rsidRDefault="00760AA5" w:rsidP="00760AA5">
      <w:pPr>
        <w:tabs>
          <w:tab w:val="left" w:pos="284"/>
        </w:tabs>
        <w:spacing w:after="0" w:line="240" w:lineRule="auto"/>
        <w:ind w:firstLine="284"/>
        <w:jc w:val="both"/>
        <w:rPr>
          <w:rFonts w:ascii="Times New Roman" w:eastAsia="Calibri" w:hAnsi="Times New Roman" w:cs="Times New Roman"/>
          <w:sz w:val="12"/>
          <w:szCs w:val="12"/>
        </w:rPr>
      </w:pPr>
      <w:r w:rsidRPr="00760AA5">
        <w:rPr>
          <w:rFonts w:ascii="Times New Roman" w:eastAsia="Calibri" w:hAnsi="Times New Roman" w:cs="Times New Roman"/>
          <w:sz w:val="12"/>
          <w:szCs w:val="12"/>
        </w:rPr>
        <w:t>- размещение проекта планировки территории и проекта межевания территории Объекта на официальном сайте Администрации муниципального района Сергиевский в информационно-телекоммуникационной сети «Интернет» - http://www.sergievsk.ru;</w:t>
      </w:r>
    </w:p>
    <w:p w:rsidR="00760AA5" w:rsidRPr="00760AA5" w:rsidRDefault="00760AA5" w:rsidP="00760AA5">
      <w:pPr>
        <w:tabs>
          <w:tab w:val="left" w:pos="284"/>
        </w:tabs>
        <w:spacing w:after="0" w:line="240" w:lineRule="auto"/>
        <w:ind w:firstLine="284"/>
        <w:jc w:val="both"/>
        <w:rPr>
          <w:rFonts w:ascii="Times New Roman" w:eastAsia="Calibri" w:hAnsi="Times New Roman" w:cs="Times New Roman"/>
          <w:sz w:val="12"/>
          <w:szCs w:val="12"/>
        </w:rPr>
      </w:pPr>
      <w:r w:rsidRPr="00760AA5">
        <w:rPr>
          <w:rFonts w:ascii="Times New Roman" w:eastAsia="Calibri" w:hAnsi="Times New Roman" w:cs="Times New Roman"/>
          <w:sz w:val="12"/>
          <w:szCs w:val="12"/>
        </w:rPr>
        <w:t>- беспрепятственный доступ к ознакомлению с проектом планировки территории и проектом межевания территории Объекта в здании Администрации (в соответствии с режимом работы Администрации).</w:t>
      </w:r>
    </w:p>
    <w:p w:rsidR="00760AA5" w:rsidRPr="00760AA5" w:rsidRDefault="00760AA5" w:rsidP="00760AA5">
      <w:pPr>
        <w:tabs>
          <w:tab w:val="left" w:pos="284"/>
        </w:tabs>
        <w:spacing w:after="0" w:line="240" w:lineRule="auto"/>
        <w:ind w:firstLine="284"/>
        <w:jc w:val="both"/>
        <w:rPr>
          <w:rFonts w:ascii="Times New Roman" w:eastAsia="Calibri" w:hAnsi="Times New Roman" w:cs="Times New Roman"/>
          <w:sz w:val="12"/>
          <w:szCs w:val="12"/>
        </w:rPr>
      </w:pPr>
      <w:r w:rsidRPr="00760AA5">
        <w:rPr>
          <w:rFonts w:ascii="Times New Roman" w:eastAsia="Calibri" w:hAnsi="Times New Roman" w:cs="Times New Roman"/>
          <w:sz w:val="12"/>
          <w:szCs w:val="12"/>
        </w:rPr>
        <w:t>14. В случае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установленная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переносятся на с</w:t>
      </w:r>
      <w:r>
        <w:rPr>
          <w:rFonts w:ascii="Times New Roman" w:eastAsia="Calibri" w:hAnsi="Times New Roman" w:cs="Times New Roman"/>
          <w:sz w:val="12"/>
          <w:szCs w:val="12"/>
        </w:rPr>
        <w:t>оответствующее количество дней.</w:t>
      </w:r>
    </w:p>
    <w:p w:rsidR="00760AA5" w:rsidRPr="00760AA5" w:rsidRDefault="00760AA5" w:rsidP="00760AA5">
      <w:pPr>
        <w:tabs>
          <w:tab w:val="left" w:pos="284"/>
        </w:tabs>
        <w:spacing w:after="0" w:line="240" w:lineRule="auto"/>
        <w:jc w:val="right"/>
        <w:rPr>
          <w:rFonts w:ascii="Times New Roman" w:eastAsia="Calibri" w:hAnsi="Times New Roman" w:cs="Times New Roman"/>
          <w:sz w:val="12"/>
          <w:szCs w:val="12"/>
        </w:rPr>
      </w:pPr>
      <w:r w:rsidRPr="00760AA5">
        <w:rPr>
          <w:rFonts w:ascii="Times New Roman" w:eastAsia="Calibri" w:hAnsi="Times New Roman" w:cs="Times New Roman"/>
          <w:sz w:val="12"/>
          <w:szCs w:val="12"/>
        </w:rPr>
        <w:t>Глава сельского поселения Сергиевск</w:t>
      </w:r>
    </w:p>
    <w:p w:rsidR="00760AA5" w:rsidRPr="00760AA5" w:rsidRDefault="00760AA5" w:rsidP="00760AA5">
      <w:pPr>
        <w:tabs>
          <w:tab w:val="left" w:pos="284"/>
        </w:tabs>
        <w:spacing w:after="0" w:line="240" w:lineRule="auto"/>
        <w:jc w:val="right"/>
        <w:rPr>
          <w:rFonts w:ascii="Times New Roman" w:eastAsia="Calibri" w:hAnsi="Times New Roman" w:cs="Times New Roman"/>
          <w:sz w:val="12"/>
          <w:szCs w:val="12"/>
        </w:rPr>
      </w:pPr>
      <w:r w:rsidRPr="00760AA5">
        <w:rPr>
          <w:rFonts w:ascii="Times New Roman" w:eastAsia="Calibri" w:hAnsi="Times New Roman" w:cs="Times New Roman"/>
          <w:sz w:val="12"/>
          <w:szCs w:val="12"/>
        </w:rPr>
        <w:t>муниципального района Сергиевский</w:t>
      </w:r>
    </w:p>
    <w:p w:rsidR="00760AA5" w:rsidRDefault="00760AA5" w:rsidP="00760AA5">
      <w:pPr>
        <w:tabs>
          <w:tab w:val="left" w:pos="284"/>
        </w:tabs>
        <w:spacing w:after="0" w:line="240" w:lineRule="auto"/>
        <w:jc w:val="right"/>
        <w:rPr>
          <w:rFonts w:ascii="Times New Roman" w:eastAsia="Calibri" w:hAnsi="Times New Roman" w:cs="Times New Roman"/>
          <w:sz w:val="12"/>
          <w:szCs w:val="12"/>
        </w:rPr>
      </w:pPr>
      <w:r w:rsidRPr="00760AA5">
        <w:rPr>
          <w:rFonts w:ascii="Times New Roman" w:eastAsia="Calibri" w:hAnsi="Times New Roman" w:cs="Times New Roman"/>
          <w:sz w:val="12"/>
          <w:szCs w:val="12"/>
        </w:rPr>
        <w:t>Самарской области</w:t>
      </w:r>
    </w:p>
    <w:p w:rsidR="00760AA5" w:rsidRDefault="00760AA5" w:rsidP="00760AA5">
      <w:pPr>
        <w:tabs>
          <w:tab w:val="left" w:pos="284"/>
        </w:tabs>
        <w:spacing w:after="0" w:line="240" w:lineRule="auto"/>
        <w:jc w:val="right"/>
        <w:rPr>
          <w:rFonts w:ascii="Times New Roman" w:eastAsia="Calibri" w:hAnsi="Times New Roman" w:cs="Times New Roman"/>
          <w:sz w:val="12"/>
          <w:szCs w:val="12"/>
        </w:rPr>
      </w:pPr>
      <w:r w:rsidRPr="00760AA5">
        <w:rPr>
          <w:rFonts w:ascii="Times New Roman" w:eastAsia="Calibri" w:hAnsi="Times New Roman" w:cs="Times New Roman"/>
          <w:sz w:val="12"/>
          <w:szCs w:val="12"/>
        </w:rPr>
        <w:t>М.М. Арчибасов</w:t>
      </w:r>
    </w:p>
    <w:p w:rsidR="004820C9" w:rsidRPr="00760AA5" w:rsidRDefault="004820C9" w:rsidP="00760AA5">
      <w:pPr>
        <w:tabs>
          <w:tab w:val="left" w:pos="284"/>
        </w:tabs>
        <w:spacing w:after="0" w:line="240" w:lineRule="auto"/>
        <w:jc w:val="right"/>
        <w:rPr>
          <w:rFonts w:ascii="Times New Roman" w:eastAsia="Calibri" w:hAnsi="Times New Roman" w:cs="Times New Roman"/>
          <w:sz w:val="12"/>
          <w:szCs w:val="12"/>
        </w:rPr>
      </w:pPr>
    </w:p>
    <w:p w:rsidR="004820C9" w:rsidRPr="00552ED3" w:rsidRDefault="004820C9" w:rsidP="004820C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4820C9" w:rsidRDefault="004820C9" w:rsidP="004820C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к постановлению Главы</w:t>
      </w:r>
    </w:p>
    <w:p w:rsidR="004820C9" w:rsidRPr="00552ED3" w:rsidRDefault="004820C9" w:rsidP="004820C9">
      <w:pPr>
        <w:tabs>
          <w:tab w:val="left" w:pos="284"/>
        </w:tabs>
        <w:spacing w:after="0" w:line="240" w:lineRule="auto"/>
        <w:jc w:val="right"/>
        <w:rPr>
          <w:rFonts w:ascii="Times New Roman" w:eastAsia="Calibri" w:hAnsi="Times New Roman" w:cs="Times New Roman"/>
          <w:i/>
          <w:sz w:val="12"/>
          <w:szCs w:val="12"/>
        </w:rPr>
      </w:pPr>
      <w:r w:rsidRPr="00552ED3">
        <w:rPr>
          <w:rFonts w:ascii="Times New Roman" w:eastAsia="Calibri" w:hAnsi="Times New Roman" w:cs="Times New Roman"/>
          <w:i/>
          <w:sz w:val="12"/>
          <w:szCs w:val="12"/>
        </w:rPr>
        <w:t xml:space="preserve">сельского поселения </w:t>
      </w:r>
      <w:r w:rsidRPr="004820C9">
        <w:rPr>
          <w:rFonts w:ascii="Times New Roman" w:eastAsia="Calibri" w:hAnsi="Times New Roman" w:cs="Times New Roman"/>
          <w:i/>
          <w:sz w:val="12"/>
          <w:szCs w:val="12"/>
        </w:rPr>
        <w:t>Сергиевск</w:t>
      </w:r>
    </w:p>
    <w:p w:rsidR="004820C9" w:rsidRPr="00552ED3" w:rsidRDefault="004820C9" w:rsidP="004820C9">
      <w:pPr>
        <w:tabs>
          <w:tab w:val="left" w:pos="284"/>
        </w:tabs>
        <w:spacing w:after="0" w:line="240" w:lineRule="auto"/>
        <w:jc w:val="right"/>
        <w:rPr>
          <w:rFonts w:ascii="Times New Roman" w:eastAsia="Calibri" w:hAnsi="Times New Roman" w:cs="Times New Roman"/>
          <w:i/>
          <w:sz w:val="12"/>
          <w:szCs w:val="12"/>
        </w:rPr>
      </w:pPr>
      <w:r w:rsidRPr="00552ED3">
        <w:rPr>
          <w:rFonts w:ascii="Times New Roman" w:eastAsia="Calibri" w:hAnsi="Times New Roman" w:cs="Times New Roman"/>
          <w:i/>
          <w:sz w:val="12"/>
          <w:szCs w:val="12"/>
        </w:rPr>
        <w:t>муниципального района Сергиевский</w:t>
      </w:r>
    </w:p>
    <w:p w:rsidR="004820C9" w:rsidRDefault="004820C9" w:rsidP="004820C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№01</w:t>
      </w:r>
      <w:r w:rsidRPr="00552ED3">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от «27</w:t>
      </w:r>
      <w:r w:rsidRPr="00552ED3">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февраля</w:t>
      </w:r>
      <w:r w:rsidRPr="00552ED3">
        <w:rPr>
          <w:rFonts w:ascii="Times New Roman" w:eastAsia="Calibri" w:hAnsi="Times New Roman" w:cs="Times New Roman"/>
          <w:i/>
          <w:sz w:val="12"/>
          <w:szCs w:val="12"/>
        </w:rPr>
        <w:t xml:space="preserve"> 2018 г.</w:t>
      </w:r>
    </w:p>
    <w:p w:rsidR="004820C9" w:rsidRPr="004820C9" w:rsidRDefault="004820C9" w:rsidP="004820C9">
      <w:pPr>
        <w:tabs>
          <w:tab w:val="left" w:pos="284"/>
        </w:tabs>
        <w:spacing w:after="0" w:line="240" w:lineRule="auto"/>
        <w:jc w:val="center"/>
        <w:rPr>
          <w:rFonts w:ascii="Times New Roman" w:eastAsia="Calibri" w:hAnsi="Times New Roman" w:cs="Times New Roman"/>
          <w:sz w:val="12"/>
          <w:szCs w:val="12"/>
        </w:rPr>
      </w:pPr>
      <w:r w:rsidRPr="004820C9">
        <w:rPr>
          <w:rFonts w:ascii="Times New Roman" w:eastAsia="Calibri" w:hAnsi="Times New Roman" w:cs="Times New Roman"/>
          <w:sz w:val="12"/>
          <w:szCs w:val="12"/>
        </w:rPr>
        <w:t>Российская Федерация</w:t>
      </w:r>
    </w:p>
    <w:p w:rsidR="004820C9" w:rsidRDefault="004820C9" w:rsidP="004820C9">
      <w:pPr>
        <w:tabs>
          <w:tab w:val="left" w:pos="284"/>
        </w:tabs>
        <w:spacing w:after="0" w:line="240" w:lineRule="auto"/>
        <w:jc w:val="center"/>
        <w:rPr>
          <w:rFonts w:ascii="Times New Roman" w:eastAsia="Calibri" w:hAnsi="Times New Roman" w:cs="Times New Roman"/>
          <w:sz w:val="12"/>
          <w:szCs w:val="12"/>
        </w:rPr>
      </w:pPr>
      <w:r w:rsidRPr="004820C9">
        <w:rPr>
          <w:rFonts w:ascii="Times New Roman" w:eastAsia="Calibri" w:hAnsi="Times New Roman" w:cs="Times New Roman"/>
          <w:sz w:val="12"/>
          <w:szCs w:val="12"/>
        </w:rPr>
        <w:t>Общество с ограниченной ответственностью</w:t>
      </w:r>
    </w:p>
    <w:p w:rsidR="004820C9" w:rsidRPr="00503D41" w:rsidRDefault="004820C9" w:rsidP="00503D41">
      <w:pPr>
        <w:tabs>
          <w:tab w:val="left" w:pos="284"/>
        </w:tabs>
        <w:spacing w:after="0" w:line="240" w:lineRule="auto"/>
        <w:jc w:val="center"/>
        <w:rPr>
          <w:rFonts w:ascii="Times New Roman" w:eastAsia="Calibri" w:hAnsi="Times New Roman" w:cs="Times New Roman"/>
          <w:sz w:val="12"/>
          <w:szCs w:val="12"/>
        </w:rPr>
      </w:pPr>
      <w:r w:rsidRPr="004820C9">
        <w:rPr>
          <w:rFonts w:ascii="Times New Roman" w:eastAsia="Calibri" w:hAnsi="Times New Roman" w:cs="Times New Roman"/>
          <w:b/>
          <w:sz w:val="12"/>
          <w:szCs w:val="12"/>
          <w:u w:val="single"/>
        </w:rPr>
        <w:t>«Терра»</w:t>
      </w:r>
    </w:p>
    <w:p w:rsidR="00503D41" w:rsidRDefault="00503D41" w:rsidP="00503D41">
      <w:pPr>
        <w:tabs>
          <w:tab w:val="left" w:pos="284"/>
        </w:tabs>
        <w:spacing w:after="0" w:line="240" w:lineRule="auto"/>
        <w:jc w:val="center"/>
        <w:rPr>
          <w:rFonts w:ascii="Times New Roman" w:eastAsia="Calibri" w:hAnsi="Times New Roman" w:cs="Times New Roman"/>
          <w:b/>
          <w:sz w:val="12"/>
          <w:szCs w:val="12"/>
        </w:rPr>
      </w:pPr>
    </w:p>
    <w:p w:rsidR="004820C9" w:rsidRDefault="004820C9" w:rsidP="00503D41">
      <w:pPr>
        <w:tabs>
          <w:tab w:val="left" w:pos="284"/>
        </w:tabs>
        <w:spacing w:after="0" w:line="240" w:lineRule="auto"/>
        <w:jc w:val="center"/>
        <w:rPr>
          <w:rFonts w:ascii="Times New Roman" w:eastAsia="Calibri" w:hAnsi="Times New Roman" w:cs="Times New Roman"/>
          <w:b/>
          <w:sz w:val="12"/>
          <w:szCs w:val="12"/>
        </w:rPr>
      </w:pPr>
      <w:r w:rsidRPr="004820C9">
        <w:rPr>
          <w:rFonts w:ascii="Times New Roman" w:eastAsia="Calibri" w:hAnsi="Times New Roman" w:cs="Times New Roman"/>
          <w:b/>
          <w:sz w:val="12"/>
          <w:szCs w:val="12"/>
        </w:rPr>
        <w:t xml:space="preserve">Заказчик: АО </w:t>
      </w:r>
      <w:r w:rsidRPr="004820C9">
        <w:rPr>
          <w:rFonts w:ascii="Times New Roman" w:eastAsia="Calibri" w:hAnsi="Times New Roman" w:cs="Times New Roman"/>
          <w:b/>
          <w:bCs/>
          <w:sz w:val="12"/>
          <w:szCs w:val="12"/>
        </w:rPr>
        <w:t>«Самараинвестнефть»</w:t>
      </w:r>
    </w:p>
    <w:p w:rsidR="00503D41" w:rsidRPr="004820C9" w:rsidRDefault="00503D41" w:rsidP="00503D41">
      <w:pPr>
        <w:tabs>
          <w:tab w:val="left" w:pos="284"/>
        </w:tabs>
        <w:spacing w:after="0" w:line="240" w:lineRule="auto"/>
        <w:jc w:val="center"/>
        <w:rPr>
          <w:rFonts w:ascii="Times New Roman" w:eastAsia="Calibri" w:hAnsi="Times New Roman" w:cs="Times New Roman"/>
          <w:b/>
          <w:sz w:val="12"/>
          <w:szCs w:val="12"/>
        </w:rPr>
      </w:pPr>
    </w:p>
    <w:p w:rsidR="004820C9" w:rsidRPr="004820C9" w:rsidRDefault="004820C9" w:rsidP="004820C9">
      <w:pPr>
        <w:tabs>
          <w:tab w:val="left" w:pos="284"/>
        </w:tabs>
        <w:spacing w:after="0" w:line="240" w:lineRule="auto"/>
        <w:jc w:val="center"/>
        <w:rPr>
          <w:rFonts w:ascii="Times New Roman" w:eastAsia="Calibri" w:hAnsi="Times New Roman" w:cs="Times New Roman"/>
          <w:b/>
          <w:sz w:val="12"/>
          <w:szCs w:val="12"/>
        </w:rPr>
      </w:pPr>
      <w:r w:rsidRPr="004820C9">
        <w:rPr>
          <w:rFonts w:ascii="Times New Roman" w:eastAsia="Calibri" w:hAnsi="Times New Roman" w:cs="Times New Roman"/>
          <w:b/>
          <w:sz w:val="12"/>
          <w:szCs w:val="12"/>
        </w:rPr>
        <w:t>ПРОЕКТ ПЛАНИРОВКИ ТЕРРИТОРИИ</w:t>
      </w:r>
    </w:p>
    <w:p w:rsidR="004820C9" w:rsidRPr="004820C9" w:rsidRDefault="004820C9" w:rsidP="004820C9">
      <w:pPr>
        <w:tabs>
          <w:tab w:val="left" w:pos="284"/>
        </w:tabs>
        <w:spacing w:after="0" w:line="240" w:lineRule="auto"/>
        <w:jc w:val="center"/>
        <w:rPr>
          <w:rFonts w:ascii="Times New Roman" w:eastAsia="Calibri" w:hAnsi="Times New Roman" w:cs="Times New Roman"/>
          <w:bCs/>
          <w:sz w:val="12"/>
          <w:szCs w:val="12"/>
        </w:rPr>
      </w:pPr>
    </w:p>
    <w:p w:rsidR="004820C9" w:rsidRPr="004820C9" w:rsidRDefault="004820C9" w:rsidP="004820C9">
      <w:pPr>
        <w:tabs>
          <w:tab w:val="left" w:pos="284"/>
        </w:tabs>
        <w:spacing w:after="0" w:line="240" w:lineRule="auto"/>
        <w:jc w:val="center"/>
        <w:rPr>
          <w:rFonts w:ascii="Times New Roman" w:eastAsia="Calibri" w:hAnsi="Times New Roman" w:cs="Times New Roman"/>
          <w:sz w:val="12"/>
          <w:szCs w:val="12"/>
        </w:rPr>
      </w:pPr>
      <w:r w:rsidRPr="004820C9">
        <w:rPr>
          <w:rFonts w:ascii="Times New Roman" w:eastAsia="Calibri" w:hAnsi="Times New Roman" w:cs="Times New Roman"/>
          <w:sz w:val="12"/>
          <w:szCs w:val="12"/>
        </w:rPr>
        <w:t>«Обустройство Северо-Успенского нефтяного месторождения. ВЛ-10 кВ»</w:t>
      </w:r>
    </w:p>
    <w:p w:rsidR="004820C9" w:rsidRPr="004820C9" w:rsidRDefault="004820C9" w:rsidP="004820C9">
      <w:pPr>
        <w:tabs>
          <w:tab w:val="left" w:pos="284"/>
        </w:tabs>
        <w:spacing w:after="0" w:line="240" w:lineRule="auto"/>
        <w:jc w:val="center"/>
        <w:rPr>
          <w:rFonts w:ascii="Times New Roman" w:eastAsia="Calibri" w:hAnsi="Times New Roman" w:cs="Times New Roman"/>
          <w:sz w:val="12"/>
          <w:szCs w:val="12"/>
        </w:rPr>
      </w:pPr>
      <w:r w:rsidRPr="004820C9">
        <w:rPr>
          <w:rFonts w:ascii="Times New Roman" w:eastAsia="Calibri" w:hAnsi="Times New Roman" w:cs="Times New Roman"/>
          <w:sz w:val="12"/>
          <w:szCs w:val="12"/>
        </w:rPr>
        <w:t>на территории сельского поселения Сергиевск</w:t>
      </w:r>
      <w:r>
        <w:rPr>
          <w:rFonts w:ascii="Times New Roman" w:eastAsia="Calibri" w:hAnsi="Times New Roman" w:cs="Times New Roman"/>
          <w:sz w:val="12"/>
          <w:szCs w:val="12"/>
        </w:rPr>
        <w:t xml:space="preserve"> </w:t>
      </w:r>
      <w:r w:rsidRPr="004820C9">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4820C9">
        <w:rPr>
          <w:rFonts w:ascii="Times New Roman" w:eastAsia="Calibri" w:hAnsi="Times New Roman" w:cs="Times New Roman"/>
          <w:sz w:val="12"/>
          <w:szCs w:val="12"/>
        </w:rPr>
        <w:t>Самарской области</w:t>
      </w:r>
    </w:p>
    <w:p w:rsidR="00D04AB2" w:rsidRPr="004820C9" w:rsidRDefault="00D04AB2" w:rsidP="004820C9">
      <w:pPr>
        <w:tabs>
          <w:tab w:val="left" w:pos="284"/>
        </w:tabs>
        <w:spacing w:after="0" w:line="240" w:lineRule="auto"/>
        <w:jc w:val="center"/>
        <w:rPr>
          <w:rFonts w:ascii="Times New Roman" w:eastAsia="Calibri" w:hAnsi="Times New Roman" w:cs="Times New Roman"/>
          <w:sz w:val="12"/>
          <w:szCs w:val="12"/>
        </w:rPr>
      </w:pPr>
    </w:p>
    <w:p w:rsidR="004820C9" w:rsidRPr="004820C9" w:rsidRDefault="004820C9" w:rsidP="004820C9">
      <w:pPr>
        <w:tabs>
          <w:tab w:val="left" w:pos="284"/>
        </w:tabs>
        <w:spacing w:after="0" w:line="240" w:lineRule="auto"/>
        <w:jc w:val="center"/>
        <w:rPr>
          <w:rFonts w:ascii="Times New Roman" w:eastAsia="Calibri" w:hAnsi="Times New Roman" w:cs="Times New Roman"/>
          <w:sz w:val="12"/>
          <w:szCs w:val="12"/>
        </w:rPr>
      </w:pPr>
      <w:r w:rsidRPr="004820C9">
        <w:rPr>
          <w:rFonts w:ascii="Times New Roman" w:eastAsia="Calibri" w:hAnsi="Times New Roman" w:cs="Times New Roman"/>
          <w:sz w:val="12"/>
          <w:szCs w:val="12"/>
        </w:rPr>
        <w:t>Раздел 1. «Проект планировки территории. Графическая часть»</w:t>
      </w:r>
    </w:p>
    <w:p w:rsidR="00D04AB2" w:rsidRDefault="004820C9" w:rsidP="00D04AB2">
      <w:pPr>
        <w:tabs>
          <w:tab w:val="left" w:pos="284"/>
        </w:tabs>
        <w:spacing w:after="0" w:line="240" w:lineRule="auto"/>
        <w:jc w:val="center"/>
        <w:rPr>
          <w:rFonts w:ascii="Times New Roman" w:eastAsia="Calibri" w:hAnsi="Times New Roman" w:cs="Times New Roman"/>
          <w:sz w:val="12"/>
          <w:szCs w:val="12"/>
        </w:rPr>
      </w:pPr>
      <w:r w:rsidRPr="004820C9">
        <w:rPr>
          <w:rFonts w:ascii="Times New Roman" w:eastAsia="Calibri" w:hAnsi="Times New Roman" w:cs="Times New Roman"/>
          <w:sz w:val="12"/>
          <w:szCs w:val="12"/>
        </w:rPr>
        <w:t xml:space="preserve">Раздел 2. «Положение </w:t>
      </w:r>
      <w:r w:rsidR="00D04AB2">
        <w:rPr>
          <w:rFonts w:ascii="Times New Roman" w:eastAsia="Calibri" w:hAnsi="Times New Roman" w:cs="Times New Roman"/>
          <w:sz w:val="12"/>
          <w:szCs w:val="12"/>
        </w:rPr>
        <w:t>о размещении линейных объектов»</w:t>
      </w:r>
    </w:p>
    <w:p w:rsidR="004820C9" w:rsidRPr="004820C9" w:rsidRDefault="004820C9" w:rsidP="00D04AB2">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anchor distT="0" distB="0" distL="114300" distR="114300" simplePos="0" relativeHeight="251658240" behindDoc="0" locked="0" layoutInCell="1" allowOverlap="1" wp14:anchorId="14ACA9FD" wp14:editId="3F01FA38">
            <wp:simplePos x="0" y="0"/>
            <wp:positionH relativeFrom="column">
              <wp:posOffset>1728374</wp:posOffset>
            </wp:positionH>
            <wp:positionV relativeFrom="paragraph">
              <wp:posOffset>42545</wp:posOffset>
            </wp:positionV>
            <wp:extent cx="555372" cy="558711"/>
            <wp:effectExtent l="0" t="0" r="0" b="0"/>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55372" cy="558711"/>
                    </a:xfrm>
                    <a:prstGeom prst="rect">
                      <a:avLst/>
                    </a:prstGeom>
                    <a:noFill/>
                  </pic:spPr>
                </pic:pic>
              </a:graphicData>
            </a:graphic>
            <wp14:sizeRelH relativeFrom="page">
              <wp14:pctWidth>0</wp14:pctWidth>
            </wp14:sizeRelH>
            <wp14:sizeRelV relativeFrom="page">
              <wp14:pctHeight>0</wp14:pctHeight>
            </wp14:sizeRelV>
          </wp:anchor>
        </w:drawing>
      </w:r>
    </w:p>
    <w:p w:rsidR="004820C9" w:rsidRPr="004820C9" w:rsidRDefault="004820C9" w:rsidP="004820C9">
      <w:pPr>
        <w:tabs>
          <w:tab w:val="left" w:pos="284"/>
        </w:tabs>
        <w:spacing w:after="0" w:line="240" w:lineRule="auto"/>
        <w:rPr>
          <w:rFonts w:ascii="Times New Roman" w:eastAsia="Calibri" w:hAnsi="Times New Roman" w:cs="Times New Roman"/>
          <w:sz w:val="12"/>
          <w:szCs w:val="12"/>
        </w:rPr>
      </w:pPr>
      <w:r w:rsidRPr="004820C9">
        <w:rPr>
          <w:rFonts w:ascii="Times New Roman" w:eastAsia="Calibri" w:hAnsi="Times New Roman" w:cs="Times New Roman"/>
          <w:sz w:val="12"/>
          <w:szCs w:val="12"/>
        </w:rPr>
        <w:t xml:space="preserve">Директор                                                                </w:t>
      </w:r>
      <w:r w:rsidRPr="004820C9">
        <w:rPr>
          <w:rFonts w:ascii="Times New Roman" w:eastAsia="Calibri" w:hAnsi="Times New Roman" w:cs="Times New Roman"/>
          <w:noProof/>
          <w:sz w:val="12"/>
          <w:szCs w:val="12"/>
          <w:lang w:eastAsia="ru-RU"/>
        </w:rPr>
        <w:drawing>
          <wp:inline distT="0" distB="0" distL="0" distR="0" wp14:anchorId="1FD89000" wp14:editId="52190995">
            <wp:extent cx="542399" cy="224308"/>
            <wp:effectExtent l="0" t="0" r="0" b="0"/>
            <wp:docPr id="45" name="Рисунок 45" descr="ДОРОН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ДОРОНИН"/>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57529" cy="230565"/>
                    </a:xfrm>
                    <a:prstGeom prst="rect">
                      <a:avLst/>
                    </a:prstGeom>
                    <a:noFill/>
                    <a:ln>
                      <a:noFill/>
                    </a:ln>
                  </pic:spPr>
                </pic:pic>
              </a:graphicData>
            </a:graphic>
          </wp:inline>
        </w:drawing>
      </w:r>
      <w:r w:rsidRPr="004820C9">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00D04AB2">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4820C9">
        <w:rPr>
          <w:rFonts w:ascii="Times New Roman" w:eastAsia="Calibri" w:hAnsi="Times New Roman" w:cs="Times New Roman"/>
          <w:sz w:val="12"/>
          <w:szCs w:val="12"/>
        </w:rPr>
        <w:t xml:space="preserve">      А.С. Доронин</w:t>
      </w:r>
    </w:p>
    <w:p w:rsidR="004820C9" w:rsidRPr="004820C9" w:rsidRDefault="004820C9" w:rsidP="004820C9">
      <w:pPr>
        <w:tabs>
          <w:tab w:val="left" w:pos="284"/>
        </w:tabs>
        <w:spacing w:after="0" w:line="240" w:lineRule="auto"/>
        <w:rPr>
          <w:rFonts w:ascii="Times New Roman" w:eastAsia="Calibri" w:hAnsi="Times New Roman" w:cs="Times New Roman"/>
          <w:sz w:val="12"/>
          <w:szCs w:val="12"/>
        </w:rPr>
      </w:pPr>
      <w:r w:rsidRPr="004820C9">
        <w:rPr>
          <w:rFonts w:ascii="Times New Roman" w:eastAsia="Calibri" w:hAnsi="Times New Roman" w:cs="Times New Roman"/>
          <w:sz w:val="12"/>
          <w:szCs w:val="12"/>
        </w:rPr>
        <w:t xml:space="preserve">Начальник землеустроительного отдела                  </w:t>
      </w:r>
      <w:r w:rsidRPr="004820C9">
        <w:rPr>
          <w:rFonts w:ascii="Times New Roman" w:eastAsia="Calibri" w:hAnsi="Times New Roman" w:cs="Times New Roman"/>
          <w:noProof/>
          <w:sz w:val="12"/>
          <w:szCs w:val="12"/>
          <w:lang w:eastAsia="ru-RU"/>
        </w:rPr>
        <w:drawing>
          <wp:inline distT="0" distB="0" distL="0" distR="0" wp14:anchorId="0A453139" wp14:editId="1B7E15AD">
            <wp:extent cx="508418" cy="233782"/>
            <wp:effectExtent l="0" t="0" r="0" b="0"/>
            <wp:docPr id="44" name="Рисунок 44" descr="Баринова_прозрач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Баринова_прозрачная"/>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21172" cy="239647"/>
                    </a:xfrm>
                    <a:prstGeom prst="rect">
                      <a:avLst/>
                    </a:prstGeom>
                    <a:noFill/>
                    <a:ln>
                      <a:noFill/>
                    </a:ln>
                  </pic:spPr>
                </pic:pic>
              </a:graphicData>
            </a:graphic>
          </wp:inline>
        </w:drawing>
      </w:r>
      <w:r w:rsidRPr="004820C9">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4820C9">
        <w:rPr>
          <w:rFonts w:ascii="Times New Roman" w:eastAsia="Calibri" w:hAnsi="Times New Roman" w:cs="Times New Roman"/>
          <w:sz w:val="12"/>
          <w:szCs w:val="12"/>
        </w:rPr>
        <w:t xml:space="preserve">     Н.А. Баринова</w:t>
      </w:r>
    </w:p>
    <w:p w:rsidR="00D04AB2" w:rsidRDefault="00D04AB2" w:rsidP="004820C9">
      <w:pPr>
        <w:tabs>
          <w:tab w:val="left" w:pos="284"/>
        </w:tabs>
        <w:spacing w:after="0" w:line="240" w:lineRule="auto"/>
        <w:rPr>
          <w:rFonts w:ascii="Times New Roman" w:eastAsia="Calibri" w:hAnsi="Times New Roman" w:cs="Times New Roman"/>
          <w:sz w:val="12"/>
          <w:szCs w:val="12"/>
        </w:rPr>
      </w:pP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
        <w:gridCol w:w="6629"/>
        <w:gridCol w:w="439"/>
      </w:tblGrid>
      <w:tr w:rsidR="003E0F0A" w:rsidRPr="003E0F0A" w:rsidTr="003E0F0A">
        <w:tc>
          <w:tcPr>
            <w:tcW w:w="445" w:type="dxa"/>
            <w:tcBorders>
              <w:bottom w:val="single" w:sz="2" w:space="0" w:color="auto"/>
            </w:tcBorders>
            <w:shd w:val="clear" w:color="auto" w:fill="auto"/>
            <w:vAlign w:val="center"/>
          </w:tcPr>
          <w:p w:rsidR="003E0F0A" w:rsidRPr="003E0F0A" w:rsidRDefault="003E0F0A" w:rsidP="003E0F0A">
            <w:pPr>
              <w:tabs>
                <w:tab w:val="left" w:pos="284"/>
              </w:tabs>
              <w:spacing w:after="0" w:line="240" w:lineRule="auto"/>
              <w:rPr>
                <w:rFonts w:ascii="Times New Roman" w:eastAsia="Calibri" w:hAnsi="Times New Roman" w:cs="Times New Roman"/>
                <w:bCs/>
                <w:sz w:val="12"/>
                <w:szCs w:val="12"/>
              </w:rPr>
            </w:pPr>
            <w:r w:rsidRPr="003E0F0A">
              <w:rPr>
                <w:rFonts w:ascii="Times New Roman" w:eastAsia="Calibri" w:hAnsi="Times New Roman" w:cs="Times New Roman"/>
                <w:bCs/>
                <w:sz w:val="12"/>
                <w:szCs w:val="12"/>
              </w:rPr>
              <w:t>№</w:t>
            </w:r>
          </w:p>
        </w:tc>
        <w:tc>
          <w:tcPr>
            <w:tcW w:w="6629" w:type="dxa"/>
            <w:tcBorders>
              <w:bottom w:val="single" w:sz="2" w:space="0" w:color="auto"/>
            </w:tcBorders>
            <w:shd w:val="clear" w:color="auto" w:fill="auto"/>
          </w:tcPr>
          <w:p w:rsidR="003E0F0A" w:rsidRPr="003E0F0A" w:rsidRDefault="003E0F0A" w:rsidP="003E0F0A">
            <w:pPr>
              <w:tabs>
                <w:tab w:val="left" w:pos="284"/>
              </w:tabs>
              <w:spacing w:after="0" w:line="240" w:lineRule="auto"/>
              <w:jc w:val="center"/>
              <w:rPr>
                <w:rFonts w:ascii="Times New Roman" w:eastAsia="Calibri" w:hAnsi="Times New Roman" w:cs="Times New Roman"/>
                <w:bCs/>
                <w:sz w:val="12"/>
                <w:szCs w:val="12"/>
              </w:rPr>
            </w:pPr>
            <w:r w:rsidRPr="003E0F0A">
              <w:rPr>
                <w:rFonts w:ascii="Times New Roman" w:eastAsia="Calibri" w:hAnsi="Times New Roman" w:cs="Times New Roman"/>
                <w:bCs/>
                <w:sz w:val="12"/>
                <w:szCs w:val="12"/>
              </w:rPr>
              <w:t>Наименование</w:t>
            </w:r>
          </w:p>
        </w:tc>
        <w:tc>
          <w:tcPr>
            <w:tcW w:w="439" w:type="dxa"/>
            <w:tcBorders>
              <w:bottom w:val="single" w:sz="2" w:space="0" w:color="auto"/>
            </w:tcBorders>
            <w:shd w:val="clear" w:color="auto" w:fill="auto"/>
            <w:vAlign w:val="center"/>
          </w:tcPr>
          <w:p w:rsidR="003E0F0A" w:rsidRPr="003E0F0A" w:rsidRDefault="003E0F0A" w:rsidP="003E0F0A">
            <w:pPr>
              <w:tabs>
                <w:tab w:val="left" w:pos="284"/>
              </w:tabs>
              <w:spacing w:after="0" w:line="240" w:lineRule="auto"/>
              <w:rPr>
                <w:rFonts w:ascii="Times New Roman" w:eastAsia="Calibri" w:hAnsi="Times New Roman" w:cs="Times New Roman"/>
                <w:bCs/>
                <w:sz w:val="12"/>
                <w:szCs w:val="12"/>
              </w:rPr>
            </w:pPr>
            <w:r w:rsidRPr="003E0F0A">
              <w:rPr>
                <w:rFonts w:ascii="Times New Roman" w:eastAsia="Calibri" w:hAnsi="Times New Roman" w:cs="Times New Roman"/>
                <w:bCs/>
                <w:sz w:val="12"/>
                <w:szCs w:val="12"/>
              </w:rPr>
              <w:t>Стр.</w:t>
            </w:r>
          </w:p>
        </w:tc>
      </w:tr>
      <w:tr w:rsidR="003E0F0A" w:rsidRPr="003E0F0A" w:rsidTr="003E0F0A">
        <w:tc>
          <w:tcPr>
            <w:tcW w:w="445" w:type="dxa"/>
            <w:tcBorders>
              <w:top w:val="single" w:sz="2" w:space="0" w:color="auto"/>
              <w:left w:val="single" w:sz="2" w:space="0" w:color="auto"/>
              <w:bottom w:val="single" w:sz="2" w:space="0" w:color="auto"/>
              <w:right w:val="single" w:sz="2" w:space="0" w:color="auto"/>
            </w:tcBorders>
            <w:shd w:val="clear" w:color="auto" w:fill="auto"/>
            <w:vAlign w:val="center"/>
          </w:tcPr>
          <w:p w:rsidR="003E0F0A" w:rsidRPr="003E0F0A" w:rsidRDefault="003E0F0A" w:rsidP="003E0F0A">
            <w:pPr>
              <w:tabs>
                <w:tab w:val="left" w:pos="284"/>
              </w:tabs>
              <w:spacing w:after="0" w:line="240" w:lineRule="auto"/>
              <w:rPr>
                <w:rFonts w:ascii="Times New Roman" w:eastAsia="Calibri" w:hAnsi="Times New Roman" w:cs="Times New Roman"/>
                <w:bCs/>
                <w:sz w:val="12"/>
                <w:szCs w:val="12"/>
              </w:rPr>
            </w:pPr>
            <w:r w:rsidRPr="003E0F0A">
              <w:rPr>
                <w:rFonts w:ascii="Times New Roman" w:eastAsia="Calibri" w:hAnsi="Times New Roman" w:cs="Times New Roman"/>
                <w:bCs/>
                <w:sz w:val="12"/>
                <w:szCs w:val="12"/>
              </w:rPr>
              <w:t>1</w:t>
            </w:r>
          </w:p>
        </w:tc>
        <w:tc>
          <w:tcPr>
            <w:tcW w:w="6629" w:type="dxa"/>
            <w:tcBorders>
              <w:top w:val="single" w:sz="2" w:space="0" w:color="auto"/>
              <w:left w:val="single" w:sz="2" w:space="0" w:color="auto"/>
              <w:bottom w:val="single" w:sz="2" w:space="0" w:color="auto"/>
              <w:right w:val="single" w:sz="2" w:space="0" w:color="auto"/>
            </w:tcBorders>
            <w:shd w:val="clear" w:color="auto" w:fill="auto"/>
          </w:tcPr>
          <w:p w:rsidR="003E0F0A" w:rsidRPr="003E0F0A" w:rsidRDefault="003E0F0A" w:rsidP="003E0F0A">
            <w:pPr>
              <w:tabs>
                <w:tab w:val="left" w:pos="284"/>
              </w:tabs>
              <w:spacing w:after="0" w:line="240" w:lineRule="auto"/>
              <w:jc w:val="center"/>
              <w:rPr>
                <w:rFonts w:ascii="Times New Roman" w:eastAsia="Calibri" w:hAnsi="Times New Roman" w:cs="Times New Roman"/>
                <w:bCs/>
                <w:sz w:val="12"/>
                <w:szCs w:val="12"/>
              </w:rPr>
            </w:pPr>
            <w:r w:rsidRPr="003E0F0A">
              <w:rPr>
                <w:rFonts w:ascii="Times New Roman" w:eastAsia="Calibri" w:hAnsi="Times New Roman" w:cs="Times New Roman"/>
                <w:bCs/>
                <w:sz w:val="12"/>
                <w:szCs w:val="12"/>
              </w:rPr>
              <w:t>2</w:t>
            </w:r>
          </w:p>
        </w:tc>
        <w:tc>
          <w:tcPr>
            <w:tcW w:w="439" w:type="dxa"/>
            <w:tcBorders>
              <w:top w:val="single" w:sz="2" w:space="0" w:color="auto"/>
              <w:left w:val="single" w:sz="2" w:space="0" w:color="auto"/>
              <w:bottom w:val="single" w:sz="2" w:space="0" w:color="auto"/>
              <w:right w:val="single" w:sz="2" w:space="0" w:color="auto"/>
            </w:tcBorders>
            <w:shd w:val="clear" w:color="auto" w:fill="auto"/>
            <w:vAlign w:val="center"/>
          </w:tcPr>
          <w:p w:rsidR="003E0F0A" w:rsidRPr="003E0F0A" w:rsidRDefault="003E0F0A" w:rsidP="003E0F0A">
            <w:pPr>
              <w:tabs>
                <w:tab w:val="left" w:pos="284"/>
              </w:tabs>
              <w:spacing w:after="0" w:line="240" w:lineRule="auto"/>
              <w:rPr>
                <w:rFonts w:ascii="Times New Roman" w:eastAsia="Calibri" w:hAnsi="Times New Roman" w:cs="Times New Roman"/>
                <w:bCs/>
                <w:sz w:val="12"/>
                <w:szCs w:val="12"/>
              </w:rPr>
            </w:pPr>
            <w:r w:rsidRPr="003E0F0A">
              <w:rPr>
                <w:rFonts w:ascii="Times New Roman" w:eastAsia="Calibri" w:hAnsi="Times New Roman" w:cs="Times New Roman"/>
                <w:bCs/>
                <w:sz w:val="12"/>
                <w:szCs w:val="12"/>
              </w:rPr>
              <w:t>3</w:t>
            </w:r>
          </w:p>
        </w:tc>
      </w:tr>
      <w:tr w:rsidR="003E0F0A" w:rsidRPr="003E0F0A" w:rsidTr="003E0F0A">
        <w:tc>
          <w:tcPr>
            <w:tcW w:w="7513" w:type="dxa"/>
            <w:gridSpan w:val="3"/>
            <w:tcBorders>
              <w:top w:val="single" w:sz="2" w:space="0" w:color="auto"/>
              <w:left w:val="single" w:sz="2" w:space="0" w:color="auto"/>
              <w:bottom w:val="single" w:sz="2" w:space="0" w:color="auto"/>
              <w:right w:val="single" w:sz="2" w:space="0" w:color="auto"/>
            </w:tcBorders>
            <w:shd w:val="clear" w:color="auto" w:fill="auto"/>
            <w:vAlign w:val="center"/>
          </w:tcPr>
          <w:p w:rsidR="003E0F0A" w:rsidRPr="003E0F0A" w:rsidRDefault="003E0F0A" w:rsidP="003E0F0A">
            <w:pPr>
              <w:tabs>
                <w:tab w:val="left" w:pos="284"/>
              </w:tabs>
              <w:spacing w:after="0" w:line="240" w:lineRule="auto"/>
              <w:rPr>
                <w:rFonts w:ascii="Times New Roman" w:eastAsia="Calibri" w:hAnsi="Times New Roman" w:cs="Times New Roman"/>
                <w:bCs/>
                <w:sz w:val="12"/>
                <w:szCs w:val="12"/>
              </w:rPr>
            </w:pPr>
            <w:r w:rsidRPr="003E0F0A">
              <w:rPr>
                <w:rFonts w:ascii="Times New Roman" w:eastAsia="Calibri" w:hAnsi="Times New Roman" w:cs="Times New Roman"/>
                <w:sz w:val="12"/>
                <w:szCs w:val="12"/>
              </w:rPr>
              <w:t>Раздел 1. «Проект планировки территории. Графическая часть»</w:t>
            </w:r>
          </w:p>
        </w:tc>
      </w:tr>
      <w:tr w:rsidR="003E0F0A" w:rsidRPr="003E0F0A" w:rsidTr="003E0F0A">
        <w:tc>
          <w:tcPr>
            <w:tcW w:w="445" w:type="dxa"/>
            <w:tcBorders>
              <w:top w:val="single" w:sz="2" w:space="0" w:color="auto"/>
              <w:left w:val="single" w:sz="2" w:space="0" w:color="auto"/>
              <w:bottom w:val="single" w:sz="2" w:space="0" w:color="auto"/>
              <w:right w:val="single" w:sz="2" w:space="0" w:color="auto"/>
            </w:tcBorders>
            <w:shd w:val="clear" w:color="auto" w:fill="auto"/>
            <w:vAlign w:val="center"/>
          </w:tcPr>
          <w:p w:rsidR="003E0F0A" w:rsidRPr="003E0F0A" w:rsidRDefault="003E0F0A" w:rsidP="00D85B92">
            <w:pPr>
              <w:numPr>
                <w:ilvl w:val="0"/>
                <w:numId w:val="6"/>
              </w:numPr>
              <w:tabs>
                <w:tab w:val="left" w:pos="284"/>
              </w:tabs>
              <w:spacing w:after="0" w:line="240" w:lineRule="auto"/>
              <w:rPr>
                <w:rFonts w:ascii="Times New Roman" w:eastAsia="Calibri" w:hAnsi="Times New Roman" w:cs="Times New Roman"/>
                <w:bCs/>
                <w:sz w:val="12"/>
                <w:szCs w:val="12"/>
              </w:rPr>
            </w:pPr>
          </w:p>
        </w:tc>
        <w:tc>
          <w:tcPr>
            <w:tcW w:w="6629" w:type="dxa"/>
            <w:tcBorders>
              <w:top w:val="single" w:sz="2" w:space="0" w:color="auto"/>
              <w:left w:val="single" w:sz="2" w:space="0" w:color="auto"/>
              <w:bottom w:val="single" w:sz="2" w:space="0" w:color="auto"/>
              <w:right w:val="single" w:sz="2" w:space="0" w:color="auto"/>
            </w:tcBorders>
            <w:shd w:val="clear" w:color="auto" w:fill="auto"/>
          </w:tcPr>
          <w:p w:rsidR="003E0F0A" w:rsidRPr="003E0F0A" w:rsidRDefault="003E0F0A" w:rsidP="003E0F0A">
            <w:pPr>
              <w:tabs>
                <w:tab w:val="left" w:pos="284"/>
              </w:tabs>
              <w:spacing w:after="0" w:line="240" w:lineRule="auto"/>
              <w:rPr>
                <w:rFonts w:ascii="Times New Roman" w:eastAsia="Calibri" w:hAnsi="Times New Roman" w:cs="Times New Roman"/>
                <w:bCs/>
                <w:sz w:val="12"/>
                <w:szCs w:val="12"/>
              </w:rPr>
            </w:pPr>
            <w:r w:rsidRPr="003E0F0A">
              <w:rPr>
                <w:rFonts w:ascii="Times New Roman" w:eastAsia="Calibri" w:hAnsi="Times New Roman" w:cs="Times New Roman"/>
                <w:bCs/>
                <w:sz w:val="12"/>
                <w:szCs w:val="12"/>
              </w:rPr>
              <w:t>Чертеж красных линий;</w:t>
            </w:r>
          </w:p>
          <w:p w:rsidR="003E0F0A" w:rsidRPr="003E0F0A" w:rsidRDefault="003E0F0A" w:rsidP="003E0F0A">
            <w:pPr>
              <w:tabs>
                <w:tab w:val="left" w:pos="284"/>
              </w:tabs>
              <w:spacing w:after="0" w:line="240" w:lineRule="auto"/>
              <w:rPr>
                <w:rFonts w:ascii="Times New Roman" w:eastAsia="Calibri" w:hAnsi="Times New Roman" w:cs="Times New Roman"/>
                <w:bCs/>
                <w:sz w:val="12"/>
                <w:szCs w:val="12"/>
              </w:rPr>
            </w:pPr>
            <w:r w:rsidRPr="003E0F0A">
              <w:rPr>
                <w:rFonts w:ascii="Times New Roman" w:eastAsia="Calibri" w:hAnsi="Times New Roman" w:cs="Times New Roman"/>
                <w:bCs/>
                <w:sz w:val="12"/>
                <w:szCs w:val="12"/>
              </w:rPr>
              <w:t>Чертеж границ зон планируемого размещения линейных объектов</w:t>
            </w:r>
          </w:p>
          <w:p w:rsidR="003E0F0A" w:rsidRPr="003E0F0A" w:rsidRDefault="003E0F0A" w:rsidP="003E0F0A">
            <w:pPr>
              <w:tabs>
                <w:tab w:val="left" w:pos="284"/>
              </w:tabs>
              <w:spacing w:after="0" w:line="240" w:lineRule="auto"/>
              <w:rPr>
                <w:rFonts w:ascii="Times New Roman" w:eastAsia="Calibri" w:hAnsi="Times New Roman" w:cs="Times New Roman"/>
                <w:bCs/>
                <w:sz w:val="12"/>
                <w:szCs w:val="12"/>
                <w:lang w:val="en-US"/>
              </w:rPr>
            </w:pPr>
            <w:r w:rsidRPr="003E0F0A">
              <w:rPr>
                <w:rFonts w:ascii="Times New Roman" w:eastAsia="Calibri" w:hAnsi="Times New Roman" w:cs="Times New Roman"/>
                <w:bCs/>
                <w:sz w:val="12"/>
                <w:szCs w:val="12"/>
              </w:rPr>
              <w:t>М 1:2000</w:t>
            </w:r>
          </w:p>
        </w:tc>
        <w:tc>
          <w:tcPr>
            <w:tcW w:w="439" w:type="dxa"/>
            <w:tcBorders>
              <w:top w:val="single" w:sz="2" w:space="0" w:color="auto"/>
              <w:left w:val="single" w:sz="2" w:space="0" w:color="auto"/>
              <w:bottom w:val="single" w:sz="2" w:space="0" w:color="auto"/>
              <w:right w:val="single" w:sz="2" w:space="0" w:color="auto"/>
            </w:tcBorders>
            <w:shd w:val="clear" w:color="auto" w:fill="auto"/>
            <w:vAlign w:val="center"/>
          </w:tcPr>
          <w:p w:rsidR="003E0F0A" w:rsidRPr="003E0F0A" w:rsidRDefault="003E0F0A" w:rsidP="003E0F0A">
            <w:pPr>
              <w:tabs>
                <w:tab w:val="left" w:pos="284"/>
              </w:tabs>
              <w:spacing w:after="0" w:line="240" w:lineRule="auto"/>
              <w:rPr>
                <w:rFonts w:ascii="Times New Roman" w:eastAsia="Calibri" w:hAnsi="Times New Roman" w:cs="Times New Roman"/>
                <w:bCs/>
                <w:sz w:val="12"/>
                <w:szCs w:val="12"/>
              </w:rPr>
            </w:pPr>
          </w:p>
        </w:tc>
      </w:tr>
      <w:tr w:rsidR="003E0F0A" w:rsidRPr="003E0F0A" w:rsidTr="003E0F0A">
        <w:tc>
          <w:tcPr>
            <w:tcW w:w="7513" w:type="dxa"/>
            <w:gridSpan w:val="3"/>
            <w:tcBorders>
              <w:top w:val="single" w:sz="2" w:space="0" w:color="auto"/>
              <w:left w:val="single" w:sz="2" w:space="0" w:color="auto"/>
              <w:bottom w:val="single" w:sz="2" w:space="0" w:color="auto"/>
              <w:right w:val="single" w:sz="2" w:space="0" w:color="auto"/>
            </w:tcBorders>
            <w:shd w:val="clear" w:color="auto" w:fill="auto"/>
            <w:vAlign w:val="center"/>
          </w:tcPr>
          <w:p w:rsidR="003E0F0A" w:rsidRPr="003E0F0A" w:rsidRDefault="003E0F0A" w:rsidP="003E0F0A">
            <w:pPr>
              <w:tabs>
                <w:tab w:val="left" w:pos="284"/>
              </w:tabs>
              <w:spacing w:after="0" w:line="240" w:lineRule="auto"/>
              <w:rPr>
                <w:rFonts w:ascii="Times New Roman" w:eastAsia="Calibri" w:hAnsi="Times New Roman" w:cs="Times New Roman"/>
                <w:bCs/>
                <w:sz w:val="12"/>
                <w:szCs w:val="12"/>
              </w:rPr>
            </w:pPr>
            <w:r w:rsidRPr="003E0F0A">
              <w:rPr>
                <w:rFonts w:ascii="Times New Roman" w:eastAsia="Calibri" w:hAnsi="Times New Roman" w:cs="Times New Roman"/>
                <w:sz w:val="12"/>
                <w:szCs w:val="12"/>
              </w:rPr>
              <w:t>Раздел 2. «Положение о размещении линейных объектов»</w:t>
            </w:r>
          </w:p>
        </w:tc>
      </w:tr>
      <w:tr w:rsidR="003E0F0A" w:rsidRPr="003E0F0A" w:rsidTr="003E0F0A">
        <w:tc>
          <w:tcPr>
            <w:tcW w:w="445" w:type="dxa"/>
            <w:tcBorders>
              <w:top w:val="single" w:sz="2" w:space="0" w:color="auto"/>
              <w:left w:val="single" w:sz="2" w:space="0" w:color="auto"/>
              <w:bottom w:val="single" w:sz="2" w:space="0" w:color="auto"/>
              <w:right w:val="single" w:sz="2" w:space="0" w:color="auto"/>
            </w:tcBorders>
            <w:shd w:val="clear" w:color="auto" w:fill="auto"/>
            <w:vAlign w:val="center"/>
          </w:tcPr>
          <w:p w:rsidR="003E0F0A" w:rsidRPr="003E0F0A" w:rsidRDefault="003E0F0A" w:rsidP="00D85B92">
            <w:pPr>
              <w:numPr>
                <w:ilvl w:val="0"/>
                <w:numId w:val="5"/>
              </w:numPr>
              <w:tabs>
                <w:tab w:val="left" w:pos="284"/>
              </w:tabs>
              <w:spacing w:after="0" w:line="240" w:lineRule="auto"/>
              <w:rPr>
                <w:rFonts w:ascii="Times New Roman" w:eastAsia="Calibri" w:hAnsi="Times New Roman" w:cs="Times New Roman"/>
                <w:bCs/>
                <w:sz w:val="12"/>
                <w:szCs w:val="12"/>
              </w:rPr>
            </w:pPr>
          </w:p>
        </w:tc>
        <w:tc>
          <w:tcPr>
            <w:tcW w:w="6629" w:type="dxa"/>
            <w:tcBorders>
              <w:top w:val="single" w:sz="2" w:space="0" w:color="auto"/>
              <w:left w:val="single" w:sz="2" w:space="0" w:color="auto"/>
              <w:bottom w:val="single" w:sz="2" w:space="0" w:color="auto"/>
              <w:right w:val="single" w:sz="2" w:space="0" w:color="auto"/>
            </w:tcBorders>
            <w:shd w:val="clear" w:color="auto" w:fill="auto"/>
          </w:tcPr>
          <w:p w:rsidR="003E0F0A" w:rsidRPr="003E0F0A" w:rsidRDefault="003E0F0A" w:rsidP="003E0F0A">
            <w:pPr>
              <w:tabs>
                <w:tab w:val="left" w:pos="284"/>
              </w:tabs>
              <w:spacing w:after="0" w:line="240" w:lineRule="auto"/>
              <w:rPr>
                <w:rFonts w:ascii="Times New Roman" w:eastAsia="Calibri" w:hAnsi="Times New Roman" w:cs="Times New Roman"/>
                <w:bCs/>
                <w:sz w:val="12"/>
                <w:szCs w:val="12"/>
              </w:rPr>
            </w:pPr>
            <w:r w:rsidRPr="003E0F0A">
              <w:rPr>
                <w:rFonts w:ascii="Times New Roman" w:eastAsia="Calibri" w:hAnsi="Times New Roman" w:cs="Times New Roman"/>
                <w:bCs/>
                <w:sz w:val="12"/>
                <w:szCs w:val="12"/>
              </w:rPr>
              <w:t>Наименование, основные характеристики (категория, протяженность, проектная мощность, пропускная способность, грузонапряженность, интенсивность движения) и назначение планируемых для размещения линейных объектов</w:t>
            </w:r>
          </w:p>
        </w:tc>
        <w:tc>
          <w:tcPr>
            <w:tcW w:w="439" w:type="dxa"/>
            <w:tcBorders>
              <w:top w:val="single" w:sz="2" w:space="0" w:color="auto"/>
              <w:left w:val="single" w:sz="2" w:space="0" w:color="auto"/>
              <w:bottom w:val="single" w:sz="2" w:space="0" w:color="auto"/>
              <w:right w:val="single" w:sz="2" w:space="0" w:color="auto"/>
            </w:tcBorders>
            <w:shd w:val="clear" w:color="auto" w:fill="auto"/>
            <w:vAlign w:val="center"/>
          </w:tcPr>
          <w:p w:rsidR="003E0F0A" w:rsidRPr="003E0F0A" w:rsidRDefault="003E0F0A" w:rsidP="003E0F0A">
            <w:pPr>
              <w:tabs>
                <w:tab w:val="left" w:pos="284"/>
              </w:tabs>
              <w:spacing w:after="0" w:line="240" w:lineRule="auto"/>
              <w:rPr>
                <w:rFonts w:ascii="Times New Roman" w:eastAsia="Calibri" w:hAnsi="Times New Roman" w:cs="Times New Roman"/>
                <w:bCs/>
                <w:sz w:val="12"/>
                <w:szCs w:val="12"/>
              </w:rPr>
            </w:pPr>
            <w:r w:rsidRPr="003E0F0A">
              <w:rPr>
                <w:rFonts w:ascii="Times New Roman" w:eastAsia="Calibri" w:hAnsi="Times New Roman" w:cs="Times New Roman"/>
                <w:bCs/>
                <w:sz w:val="12"/>
                <w:szCs w:val="12"/>
              </w:rPr>
              <w:t>3</w:t>
            </w:r>
          </w:p>
        </w:tc>
      </w:tr>
      <w:tr w:rsidR="003E0F0A" w:rsidRPr="003E0F0A" w:rsidTr="003E0F0A">
        <w:tc>
          <w:tcPr>
            <w:tcW w:w="445" w:type="dxa"/>
            <w:tcBorders>
              <w:top w:val="single" w:sz="2" w:space="0" w:color="auto"/>
              <w:left w:val="single" w:sz="2" w:space="0" w:color="auto"/>
              <w:bottom w:val="single" w:sz="2" w:space="0" w:color="auto"/>
              <w:right w:val="single" w:sz="2" w:space="0" w:color="auto"/>
            </w:tcBorders>
            <w:shd w:val="clear" w:color="auto" w:fill="auto"/>
            <w:vAlign w:val="center"/>
          </w:tcPr>
          <w:p w:rsidR="003E0F0A" w:rsidRPr="003E0F0A" w:rsidRDefault="003E0F0A" w:rsidP="00D85B92">
            <w:pPr>
              <w:numPr>
                <w:ilvl w:val="0"/>
                <w:numId w:val="5"/>
              </w:numPr>
              <w:tabs>
                <w:tab w:val="left" w:pos="284"/>
              </w:tabs>
              <w:spacing w:after="0" w:line="240" w:lineRule="auto"/>
              <w:rPr>
                <w:rFonts w:ascii="Times New Roman" w:eastAsia="Calibri" w:hAnsi="Times New Roman" w:cs="Times New Roman"/>
                <w:bCs/>
                <w:sz w:val="12"/>
                <w:szCs w:val="12"/>
              </w:rPr>
            </w:pPr>
          </w:p>
        </w:tc>
        <w:tc>
          <w:tcPr>
            <w:tcW w:w="6629" w:type="dxa"/>
            <w:tcBorders>
              <w:top w:val="single" w:sz="2" w:space="0" w:color="auto"/>
              <w:left w:val="single" w:sz="2" w:space="0" w:color="auto"/>
              <w:bottom w:val="single" w:sz="2" w:space="0" w:color="auto"/>
              <w:right w:val="single" w:sz="2" w:space="0" w:color="auto"/>
            </w:tcBorders>
            <w:shd w:val="clear" w:color="auto" w:fill="auto"/>
          </w:tcPr>
          <w:p w:rsidR="003E0F0A" w:rsidRPr="003E0F0A" w:rsidRDefault="003E0F0A" w:rsidP="003E0F0A">
            <w:pPr>
              <w:tabs>
                <w:tab w:val="left" w:pos="284"/>
              </w:tabs>
              <w:spacing w:after="0" w:line="240" w:lineRule="auto"/>
              <w:rPr>
                <w:rFonts w:ascii="Times New Roman" w:eastAsia="Calibri" w:hAnsi="Times New Roman" w:cs="Times New Roman"/>
                <w:bCs/>
                <w:sz w:val="12"/>
                <w:szCs w:val="12"/>
              </w:rPr>
            </w:pPr>
            <w:r w:rsidRPr="003E0F0A">
              <w:rPr>
                <w:rFonts w:ascii="Times New Roman" w:eastAsia="Calibri" w:hAnsi="Times New Roman" w:cs="Times New Roman"/>
                <w:bCs/>
                <w:sz w:val="12"/>
                <w:szCs w:val="12"/>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территории городов федерального значения, на территориях которых устанавливаются зоны планируемого размещения линейных объектов</w:t>
            </w:r>
          </w:p>
        </w:tc>
        <w:tc>
          <w:tcPr>
            <w:tcW w:w="439" w:type="dxa"/>
            <w:tcBorders>
              <w:top w:val="single" w:sz="2" w:space="0" w:color="auto"/>
              <w:left w:val="single" w:sz="2" w:space="0" w:color="auto"/>
              <w:bottom w:val="single" w:sz="2" w:space="0" w:color="auto"/>
              <w:right w:val="single" w:sz="2" w:space="0" w:color="auto"/>
            </w:tcBorders>
            <w:shd w:val="clear" w:color="auto" w:fill="auto"/>
            <w:vAlign w:val="center"/>
          </w:tcPr>
          <w:p w:rsidR="003E0F0A" w:rsidRPr="003E0F0A" w:rsidRDefault="003E0F0A" w:rsidP="003E0F0A">
            <w:pPr>
              <w:tabs>
                <w:tab w:val="left" w:pos="284"/>
              </w:tabs>
              <w:spacing w:after="0" w:line="240" w:lineRule="auto"/>
              <w:rPr>
                <w:rFonts w:ascii="Times New Roman" w:eastAsia="Calibri" w:hAnsi="Times New Roman" w:cs="Times New Roman"/>
                <w:bCs/>
                <w:sz w:val="12"/>
                <w:szCs w:val="12"/>
                <w:lang w:val="en-US"/>
              </w:rPr>
            </w:pPr>
            <w:r w:rsidRPr="003E0F0A">
              <w:rPr>
                <w:rFonts w:ascii="Times New Roman" w:eastAsia="Calibri" w:hAnsi="Times New Roman" w:cs="Times New Roman"/>
                <w:bCs/>
                <w:sz w:val="12"/>
                <w:szCs w:val="12"/>
                <w:lang w:val="en-US"/>
              </w:rPr>
              <w:t>4</w:t>
            </w:r>
          </w:p>
        </w:tc>
      </w:tr>
      <w:tr w:rsidR="003E0F0A" w:rsidRPr="003E0F0A" w:rsidTr="003E0F0A">
        <w:tc>
          <w:tcPr>
            <w:tcW w:w="445" w:type="dxa"/>
            <w:tcBorders>
              <w:top w:val="single" w:sz="2" w:space="0" w:color="auto"/>
              <w:left w:val="single" w:sz="2" w:space="0" w:color="auto"/>
              <w:bottom w:val="single" w:sz="2" w:space="0" w:color="auto"/>
              <w:right w:val="single" w:sz="2" w:space="0" w:color="auto"/>
            </w:tcBorders>
            <w:shd w:val="clear" w:color="auto" w:fill="auto"/>
            <w:vAlign w:val="center"/>
          </w:tcPr>
          <w:p w:rsidR="003E0F0A" w:rsidRPr="003E0F0A" w:rsidRDefault="003E0F0A" w:rsidP="00D85B92">
            <w:pPr>
              <w:numPr>
                <w:ilvl w:val="0"/>
                <w:numId w:val="5"/>
              </w:numPr>
              <w:tabs>
                <w:tab w:val="left" w:pos="284"/>
              </w:tabs>
              <w:spacing w:after="0" w:line="240" w:lineRule="auto"/>
              <w:rPr>
                <w:rFonts w:ascii="Times New Roman" w:eastAsia="Calibri" w:hAnsi="Times New Roman" w:cs="Times New Roman"/>
                <w:bCs/>
                <w:sz w:val="12"/>
                <w:szCs w:val="12"/>
              </w:rPr>
            </w:pPr>
          </w:p>
        </w:tc>
        <w:tc>
          <w:tcPr>
            <w:tcW w:w="6629" w:type="dxa"/>
            <w:tcBorders>
              <w:top w:val="single" w:sz="2" w:space="0" w:color="auto"/>
              <w:left w:val="single" w:sz="2" w:space="0" w:color="auto"/>
              <w:bottom w:val="single" w:sz="2" w:space="0" w:color="auto"/>
              <w:right w:val="single" w:sz="2" w:space="0" w:color="auto"/>
            </w:tcBorders>
            <w:shd w:val="clear" w:color="auto" w:fill="auto"/>
          </w:tcPr>
          <w:p w:rsidR="003E0F0A" w:rsidRPr="003E0F0A" w:rsidRDefault="003E0F0A" w:rsidP="003E0F0A">
            <w:pPr>
              <w:tabs>
                <w:tab w:val="left" w:pos="284"/>
              </w:tabs>
              <w:spacing w:after="0" w:line="240" w:lineRule="auto"/>
              <w:rPr>
                <w:rFonts w:ascii="Times New Roman" w:eastAsia="Calibri" w:hAnsi="Times New Roman" w:cs="Times New Roman"/>
                <w:bCs/>
                <w:sz w:val="12"/>
                <w:szCs w:val="12"/>
              </w:rPr>
            </w:pPr>
            <w:r w:rsidRPr="003E0F0A">
              <w:rPr>
                <w:rFonts w:ascii="Times New Roman" w:eastAsia="Calibri" w:hAnsi="Times New Roman" w:cs="Times New Roman"/>
                <w:bCs/>
                <w:sz w:val="12"/>
                <w:szCs w:val="12"/>
              </w:rPr>
              <w:t>Перечень координат характерных точек границ зон планируемого размещения линейных объектов</w:t>
            </w:r>
          </w:p>
        </w:tc>
        <w:tc>
          <w:tcPr>
            <w:tcW w:w="439" w:type="dxa"/>
            <w:tcBorders>
              <w:top w:val="single" w:sz="2" w:space="0" w:color="auto"/>
              <w:left w:val="single" w:sz="2" w:space="0" w:color="auto"/>
              <w:bottom w:val="single" w:sz="2" w:space="0" w:color="auto"/>
              <w:right w:val="single" w:sz="2" w:space="0" w:color="auto"/>
            </w:tcBorders>
            <w:shd w:val="clear" w:color="auto" w:fill="auto"/>
            <w:vAlign w:val="center"/>
          </w:tcPr>
          <w:p w:rsidR="003E0F0A" w:rsidRPr="003E0F0A" w:rsidRDefault="003E0F0A" w:rsidP="003E0F0A">
            <w:pPr>
              <w:tabs>
                <w:tab w:val="left" w:pos="284"/>
              </w:tabs>
              <w:spacing w:after="0" w:line="240" w:lineRule="auto"/>
              <w:rPr>
                <w:rFonts w:ascii="Times New Roman" w:eastAsia="Calibri" w:hAnsi="Times New Roman" w:cs="Times New Roman"/>
                <w:bCs/>
                <w:sz w:val="12"/>
                <w:szCs w:val="12"/>
                <w:lang w:val="en-US"/>
              </w:rPr>
            </w:pPr>
            <w:r w:rsidRPr="003E0F0A">
              <w:rPr>
                <w:rFonts w:ascii="Times New Roman" w:eastAsia="Calibri" w:hAnsi="Times New Roman" w:cs="Times New Roman"/>
                <w:bCs/>
                <w:sz w:val="12"/>
                <w:szCs w:val="12"/>
                <w:lang w:val="en-US"/>
              </w:rPr>
              <w:t>5</w:t>
            </w:r>
          </w:p>
        </w:tc>
      </w:tr>
      <w:tr w:rsidR="003E0F0A" w:rsidRPr="003E0F0A" w:rsidTr="003E0F0A">
        <w:tc>
          <w:tcPr>
            <w:tcW w:w="445" w:type="dxa"/>
            <w:tcBorders>
              <w:top w:val="single" w:sz="2" w:space="0" w:color="auto"/>
              <w:left w:val="single" w:sz="2" w:space="0" w:color="auto"/>
              <w:bottom w:val="single" w:sz="2" w:space="0" w:color="auto"/>
              <w:right w:val="single" w:sz="2" w:space="0" w:color="auto"/>
            </w:tcBorders>
            <w:shd w:val="clear" w:color="auto" w:fill="auto"/>
            <w:vAlign w:val="center"/>
          </w:tcPr>
          <w:p w:rsidR="003E0F0A" w:rsidRPr="003E0F0A" w:rsidRDefault="003E0F0A" w:rsidP="00D85B92">
            <w:pPr>
              <w:numPr>
                <w:ilvl w:val="0"/>
                <w:numId w:val="5"/>
              </w:numPr>
              <w:tabs>
                <w:tab w:val="left" w:pos="284"/>
              </w:tabs>
              <w:spacing w:after="0" w:line="240" w:lineRule="auto"/>
              <w:rPr>
                <w:rFonts w:ascii="Times New Roman" w:eastAsia="Calibri" w:hAnsi="Times New Roman" w:cs="Times New Roman"/>
                <w:bCs/>
                <w:sz w:val="12"/>
                <w:szCs w:val="12"/>
              </w:rPr>
            </w:pPr>
          </w:p>
        </w:tc>
        <w:tc>
          <w:tcPr>
            <w:tcW w:w="6629" w:type="dxa"/>
            <w:tcBorders>
              <w:top w:val="single" w:sz="2" w:space="0" w:color="auto"/>
              <w:left w:val="single" w:sz="2" w:space="0" w:color="auto"/>
              <w:bottom w:val="single" w:sz="2" w:space="0" w:color="auto"/>
              <w:right w:val="single" w:sz="2" w:space="0" w:color="auto"/>
            </w:tcBorders>
            <w:shd w:val="clear" w:color="auto" w:fill="auto"/>
          </w:tcPr>
          <w:p w:rsidR="003E0F0A" w:rsidRPr="003E0F0A" w:rsidRDefault="003E0F0A" w:rsidP="003E0F0A">
            <w:pPr>
              <w:tabs>
                <w:tab w:val="left" w:pos="284"/>
              </w:tabs>
              <w:spacing w:after="0" w:line="240" w:lineRule="auto"/>
              <w:rPr>
                <w:rFonts w:ascii="Times New Roman" w:eastAsia="Calibri" w:hAnsi="Times New Roman" w:cs="Times New Roman"/>
                <w:bCs/>
                <w:sz w:val="12"/>
                <w:szCs w:val="12"/>
              </w:rPr>
            </w:pPr>
            <w:r w:rsidRPr="003E0F0A">
              <w:rPr>
                <w:rFonts w:ascii="Times New Roman" w:eastAsia="Calibri" w:hAnsi="Times New Roman" w:cs="Times New Roman"/>
                <w:bCs/>
                <w:sz w:val="12"/>
                <w:szCs w:val="12"/>
              </w:rPr>
              <w:t>Перечень координат характерных точек границ зон планируемого размещения линейных объектов, подлежащих переносу (переустройству) из зон планируемого размещения линейных объектов</w:t>
            </w:r>
          </w:p>
        </w:tc>
        <w:tc>
          <w:tcPr>
            <w:tcW w:w="439" w:type="dxa"/>
            <w:tcBorders>
              <w:top w:val="single" w:sz="2" w:space="0" w:color="auto"/>
              <w:left w:val="single" w:sz="2" w:space="0" w:color="auto"/>
              <w:bottom w:val="single" w:sz="2" w:space="0" w:color="auto"/>
              <w:right w:val="single" w:sz="2" w:space="0" w:color="auto"/>
            </w:tcBorders>
            <w:shd w:val="clear" w:color="auto" w:fill="auto"/>
            <w:vAlign w:val="center"/>
          </w:tcPr>
          <w:p w:rsidR="003E0F0A" w:rsidRPr="003E0F0A" w:rsidRDefault="003E0F0A" w:rsidP="003E0F0A">
            <w:pPr>
              <w:tabs>
                <w:tab w:val="left" w:pos="284"/>
              </w:tabs>
              <w:spacing w:after="0" w:line="240" w:lineRule="auto"/>
              <w:rPr>
                <w:rFonts w:ascii="Times New Roman" w:eastAsia="Calibri" w:hAnsi="Times New Roman" w:cs="Times New Roman"/>
                <w:bCs/>
                <w:sz w:val="12"/>
                <w:szCs w:val="12"/>
                <w:lang w:val="en-US"/>
              </w:rPr>
            </w:pPr>
            <w:r w:rsidRPr="003E0F0A">
              <w:rPr>
                <w:rFonts w:ascii="Times New Roman" w:eastAsia="Calibri" w:hAnsi="Times New Roman" w:cs="Times New Roman"/>
                <w:bCs/>
                <w:sz w:val="12"/>
                <w:szCs w:val="12"/>
                <w:lang w:val="en-US"/>
              </w:rPr>
              <w:t>9</w:t>
            </w:r>
          </w:p>
        </w:tc>
      </w:tr>
      <w:tr w:rsidR="003E0F0A" w:rsidRPr="003E0F0A" w:rsidTr="003E0F0A">
        <w:tc>
          <w:tcPr>
            <w:tcW w:w="445" w:type="dxa"/>
            <w:tcBorders>
              <w:top w:val="single" w:sz="2" w:space="0" w:color="auto"/>
              <w:left w:val="single" w:sz="2" w:space="0" w:color="auto"/>
              <w:bottom w:val="single" w:sz="2" w:space="0" w:color="auto"/>
              <w:right w:val="single" w:sz="2" w:space="0" w:color="auto"/>
            </w:tcBorders>
            <w:shd w:val="clear" w:color="auto" w:fill="auto"/>
            <w:vAlign w:val="center"/>
          </w:tcPr>
          <w:p w:rsidR="003E0F0A" w:rsidRPr="003E0F0A" w:rsidRDefault="003E0F0A" w:rsidP="00D85B92">
            <w:pPr>
              <w:numPr>
                <w:ilvl w:val="0"/>
                <w:numId w:val="5"/>
              </w:numPr>
              <w:tabs>
                <w:tab w:val="left" w:pos="284"/>
              </w:tabs>
              <w:spacing w:after="0" w:line="240" w:lineRule="auto"/>
              <w:rPr>
                <w:rFonts w:ascii="Times New Roman" w:eastAsia="Calibri" w:hAnsi="Times New Roman" w:cs="Times New Roman"/>
                <w:bCs/>
                <w:sz w:val="12"/>
                <w:szCs w:val="12"/>
              </w:rPr>
            </w:pPr>
          </w:p>
        </w:tc>
        <w:tc>
          <w:tcPr>
            <w:tcW w:w="6629" w:type="dxa"/>
            <w:tcBorders>
              <w:top w:val="single" w:sz="2" w:space="0" w:color="auto"/>
              <w:left w:val="single" w:sz="2" w:space="0" w:color="auto"/>
              <w:bottom w:val="single" w:sz="2" w:space="0" w:color="auto"/>
              <w:right w:val="single" w:sz="2" w:space="0" w:color="auto"/>
            </w:tcBorders>
            <w:shd w:val="clear" w:color="auto" w:fill="auto"/>
          </w:tcPr>
          <w:p w:rsidR="003E0F0A" w:rsidRPr="003E0F0A" w:rsidRDefault="003E0F0A" w:rsidP="003E0F0A">
            <w:pPr>
              <w:tabs>
                <w:tab w:val="left" w:pos="284"/>
              </w:tabs>
              <w:spacing w:after="0" w:line="240" w:lineRule="auto"/>
              <w:rPr>
                <w:rFonts w:ascii="Times New Roman" w:eastAsia="Calibri" w:hAnsi="Times New Roman" w:cs="Times New Roman"/>
                <w:bCs/>
                <w:sz w:val="12"/>
                <w:szCs w:val="12"/>
              </w:rPr>
            </w:pPr>
            <w:r w:rsidRPr="003E0F0A">
              <w:rPr>
                <w:rFonts w:ascii="Times New Roman" w:eastAsia="Calibri" w:hAnsi="Times New Roman" w:cs="Times New Roman"/>
                <w:bCs/>
                <w:sz w:val="12"/>
                <w:szCs w:val="12"/>
              </w:rPr>
              <w:t>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p>
        </w:tc>
        <w:tc>
          <w:tcPr>
            <w:tcW w:w="439" w:type="dxa"/>
            <w:tcBorders>
              <w:top w:val="single" w:sz="2" w:space="0" w:color="auto"/>
              <w:left w:val="single" w:sz="2" w:space="0" w:color="auto"/>
              <w:bottom w:val="single" w:sz="2" w:space="0" w:color="auto"/>
              <w:right w:val="single" w:sz="2" w:space="0" w:color="auto"/>
            </w:tcBorders>
            <w:shd w:val="clear" w:color="auto" w:fill="auto"/>
            <w:vAlign w:val="center"/>
          </w:tcPr>
          <w:p w:rsidR="003E0F0A" w:rsidRPr="003E0F0A" w:rsidRDefault="003E0F0A" w:rsidP="003E0F0A">
            <w:pPr>
              <w:tabs>
                <w:tab w:val="left" w:pos="284"/>
              </w:tabs>
              <w:spacing w:after="0" w:line="240" w:lineRule="auto"/>
              <w:rPr>
                <w:rFonts w:ascii="Times New Roman" w:eastAsia="Calibri" w:hAnsi="Times New Roman" w:cs="Times New Roman"/>
                <w:bCs/>
                <w:sz w:val="12"/>
                <w:szCs w:val="12"/>
                <w:lang w:val="en-US"/>
              </w:rPr>
            </w:pPr>
            <w:r w:rsidRPr="003E0F0A">
              <w:rPr>
                <w:rFonts w:ascii="Times New Roman" w:eastAsia="Calibri" w:hAnsi="Times New Roman" w:cs="Times New Roman"/>
                <w:bCs/>
                <w:sz w:val="12"/>
                <w:szCs w:val="12"/>
                <w:lang w:val="en-US"/>
              </w:rPr>
              <w:t>10</w:t>
            </w:r>
          </w:p>
        </w:tc>
      </w:tr>
      <w:tr w:rsidR="003E0F0A" w:rsidRPr="003E0F0A" w:rsidTr="003E0F0A">
        <w:tc>
          <w:tcPr>
            <w:tcW w:w="445" w:type="dxa"/>
            <w:tcBorders>
              <w:top w:val="single" w:sz="2" w:space="0" w:color="auto"/>
              <w:left w:val="single" w:sz="2" w:space="0" w:color="auto"/>
              <w:bottom w:val="single" w:sz="2" w:space="0" w:color="auto"/>
              <w:right w:val="single" w:sz="2" w:space="0" w:color="auto"/>
            </w:tcBorders>
            <w:shd w:val="clear" w:color="auto" w:fill="auto"/>
            <w:vAlign w:val="center"/>
          </w:tcPr>
          <w:p w:rsidR="003E0F0A" w:rsidRPr="003E0F0A" w:rsidRDefault="003E0F0A" w:rsidP="00D85B92">
            <w:pPr>
              <w:numPr>
                <w:ilvl w:val="0"/>
                <w:numId w:val="5"/>
              </w:numPr>
              <w:tabs>
                <w:tab w:val="left" w:pos="284"/>
              </w:tabs>
              <w:spacing w:after="0" w:line="240" w:lineRule="auto"/>
              <w:rPr>
                <w:rFonts w:ascii="Times New Roman" w:eastAsia="Calibri" w:hAnsi="Times New Roman" w:cs="Times New Roman"/>
                <w:bCs/>
                <w:sz w:val="12"/>
                <w:szCs w:val="12"/>
              </w:rPr>
            </w:pPr>
          </w:p>
        </w:tc>
        <w:tc>
          <w:tcPr>
            <w:tcW w:w="6629" w:type="dxa"/>
            <w:tcBorders>
              <w:top w:val="single" w:sz="2" w:space="0" w:color="auto"/>
              <w:left w:val="single" w:sz="2" w:space="0" w:color="auto"/>
              <w:bottom w:val="single" w:sz="2" w:space="0" w:color="auto"/>
              <w:right w:val="single" w:sz="2" w:space="0" w:color="auto"/>
            </w:tcBorders>
            <w:shd w:val="clear" w:color="auto" w:fill="auto"/>
          </w:tcPr>
          <w:p w:rsidR="003E0F0A" w:rsidRPr="003E0F0A" w:rsidRDefault="003E0F0A" w:rsidP="003E0F0A">
            <w:pPr>
              <w:tabs>
                <w:tab w:val="left" w:pos="284"/>
              </w:tabs>
              <w:spacing w:after="0" w:line="240" w:lineRule="auto"/>
              <w:rPr>
                <w:rFonts w:ascii="Times New Roman" w:eastAsia="Calibri" w:hAnsi="Times New Roman" w:cs="Times New Roman"/>
                <w:bCs/>
                <w:sz w:val="12"/>
                <w:szCs w:val="12"/>
              </w:rPr>
            </w:pPr>
            <w:r w:rsidRPr="003E0F0A">
              <w:rPr>
                <w:rFonts w:ascii="Times New Roman" w:eastAsia="Calibri" w:hAnsi="Times New Roman" w:cs="Times New Roman"/>
                <w:bCs/>
                <w:sz w:val="12"/>
                <w:szCs w:val="12"/>
              </w:rPr>
              <w:t xml:space="preserve">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 </w:t>
            </w:r>
          </w:p>
        </w:tc>
        <w:tc>
          <w:tcPr>
            <w:tcW w:w="439" w:type="dxa"/>
            <w:tcBorders>
              <w:top w:val="single" w:sz="2" w:space="0" w:color="auto"/>
              <w:left w:val="single" w:sz="2" w:space="0" w:color="auto"/>
              <w:bottom w:val="single" w:sz="2" w:space="0" w:color="auto"/>
              <w:right w:val="single" w:sz="2" w:space="0" w:color="auto"/>
            </w:tcBorders>
            <w:shd w:val="clear" w:color="auto" w:fill="auto"/>
            <w:vAlign w:val="center"/>
          </w:tcPr>
          <w:p w:rsidR="003E0F0A" w:rsidRPr="003E0F0A" w:rsidRDefault="003E0F0A" w:rsidP="003E0F0A">
            <w:pPr>
              <w:tabs>
                <w:tab w:val="left" w:pos="284"/>
              </w:tabs>
              <w:spacing w:after="0" w:line="240" w:lineRule="auto"/>
              <w:rPr>
                <w:rFonts w:ascii="Times New Roman" w:eastAsia="Calibri" w:hAnsi="Times New Roman" w:cs="Times New Roman"/>
                <w:bCs/>
                <w:sz w:val="12"/>
                <w:szCs w:val="12"/>
                <w:lang w:val="en-US"/>
              </w:rPr>
            </w:pPr>
            <w:r w:rsidRPr="003E0F0A">
              <w:rPr>
                <w:rFonts w:ascii="Times New Roman" w:eastAsia="Calibri" w:hAnsi="Times New Roman" w:cs="Times New Roman"/>
                <w:bCs/>
                <w:sz w:val="12"/>
                <w:szCs w:val="12"/>
                <w:lang w:val="en-US"/>
              </w:rPr>
              <w:t>14</w:t>
            </w:r>
          </w:p>
        </w:tc>
      </w:tr>
      <w:tr w:rsidR="003E0F0A" w:rsidRPr="003E0F0A" w:rsidTr="003E0F0A">
        <w:tc>
          <w:tcPr>
            <w:tcW w:w="445" w:type="dxa"/>
            <w:tcBorders>
              <w:top w:val="single" w:sz="2" w:space="0" w:color="auto"/>
              <w:left w:val="single" w:sz="2" w:space="0" w:color="auto"/>
              <w:bottom w:val="single" w:sz="2" w:space="0" w:color="auto"/>
              <w:right w:val="single" w:sz="2" w:space="0" w:color="auto"/>
            </w:tcBorders>
            <w:shd w:val="clear" w:color="auto" w:fill="auto"/>
            <w:vAlign w:val="center"/>
          </w:tcPr>
          <w:p w:rsidR="003E0F0A" w:rsidRPr="003E0F0A" w:rsidRDefault="003E0F0A" w:rsidP="00D85B92">
            <w:pPr>
              <w:numPr>
                <w:ilvl w:val="0"/>
                <w:numId w:val="5"/>
              </w:numPr>
              <w:tabs>
                <w:tab w:val="left" w:pos="284"/>
              </w:tabs>
              <w:spacing w:after="0" w:line="240" w:lineRule="auto"/>
              <w:rPr>
                <w:rFonts w:ascii="Times New Roman" w:eastAsia="Calibri" w:hAnsi="Times New Roman" w:cs="Times New Roman"/>
                <w:bCs/>
                <w:sz w:val="12"/>
                <w:szCs w:val="12"/>
              </w:rPr>
            </w:pPr>
          </w:p>
        </w:tc>
        <w:tc>
          <w:tcPr>
            <w:tcW w:w="6629" w:type="dxa"/>
            <w:tcBorders>
              <w:top w:val="single" w:sz="2" w:space="0" w:color="auto"/>
              <w:left w:val="single" w:sz="2" w:space="0" w:color="auto"/>
              <w:bottom w:val="single" w:sz="2" w:space="0" w:color="auto"/>
              <w:right w:val="single" w:sz="2" w:space="0" w:color="auto"/>
            </w:tcBorders>
            <w:shd w:val="clear" w:color="auto" w:fill="auto"/>
          </w:tcPr>
          <w:p w:rsidR="003E0F0A" w:rsidRPr="003E0F0A" w:rsidRDefault="003E0F0A" w:rsidP="003E0F0A">
            <w:pPr>
              <w:tabs>
                <w:tab w:val="left" w:pos="284"/>
              </w:tabs>
              <w:spacing w:after="0" w:line="240" w:lineRule="auto"/>
              <w:rPr>
                <w:rFonts w:ascii="Times New Roman" w:eastAsia="Calibri" w:hAnsi="Times New Roman" w:cs="Times New Roman"/>
                <w:bCs/>
                <w:sz w:val="12"/>
                <w:szCs w:val="12"/>
              </w:rPr>
            </w:pPr>
            <w:r w:rsidRPr="003E0F0A">
              <w:rPr>
                <w:rFonts w:ascii="Times New Roman" w:eastAsia="Calibri" w:hAnsi="Times New Roman" w:cs="Times New Roman"/>
                <w:bCs/>
                <w:sz w:val="12"/>
                <w:szCs w:val="12"/>
              </w:rPr>
              <w:t>Информация о необходимости осуществления мероприятий по сохранению объектов культурного наследия от возможности негативного воздействия в связи с размещением линейных объектов</w:t>
            </w:r>
          </w:p>
        </w:tc>
        <w:tc>
          <w:tcPr>
            <w:tcW w:w="439" w:type="dxa"/>
            <w:tcBorders>
              <w:top w:val="single" w:sz="2" w:space="0" w:color="auto"/>
              <w:left w:val="single" w:sz="2" w:space="0" w:color="auto"/>
              <w:bottom w:val="single" w:sz="2" w:space="0" w:color="auto"/>
              <w:right w:val="single" w:sz="2" w:space="0" w:color="auto"/>
            </w:tcBorders>
            <w:shd w:val="clear" w:color="auto" w:fill="auto"/>
            <w:vAlign w:val="center"/>
          </w:tcPr>
          <w:p w:rsidR="003E0F0A" w:rsidRPr="003E0F0A" w:rsidRDefault="003E0F0A" w:rsidP="003E0F0A">
            <w:pPr>
              <w:tabs>
                <w:tab w:val="left" w:pos="284"/>
              </w:tabs>
              <w:spacing w:after="0" w:line="240" w:lineRule="auto"/>
              <w:rPr>
                <w:rFonts w:ascii="Times New Roman" w:eastAsia="Calibri" w:hAnsi="Times New Roman" w:cs="Times New Roman"/>
                <w:bCs/>
                <w:sz w:val="12"/>
                <w:szCs w:val="12"/>
                <w:lang w:val="en-US"/>
              </w:rPr>
            </w:pPr>
            <w:r w:rsidRPr="003E0F0A">
              <w:rPr>
                <w:rFonts w:ascii="Times New Roman" w:eastAsia="Calibri" w:hAnsi="Times New Roman" w:cs="Times New Roman"/>
                <w:bCs/>
                <w:sz w:val="12"/>
                <w:szCs w:val="12"/>
                <w:lang w:val="en-US"/>
              </w:rPr>
              <w:t>14</w:t>
            </w:r>
          </w:p>
        </w:tc>
      </w:tr>
      <w:tr w:rsidR="003E0F0A" w:rsidRPr="003E0F0A" w:rsidTr="003E0F0A">
        <w:tc>
          <w:tcPr>
            <w:tcW w:w="445" w:type="dxa"/>
            <w:tcBorders>
              <w:top w:val="single" w:sz="2" w:space="0" w:color="auto"/>
              <w:left w:val="single" w:sz="2" w:space="0" w:color="auto"/>
              <w:bottom w:val="single" w:sz="2" w:space="0" w:color="auto"/>
              <w:right w:val="single" w:sz="2" w:space="0" w:color="auto"/>
            </w:tcBorders>
            <w:shd w:val="clear" w:color="auto" w:fill="auto"/>
            <w:vAlign w:val="center"/>
          </w:tcPr>
          <w:p w:rsidR="003E0F0A" w:rsidRPr="003E0F0A" w:rsidRDefault="003E0F0A" w:rsidP="00D85B92">
            <w:pPr>
              <w:numPr>
                <w:ilvl w:val="0"/>
                <w:numId w:val="5"/>
              </w:numPr>
              <w:tabs>
                <w:tab w:val="left" w:pos="284"/>
              </w:tabs>
              <w:spacing w:after="0" w:line="240" w:lineRule="auto"/>
              <w:rPr>
                <w:rFonts w:ascii="Times New Roman" w:eastAsia="Calibri" w:hAnsi="Times New Roman" w:cs="Times New Roman"/>
                <w:bCs/>
                <w:sz w:val="12"/>
                <w:szCs w:val="12"/>
              </w:rPr>
            </w:pPr>
          </w:p>
        </w:tc>
        <w:tc>
          <w:tcPr>
            <w:tcW w:w="6629" w:type="dxa"/>
            <w:tcBorders>
              <w:top w:val="single" w:sz="2" w:space="0" w:color="auto"/>
              <w:left w:val="single" w:sz="2" w:space="0" w:color="auto"/>
              <w:bottom w:val="single" w:sz="2" w:space="0" w:color="auto"/>
              <w:right w:val="single" w:sz="2" w:space="0" w:color="auto"/>
            </w:tcBorders>
            <w:shd w:val="clear" w:color="auto" w:fill="auto"/>
          </w:tcPr>
          <w:p w:rsidR="003E0F0A" w:rsidRPr="003E0F0A" w:rsidRDefault="003E0F0A" w:rsidP="003E0F0A">
            <w:pPr>
              <w:tabs>
                <w:tab w:val="left" w:pos="284"/>
              </w:tabs>
              <w:spacing w:after="0" w:line="240" w:lineRule="auto"/>
              <w:rPr>
                <w:rFonts w:ascii="Times New Roman" w:eastAsia="Calibri" w:hAnsi="Times New Roman" w:cs="Times New Roman"/>
                <w:bCs/>
                <w:sz w:val="12"/>
                <w:szCs w:val="12"/>
              </w:rPr>
            </w:pPr>
            <w:r w:rsidRPr="003E0F0A">
              <w:rPr>
                <w:rFonts w:ascii="Times New Roman" w:eastAsia="Calibri" w:hAnsi="Times New Roman" w:cs="Times New Roman"/>
                <w:bCs/>
                <w:sz w:val="12"/>
                <w:szCs w:val="12"/>
              </w:rPr>
              <w:t>Информация о необходимости осуществления мероприятий по охране окружающей среды</w:t>
            </w:r>
          </w:p>
        </w:tc>
        <w:tc>
          <w:tcPr>
            <w:tcW w:w="439" w:type="dxa"/>
            <w:tcBorders>
              <w:top w:val="single" w:sz="2" w:space="0" w:color="auto"/>
              <w:left w:val="single" w:sz="2" w:space="0" w:color="auto"/>
              <w:bottom w:val="single" w:sz="2" w:space="0" w:color="auto"/>
              <w:right w:val="single" w:sz="2" w:space="0" w:color="auto"/>
            </w:tcBorders>
            <w:shd w:val="clear" w:color="auto" w:fill="auto"/>
            <w:vAlign w:val="center"/>
          </w:tcPr>
          <w:p w:rsidR="003E0F0A" w:rsidRPr="003E0F0A" w:rsidRDefault="003E0F0A" w:rsidP="003E0F0A">
            <w:pPr>
              <w:tabs>
                <w:tab w:val="left" w:pos="284"/>
              </w:tabs>
              <w:spacing w:after="0" w:line="240" w:lineRule="auto"/>
              <w:rPr>
                <w:rFonts w:ascii="Times New Roman" w:eastAsia="Calibri" w:hAnsi="Times New Roman" w:cs="Times New Roman"/>
                <w:bCs/>
                <w:sz w:val="12"/>
                <w:szCs w:val="12"/>
                <w:lang w:val="en-US"/>
              </w:rPr>
            </w:pPr>
            <w:r w:rsidRPr="003E0F0A">
              <w:rPr>
                <w:rFonts w:ascii="Times New Roman" w:eastAsia="Calibri" w:hAnsi="Times New Roman" w:cs="Times New Roman"/>
                <w:bCs/>
                <w:sz w:val="12"/>
                <w:szCs w:val="12"/>
                <w:lang w:val="en-US"/>
              </w:rPr>
              <w:t>15</w:t>
            </w:r>
          </w:p>
        </w:tc>
      </w:tr>
      <w:tr w:rsidR="003E0F0A" w:rsidRPr="003E0F0A" w:rsidTr="003E0F0A">
        <w:tc>
          <w:tcPr>
            <w:tcW w:w="445" w:type="dxa"/>
            <w:tcBorders>
              <w:top w:val="single" w:sz="2" w:space="0" w:color="auto"/>
              <w:left w:val="single" w:sz="2" w:space="0" w:color="auto"/>
              <w:bottom w:val="single" w:sz="2" w:space="0" w:color="auto"/>
              <w:right w:val="single" w:sz="2" w:space="0" w:color="auto"/>
            </w:tcBorders>
            <w:shd w:val="clear" w:color="auto" w:fill="auto"/>
            <w:vAlign w:val="center"/>
          </w:tcPr>
          <w:p w:rsidR="003E0F0A" w:rsidRPr="003E0F0A" w:rsidRDefault="003E0F0A" w:rsidP="00D85B92">
            <w:pPr>
              <w:numPr>
                <w:ilvl w:val="0"/>
                <w:numId w:val="5"/>
              </w:numPr>
              <w:tabs>
                <w:tab w:val="left" w:pos="284"/>
              </w:tabs>
              <w:spacing w:after="0" w:line="240" w:lineRule="auto"/>
              <w:rPr>
                <w:rFonts w:ascii="Times New Roman" w:eastAsia="Calibri" w:hAnsi="Times New Roman" w:cs="Times New Roman"/>
                <w:bCs/>
                <w:sz w:val="12"/>
                <w:szCs w:val="12"/>
              </w:rPr>
            </w:pPr>
          </w:p>
        </w:tc>
        <w:tc>
          <w:tcPr>
            <w:tcW w:w="6629" w:type="dxa"/>
            <w:tcBorders>
              <w:top w:val="single" w:sz="2" w:space="0" w:color="auto"/>
              <w:left w:val="single" w:sz="2" w:space="0" w:color="auto"/>
              <w:bottom w:val="single" w:sz="2" w:space="0" w:color="auto"/>
              <w:right w:val="single" w:sz="2" w:space="0" w:color="auto"/>
            </w:tcBorders>
            <w:shd w:val="clear" w:color="auto" w:fill="auto"/>
          </w:tcPr>
          <w:p w:rsidR="003E0F0A" w:rsidRPr="003E0F0A" w:rsidRDefault="003E0F0A" w:rsidP="003E0F0A">
            <w:pPr>
              <w:tabs>
                <w:tab w:val="left" w:pos="284"/>
              </w:tabs>
              <w:spacing w:after="0" w:line="240" w:lineRule="auto"/>
              <w:rPr>
                <w:rFonts w:ascii="Times New Roman" w:eastAsia="Calibri" w:hAnsi="Times New Roman" w:cs="Times New Roman"/>
                <w:bCs/>
                <w:sz w:val="12"/>
                <w:szCs w:val="12"/>
              </w:rPr>
            </w:pPr>
            <w:r w:rsidRPr="003E0F0A">
              <w:rPr>
                <w:rFonts w:ascii="Times New Roman" w:eastAsia="Calibri" w:hAnsi="Times New Roman" w:cs="Times New Roman"/>
                <w:bCs/>
                <w:sz w:val="12"/>
                <w:szCs w:val="12"/>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tc>
        <w:tc>
          <w:tcPr>
            <w:tcW w:w="439" w:type="dxa"/>
            <w:tcBorders>
              <w:top w:val="single" w:sz="2" w:space="0" w:color="auto"/>
              <w:left w:val="single" w:sz="2" w:space="0" w:color="auto"/>
              <w:bottom w:val="single" w:sz="2" w:space="0" w:color="auto"/>
              <w:right w:val="single" w:sz="2" w:space="0" w:color="auto"/>
            </w:tcBorders>
            <w:shd w:val="clear" w:color="auto" w:fill="auto"/>
            <w:vAlign w:val="center"/>
          </w:tcPr>
          <w:p w:rsidR="003E0F0A" w:rsidRPr="003E0F0A" w:rsidRDefault="003E0F0A" w:rsidP="003E0F0A">
            <w:pPr>
              <w:tabs>
                <w:tab w:val="left" w:pos="284"/>
              </w:tabs>
              <w:spacing w:after="0" w:line="240" w:lineRule="auto"/>
              <w:rPr>
                <w:rFonts w:ascii="Times New Roman" w:eastAsia="Calibri" w:hAnsi="Times New Roman" w:cs="Times New Roman"/>
                <w:bCs/>
                <w:sz w:val="12"/>
                <w:szCs w:val="12"/>
                <w:lang w:val="en-US"/>
              </w:rPr>
            </w:pPr>
            <w:r w:rsidRPr="003E0F0A">
              <w:rPr>
                <w:rFonts w:ascii="Times New Roman" w:eastAsia="Calibri" w:hAnsi="Times New Roman" w:cs="Times New Roman"/>
                <w:bCs/>
                <w:sz w:val="12"/>
                <w:szCs w:val="12"/>
                <w:lang w:val="en-US"/>
              </w:rPr>
              <w:t>16</w:t>
            </w:r>
          </w:p>
        </w:tc>
      </w:tr>
    </w:tbl>
    <w:p w:rsidR="003E0F0A" w:rsidRDefault="003E0F0A" w:rsidP="003E0F0A">
      <w:pPr>
        <w:tabs>
          <w:tab w:val="left" w:pos="284"/>
        </w:tabs>
        <w:spacing w:after="0" w:line="240" w:lineRule="auto"/>
        <w:rPr>
          <w:rFonts w:ascii="Times New Roman" w:eastAsia="Calibri" w:hAnsi="Times New Roman" w:cs="Times New Roman"/>
          <w:sz w:val="12"/>
          <w:szCs w:val="12"/>
        </w:rPr>
      </w:pPr>
    </w:p>
    <w:p w:rsidR="0032581D" w:rsidRDefault="001B35CF" w:rsidP="003E0F0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53155" cy="6443932"/>
            <wp:effectExtent l="0" t="0" r="0" b="0"/>
            <wp:docPr id="14" name="Рисунок 14"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1.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55861" cy="6447600"/>
                    </a:xfrm>
                    <a:prstGeom prst="rect">
                      <a:avLst/>
                    </a:prstGeom>
                    <a:noFill/>
                    <a:ln>
                      <a:noFill/>
                    </a:ln>
                  </pic:spPr>
                </pic:pic>
              </a:graphicData>
            </a:graphic>
          </wp:inline>
        </w:drawing>
      </w:r>
    </w:p>
    <w:p w:rsidR="0032581D" w:rsidRPr="003E0F0A" w:rsidRDefault="007D22A8" w:rsidP="003E0F0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87660" cy="6530196"/>
            <wp:effectExtent l="0" t="0" r="0" b="0"/>
            <wp:docPr id="38" name="Рисунок 38"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1.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88085" cy="6530776"/>
                    </a:xfrm>
                    <a:prstGeom prst="rect">
                      <a:avLst/>
                    </a:prstGeom>
                    <a:noFill/>
                    <a:ln>
                      <a:noFill/>
                    </a:ln>
                  </pic:spPr>
                </pic:pic>
              </a:graphicData>
            </a:graphic>
          </wp:inline>
        </w:drawing>
      </w:r>
    </w:p>
    <w:p w:rsidR="00DA78F7" w:rsidRDefault="007D22A8" w:rsidP="00DA78F7">
      <w:pPr>
        <w:tabs>
          <w:tab w:val="left" w:pos="284"/>
        </w:tabs>
        <w:spacing w:after="0" w:line="240" w:lineRule="auto"/>
        <w:jc w:val="both"/>
        <w:rPr>
          <w:rFonts w:ascii="Times New Roman" w:eastAsia="Calibri" w:hAnsi="Times New Roman" w:cs="Times New Roman"/>
          <w:b/>
          <w:sz w:val="12"/>
          <w:szCs w:val="12"/>
        </w:rPr>
      </w:pPr>
      <w:r>
        <w:rPr>
          <w:rFonts w:ascii="Times New Roman" w:eastAsia="Calibri" w:hAnsi="Times New Roman" w:cs="Times New Roman"/>
          <w:b/>
          <w:noProof/>
          <w:sz w:val="12"/>
          <w:szCs w:val="12"/>
          <w:lang w:eastAsia="ru-RU"/>
        </w:rPr>
        <w:lastRenderedPageBreak/>
        <w:drawing>
          <wp:inline distT="0" distB="0" distL="0" distR="0">
            <wp:extent cx="4753155" cy="6512944"/>
            <wp:effectExtent l="0" t="0" r="0" b="0"/>
            <wp:docPr id="51" name="Рисунок 51" descr="C:\Users\us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2.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53576" cy="6513521"/>
                    </a:xfrm>
                    <a:prstGeom prst="rect">
                      <a:avLst/>
                    </a:prstGeom>
                    <a:noFill/>
                    <a:ln>
                      <a:noFill/>
                    </a:ln>
                  </pic:spPr>
                </pic:pic>
              </a:graphicData>
            </a:graphic>
          </wp:inline>
        </w:drawing>
      </w:r>
    </w:p>
    <w:p w:rsidR="00DA78F7" w:rsidRDefault="001B35CF" w:rsidP="001B35CF">
      <w:pPr>
        <w:tabs>
          <w:tab w:val="left" w:pos="284"/>
        </w:tabs>
        <w:spacing w:after="0" w:line="240" w:lineRule="auto"/>
        <w:jc w:val="both"/>
        <w:rPr>
          <w:rFonts w:ascii="Times New Roman" w:eastAsia="Calibri" w:hAnsi="Times New Roman" w:cs="Times New Roman"/>
          <w:b/>
          <w:sz w:val="12"/>
          <w:szCs w:val="12"/>
        </w:rPr>
      </w:pPr>
      <w:r>
        <w:rPr>
          <w:rFonts w:ascii="Times New Roman" w:eastAsia="Calibri" w:hAnsi="Times New Roman" w:cs="Times New Roman"/>
          <w:b/>
          <w:noProof/>
          <w:sz w:val="12"/>
          <w:szCs w:val="12"/>
          <w:lang w:eastAsia="ru-RU"/>
        </w:rPr>
        <w:lastRenderedPageBreak/>
        <w:drawing>
          <wp:inline distT="0" distB="0" distL="0" distR="0">
            <wp:extent cx="4692769" cy="6452439"/>
            <wp:effectExtent l="0" t="0" r="0" b="0"/>
            <wp:docPr id="36" name="Рисунок 36" descr="C:\Users\us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2.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94051" cy="6454202"/>
                    </a:xfrm>
                    <a:prstGeom prst="rect">
                      <a:avLst/>
                    </a:prstGeom>
                    <a:noFill/>
                    <a:ln>
                      <a:noFill/>
                    </a:ln>
                  </pic:spPr>
                </pic:pic>
              </a:graphicData>
            </a:graphic>
          </wp:inline>
        </w:drawing>
      </w:r>
    </w:p>
    <w:p w:rsidR="00DA78F7" w:rsidRDefault="00682D84" w:rsidP="00682D84">
      <w:pPr>
        <w:tabs>
          <w:tab w:val="left" w:pos="284"/>
        </w:tabs>
        <w:spacing w:after="0" w:line="240" w:lineRule="auto"/>
        <w:jc w:val="both"/>
        <w:rPr>
          <w:rFonts w:ascii="Times New Roman" w:eastAsia="Calibri" w:hAnsi="Times New Roman" w:cs="Times New Roman"/>
          <w:b/>
          <w:sz w:val="12"/>
          <w:szCs w:val="12"/>
        </w:rPr>
      </w:pPr>
      <w:r>
        <w:rPr>
          <w:rFonts w:ascii="Times New Roman" w:eastAsia="Calibri" w:hAnsi="Times New Roman" w:cs="Times New Roman"/>
          <w:b/>
          <w:noProof/>
          <w:sz w:val="12"/>
          <w:szCs w:val="12"/>
          <w:lang w:eastAsia="ru-RU"/>
        </w:rPr>
        <w:lastRenderedPageBreak/>
        <w:drawing>
          <wp:inline distT="0" distB="0" distL="0" distR="0">
            <wp:extent cx="4761782" cy="6469812"/>
            <wp:effectExtent l="0" t="0" r="0" b="0"/>
            <wp:docPr id="70" name="Рисунок 70" descr="C:\Users\user\Desktop\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19.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66571" cy="6476319"/>
                    </a:xfrm>
                    <a:prstGeom prst="rect">
                      <a:avLst/>
                    </a:prstGeom>
                    <a:noFill/>
                    <a:ln>
                      <a:noFill/>
                    </a:ln>
                  </pic:spPr>
                </pic:pic>
              </a:graphicData>
            </a:graphic>
          </wp:inline>
        </w:drawing>
      </w:r>
    </w:p>
    <w:p w:rsidR="00DA78F7" w:rsidRDefault="00682D84" w:rsidP="00890A33">
      <w:pPr>
        <w:tabs>
          <w:tab w:val="left" w:pos="284"/>
        </w:tabs>
        <w:spacing w:after="0" w:line="240" w:lineRule="auto"/>
        <w:jc w:val="both"/>
        <w:rPr>
          <w:rFonts w:ascii="Times New Roman" w:eastAsia="Calibri" w:hAnsi="Times New Roman" w:cs="Times New Roman"/>
          <w:b/>
          <w:sz w:val="12"/>
          <w:szCs w:val="12"/>
        </w:rPr>
      </w:pPr>
      <w:r>
        <w:rPr>
          <w:rFonts w:ascii="Times New Roman" w:eastAsia="Calibri" w:hAnsi="Times New Roman" w:cs="Times New Roman"/>
          <w:b/>
          <w:noProof/>
          <w:sz w:val="12"/>
          <w:szCs w:val="12"/>
          <w:lang w:eastAsia="ru-RU"/>
        </w:rPr>
        <w:lastRenderedPageBreak/>
        <w:drawing>
          <wp:inline distT="0" distB="0" distL="0" distR="0">
            <wp:extent cx="4770407" cy="3139854"/>
            <wp:effectExtent l="0" t="0" r="0" b="0"/>
            <wp:docPr id="69" name="Рисунок 69" descr="C:\Users\user\Desktop\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18.jpg"/>
                    <pic:cNvPicPr>
                      <a:picLocks noChangeAspect="1" noChangeArrowheads="1"/>
                    </pic:cNvPicPr>
                  </pic:nvPicPr>
                  <pic:blipFill>
                    <a:blip r:embed="rId62">
                      <a:extLst>
                        <a:ext uri="{28A0092B-C50C-407E-A947-70E740481C1C}">
                          <a14:useLocalDpi xmlns:a14="http://schemas.microsoft.com/office/drawing/2010/main"/>
                        </a:ext>
                      </a:extLst>
                    </a:blip>
                    <a:srcRect/>
                    <a:stretch>
                      <a:fillRect/>
                    </a:stretch>
                  </pic:blipFill>
                  <pic:spPr bwMode="auto">
                    <a:xfrm>
                      <a:off x="0" y="0"/>
                      <a:ext cx="4770742" cy="3140075"/>
                    </a:xfrm>
                    <a:prstGeom prst="rect">
                      <a:avLst/>
                    </a:prstGeom>
                    <a:noFill/>
                    <a:ln>
                      <a:noFill/>
                    </a:ln>
                  </pic:spPr>
                </pic:pic>
              </a:graphicData>
            </a:graphic>
          </wp:inline>
        </w:drawing>
      </w:r>
    </w:p>
    <w:p w:rsidR="00745D5E" w:rsidRDefault="00745D5E" w:rsidP="00745D5E">
      <w:pPr>
        <w:tabs>
          <w:tab w:val="left" w:pos="284"/>
        </w:tabs>
        <w:spacing w:after="0" w:line="240" w:lineRule="auto"/>
        <w:ind w:firstLine="284"/>
        <w:jc w:val="center"/>
        <w:rPr>
          <w:rFonts w:ascii="Times New Roman" w:eastAsia="Calibri" w:hAnsi="Times New Roman" w:cs="Times New Roman"/>
          <w:b/>
          <w:sz w:val="12"/>
          <w:szCs w:val="12"/>
        </w:rPr>
      </w:pPr>
    </w:p>
    <w:p w:rsidR="003E0F0A" w:rsidRPr="00745D5E" w:rsidRDefault="003E0F0A" w:rsidP="00745D5E">
      <w:pPr>
        <w:tabs>
          <w:tab w:val="left" w:pos="284"/>
        </w:tabs>
        <w:spacing w:after="0" w:line="240" w:lineRule="auto"/>
        <w:ind w:firstLine="284"/>
        <w:jc w:val="center"/>
        <w:rPr>
          <w:rFonts w:ascii="Times New Roman" w:eastAsia="Calibri" w:hAnsi="Times New Roman" w:cs="Times New Roman"/>
          <w:b/>
          <w:sz w:val="12"/>
          <w:szCs w:val="12"/>
        </w:rPr>
      </w:pPr>
      <w:r w:rsidRPr="003E0F0A">
        <w:rPr>
          <w:rFonts w:ascii="Times New Roman" w:eastAsia="Calibri" w:hAnsi="Times New Roman" w:cs="Times New Roman"/>
          <w:b/>
          <w:sz w:val="12"/>
          <w:szCs w:val="12"/>
        </w:rPr>
        <w:t>II. Раздел 2. Положения о размещении линейных объектов</w:t>
      </w:r>
    </w:p>
    <w:p w:rsidR="003E0F0A" w:rsidRPr="003E0F0A" w:rsidRDefault="003E0F0A" w:rsidP="003E0F0A">
      <w:pPr>
        <w:tabs>
          <w:tab w:val="left" w:pos="284"/>
        </w:tabs>
        <w:spacing w:after="0" w:line="240" w:lineRule="auto"/>
        <w:ind w:firstLine="284"/>
        <w:jc w:val="both"/>
        <w:rPr>
          <w:rFonts w:ascii="Times New Roman" w:eastAsia="Calibri" w:hAnsi="Times New Roman" w:cs="Times New Roman"/>
          <w:sz w:val="12"/>
          <w:szCs w:val="12"/>
        </w:rPr>
      </w:pPr>
      <w:r w:rsidRPr="003E0F0A">
        <w:rPr>
          <w:rFonts w:ascii="Times New Roman" w:eastAsia="Calibri" w:hAnsi="Times New Roman" w:cs="Times New Roman"/>
          <w:sz w:val="12"/>
          <w:szCs w:val="12"/>
        </w:rPr>
        <w:t>1. Наименование, основные характеристики (категория, протяженность, проектная мощность, пропускная способность, грузонапряженность, интенсивность движения) и назначение планируемых д</w:t>
      </w:r>
      <w:r>
        <w:rPr>
          <w:rFonts w:ascii="Times New Roman" w:eastAsia="Calibri" w:hAnsi="Times New Roman" w:cs="Times New Roman"/>
          <w:sz w:val="12"/>
          <w:szCs w:val="12"/>
        </w:rPr>
        <w:t>ля размещения линейных объектов</w:t>
      </w:r>
    </w:p>
    <w:p w:rsidR="003E0F0A" w:rsidRPr="003E0F0A" w:rsidRDefault="003E0F0A" w:rsidP="003E0F0A">
      <w:pPr>
        <w:tabs>
          <w:tab w:val="left" w:pos="284"/>
        </w:tabs>
        <w:spacing w:after="0" w:line="240" w:lineRule="auto"/>
        <w:ind w:firstLine="284"/>
        <w:jc w:val="both"/>
        <w:rPr>
          <w:rFonts w:ascii="Times New Roman" w:eastAsia="Calibri" w:hAnsi="Times New Roman" w:cs="Times New Roman"/>
          <w:sz w:val="12"/>
          <w:szCs w:val="12"/>
        </w:rPr>
      </w:pPr>
      <w:r w:rsidRPr="003E0F0A">
        <w:rPr>
          <w:rFonts w:ascii="Times New Roman" w:eastAsia="Calibri" w:hAnsi="Times New Roman" w:cs="Times New Roman"/>
          <w:sz w:val="12"/>
          <w:szCs w:val="12"/>
        </w:rPr>
        <w:t>Данный проект подготовлен в целях строительства объекта АО «Самаринвестнефть»: «Обустройство Северо-Успенского нефтяного месторождения. ВЛ-10 кВ»  на территории сельского поселения Сергиевск, муниципального района Сергиевский, Самарской области.</w:t>
      </w:r>
    </w:p>
    <w:p w:rsidR="003E0F0A" w:rsidRPr="003E0F0A" w:rsidRDefault="003E0F0A" w:rsidP="003E0F0A">
      <w:pPr>
        <w:tabs>
          <w:tab w:val="left" w:pos="284"/>
        </w:tabs>
        <w:spacing w:after="0" w:line="240" w:lineRule="auto"/>
        <w:ind w:firstLine="284"/>
        <w:jc w:val="both"/>
        <w:rPr>
          <w:rFonts w:ascii="Times New Roman" w:eastAsia="Calibri" w:hAnsi="Times New Roman" w:cs="Times New Roman"/>
          <w:sz w:val="12"/>
          <w:szCs w:val="12"/>
        </w:rPr>
      </w:pPr>
      <w:r w:rsidRPr="003E0F0A">
        <w:rPr>
          <w:rFonts w:ascii="Times New Roman" w:eastAsia="Calibri" w:hAnsi="Times New Roman" w:cs="Times New Roman"/>
          <w:sz w:val="12"/>
          <w:szCs w:val="12"/>
        </w:rPr>
        <w:t>Проект планировки территории линейного объекта – документация по планировке территории, подготовленная в целях обеспечения устойчивого развития территории линейных объектов, образующих элементы планировочной структуры территории.</w:t>
      </w:r>
    </w:p>
    <w:p w:rsidR="003E0F0A" w:rsidRPr="003E0F0A" w:rsidRDefault="003E0F0A" w:rsidP="003E0F0A">
      <w:pPr>
        <w:tabs>
          <w:tab w:val="left" w:pos="284"/>
        </w:tabs>
        <w:spacing w:after="0" w:line="240" w:lineRule="auto"/>
        <w:ind w:firstLine="284"/>
        <w:jc w:val="both"/>
        <w:rPr>
          <w:rFonts w:ascii="Times New Roman" w:eastAsia="Calibri" w:hAnsi="Times New Roman" w:cs="Times New Roman"/>
          <w:sz w:val="12"/>
          <w:szCs w:val="12"/>
        </w:rPr>
      </w:pPr>
      <w:r w:rsidRPr="003E0F0A">
        <w:rPr>
          <w:rFonts w:ascii="Times New Roman" w:eastAsia="Calibri" w:hAnsi="Times New Roman" w:cs="Times New Roman"/>
          <w:sz w:val="12"/>
          <w:szCs w:val="12"/>
        </w:rPr>
        <w:t>Проект подготовлен в соответствии с Постановлением администрации  сельского поселения Сергиевск муниципального района Сергиевский Самарской области от 26.01.2018 г. №3  «О подготовки проекта планировки территории и проекта межевания территории объекта «Обустройство Северо-Успенского нефтяного месторождения. ВЛ-10 кВ» в границах сельского поселения Сергиевск муниципального района Сергиевский Самарской области.</w:t>
      </w:r>
    </w:p>
    <w:p w:rsidR="003E0F0A" w:rsidRPr="003E0F0A" w:rsidRDefault="003E0F0A" w:rsidP="003E0F0A">
      <w:pPr>
        <w:tabs>
          <w:tab w:val="left" w:pos="284"/>
        </w:tabs>
        <w:spacing w:after="0" w:line="240" w:lineRule="auto"/>
        <w:ind w:firstLine="284"/>
        <w:jc w:val="both"/>
        <w:rPr>
          <w:rFonts w:ascii="Times New Roman" w:eastAsia="Calibri" w:hAnsi="Times New Roman" w:cs="Times New Roman"/>
          <w:sz w:val="12"/>
          <w:szCs w:val="12"/>
        </w:rPr>
      </w:pPr>
      <w:r w:rsidRPr="003E0F0A">
        <w:rPr>
          <w:rFonts w:ascii="Times New Roman" w:eastAsia="Calibri" w:hAnsi="Times New Roman" w:cs="Times New Roman"/>
          <w:sz w:val="12"/>
          <w:szCs w:val="12"/>
        </w:rPr>
        <w:t>Проект планировки территории подготовлен на основании:</w:t>
      </w:r>
    </w:p>
    <w:p w:rsidR="003E0F0A" w:rsidRPr="003E0F0A" w:rsidRDefault="003E0F0A" w:rsidP="003E0F0A">
      <w:pPr>
        <w:tabs>
          <w:tab w:val="left" w:pos="284"/>
        </w:tabs>
        <w:spacing w:after="0" w:line="240" w:lineRule="auto"/>
        <w:ind w:firstLine="284"/>
        <w:jc w:val="both"/>
        <w:rPr>
          <w:rFonts w:ascii="Times New Roman" w:eastAsia="Calibri" w:hAnsi="Times New Roman" w:cs="Times New Roman"/>
          <w:sz w:val="12"/>
          <w:szCs w:val="12"/>
        </w:rPr>
      </w:pPr>
      <w:r w:rsidRPr="003E0F0A">
        <w:rPr>
          <w:rFonts w:ascii="Times New Roman" w:eastAsia="Calibri" w:hAnsi="Times New Roman" w:cs="Times New Roman"/>
          <w:sz w:val="12"/>
          <w:szCs w:val="12"/>
        </w:rPr>
        <w:t>1. Градостроительного Кодекса РФ;</w:t>
      </w:r>
    </w:p>
    <w:p w:rsidR="003E0F0A" w:rsidRPr="003E0F0A" w:rsidRDefault="003E0F0A" w:rsidP="003E0F0A">
      <w:pPr>
        <w:tabs>
          <w:tab w:val="left" w:pos="284"/>
        </w:tabs>
        <w:spacing w:after="0" w:line="240" w:lineRule="auto"/>
        <w:ind w:firstLine="284"/>
        <w:jc w:val="both"/>
        <w:rPr>
          <w:rFonts w:ascii="Times New Roman" w:eastAsia="Calibri" w:hAnsi="Times New Roman" w:cs="Times New Roman"/>
          <w:sz w:val="12"/>
          <w:szCs w:val="12"/>
        </w:rPr>
      </w:pPr>
      <w:r w:rsidRPr="003E0F0A">
        <w:rPr>
          <w:rFonts w:ascii="Times New Roman" w:eastAsia="Calibri" w:hAnsi="Times New Roman" w:cs="Times New Roman"/>
          <w:sz w:val="12"/>
          <w:szCs w:val="12"/>
        </w:rPr>
        <w:t>2. Постановления Правительства РФ от 12.05.2017 № 564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rsidR="003E0F0A" w:rsidRPr="003E0F0A" w:rsidRDefault="003E0F0A" w:rsidP="003E0F0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3E0F0A">
        <w:rPr>
          <w:rFonts w:ascii="Times New Roman" w:eastAsia="Calibri" w:hAnsi="Times New Roman" w:cs="Times New Roman"/>
          <w:sz w:val="12"/>
          <w:szCs w:val="12"/>
        </w:rPr>
        <w:t>Документов территориального планирования муниципального образования – Генеральный план сельского поселения Сергиевск муниципального района Сергиевский Самарской области, утвержденный Решением Собрания Представителей сельского поселения Сергиевск муниципального района Сергиевский Самарской области №9 от 03.06.2013;</w:t>
      </w:r>
    </w:p>
    <w:p w:rsidR="003E0F0A" w:rsidRPr="003E0F0A" w:rsidRDefault="003E0F0A" w:rsidP="003E0F0A">
      <w:pPr>
        <w:tabs>
          <w:tab w:val="left" w:pos="284"/>
        </w:tabs>
        <w:spacing w:after="0" w:line="240" w:lineRule="auto"/>
        <w:ind w:firstLine="284"/>
        <w:jc w:val="both"/>
        <w:rPr>
          <w:rFonts w:ascii="Times New Roman" w:eastAsia="Calibri" w:hAnsi="Times New Roman" w:cs="Times New Roman"/>
          <w:sz w:val="12"/>
          <w:szCs w:val="12"/>
        </w:rPr>
      </w:pPr>
      <w:r w:rsidRPr="003E0F0A">
        <w:rPr>
          <w:rFonts w:ascii="Times New Roman" w:eastAsia="Calibri" w:hAnsi="Times New Roman" w:cs="Times New Roman"/>
          <w:sz w:val="12"/>
          <w:szCs w:val="12"/>
        </w:rPr>
        <w:t>4. Решения застройщика и в соответствии с документами землеустройства районов, государственного кадастра недвижимости, с учетом экологических и иных условий использования территории сельского поселения Сергиевск муниципального района Сергиевский Самарской области.</w:t>
      </w:r>
    </w:p>
    <w:p w:rsidR="003E0F0A" w:rsidRPr="003E0F0A" w:rsidRDefault="003E0F0A" w:rsidP="003E0F0A">
      <w:pPr>
        <w:tabs>
          <w:tab w:val="left" w:pos="284"/>
        </w:tabs>
        <w:spacing w:after="0" w:line="240" w:lineRule="auto"/>
        <w:ind w:firstLine="284"/>
        <w:jc w:val="both"/>
        <w:rPr>
          <w:rFonts w:ascii="Times New Roman" w:eastAsia="Calibri" w:hAnsi="Times New Roman" w:cs="Times New Roman"/>
          <w:sz w:val="12"/>
          <w:szCs w:val="12"/>
        </w:rPr>
      </w:pPr>
      <w:r w:rsidRPr="003E0F0A">
        <w:rPr>
          <w:rFonts w:ascii="Times New Roman" w:eastAsia="Calibri" w:hAnsi="Times New Roman" w:cs="Times New Roman"/>
          <w:sz w:val="12"/>
          <w:szCs w:val="12"/>
        </w:rPr>
        <w:t>5. Задания на проектирование объекта: «Обустройство Северо-Успенского нефтяного месторождения. ВЛ-10 кВ».</w:t>
      </w:r>
    </w:p>
    <w:p w:rsidR="003E0F0A" w:rsidRPr="003E0F0A" w:rsidRDefault="003E0F0A" w:rsidP="003E0F0A">
      <w:pPr>
        <w:tabs>
          <w:tab w:val="left" w:pos="284"/>
        </w:tabs>
        <w:spacing w:after="0" w:line="240" w:lineRule="auto"/>
        <w:ind w:firstLine="284"/>
        <w:jc w:val="both"/>
        <w:rPr>
          <w:rFonts w:ascii="Times New Roman" w:eastAsia="Calibri" w:hAnsi="Times New Roman" w:cs="Times New Roman"/>
          <w:sz w:val="12"/>
          <w:szCs w:val="12"/>
        </w:rPr>
      </w:pPr>
      <w:r w:rsidRPr="003E0F0A">
        <w:rPr>
          <w:rFonts w:ascii="Times New Roman" w:eastAsia="Calibri" w:hAnsi="Times New Roman" w:cs="Times New Roman"/>
          <w:sz w:val="12"/>
          <w:szCs w:val="12"/>
        </w:rPr>
        <w:t>Для строительства объекта АО «Самаринвестнефть»: «Обустройство Северо-Успенского нефтяного месторождения. ВЛ-10 кВ» на территории сельского поселения Сергиевск муниципального района Сергиевский Самарской области планируется размещение следующего линейного сооружения:</w:t>
      </w:r>
    </w:p>
    <w:p w:rsidR="003E0F0A" w:rsidRPr="003E0F0A" w:rsidRDefault="003E0F0A" w:rsidP="003E0F0A">
      <w:pPr>
        <w:tabs>
          <w:tab w:val="left" w:pos="284"/>
        </w:tabs>
        <w:spacing w:after="0" w:line="240" w:lineRule="auto"/>
        <w:ind w:firstLine="284"/>
        <w:jc w:val="both"/>
        <w:rPr>
          <w:rFonts w:ascii="Times New Roman" w:eastAsia="Calibri" w:hAnsi="Times New Roman" w:cs="Times New Roman"/>
          <w:sz w:val="12"/>
          <w:szCs w:val="12"/>
        </w:rPr>
      </w:pPr>
      <w:r w:rsidRPr="003E0F0A">
        <w:rPr>
          <w:rFonts w:ascii="Times New Roman" w:eastAsia="Calibri" w:hAnsi="Times New Roman" w:cs="Times New Roman"/>
          <w:sz w:val="12"/>
          <w:szCs w:val="12"/>
        </w:rPr>
        <w:t>ВЛ-10кВ от действующей ПС-110/10 кВ «Сергиевская» Самарского ПО ПАО «МРСК-Волги» до проектной КТПК.</w:t>
      </w:r>
    </w:p>
    <w:p w:rsidR="003E0F0A" w:rsidRPr="003E0F0A" w:rsidRDefault="003E0F0A" w:rsidP="003E0F0A">
      <w:pPr>
        <w:tabs>
          <w:tab w:val="left" w:pos="284"/>
        </w:tabs>
        <w:spacing w:after="0" w:line="240" w:lineRule="auto"/>
        <w:ind w:firstLine="284"/>
        <w:jc w:val="both"/>
        <w:rPr>
          <w:rFonts w:ascii="Times New Roman" w:eastAsia="Calibri" w:hAnsi="Times New Roman" w:cs="Times New Roman"/>
          <w:sz w:val="12"/>
          <w:szCs w:val="12"/>
        </w:rPr>
      </w:pPr>
      <w:r w:rsidRPr="003E0F0A">
        <w:rPr>
          <w:rFonts w:ascii="Times New Roman" w:eastAsia="Calibri" w:hAnsi="Times New Roman" w:cs="Times New Roman"/>
          <w:sz w:val="12"/>
          <w:szCs w:val="12"/>
        </w:rPr>
        <w:t>Данная территория занята землями сельскохозяйственного назначения – пашни и пастбища.</w:t>
      </w:r>
    </w:p>
    <w:p w:rsidR="003E0F0A" w:rsidRPr="003E0F0A" w:rsidRDefault="003E0F0A" w:rsidP="003E0F0A">
      <w:pPr>
        <w:tabs>
          <w:tab w:val="left" w:pos="284"/>
        </w:tabs>
        <w:spacing w:after="0" w:line="240" w:lineRule="auto"/>
        <w:ind w:firstLine="284"/>
        <w:jc w:val="both"/>
        <w:rPr>
          <w:rFonts w:ascii="Times New Roman" w:eastAsia="Calibri" w:hAnsi="Times New Roman" w:cs="Times New Roman"/>
          <w:sz w:val="12"/>
          <w:szCs w:val="12"/>
        </w:rPr>
      </w:pPr>
      <w:r w:rsidRPr="003E0F0A">
        <w:rPr>
          <w:rFonts w:ascii="Times New Roman" w:eastAsia="Calibri" w:hAnsi="Times New Roman" w:cs="Times New Roman"/>
          <w:sz w:val="12"/>
          <w:szCs w:val="12"/>
        </w:rPr>
        <w:t>В состав данного линейного объекта входит площадное сооружение:</w:t>
      </w:r>
    </w:p>
    <w:p w:rsidR="003E0F0A" w:rsidRPr="003E0F0A" w:rsidRDefault="003E0F0A" w:rsidP="003E0F0A">
      <w:pPr>
        <w:tabs>
          <w:tab w:val="left" w:pos="284"/>
        </w:tabs>
        <w:spacing w:after="0" w:line="240" w:lineRule="auto"/>
        <w:ind w:firstLine="284"/>
        <w:jc w:val="both"/>
        <w:rPr>
          <w:rFonts w:ascii="Times New Roman" w:eastAsia="Calibri" w:hAnsi="Times New Roman" w:cs="Times New Roman"/>
          <w:sz w:val="12"/>
          <w:szCs w:val="12"/>
        </w:rPr>
      </w:pPr>
      <w:r w:rsidRPr="003E0F0A">
        <w:rPr>
          <w:rFonts w:ascii="Times New Roman" w:eastAsia="Calibri" w:hAnsi="Times New Roman" w:cs="Times New Roman"/>
          <w:sz w:val="12"/>
          <w:szCs w:val="12"/>
        </w:rPr>
        <w:t>Опоры ВЛ;</w:t>
      </w:r>
    </w:p>
    <w:p w:rsidR="003E0F0A" w:rsidRPr="003E0F0A" w:rsidRDefault="003E0F0A" w:rsidP="003E0F0A">
      <w:pPr>
        <w:tabs>
          <w:tab w:val="left" w:pos="284"/>
        </w:tabs>
        <w:spacing w:after="0" w:line="240" w:lineRule="auto"/>
        <w:ind w:firstLine="284"/>
        <w:jc w:val="both"/>
        <w:rPr>
          <w:rFonts w:ascii="Times New Roman" w:eastAsia="Calibri" w:hAnsi="Times New Roman" w:cs="Times New Roman"/>
          <w:sz w:val="12"/>
          <w:szCs w:val="12"/>
        </w:rPr>
      </w:pPr>
      <w:r w:rsidRPr="003E0F0A">
        <w:rPr>
          <w:rFonts w:ascii="Times New Roman" w:eastAsia="Calibri" w:hAnsi="Times New Roman" w:cs="Times New Roman"/>
          <w:sz w:val="12"/>
          <w:szCs w:val="12"/>
        </w:rPr>
        <w:t>КТПК – 10/0,4 (мощность  63кВТ).</w:t>
      </w:r>
    </w:p>
    <w:p w:rsidR="003E0F0A" w:rsidRPr="003E0F0A" w:rsidRDefault="003E0F0A" w:rsidP="003E0F0A">
      <w:pPr>
        <w:tabs>
          <w:tab w:val="left" w:pos="284"/>
        </w:tabs>
        <w:spacing w:after="0" w:line="240" w:lineRule="auto"/>
        <w:ind w:firstLine="284"/>
        <w:jc w:val="both"/>
        <w:rPr>
          <w:rFonts w:ascii="Times New Roman" w:eastAsia="Calibri" w:hAnsi="Times New Roman" w:cs="Times New Roman"/>
          <w:sz w:val="12"/>
          <w:szCs w:val="12"/>
        </w:rPr>
      </w:pPr>
      <w:r w:rsidRPr="003E0F0A">
        <w:rPr>
          <w:rFonts w:ascii="Times New Roman" w:eastAsia="Calibri" w:hAnsi="Times New Roman" w:cs="Times New Roman"/>
          <w:sz w:val="12"/>
          <w:szCs w:val="12"/>
        </w:rPr>
        <w:t>Проектируемые красные линии  в границах проектируемого объекта совпадают с границей отвода земельного участка под строительство объекта. Линии отступа от красных линий до проектируемых сооружений отсутствуют. Чертеж красных линий представлен в разделе I Графическая часть.</w:t>
      </w:r>
    </w:p>
    <w:p w:rsidR="003E0F0A" w:rsidRPr="003E0F0A" w:rsidRDefault="003E0F0A" w:rsidP="003E0F0A">
      <w:pPr>
        <w:tabs>
          <w:tab w:val="left" w:pos="284"/>
        </w:tabs>
        <w:spacing w:after="0" w:line="240" w:lineRule="auto"/>
        <w:ind w:firstLine="284"/>
        <w:jc w:val="both"/>
        <w:rPr>
          <w:rFonts w:ascii="Times New Roman" w:eastAsia="Calibri" w:hAnsi="Times New Roman" w:cs="Times New Roman"/>
          <w:sz w:val="12"/>
          <w:szCs w:val="12"/>
        </w:rPr>
      </w:pPr>
    </w:p>
    <w:p w:rsidR="003E0F0A" w:rsidRPr="003E0F0A" w:rsidRDefault="00B64BAA" w:rsidP="00F15A4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003E0F0A" w:rsidRPr="003E0F0A">
        <w:rPr>
          <w:rFonts w:ascii="Times New Roman" w:eastAsia="Calibri" w:hAnsi="Times New Roman" w:cs="Times New Roman"/>
          <w:sz w:val="12"/>
          <w:szCs w:val="12"/>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территории городов федерального значения, на территориях которых устанавливаются зоны планируемо</w:t>
      </w:r>
      <w:r w:rsidR="00F15A4D">
        <w:rPr>
          <w:rFonts w:ascii="Times New Roman" w:eastAsia="Calibri" w:hAnsi="Times New Roman" w:cs="Times New Roman"/>
          <w:sz w:val="12"/>
          <w:szCs w:val="12"/>
        </w:rPr>
        <w:t>го размещения линейных объектов</w:t>
      </w:r>
    </w:p>
    <w:p w:rsidR="003E0F0A" w:rsidRPr="003E0F0A" w:rsidRDefault="003E0F0A" w:rsidP="003E0F0A">
      <w:pPr>
        <w:tabs>
          <w:tab w:val="left" w:pos="284"/>
        </w:tabs>
        <w:spacing w:after="0" w:line="240" w:lineRule="auto"/>
        <w:ind w:firstLine="284"/>
        <w:jc w:val="both"/>
        <w:rPr>
          <w:rFonts w:ascii="Times New Roman" w:eastAsia="Calibri" w:hAnsi="Times New Roman" w:cs="Times New Roman"/>
          <w:sz w:val="12"/>
          <w:szCs w:val="12"/>
        </w:rPr>
      </w:pPr>
      <w:r w:rsidRPr="003E0F0A">
        <w:rPr>
          <w:rFonts w:ascii="Times New Roman" w:eastAsia="Calibri" w:hAnsi="Times New Roman" w:cs="Times New Roman"/>
          <w:sz w:val="12"/>
          <w:szCs w:val="12"/>
        </w:rPr>
        <w:t>В административном отношении изысканный объект расположен в муниципальном районе Сергиевский Самарской области.</w:t>
      </w:r>
    </w:p>
    <w:p w:rsidR="003E0F0A" w:rsidRPr="003E0F0A" w:rsidRDefault="003E0F0A" w:rsidP="003E0F0A">
      <w:pPr>
        <w:tabs>
          <w:tab w:val="left" w:pos="284"/>
        </w:tabs>
        <w:spacing w:after="0" w:line="240" w:lineRule="auto"/>
        <w:ind w:firstLine="284"/>
        <w:jc w:val="both"/>
        <w:rPr>
          <w:rFonts w:ascii="Times New Roman" w:eastAsia="Calibri" w:hAnsi="Times New Roman" w:cs="Times New Roman"/>
          <w:sz w:val="12"/>
          <w:szCs w:val="12"/>
        </w:rPr>
      </w:pPr>
      <w:r w:rsidRPr="003E0F0A">
        <w:rPr>
          <w:rFonts w:ascii="Times New Roman" w:eastAsia="Calibri" w:hAnsi="Times New Roman" w:cs="Times New Roman"/>
          <w:sz w:val="12"/>
          <w:szCs w:val="12"/>
        </w:rPr>
        <w:lastRenderedPageBreak/>
        <w:t>Ближайшие населенные пункты находятся:</w:t>
      </w:r>
    </w:p>
    <w:p w:rsidR="003E0F0A" w:rsidRPr="003E0F0A" w:rsidRDefault="00B64BAA" w:rsidP="003E0F0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3E0F0A" w:rsidRPr="003E0F0A">
        <w:rPr>
          <w:rFonts w:ascii="Times New Roman" w:eastAsia="Calibri" w:hAnsi="Times New Roman" w:cs="Times New Roman"/>
          <w:sz w:val="12"/>
          <w:szCs w:val="12"/>
        </w:rPr>
        <w:t>с. Сергиевск (ПС-110/10 кВ расположено на юго-западной окраине села);</w:t>
      </w:r>
    </w:p>
    <w:p w:rsidR="003E0F0A" w:rsidRPr="003E0F0A" w:rsidRDefault="00B64BAA" w:rsidP="003E0F0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3E0F0A" w:rsidRPr="003E0F0A">
        <w:rPr>
          <w:rFonts w:ascii="Times New Roman" w:eastAsia="Calibri" w:hAnsi="Times New Roman" w:cs="Times New Roman"/>
          <w:sz w:val="12"/>
          <w:szCs w:val="12"/>
        </w:rPr>
        <w:t>с. Успенка (2,2 – 8,2 км к западу и северо-западу от проектируемой ВЛ);</w:t>
      </w:r>
    </w:p>
    <w:p w:rsidR="003E0F0A" w:rsidRPr="003E0F0A" w:rsidRDefault="00B64BAA" w:rsidP="003E0F0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3E0F0A" w:rsidRPr="003E0F0A">
        <w:rPr>
          <w:rFonts w:ascii="Times New Roman" w:eastAsia="Calibri" w:hAnsi="Times New Roman" w:cs="Times New Roman"/>
          <w:sz w:val="12"/>
          <w:szCs w:val="12"/>
        </w:rPr>
        <w:t>пос. Сургут (3,5 – 9,7 км к юго-востоку от объекта изысканий).</w:t>
      </w:r>
    </w:p>
    <w:p w:rsidR="003E0F0A" w:rsidRPr="003E0F0A" w:rsidRDefault="003E0F0A" w:rsidP="003E0F0A">
      <w:pPr>
        <w:tabs>
          <w:tab w:val="left" w:pos="284"/>
        </w:tabs>
        <w:spacing w:after="0" w:line="240" w:lineRule="auto"/>
        <w:ind w:firstLine="284"/>
        <w:jc w:val="both"/>
        <w:rPr>
          <w:rFonts w:ascii="Times New Roman" w:eastAsia="Calibri" w:hAnsi="Times New Roman" w:cs="Times New Roman"/>
          <w:sz w:val="12"/>
          <w:szCs w:val="12"/>
        </w:rPr>
      </w:pPr>
      <w:r w:rsidRPr="003E0F0A">
        <w:rPr>
          <w:rFonts w:ascii="Times New Roman" w:eastAsia="Calibri" w:hAnsi="Times New Roman" w:cs="Times New Roman"/>
          <w:sz w:val="12"/>
          <w:szCs w:val="12"/>
        </w:rPr>
        <w:t>По природным условиям район изыскания расположен в пределах Восточно-европейской равнины, в части Высокого Заволжья.</w:t>
      </w:r>
    </w:p>
    <w:p w:rsidR="003E0F0A" w:rsidRPr="003E0F0A" w:rsidRDefault="003E0F0A" w:rsidP="003E0F0A">
      <w:pPr>
        <w:tabs>
          <w:tab w:val="left" w:pos="284"/>
        </w:tabs>
        <w:spacing w:after="0" w:line="240" w:lineRule="auto"/>
        <w:ind w:firstLine="284"/>
        <w:jc w:val="both"/>
        <w:rPr>
          <w:rFonts w:ascii="Times New Roman" w:eastAsia="Calibri" w:hAnsi="Times New Roman" w:cs="Times New Roman"/>
          <w:sz w:val="12"/>
          <w:szCs w:val="12"/>
        </w:rPr>
      </w:pPr>
      <w:r w:rsidRPr="003E0F0A">
        <w:rPr>
          <w:rFonts w:ascii="Times New Roman" w:eastAsia="Calibri" w:hAnsi="Times New Roman" w:cs="Times New Roman"/>
          <w:sz w:val="12"/>
          <w:szCs w:val="12"/>
        </w:rPr>
        <w:t>Преобладающий тип рельефа в данной местности – расчлененный долинами рек.</w:t>
      </w:r>
    </w:p>
    <w:p w:rsidR="003E0F0A" w:rsidRPr="003E0F0A" w:rsidRDefault="003E0F0A" w:rsidP="003E0F0A">
      <w:pPr>
        <w:tabs>
          <w:tab w:val="left" w:pos="284"/>
        </w:tabs>
        <w:spacing w:after="0" w:line="240" w:lineRule="auto"/>
        <w:ind w:firstLine="284"/>
        <w:jc w:val="both"/>
        <w:rPr>
          <w:rFonts w:ascii="Times New Roman" w:eastAsia="Calibri" w:hAnsi="Times New Roman" w:cs="Times New Roman"/>
          <w:sz w:val="12"/>
          <w:szCs w:val="12"/>
        </w:rPr>
      </w:pPr>
      <w:r w:rsidRPr="003E0F0A">
        <w:rPr>
          <w:rFonts w:ascii="Times New Roman" w:eastAsia="Calibri" w:hAnsi="Times New Roman" w:cs="Times New Roman"/>
          <w:sz w:val="12"/>
          <w:szCs w:val="12"/>
        </w:rPr>
        <w:t>В гидрологическом отношении территория изыскания расположена на междуречье рек Сок - Кондурча и Сок - Большой Кинель, в северо-восточной части области. Гидрографическая сеть в районе изыскания представлена рекой Сок, протекающей в 1 км к югу от ПС-110/10 кВ «Сергиевская» (сущ).</w:t>
      </w:r>
    </w:p>
    <w:p w:rsidR="003E0F0A" w:rsidRPr="003E0F0A" w:rsidRDefault="003E0F0A" w:rsidP="003E0F0A">
      <w:pPr>
        <w:tabs>
          <w:tab w:val="left" w:pos="284"/>
        </w:tabs>
        <w:spacing w:after="0" w:line="240" w:lineRule="auto"/>
        <w:ind w:firstLine="284"/>
        <w:jc w:val="both"/>
        <w:rPr>
          <w:rFonts w:ascii="Times New Roman" w:eastAsia="Calibri" w:hAnsi="Times New Roman" w:cs="Times New Roman"/>
          <w:sz w:val="12"/>
          <w:szCs w:val="12"/>
        </w:rPr>
      </w:pPr>
      <w:r w:rsidRPr="003E0F0A">
        <w:rPr>
          <w:rFonts w:ascii="Times New Roman" w:eastAsia="Calibri" w:hAnsi="Times New Roman" w:cs="Times New Roman"/>
          <w:sz w:val="12"/>
          <w:szCs w:val="12"/>
        </w:rPr>
        <w:t>Все населенные пункты района соединены между собой автодорогами, которые присоединяются к автодороге федерального значения М-5 «Урал». Ближайшие автодороги к объекту изысканий: «Сергиевск-Чекалино-Бол.Чесноковка-Русская Селитьба» и «Сергиевск-Успенка».</w:t>
      </w:r>
    </w:p>
    <w:p w:rsidR="003E0F0A" w:rsidRPr="003E0F0A" w:rsidRDefault="003E0F0A" w:rsidP="003E0F0A">
      <w:pPr>
        <w:tabs>
          <w:tab w:val="left" w:pos="284"/>
        </w:tabs>
        <w:spacing w:after="0" w:line="240" w:lineRule="auto"/>
        <w:ind w:firstLine="284"/>
        <w:jc w:val="both"/>
        <w:rPr>
          <w:rFonts w:ascii="Times New Roman" w:eastAsia="Calibri" w:hAnsi="Times New Roman" w:cs="Times New Roman"/>
          <w:sz w:val="12"/>
          <w:szCs w:val="12"/>
        </w:rPr>
      </w:pPr>
      <w:r w:rsidRPr="003E0F0A">
        <w:rPr>
          <w:rFonts w:ascii="Times New Roman" w:eastAsia="Calibri" w:hAnsi="Times New Roman" w:cs="Times New Roman"/>
          <w:sz w:val="12"/>
          <w:szCs w:val="12"/>
        </w:rPr>
        <w:t>3.  Перечень координат характерных точек границ зон планируемого размещения линейного объекта</w:t>
      </w:r>
    </w:p>
    <w:p w:rsidR="003E0F0A" w:rsidRPr="003E0F0A" w:rsidRDefault="003E0F0A" w:rsidP="003E0F0A">
      <w:pPr>
        <w:tabs>
          <w:tab w:val="left" w:pos="284"/>
        </w:tabs>
        <w:spacing w:after="0" w:line="240" w:lineRule="auto"/>
        <w:ind w:firstLine="284"/>
        <w:jc w:val="both"/>
        <w:rPr>
          <w:rFonts w:ascii="Times New Roman" w:eastAsia="Calibri" w:hAnsi="Times New Roman" w:cs="Times New Roman"/>
          <w:sz w:val="12"/>
          <w:szCs w:val="12"/>
        </w:rPr>
      </w:pPr>
      <w:r w:rsidRPr="003E0F0A">
        <w:rPr>
          <w:rFonts w:ascii="Times New Roman" w:eastAsia="Calibri" w:hAnsi="Times New Roman" w:cs="Times New Roman"/>
          <w:sz w:val="12"/>
          <w:szCs w:val="12"/>
        </w:rPr>
        <w:t>Координаты зоны планируемого размещения линейного объекта муниципальном районе Сергиевский Самарской области.</w:t>
      </w:r>
    </w:p>
    <w:p w:rsidR="00EC120E" w:rsidRDefault="00EC120E" w:rsidP="00B64BAA">
      <w:pPr>
        <w:tabs>
          <w:tab w:val="left" w:pos="284"/>
        </w:tabs>
        <w:spacing w:after="0" w:line="240" w:lineRule="auto"/>
        <w:jc w:val="both"/>
        <w:rPr>
          <w:rFonts w:ascii="Times New Roman" w:eastAsia="Calibri" w:hAnsi="Times New Roman" w:cs="Times New Roman"/>
          <w:sz w:val="12"/>
          <w:szCs w:val="12"/>
        </w:rPr>
      </w:pPr>
    </w:p>
    <w:tbl>
      <w:tblPr>
        <w:tblStyle w:val="af1"/>
        <w:tblW w:w="7513" w:type="dxa"/>
        <w:tblInd w:w="108" w:type="dxa"/>
        <w:tblLook w:val="04A0" w:firstRow="1" w:lastRow="0" w:firstColumn="1" w:lastColumn="0" w:noHBand="0" w:noVBand="1"/>
      </w:tblPr>
      <w:tblGrid>
        <w:gridCol w:w="587"/>
        <w:gridCol w:w="1287"/>
        <w:gridCol w:w="1467"/>
        <w:gridCol w:w="1554"/>
        <w:gridCol w:w="2618"/>
      </w:tblGrid>
      <w:tr w:rsidR="00F15A4D" w:rsidRPr="00F15A4D" w:rsidTr="00F15A4D">
        <w:trPr>
          <w:trHeight w:val="20"/>
        </w:trPr>
        <w:tc>
          <w:tcPr>
            <w:tcW w:w="391" w:type="pct"/>
            <w:vMerge w:val="restart"/>
            <w:hideMark/>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Назв. точки</w:t>
            </w:r>
          </w:p>
        </w:tc>
        <w:tc>
          <w:tcPr>
            <w:tcW w:w="1833" w:type="pct"/>
            <w:gridSpan w:val="2"/>
            <w:hideMark/>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Координаты</w:t>
            </w:r>
          </w:p>
        </w:tc>
        <w:tc>
          <w:tcPr>
            <w:tcW w:w="1034" w:type="pct"/>
            <w:vMerge w:val="restart"/>
            <w:hideMark/>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Расстояние</w:t>
            </w:r>
          </w:p>
        </w:tc>
        <w:tc>
          <w:tcPr>
            <w:tcW w:w="1742" w:type="pct"/>
            <w:vMerge w:val="restart"/>
            <w:hideMark/>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Дирекционный угол</w:t>
            </w:r>
          </w:p>
        </w:tc>
      </w:tr>
      <w:tr w:rsidR="00F15A4D" w:rsidRPr="00F15A4D" w:rsidTr="00F15A4D">
        <w:trPr>
          <w:trHeight w:val="20"/>
        </w:trPr>
        <w:tc>
          <w:tcPr>
            <w:tcW w:w="391" w:type="pct"/>
            <w:vMerge/>
            <w:hideMark/>
          </w:tcPr>
          <w:p w:rsidR="00F15A4D" w:rsidRPr="00F15A4D" w:rsidRDefault="00F15A4D" w:rsidP="00F15A4D">
            <w:pPr>
              <w:tabs>
                <w:tab w:val="left" w:pos="284"/>
              </w:tabs>
              <w:jc w:val="both"/>
              <w:rPr>
                <w:rFonts w:ascii="Times New Roman" w:eastAsia="Calibri" w:hAnsi="Times New Roman" w:cs="Times New Roman"/>
                <w:sz w:val="12"/>
                <w:szCs w:val="12"/>
              </w:rPr>
            </w:pPr>
          </w:p>
        </w:tc>
        <w:tc>
          <w:tcPr>
            <w:tcW w:w="857" w:type="pct"/>
            <w:hideMark/>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X</w:t>
            </w:r>
          </w:p>
        </w:tc>
        <w:tc>
          <w:tcPr>
            <w:tcW w:w="976" w:type="pct"/>
            <w:hideMark/>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Y</w:t>
            </w:r>
          </w:p>
        </w:tc>
        <w:tc>
          <w:tcPr>
            <w:tcW w:w="1034" w:type="pct"/>
            <w:vMerge/>
            <w:hideMark/>
          </w:tcPr>
          <w:p w:rsidR="00F15A4D" w:rsidRPr="00F15A4D" w:rsidRDefault="00F15A4D" w:rsidP="00F15A4D">
            <w:pPr>
              <w:tabs>
                <w:tab w:val="left" w:pos="284"/>
              </w:tabs>
              <w:jc w:val="both"/>
              <w:rPr>
                <w:rFonts w:ascii="Times New Roman" w:eastAsia="Calibri" w:hAnsi="Times New Roman" w:cs="Times New Roman"/>
                <w:sz w:val="12"/>
                <w:szCs w:val="12"/>
              </w:rPr>
            </w:pPr>
          </w:p>
        </w:tc>
        <w:tc>
          <w:tcPr>
            <w:tcW w:w="1742" w:type="pct"/>
            <w:vMerge/>
            <w:hideMark/>
          </w:tcPr>
          <w:p w:rsidR="00F15A4D" w:rsidRPr="00F15A4D" w:rsidRDefault="00F15A4D" w:rsidP="00F15A4D">
            <w:pPr>
              <w:tabs>
                <w:tab w:val="left" w:pos="284"/>
              </w:tabs>
              <w:jc w:val="both"/>
              <w:rPr>
                <w:rFonts w:ascii="Times New Roman" w:eastAsia="Calibri" w:hAnsi="Times New Roman" w:cs="Times New Roman"/>
                <w:sz w:val="12"/>
                <w:szCs w:val="12"/>
              </w:rPr>
            </w:pPr>
          </w:p>
        </w:tc>
      </w:tr>
      <w:tr w:rsidR="00F15A4D" w:rsidRPr="00F15A4D" w:rsidTr="00F15A4D">
        <w:trPr>
          <w:trHeight w:val="20"/>
        </w:trPr>
        <w:tc>
          <w:tcPr>
            <w:tcW w:w="391"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w:t>
            </w:r>
          </w:p>
        </w:tc>
        <w:tc>
          <w:tcPr>
            <w:tcW w:w="857"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5978046</w:t>
            </w:r>
          </w:p>
        </w:tc>
        <w:tc>
          <w:tcPr>
            <w:tcW w:w="976"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239554,63</w:t>
            </w:r>
          </w:p>
        </w:tc>
        <w:tc>
          <w:tcPr>
            <w:tcW w:w="1034"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 xml:space="preserve">       </w:t>
            </w:r>
          </w:p>
        </w:tc>
        <w:tc>
          <w:tcPr>
            <w:tcW w:w="1742"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 xml:space="preserve">          </w:t>
            </w:r>
          </w:p>
        </w:tc>
      </w:tr>
      <w:tr w:rsidR="00F15A4D" w:rsidRPr="00F15A4D" w:rsidTr="00F15A4D">
        <w:trPr>
          <w:trHeight w:val="20"/>
        </w:trPr>
        <w:tc>
          <w:tcPr>
            <w:tcW w:w="391"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w:t>
            </w:r>
          </w:p>
        </w:tc>
        <w:tc>
          <w:tcPr>
            <w:tcW w:w="857"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5978045,29</w:t>
            </w:r>
          </w:p>
        </w:tc>
        <w:tc>
          <w:tcPr>
            <w:tcW w:w="976"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239594,66</w:t>
            </w:r>
          </w:p>
        </w:tc>
        <w:tc>
          <w:tcPr>
            <w:tcW w:w="1034"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40,04</w:t>
            </w:r>
          </w:p>
        </w:tc>
        <w:tc>
          <w:tcPr>
            <w:tcW w:w="1742"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 xml:space="preserve">91°0'58"  </w:t>
            </w:r>
          </w:p>
        </w:tc>
      </w:tr>
      <w:tr w:rsidR="00F15A4D" w:rsidRPr="00F15A4D" w:rsidTr="00F15A4D">
        <w:trPr>
          <w:trHeight w:val="20"/>
        </w:trPr>
        <w:tc>
          <w:tcPr>
            <w:tcW w:w="391"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3</w:t>
            </w:r>
          </w:p>
        </w:tc>
        <w:tc>
          <w:tcPr>
            <w:tcW w:w="857"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5977991,17</w:t>
            </w:r>
          </w:p>
        </w:tc>
        <w:tc>
          <w:tcPr>
            <w:tcW w:w="976"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240126,79</w:t>
            </w:r>
          </w:p>
        </w:tc>
        <w:tc>
          <w:tcPr>
            <w:tcW w:w="1034"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534,88</w:t>
            </w:r>
          </w:p>
        </w:tc>
        <w:tc>
          <w:tcPr>
            <w:tcW w:w="1742"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 xml:space="preserve">95°48'26" </w:t>
            </w:r>
          </w:p>
        </w:tc>
      </w:tr>
      <w:tr w:rsidR="00F15A4D" w:rsidRPr="00F15A4D" w:rsidTr="00F15A4D">
        <w:trPr>
          <w:trHeight w:val="20"/>
        </w:trPr>
        <w:tc>
          <w:tcPr>
            <w:tcW w:w="391"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4</w:t>
            </w:r>
          </w:p>
        </w:tc>
        <w:tc>
          <w:tcPr>
            <w:tcW w:w="857"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5977993,88</w:t>
            </w:r>
          </w:p>
        </w:tc>
        <w:tc>
          <w:tcPr>
            <w:tcW w:w="976"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240190,28</w:t>
            </w:r>
          </w:p>
        </w:tc>
        <w:tc>
          <w:tcPr>
            <w:tcW w:w="1034"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63,55</w:t>
            </w:r>
          </w:p>
        </w:tc>
        <w:tc>
          <w:tcPr>
            <w:tcW w:w="1742"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 xml:space="preserve">87°33'12" </w:t>
            </w:r>
          </w:p>
        </w:tc>
      </w:tr>
      <w:tr w:rsidR="00F15A4D" w:rsidRPr="00F15A4D" w:rsidTr="00F15A4D">
        <w:trPr>
          <w:trHeight w:val="20"/>
        </w:trPr>
        <w:tc>
          <w:tcPr>
            <w:tcW w:w="391"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w:t>
            </w:r>
          </w:p>
        </w:tc>
        <w:tc>
          <w:tcPr>
            <w:tcW w:w="857"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5977995,77</w:t>
            </w:r>
          </w:p>
        </w:tc>
        <w:tc>
          <w:tcPr>
            <w:tcW w:w="976"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240234,45</w:t>
            </w:r>
          </w:p>
        </w:tc>
        <w:tc>
          <w:tcPr>
            <w:tcW w:w="1034"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44,21</w:t>
            </w:r>
          </w:p>
        </w:tc>
        <w:tc>
          <w:tcPr>
            <w:tcW w:w="1742"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 xml:space="preserve">87°33'12" </w:t>
            </w:r>
          </w:p>
        </w:tc>
      </w:tr>
      <w:tr w:rsidR="00F15A4D" w:rsidRPr="00F15A4D" w:rsidTr="00F15A4D">
        <w:trPr>
          <w:trHeight w:val="20"/>
        </w:trPr>
        <w:tc>
          <w:tcPr>
            <w:tcW w:w="391"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6</w:t>
            </w:r>
          </w:p>
        </w:tc>
        <w:tc>
          <w:tcPr>
            <w:tcW w:w="857"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5978040,44</w:t>
            </w:r>
          </w:p>
        </w:tc>
        <w:tc>
          <w:tcPr>
            <w:tcW w:w="976"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240266,35</w:t>
            </w:r>
          </w:p>
        </w:tc>
        <w:tc>
          <w:tcPr>
            <w:tcW w:w="1034"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54,89</w:t>
            </w:r>
          </w:p>
        </w:tc>
        <w:tc>
          <w:tcPr>
            <w:tcW w:w="1742"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 xml:space="preserve">35°31'51" </w:t>
            </w:r>
          </w:p>
        </w:tc>
      </w:tr>
      <w:tr w:rsidR="00F15A4D" w:rsidRPr="00F15A4D" w:rsidTr="00F15A4D">
        <w:trPr>
          <w:trHeight w:val="20"/>
        </w:trPr>
        <w:tc>
          <w:tcPr>
            <w:tcW w:w="391"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7</w:t>
            </w:r>
          </w:p>
        </w:tc>
        <w:tc>
          <w:tcPr>
            <w:tcW w:w="857"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5978042,64</w:t>
            </w:r>
          </w:p>
        </w:tc>
        <w:tc>
          <w:tcPr>
            <w:tcW w:w="976"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240267,92</w:t>
            </w:r>
          </w:p>
        </w:tc>
        <w:tc>
          <w:tcPr>
            <w:tcW w:w="1034"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2,71</w:t>
            </w:r>
          </w:p>
        </w:tc>
        <w:tc>
          <w:tcPr>
            <w:tcW w:w="1742"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 xml:space="preserve">35°31'51" </w:t>
            </w:r>
          </w:p>
        </w:tc>
      </w:tr>
      <w:tr w:rsidR="00F15A4D" w:rsidRPr="00F15A4D" w:rsidTr="00F15A4D">
        <w:trPr>
          <w:trHeight w:val="20"/>
        </w:trPr>
        <w:tc>
          <w:tcPr>
            <w:tcW w:w="391"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8</w:t>
            </w:r>
          </w:p>
        </w:tc>
        <w:tc>
          <w:tcPr>
            <w:tcW w:w="857"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5978090,6</w:t>
            </w:r>
          </w:p>
        </w:tc>
        <w:tc>
          <w:tcPr>
            <w:tcW w:w="976"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240488,88</w:t>
            </w:r>
          </w:p>
        </w:tc>
        <w:tc>
          <w:tcPr>
            <w:tcW w:w="1034"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226,1</w:t>
            </w:r>
          </w:p>
        </w:tc>
        <w:tc>
          <w:tcPr>
            <w:tcW w:w="1742"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 xml:space="preserve">77°45'13" </w:t>
            </w:r>
          </w:p>
        </w:tc>
      </w:tr>
      <w:tr w:rsidR="00F15A4D" w:rsidRPr="00F15A4D" w:rsidTr="00F15A4D">
        <w:trPr>
          <w:trHeight w:val="20"/>
        </w:trPr>
        <w:tc>
          <w:tcPr>
            <w:tcW w:w="391"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9</w:t>
            </w:r>
          </w:p>
        </w:tc>
        <w:tc>
          <w:tcPr>
            <w:tcW w:w="857"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5978092,78</w:t>
            </w:r>
          </w:p>
        </w:tc>
        <w:tc>
          <w:tcPr>
            <w:tcW w:w="976"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240498,92</w:t>
            </w:r>
          </w:p>
        </w:tc>
        <w:tc>
          <w:tcPr>
            <w:tcW w:w="1034"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10,27</w:t>
            </w:r>
          </w:p>
        </w:tc>
        <w:tc>
          <w:tcPr>
            <w:tcW w:w="1742"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 xml:space="preserve">77°45'13" </w:t>
            </w:r>
          </w:p>
        </w:tc>
      </w:tr>
      <w:tr w:rsidR="00F15A4D" w:rsidRPr="00F15A4D" w:rsidTr="00F15A4D">
        <w:trPr>
          <w:trHeight w:val="20"/>
        </w:trPr>
        <w:tc>
          <w:tcPr>
            <w:tcW w:w="391"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10</w:t>
            </w:r>
          </w:p>
        </w:tc>
        <w:tc>
          <w:tcPr>
            <w:tcW w:w="857"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5978095,16</w:t>
            </w:r>
          </w:p>
        </w:tc>
        <w:tc>
          <w:tcPr>
            <w:tcW w:w="976"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240501,32</w:t>
            </w:r>
          </w:p>
        </w:tc>
        <w:tc>
          <w:tcPr>
            <w:tcW w:w="1034"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3,38</w:t>
            </w:r>
          </w:p>
        </w:tc>
        <w:tc>
          <w:tcPr>
            <w:tcW w:w="1742"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 xml:space="preserve">45°14'45" </w:t>
            </w:r>
          </w:p>
        </w:tc>
      </w:tr>
      <w:tr w:rsidR="00F15A4D" w:rsidRPr="00F15A4D" w:rsidTr="00F15A4D">
        <w:trPr>
          <w:trHeight w:val="20"/>
        </w:trPr>
        <w:tc>
          <w:tcPr>
            <w:tcW w:w="391"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11</w:t>
            </w:r>
          </w:p>
        </w:tc>
        <w:tc>
          <w:tcPr>
            <w:tcW w:w="857"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5978172,83</w:t>
            </w:r>
          </w:p>
        </w:tc>
        <w:tc>
          <w:tcPr>
            <w:tcW w:w="976"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240579,66</w:t>
            </w:r>
          </w:p>
        </w:tc>
        <w:tc>
          <w:tcPr>
            <w:tcW w:w="1034"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110,31</w:t>
            </w:r>
          </w:p>
        </w:tc>
        <w:tc>
          <w:tcPr>
            <w:tcW w:w="1742"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 xml:space="preserve">45°14'45" </w:t>
            </w:r>
          </w:p>
        </w:tc>
      </w:tr>
      <w:tr w:rsidR="00F15A4D" w:rsidRPr="00F15A4D" w:rsidTr="00F15A4D">
        <w:trPr>
          <w:trHeight w:val="20"/>
        </w:trPr>
        <w:tc>
          <w:tcPr>
            <w:tcW w:w="391"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12</w:t>
            </w:r>
          </w:p>
        </w:tc>
        <w:tc>
          <w:tcPr>
            <w:tcW w:w="857"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5978171,54</w:t>
            </w:r>
          </w:p>
        </w:tc>
        <w:tc>
          <w:tcPr>
            <w:tcW w:w="976"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240593,38</w:t>
            </w:r>
          </w:p>
        </w:tc>
        <w:tc>
          <w:tcPr>
            <w:tcW w:w="1034"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13,78</w:t>
            </w:r>
          </w:p>
        </w:tc>
        <w:tc>
          <w:tcPr>
            <w:tcW w:w="1742"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 xml:space="preserve">95°23'14" </w:t>
            </w:r>
          </w:p>
        </w:tc>
      </w:tr>
      <w:tr w:rsidR="00F15A4D" w:rsidRPr="00F15A4D" w:rsidTr="00F15A4D">
        <w:trPr>
          <w:trHeight w:val="20"/>
        </w:trPr>
        <w:tc>
          <w:tcPr>
            <w:tcW w:w="391"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13</w:t>
            </w:r>
          </w:p>
        </w:tc>
        <w:tc>
          <w:tcPr>
            <w:tcW w:w="857"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5978152,83</w:t>
            </w:r>
          </w:p>
        </w:tc>
        <w:tc>
          <w:tcPr>
            <w:tcW w:w="976"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240791,74</w:t>
            </w:r>
          </w:p>
        </w:tc>
        <w:tc>
          <w:tcPr>
            <w:tcW w:w="1034"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199,24</w:t>
            </w:r>
          </w:p>
        </w:tc>
        <w:tc>
          <w:tcPr>
            <w:tcW w:w="1742"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 xml:space="preserve">95°23'14" </w:t>
            </w:r>
          </w:p>
        </w:tc>
      </w:tr>
      <w:tr w:rsidR="00F15A4D" w:rsidRPr="00F15A4D" w:rsidTr="00F15A4D">
        <w:trPr>
          <w:trHeight w:val="20"/>
        </w:trPr>
        <w:tc>
          <w:tcPr>
            <w:tcW w:w="391"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14</w:t>
            </w:r>
          </w:p>
        </w:tc>
        <w:tc>
          <w:tcPr>
            <w:tcW w:w="857"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5978118,5</w:t>
            </w:r>
          </w:p>
        </w:tc>
        <w:tc>
          <w:tcPr>
            <w:tcW w:w="976"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240995,78</w:t>
            </w:r>
          </w:p>
        </w:tc>
        <w:tc>
          <w:tcPr>
            <w:tcW w:w="1034"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206,91</w:t>
            </w:r>
          </w:p>
        </w:tc>
        <w:tc>
          <w:tcPr>
            <w:tcW w:w="1742"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 xml:space="preserve">99°33'2"  </w:t>
            </w:r>
          </w:p>
        </w:tc>
      </w:tr>
      <w:tr w:rsidR="00F15A4D" w:rsidRPr="00F15A4D" w:rsidTr="00F15A4D">
        <w:trPr>
          <w:trHeight w:val="20"/>
        </w:trPr>
        <w:tc>
          <w:tcPr>
            <w:tcW w:w="391"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15</w:t>
            </w:r>
          </w:p>
        </w:tc>
        <w:tc>
          <w:tcPr>
            <w:tcW w:w="857"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5978098,17</w:t>
            </w:r>
          </w:p>
        </w:tc>
        <w:tc>
          <w:tcPr>
            <w:tcW w:w="976"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241015,49</w:t>
            </w:r>
          </w:p>
        </w:tc>
        <w:tc>
          <w:tcPr>
            <w:tcW w:w="1034"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28,32</w:t>
            </w:r>
          </w:p>
        </w:tc>
        <w:tc>
          <w:tcPr>
            <w:tcW w:w="1742"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135°53'14"</w:t>
            </w:r>
          </w:p>
        </w:tc>
      </w:tr>
      <w:tr w:rsidR="00F15A4D" w:rsidRPr="00F15A4D" w:rsidTr="00F15A4D">
        <w:trPr>
          <w:trHeight w:val="20"/>
        </w:trPr>
        <w:tc>
          <w:tcPr>
            <w:tcW w:w="391"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16</w:t>
            </w:r>
          </w:p>
        </w:tc>
        <w:tc>
          <w:tcPr>
            <w:tcW w:w="857"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5978062,75</w:t>
            </w:r>
          </w:p>
        </w:tc>
        <w:tc>
          <w:tcPr>
            <w:tcW w:w="976"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241036,71</w:t>
            </w:r>
          </w:p>
        </w:tc>
        <w:tc>
          <w:tcPr>
            <w:tcW w:w="1034"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41,29</w:t>
            </w:r>
          </w:p>
        </w:tc>
        <w:tc>
          <w:tcPr>
            <w:tcW w:w="1742"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 xml:space="preserve">149°4'28" </w:t>
            </w:r>
          </w:p>
        </w:tc>
      </w:tr>
      <w:tr w:rsidR="00F15A4D" w:rsidRPr="00F15A4D" w:rsidTr="00F15A4D">
        <w:trPr>
          <w:trHeight w:val="20"/>
        </w:trPr>
        <w:tc>
          <w:tcPr>
            <w:tcW w:w="391"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17</w:t>
            </w:r>
          </w:p>
        </w:tc>
        <w:tc>
          <w:tcPr>
            <w:tcW w:w="857"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5978057,94</w:t>
            </w:r>
          </w:p>
        </w:tc>
        <w:tc>
          <w:tcPr>
            <w:tcW w:w="976"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241053,46</w:t>
            </w:r>
          </w:p>
        </w:tc>
        <w:tc>
          <w:tcPr>
            <w:tcW w:w="1034"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17,43</w:t>
            </w:r>
          </w:p>
        </w:tc>
        <w:tc>
          <w:tcPr>
            <w:tcW w:w="1742"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 xml:space="preserve">106°1'20" </w:t>
            </w:r>
          </w:p>
        </w:tc>
      </w:tr>
      <w:tr w:rsidR="00F15A4D" w:rsidRPr="00F15A4D" w:rsidTr="00F15A4D">
        <w:trPr>
          <w:trHeight w:val="20"/>
        </w:trPr>
        <w:tc>
          <w:tcPr>
            <w:tcW w:w="391"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18</w:t>
            </w:r>
          </w:p>
        </w:tc>
        <w:tc>
          <w:tcPr>
            <w:tcW w:w="857"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5978050,26</w:t>
            </w:r>
          </w:p>
        </w:tc>
        <w:tc>
          <w:tcPr>
            <w:tcW w:w="976"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241051,24</w:t>
            </w:r>
          </w:p>
        </w:tc>
        <w:tc>
          <w:tcPr>
            <w:tcW w:w="1034"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7,99</w:t>
            </w:r>
          </w:p>
        </w:tc>
        <w:tc>
          <w:tcPr>
            <w:tcW w:w="1742"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 xml:space="preserve">196°7'21" </w:t>
            </w:r>
          </w:p>
        </w:tc>
      </w:tr>
      <w:tr w:rsidR="00F15A4D" w:rsidRPr="00F15A4D" w:rsidTr="00F15A4D">
        <w:trPr>
          <w:trHeight w:val="20"/>
        </w:trPr>
        <w:tc>
          <w:tcPr>
            <w:tcW w:w="391"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19</w:t>
            </w:r>
          </w:p>
        </w:tc>
        <w:tc>
          <w:tcPr>
            <w:tcW w:w="857"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5978055,94</w:t>
            </w:r>
          </w:p>
        </w:tc>
        <w:tc>
          <w:tcPr>
            <w:tcW w:w="976"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241031,46</w:t>
            </w:r>
          </w:p>
        </w:tc>
        <w:tc>
          <w:tcPr>
            <w:tcW w:w="1034"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20,58</w:t>
            </w:r>
          </w:p>
        </w:tc>
        <w:tc>
          <w:tcPr>
            <w:tcW w:w="1742"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 xml:space="preserve">286°1'19" </w:t>
            </w:r>
          </w:p>
        </w:tc>
      </w:tr>
      <w:tr w:rsidR="00F15A4D" w:rsidRPr="00F15A4D" w:rsidTr="00F15A4D">
        <w:trPr>
          <w:trHeight w:val="20"/>
        </w:trPr>
        <w:tc>
          <w:tcPr>
            <w:tcW w:w="391"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20</w:t>
            </w:r>
          </w:p>
        </w:tc>
        <w:tc>
          <w:tcPr>
            <w:tcW w:w="857"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5978093,27</w:t>
            </w:r>
          </w:p>
        </w:tc>
        <w:tc>
          <w:tcPr>
            <w:tcW w:w="976"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241009,11</w:t>
            </w:r>
          </w:p>
        </w:tc>
        <w:tc>
          <w:tcPr>
            <w:tcW w:w="1034"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43,51</w:t>
            </w:r>
          </w:p>
        </w:tc>
        <w:tc>
          <w:tcPr>
            <w:tcW w:w="1742"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 xml:space="preserve">329°5'26" </w:t>
            </w:r>
          </w:p>
        </w:tc>
      </w:tr>
      <w:tr w:rsidR="00F15A4D" w:rsidRPr="00F15A4D" w:rsidTr="00F15A4D">
        <w:trPr>
          <w:trHeight w:val="20"/>
        </w:trPr>
        <w:tc>
          <w:tcPr>
            <w:tcW w:w="391"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21</w:t>
            </w:r>
          </w:p>
        </w:tc>
        <w:tc>
          <w:tcPr>
            <w:tcW w:w="857"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5978106,85</w:t>
            </w:r>
          </w:p>
        </w:tc>
        <w:tc>
          <w:tcPr>
            <w:tcW w:w="976"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240995,94</w:t>
            </w:r>
          </w:p>
        </w:tc>
        <w:tc>
          <w:tcPr>
            <w:tcW w:w="1034"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18,92</w:t>
            </w:r>
          </w:p>
        </w:tc>
        <w:tc>
          <w:tcPr>
            <w:tcW w:w="1742"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 xml:space="preserve">315°53'0" </w:t>
            </w:r>
          </w:p>
        </w:tc>
      </w:tr>
      <w:tr w:rsidR="00F15A4D" w:rsidRPr="00F15A4D" w:rsidTr="00F15A4D">
        <w:trPr>
          <w:trHeight w:val="20"/>
        </w:trPr>
        <w:tc>
          <w:tcPr>
            <w:tcW w:w="391"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22</w:t>
            </w:r>
          </w:p>
        </w:tc>
        <w:tc>
          <w:tcPr>
            <w:tcW w:w="857"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5978111,05</w:t>
            </w:r>
          </w:p>
        </w:tc>
        <w:tc>
          <w:tcPr>
            <w:tcW w:w="976"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240991,87</w:t>
            </w:r>
          </w:p>
        </w:tc>
        <w:tc>
          <w:tcPr>
            <w:tcW w:w="1034"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5,85</w:t>
            </w:r>
          </w:p>
        </w:tc>
        <w:tc>
          <w:tcPr>
            <w:tcW w:w="1742"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 xml:space="preserve">315°53'0" </w:t>
            </w:r>
          </w:p>
        </w:tc>
      </w:tr>
      <w:tr w:rsidR="00F15A4D" w:rsidRPr="00F15A4D" w:rsidTr="00F15A4D">
        <w:trPr>
          <w:trHeight w:val="20"/>
        </w:trPr>
        <w:tc>
          <w:tcPr>
            <w:tcW w:w="391"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23</w:t>
            </w:r>
          </w:p>
        </w:tc>
        <w:tc>
          <w:tcPr>
            <w:tcW w:w="857"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5978144,9</w:t>
            </w:r>
          </w:p>
        </w:tc>
        <w:tc>
          <w:tcPr>
            <w:tcW w:w="976"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240790,7</w:t>
            </w:r>
          </w:p>
        </w:tc>
        <w:tc>
          <w:tcPr>
            <w:tcW w:w="1034"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204</w:t>
            </w:r>
          </w:p>
        </w:tc>
        <w:tc>
          <w:tcPr>
            <w:tcW w:w="1742"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 xml:space="preserve">279°33'5" </w:t>
            </w:r>
          </w:p>
        </w:tc>
      </w:tr>
      <w:tr w:rsidR="00F15A4D" w:rsidRPr="00F15A4D" w:rsidTr="00F15A4D">
        <w:trPr>
          <w:trHeight w:val="20"/>
        </w:trPr>
        <w:tc>
          <w:tcPr>
            <w:tcW w:w="391"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w:t>
            </w:r>
          </w:p>
        </w:tc>
        <w:tc>
          <w:tcPr>
            <w:tcW w:w="857"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5978164,52</w:t>
            </w:r>
          </w:p>
        </w:tc>
        <w:tc>
          <w:tcPr>
            <w:tcW w:w="976"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240582,64</w:t>
            </w:r>
          </w:p>
        </w:tc>
        <w:tc>
          <w:tcPr>
            <w:tcW w:w="1034"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208,98</w:t>
            </w:r>
          </w:p>
        </w:tc>
        <w:tc>
          <w:tcPr>
            <w:tcW w:w="1742"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275°23'13"</w:t>
            </w:r>
          </w:p>
        </w:tc>
      </w:tr>
      <w:tr w:rsidR="00F15A4D" w:rsidRPr="00F15A4D" w:rsidTr="00F15A4D">
        <w:trPr>
          <w:trHeight w:val="20"/>
        </w:trPr>
        <w:tc>
          <w:tcPr>
            <w:tcW w:w="391"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25</w:t>
            </w:r>
          </w:p>
        </w:tc>
        <w:tc>
          <w:tcPr>
            <w:tcW w:w="857"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5978085,45</w:t>
            </w:r>
          </w:p>
        </w:tc>
        <w:tc>
          <w:tcPr>
            <w:tcW w:w="976"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240502,9</w:t>
            </w:r>
          </w:p>
        </w:tc>
        <w:tc>
          <w:tcPr>
            <w:tcW w:w="1034"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112,3</w:t>
            </w:r>
          </w:p>
        </w:tc>
        <w:tc>
          <w:tcPr>
            <w:tcW w:w="1742"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225°14'30"</w:t>
            </w:r>
          </w:p>
        </w:tc>
      </w:tr>
      <w:tr w:rsidR="00F15A4D" w:rsidRPr="00F15A4D" w:rsidTr="00F15A4D">
        <w:trPr>
          <w:trHeight w:val="20"/>
        </w:trPr>
        <w:tc>
          <w:tcPr>
            <w:tcW w:w="391"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26</w:t>
            </w:r>
          </w:p>
        </w:tc>
        <w:tc>
          <w:tcPr>
            <w:tcW w:w="857"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5978035,47</w:t>
            </w:r>
          </w:p>
        </w:tc>
        <w:tc>
          <w:tcPr>
            <w:tcW w:w="976"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240272,64</w:t>
            </w:r>
          </w:p>
        </w:tc>
        <w:tc>
          <w:tcPr>
            <w:tcW w:w="1034"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235,62</w:t>
            </w:r>
          </w:p>
        </w:tc>
        <w:tc>
          <w:tcPr>
            <w:tcW w:w="1742"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257°45'12"</w:t>
            </w:r>
          </w:p>
        </w:tc>
      </w:tr>
      <w:tr w:rsidR="00F15A4D" w:rsidRPr="00F15A4D" w:rsidTr="00F15A4D">
        <w:trPr>
          <w:trHeight w:val="20"/>
        </w:trPr>
        <w:tc>
          <w:tcPr>
            <w:tcW w:w="391"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27</w:t>
            </w:r>
          </w:p>
        </w:tc>
        <w:tc>
          <w:tcPr>
            <w:tcW w:w="857"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5977989,28</w:t>
            </w:r>
          </w:p>
        </w:tc>
        <w:tc>
          <w:tcPr>
            <w:tcW w:w="976"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240239,66</w:t>
            </w:r>
          </w:p>
        </w:tc>
        <w:tc>
          <w:tcPr>
            <w:tcW w:w="1034"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56,76</w:t>
            </w:r>
          </w:p>
        </w:tc>
        <w:tc>
          <w:tcPr>
            <w:tcW w:w="1742"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215°31'47"</w:t>
            </w:r>
          </w:p>
        </w:tc>
      </w:tr>
      <w:tr w:rsidR="00F15A4D" w:rsidRPr="00F15A4D" w:rsidTr="00F15A4D">
        <w:trPr>
          <w:trHeight w:val="20"/>
        </w:trPr>
        <w:tc>
          <w:tcPr>
            <w:tcW w:w="391"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28</w:t>
            </w:r>
          </w:p>
        </w:tc>
        <w:tc>
          <w:tcPr>
            <w:tcW w:w="857"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5977987,94</w:t>
            </w:r>
          </w:p>
        </w:tc>
        <w:tc>
          <w:tcPr>
            <w:tcW w:w="976"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240238,7</w:t>
            </w:r>
          </w:p>
        </w:tc>
        <w:tc>
          <w:tcPr>
            <w:tcW w:w="1034"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1,65</w:t>
            </w:r>
          </w:p>
        </w:tc>
        <w:tc>
          <w:tcPr>
            <w:tcW w:w="1742"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215°31'47"</w:t>
            </w:r>
          </w:p>
        </w:tc>
      </w:tr>
      <w:tr w:rsidR="00F15A4D" w:rsidRPr="00F15A4D" w:rsidTr="00F15A4D">
        <w:trPr>
          <w:trHeight w:val="20"/>
        </w:trPr>
        <w:tc>
          <w:tcPr>
            <w:tcW w:w="391"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29</w:t>
            </w:r>
          </w:p>
        </w:tc>
        <w:tc>
          <w:tcPr>
            <w:tcW w:w="857"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5977983,15</w:t>
            </w:r>
          </w:p>
        </w:tc>
        <w:tc>
          <w:tcPr>
            <w:tcW w:w="976"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240126,56</w:t>
            </w:r>
          </w:p>
        </w:tc>
        <w:tc>
          <w:tcPr>
            <w:tcW w:w="1034"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112,24</w:t>
            </w:r>
          </w:p>
        </w:tc>
        <w:tc>
          <w:tcPr>
            <w:tcW w:w="1742"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267°33'15"</w:t>
            </w:r>
          </w:p>
        </w:tc>
      </w:tr>
      <w:tr w:rsidR="00F15A4D" w:rsidRPr="00F15A4D" w:rsidTr="00F15A4D">
        <w:trPr>
          <w:trHeight w:val="20"/>
        </w:trPr>
        <w:tc>
          <w:tcPr>
            <w:tcW w:w="391"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30</w:t>
            </w:r>
          </w:p>
        </w:tc>
        <w:tc>
          <w:tcPr>
            <w:tcW w:w="857"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5978037,29</w:t>
            </w:r>
          </w:p>
        </w:tc>
        <w:tc>
          <w:tcPr>
            <w:tcW w:w="976"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239594,18</w:t>
            </w:r>
          </w:p>
        </w:tc>
        <w:tc>
          <w:tcPr>
            <w:tcW w:w="1034"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535,13</w:t>
            </w:r>
          </w:p>
        </w:tc>
        <w:tc>
          <w:tcPr>
            <w:tcW w:w="1742"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275°48'24"</w:t>
            </w:r>
          </w:p>
        </w:tc>
      </w:tr>
      <w:tr w:rsidR="00F15A4D" w:rsidRPr="00F15A4D" w:rsidTr="00F15A4D">
        <w:trPr>
          <w:trHeight w:val="20"/>
        </w:trPr>
        <w:tc>
          <w:tcPr>
            <w:tcW w:w="391"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31</w:t>
            </w:r>
          </w:p>
        </w:tc>
        <w:tc>
          <w:tcPr>
            <w:tcW w:w="857"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5978037,85</w:t>
            </w:r>
          </w:p>
        </w:tc>
        <w:tc>
          <w:tcPr>
            <w:tcW w:w="976"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239562,45</w:t>
            </w:r>
          </w:p>
        </w:tc>
        <w:tc>
          <w:tcPr>
            <w:tcW w:w="1034"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31,73</w:t>
            </w:r>
          </w:p>
        </w:tc>
        <w:tc>
          <w:tcPr>
            <w:tcW w:w="1742"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 xml:space="preserve">271°0'40" </w:t>
            </w:r>
          </w:p>
        </w:tc>
      </w:tr>
      <w:tr w:rsidR="00F15A4D" w:rsidRPr="00F15A4D" w:rsidTr="00F15A4D">
        <w:trPr>
          <w:trHeight w:val="20"/>
        </w:trPr>
        <w:tc>
          <w:tcPr>
            <w:tcW w:w="391"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32</w:t>
            </w:r>
          </w:p>
        </w:tc>
        <w:tc>
          <w:tcPr>
            <w:tcW w:w="857"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5977837,45</w:t>
            </w:r>
          </w:p>
        </w:tc>
        <w:tc>
          <w:tcPr>
            <w:tcW w:w="976"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239558,03</w:t>
            </w:r>
          </w:p>
        </w:tc>
        <w:tc>
          <w:tcPr>
            <w:tcW w:w="1034"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200,44</w:t>
            </w:r>
          </w:p>
        </w:tc>
        <w:tc>
          <w:tcPr>
            <w:tcW w:w="1742"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181°15'47"</w:t>
            </w:r>
          </w:p>
        </w:tc>
      </w:tr>
      <w:tr w:rsidR="00F15A4D" w:rsidRPr="00F15A4D" w:rsidTr="00F15A4D">
        <w:trPr>
          <w:trHeight w:val="20"/>
        </w:trPr>
        <w:tc>
          <w:tcPr>
            <w:tcW w:w="391"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33</w:t>
            </w:r>
          </w:p>
        </w:tc>
        <w:tc>
          <w:tcPr>
            <w:tcW w:w="857"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5977831,4</w:t>
            </w:r>
          </w:p>
        </w:tc>
        <w:tc>
          <w:tcPr>
            <w:tcW w:w="976"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239557,9</w:t>
            </w:r>
          </w:p>
        </w:tc>
        <w:tc>
          <w:tcPr>
            <w:tcW w:w="1034"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6,06</w:t>
            </w:r>
          </w:p>
        </w:tc>
        <w:tc>
          <w:tcPr>
            <w:tcW w:w="1742"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181°15'47"</w:t>
            </w:r>
          </w:p>
        </w:tc>
      </w:tr>
      <w:tr w:rsidR="00F15A4D" w:rsidRPr="00F15A4D" w:rsidTr="00F15A4D">
        <w:trPr>
          <w:trHeight w:val="20"/>
        </w:trPr>
        <w:tc>
          <w:tcPr>
            <w:tcW w:w="391"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34</w:t>
            </w:r>
          </w:p>
        </w:tc>
        <w:tc>
          <w:tcPr>
            <w:tcW w:w="857"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5977611,53</w:t>
            </w:r>
          </w:p>
        </w:tc>
        <w:tc>
          <w:tcPr>
            <w:tcW w:w="976"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239553,05</w:t>
            </w:r>
          </w:p>
        </w:tc>
        <w:tc>
          <w:tcPr>
            <w:tcW w:w="1034"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219,92</w:t>
            </w:r>
          </w:p>
        </w:tc>
        <w:tc>
          <w:tcPr>
            <w:tcW w:w="1742"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181°15'47"</w:t>
            </w:r>
          </w:p>
        </w:tc>
      </w:tr>
      <w:tr w:rsidR="00F15A4D" w:rsidRPr="00F15A4D" w:rsidTr="00F15A4D">
        <w:trPr>
          <w:trHeight w:val="20"/>
        </w:trPr>
        <w:tc>
          <w:tcPr>
            <w:tcW w:w="391"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35</w:t>
            </w:r>
          </w:p>
        </w:tc>
        <w:tc>
          <w:tcPr>
            <w:tcW w:w="857"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5977187,81</w:t>
            </w:r>
          </w:p>
        </w:tc>
        <w:tc>
          <w:tcPr>
            <w:tcW w:w="976"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239552,14</w:t>
            </w:r>
          </w:p>
        </w:tc>
        <w:tc>
          <w:tcPr>
            <w:tcW w:w="1034"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423,72</w:t>
            </w:r>
          </w:p>
        </w:tc>
        <w:tc>
          <w:tcPr>
            <w:tcW w:w="1742"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 xml:space="preserve">180°7'23" </w:t>
            </w:r>
          </w:p>
        </w:tc>
      </w:tr>
      <w:tr w:rsidR="00F15A4D" w:rsidRPr="00F15A4D" w:rsidTr="00F15A4D">
        <w:trPr>
          <w:trHeight w:val="20"/>
        </w:trPr>
        <w:tc>
          <w:tcPr>
            <w:tcW w:w="391"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36</w:t>
            </w:r>
          </w:p>
        </w:tc>
        <w:tc>
          <w:tcPr>
            <w:tcW w:w="857"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5976962,55</w:t>
            </w:r>
          </w:p>
        </w:tc>
        <w:tc>
          <w:tcPr>
            <w:tcW w:w="976"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239559,89</w:t>
            </w:r>
          </w:p>
        </w:tc>
        <w:tc>
          <w:tcPr>
            <w:tcW w:w="1034"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225,4</w:t>
            </w:r>
          </w:p>
        </w:tc>
        <w:tc>
          <w:tcPr>
            <w:tcW w:w="1742"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 xml:space="preserve">178°1'46" </w:t>
            </w:r>
          </w:p>
        </w:tc>
      </w:tr>
      <w:tr w:rsidR="00F15A4D" w:rsidRPr="00F15A4D" w:rsidTr="00F15A4D">
        <w:trPr>
          <w:trHeight w:val="20"/>
        </w:trPr>
        <w:tc>
          <w:tcPr>
            <w:tcW w:w="391"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37</w:t>
            </w:r>
          </w:p>
        </w:tc>
        <w:tc>
          <w:tcPr>
            <w:tcW w:w="857"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5976877,4</w:t>
            </w:r>
          </w:p>
        </w:tc>
        <w:tc>
          <w:tcPr>
            <w:tcW w:w="976"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239562,82</w:t>
            </w:r>
          </w:p>
        </w:tc>
        <w:tc>
          <w:tcPr>
            <w:tcW w:w="1034"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85,2</w:t>
            </w:r>
          </w:p>
        </w:tc>
        <w:tc>
          <w:tcPr>
            <w:tcW w:w="1742"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 xml:space="preserve">178°1'46" </w:t>
            </w:r>
          </w:p>
        </w:tc>
      </w:tr>
      <w:tr w:rsidR="00F15A4D" w:rsidRPr="00F15A4D" w:rsidTr="00F15A4D">
        <w:trPr>
          <w:trHeight w:val="20"/>
        </w:trPr>
        <w:tc>
          <w:tcPr>
            <w:tcW w:w="391"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38</w:t>
            </w:r>
          </w:p>
        </w:tc>
        <w:tc>
          <w:tcPr>
            <w:tcW w:w="857"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5976654,82</w:t>
            </w:r>
          </w:p>
        </w:tc>
        <w:tc>
          <w:tcPr>
            <w:tcW w:w="976"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239607,04</w:t>
            </w:r>
          </w:p>
        </w:tc>
        <w:tc>
          <w:tcPr>
            <w:tcW w:w="1034"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226,93</w:t>
            </w:r>
          </w:p>
        </w:tc>
        <w:tc>
          <w:tcPr>
            <w:tcW w:w="1742"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168°45'48"</w:t>
            </w:r>
          </w:p>
        </w:tc>
      </w:tr>
      <w:tr w:rsidR="00F15A4D" w:rsidRPr="00F15A4D" w:rsidTr="00F15A4D">
        <w:trPr>
          <w:trHeight w:val="20"/>
        </w:trPr>
        <w:tc>
          <w:tcPr>
            <w:tcW w:w="391"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39</w:t>
            </w:r>
          </w:p>
        </w:tc>
        <w:tc>
          <w:tcPr>
            <w:tcW w:w="857"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5976590,13</w:t>
            </w:r>
          </w:p>
        </w:tc>
        <w:tc>
          <w:tcPr>
            <w:tcW w:w="976"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239599,49</w:t>
            </w:r>
          </w:p>
        </w:tc>
        <w:tc>
          <w:tcPr>
            <w:tcW w:w="1034"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65,13</w:t>
            </w:r>
          </w:p>
        </w:tc>
        <w:tc>
          <w:tcPr>
            <w:tcW w:w="1742"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186°39'35"</w:t>
            </w:r>
          </w:p>
        </w:tc>
      </w:tr>
      <w:tr w:rsidR="00F15A4D" w:rsidRPr="00F15A4D" w:rsidTr="00F15A4D">
        <w:trPr>
          <w:trHeight w:val="20"/>
        </w:trPr>
        <w:tc>
          <w:tcPr>
            <w:tcW w:w="391"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40</w:t>
            </w:r>
          </w:p>
        </w:tc>
        <w:tc>
          <w:tcPr>
            <w:tcW w:w="857"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5976579,28</w:t>
            </w:r>
          </w:p>
        </w:tc>
        <w:tc>
          <w:tcPr>
            <w:tcW w:w="976"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239598,22</w:t>
            </w:r>
          </w:p>
        </w:tc>
        <w:tc>
          <w:tcPr>
            <w:tcW w:w="1034"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10,93</w:t>
            </w:r>
          </w:p>
        </w:tc>
        <w:tc>
          <w:tcPr>
            <w:tcW w:w="1742"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186°39'35"</w:t>
            </w:r>
          </w:p>
        </w:tc>
      </w:tr>
      <w:tr w:rsidR="00F15A4D" w:rsidRPr="00F15A4D" w:rsidTr="00F15A4D">
        <w:trPr>
          <w:trHeight w:val="20"/>
        </w:trPr>
        <w:tc>
          <w:tcPr>
            <w:tcW w:w="391"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41</w:t>
            </w:r>
          </w:p>
        </w:tc>
        <w:tc>
          <w:tcPr>
            <w:tcW w:w="857"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5976449,81</w:t>
            </w:r>
          </w:p>
        </w:tc>
        <w:tc>
          <w:tcPr>
            <w:tcW w:w="976"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239620,51</w:t>
            </w:r>
          </w:p>
        </w:tc>
        <w:tc>
          <w:tcPr>
            <w:tcW w:w="1034"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131,38</w:t>
            </w:r>
          </w:p>
        </w:tc>
        <w:tc>
          <w:tcPr>
            <w:tcW w:w="1742"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 xml:space="preserve">170°14'1" </w:t>
            </w:r>
          </w:p>
        </w:tc>
      </w:tr>
      <w:tr w:rsidR="00F15A4D" w:rsidRPr="00F15A4D" w:rsidTr="00F15A4D">
        <w:trPr>
          <w:trHeight w:val="20"/>
        </w:trPr>
        <w:tc>
          <w:tcPr>
            <w:tcW w:w="391"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42</w:t>
            </w:r>
          </w:p>
        </w:tc>
        <w:tc>
          <w:tcPr>
            <w:tcW w:w="857"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5976417,48</w:t>
            </w:r>
          </w:p>
        </w:tc>
        <w:tc>
          <w:tcPr>
            <w:tcW w:w="976"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239626,07</w:t>
            </w:r>
          </w:p>
        </w:tc>
        <w:tc>
          <w:tcPr>
            <w:tcW w:w="1034"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32,8</w:t>
            </w:r>
          </w:p>
        </w:tc>
        <w:tc>
          <w:tcPr>
            <w:tcW w:w="1742"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 xml:space="preserve">170°14'1" </w:t>
            </w:r>
          </w:p>
        </w:tc>
      </w:tr>
      <w:tr w:rsidR="00F15A4D" w:rsidRPr="00F15A4D" w:rsidTr="00F15A4D">
        <w:trPr>
          <w:trHeight w:val="20"/>
        </w:trPr>
        <w:tc>
          <w:tcPr>
            <w:tcW w:w="391"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43</w:t>
            </w:r>
          </w:p>
        </w:tc>
        <w:tc>
          <w:tcPr>
            <w:tcW w:w="857"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5976396,67</w:t>
            </w:r>
          </w:p>
        </w:tc>
        <w:tc>
          <w:tcPr>
            <w:tcW w:w="976"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239646,34</w:t>
            </w:r>
          </w:p>
        </w:tc>
        <w:tc>
          <w:tcPr>
            <w:tcW w:w="1034"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29,05</w:t>
            </w:r>
          </w:p>
        </w:tc>
        <w:tc>
          <w:tcPr>
            <w:tcW w:w="1742"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135°45'11"</w:t>
            </w:r>
          </w:p>
        </w:tc>
      </w:tr>
      <w:tr w:rsidR="00F15A4D" w:rsidRPr="00F15A4D" w:rsidTr="00F15A4D">
        <w:trPr>
          <w:trHeight w:val="20"/>
        </w:trPr>
        <w:tc>
          <w:tcPr>
            <w:tcW w:w="391"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44</w:t>
            </w:r>
          </w:p>
        </w:tc>
        <w:tc>
          <w:tcPr>
            <w:tcW w:w="857"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5976014,97</w:t>
            </w:r>
          </w:p>
        </w:tc>
        <w:tc>
          <w:tcPr>
            <w:tcW w:w="976"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239703,2</w:t>
            </w:r>
          </w:p>
        </w:tc>
        <w:tc>
          <w:tcPr>
            <w:tcW w:w="1034"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385,91</w:t>
            </w:r>
          </w:p>
        </w:tc>
        <w:tc>
          <w:tcPr>
            <w:tcW w:w="1742"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171°31'38"</w:t>
            </w:r>
          </w:p>
        </w:tc>
      </w:tr>
      <w:tr w:rsidR="00F15A4D" w:rsidRPr="00F15A4D" w:rsidTr="00F15A4D">
        <w:trPr>
          <w:trHeight w:val="20"/>
        </w:trPr>
        <w:tc>
          <w:tcPr>
            <w:tcW w:w="391"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45</w:t>
            </w:r>
          </w:p>
        </w:tc>
        <w:tc>
          <w:tcPr>
            <w:tcW w:w="857"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5975893,11</w:t>
            </w:r>
          </w:p>
        </w:tc>
        <w:tc>
          <w:tcPr>
            <w:tcW w:w="976"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239717,22</w:t>
            </w:r>
          </w:p>
        </w:tc>
        <w:tc>
          <w:tcPr>
            <w:tcW w:w="1034"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122,66</w:t>
            </w:r>
          </w:p>
        </w:tc>
        <w:tc>
          <w:tcPr>
            <w:tcW w:w="1742"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173°26'13"</w:t>
            </w:r>
          </w:p>
        </w:tc>
      </w:tr>
      <w:tr w:rsidR="00F15A4D" w:rsidRPr="00F15A4D" w:rsidTr="00F15A4D">
        <w:trPr>
          <w:trHeight w:val="20"/>
        </w:trPr>
        <w:tc>
          <w:tcPr>
            <w:tcW w:w="391"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46</w:t>
            </w:r>
          </w:p>
        </w:tc>
        <w:tc>
          <w:tcPr>
            <w:tcW w:w="857"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5975874,45</w:t>
            </w:r>
          </w:p>
        </w:tc>
        <w:tc>
          <w:tcPr>
            <w:tcW w:w="976"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239703,07</w:t>
            </w:r>
          </w:p>
        </w:tc>
        <w:tc>
          <w:tcPr>
            <w:tcW w:w="1034"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23,42</w:t>
            </w:r>
          </w:p>
        </w:tc>
        <w:tc>
          <w:tcPr>
            <w:tcW w:w="1742"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217°10'14"</w:t>
            </w:r>
          </w:p>
        </w:tc>
      </w:tr>
      <w:tr w:rsidR="00F15A4D" w:rsidRPr="00F15A4D" w:rsidTr="00F15A4D">
        <w:trPr>
          <w:trHeight w:val="20"/>
        </w:trPr>
        <w:tc>
          <w:tcPr>
            <w:tcW w:w="391"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47</w:t>
            </w:r>
          </w:p>
        </w:tc>
        <w:tc>
          <w:tcPr>
            <w:tcW w:w="857"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5975866,53</w:t>
            </w:r>
          </w:p>
        </w:tc>
        <w:tc>
          <w:tcPr>
            <w:tcW w:w="976"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239697,07</w:t>
            </w:r>
          </w:p>
        </w:tc>
        <w:tc>
          <w:tcPr>
            <w:tcW w:w="1034"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9,93</w:t>
            </w:r>
          </w:p>
        </w:tc>
        <w:tc>
          <w:tcPr>
            <w:tcW w:w="1742"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217°10'14"</w:t>
            </w:r>
          </w:p>
        </w:tc>
      </w:tr>
      <w:tr w:rsidR="00F15A4D" w:rsidRPr="00F15A4D" w:rsidTr="00F15A4D">
        <w:trPr>
          <w:trHeight w:val="20"/>
        </w:trPr>
        <w:tc>
          <w:tcPr>
            <w:tcW w:w="391"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48</w:t>
            </w:r>
          </w:p>
        </w:tc>
        <w:tc>
          <w:tcPr>
            <w:tcW w:w="857"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5975852,47</w:t>
            </w:r>
          </w:p>
        </w:tc>
        <w:tc>
          <w:tcPr>
            <w:tcW w:w="976"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239686,4</w:t>
            </w:r>
          </w:p>
        </w:tc>
        <w:tc>
          <w:tcPr>
            <w:tcW w:w="1034"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17,65</w:t>
            </w:r>
          </w:p>
        </w:tc>
        <w:tc>
          <w:tcPr>
            <w:tcW w:w="1742"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217°10'14"</w:t>
            </w:r>
          </w:p>
        </w:tc>
      </w:tr>
      <w:tr w:rsidR="00F15A4D" w:rsidRPr="00F15A4D" w:rsidTr="00F15A4D">
        <w:trPr>
          <w:trHeight w:val="20"/>
        </w:trPr>
        <w:tc>
          <w:tcPr>
            <w:tcW w:w="391"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49</w:t>
            </w:r>
          </w:p>
        </w:tc>
        <w:tc>
          <w:tcPr>
            <w:tcW w:w="857"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5975806,37</w:t>
            </w:r>
          </w:p>
        </w:tc>
        <w:tc>
          <w:tcPr>
            <w:tcW w:w="976"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239651,45</w:t>
            </w:r>
          </w:p>
        </w:tc>
        <w:tc>
          <w:tcPr>
            <w:tcW w:w="1034"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57,85</w:t>
            </w:r>
          </w:p>
        </w:tc>
        <w:tc>
          <w:tcPr>
            <w:tcW w:w="1742"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217°10'14"</w:t>
            </w:r>
          </w:p>
        </w:tc>
      </w:tr>
      <w:tr w:rsidR="00F15A4D" w:rsidRPr="00F15A4D" w:rsidTr="00F15A4D">
        <w:trPr>
          <w:trHeight w:val="20"/>
        </w:trPr>
        <w:tc>
          <w:tcPr>
            <w:tcW w:w="391"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50</w:t>
            </w:r>
          </w:p>
        </w:tc>
        <w:tc>
          <w:tcPr>
            <w:tcW w:w="857"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5975789,34</w:t>
            </w:r>
          </w:p>
        </w:tc>
        <w:tc>
          <w:tcPr>
            <w:tcW w:w="976"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239638,54</w:t>
            </w:r>
          </w:p>
        </w:tc>
        <w:tc>
          <w:tcPr>
            <w:tcW w:w="1034"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21,38</w:t>
            </w:r>
          </w:p>
        </w:tc>
        <w:tc>
          <w:tcPr>
            <w:tcW w:w="1742"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217°10'14"</w:t>
            </w:r>
          </w:p>
        </w:tc>
      </w:tr>
      <w:tr w:rsidR="00F15A4D" w:rsidRPr="00F15A4D" w:rsidTr="00F15A4D">
        <w:trPr>
          <w:trHeight w:val="20"/>
        </w:trPr>
        <w:tc>
          <w:tcPr>
            <w:tcW w:w="391"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51</w:t>
            </w:r>
          </w:p>
        </w:tc>
        <w:tc>
          <w:tcPr>
            <w:tcW w:w="857"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5975770,44</w:t>
            </w:r>
          </w:p>
        </w:tc>
        <w:tc>
          <w:tcPr>
            <w:tcW w:w="976"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239624,21</w:t>
            </w:r>
          </w:p>
        </w:tc>
        <w:tc>
          <w:tcPr>
            <w:tcW w:w="1034"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23,72</w:t>
            </w:r>
          </w:p>
        </w:tc>
        <w:tc>
          <w:tcPr>
            <w:tcW w:w="1742"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217°10'14"</w:t>
            </w:r>
          </w:p>
        </w:tc>
      </w:tr>
      <w:tr w:rsidR="00F15A4D" w:rsidRPr="00F15A4D" w:rsidTr="00F15A4D">
        <w:trPr>
          <w:trHeight w:val="20"/>
        </w:trPr>
        <w:tc>
          <w:tcPr>
            <w:tcW w:w="391"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52</w:t>
            </w:r>
          </w:p>
        </w:tc>
        <w:tc>
          <w:tcPr>
            <w:tcW w:w="857"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5975769,47</w:t>
            </w:r>
          </w:p>
        </w:tc>
        <w:tc>
          <w:tcPr>
            <w:tcW w:w="976"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239622,6</w:t>
            </w:r>
          </w:p>
        </w:tc>
        <w:tc>
          <w:tcPr>
            <w:tcW w:w="1034"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1,87</w:t>
            </w:r>
          </w:p>
        </w:tc>
        <w:tc>
          <w:tcPr>
            <w:tcW w:w="1742"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238°56'16"</w:t>
            </w:r>
          </w:p>
        </w:tc>
      </w:tr>
      <w:tr w:rsidR="00F15A4D" w:rsidRPr="00F15A4D" w:rsidTr="00F15A4D">
        <w:trPr>
          <w:trHeight w:val="20"/>
        </w:trPr>
        <w:tc>
          <w:tcPr>
            <w:tcW w:w="391"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53</w:t>
            </w:r>
          </w:p>
        </w:tc>
        <w:tc>
          <w:tcPr>
            <w:tcW w:w="857"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5975768,83</w:t>
            </w:r>
          </w:p>
        </w:tc>
        <w:tc>
          <w:tcPr>
            <w:tcW w:w="976"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239622,99</w:t>
            </w:r>
          </w:p>
        </w:tc>
        <w:tc>
          <w:tcPr>
            <w:tcW w:w="1034"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0,75</w:t>
            </w:r>
          </w:p>
        </w:tc>
        <w:tc>
          <w:tcPr>
            <w:tcW w:w="1742"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148°56'16"</w:t>
            </w:r>
          </w:p>
        </w:tc>
      </w:tr>
      <w:tr w:rsidR="00F15A4D" w:rsidRPr="00F15A4D" w:rsidTr="00F15A4D">
        <w:trPr>
          <w:trHeight w:val="20"/>
        </w:trPr>
        <w:tc>
          <w:tcPr>
            <w:tcW w:w="391"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54</w:t>
            </w:r>
          </w:p>
        </w:tc>
        <w:tc>
          <w:tcPr>
            <w:tcW w:w="857"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5975767,43</w:t>
            </w:r>
          </w:p>
        </w:tc>
        <w:tc>
          <w:tcPr>
            <w:tcW w:w="976"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239621,92</w:t>
            </w:r>
          </w:p>
        </w:tc>
        <w:tc>
          <w:tcPr>
            <w:tcW w:w="1034"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1,76</w:t>
            </w:r>
          </w:p>
        </w:tc>
        <w:tc>
          <w:tcPr>
            <w:tcW w:w="1742"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217°10'14"</w:t>
            </w:r>
          </w:p>
        </w:tc>
      </w:tr>
      <w:tr w:rsidR="00F15A4D" w:rsidRPr="00F15A4D" w:rsidTr="00F15A4D">
        <w:trPr>
          <w:trHeight w:val="20"/>
        </w:trPr>
        <w:tc>
          <w:tcPr>
            <w:tcW w:w="391"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55</w:t>
            </w:r>
          </w:p>
        </w:tc>
        <w:tc>
          <w:tcPr>
            <w:tcW w:w="857"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5975758,56</w:t>
            </w:r>
          </w:p>
        </w:tc>
        <w:tc>
          <w:tcPr>
            <w:tcW w:w="976"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239615,2</w:t>
            </w:r>
          </w:p>
        </w:tc>
        <w:tc>
          <w:tcPr>
            <w:tcW w:w="1034"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11,13</w:t>
            </w:r>
          </w:p>
        </w:tc>
        <w:tc>
          <w:tcPr>
            <w:tcW w:w="1742"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217°10'14"</w:t>
            </w:r>
          </w:p>
        </w:tc>
      </w:tr>
      <w:tr w:rsidR="00F15A4D" w:rsidRPr="00F15A4D" w:rsidTr="00F15A4D">
        <w:trPr>
          <w:trHeight w:val="20"/>
        </w:trPr>
        <w:tc>
          <w:tcPr>
            <w:tcW w:w="391"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lastRenderedPageBreak/>
              <w:t>56</w:t>
            </w:r>
          </w:p>
        </w:tc>
        <w:tc>
          <w:tcPr>
            <w:tcW w:w="857"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5975752,48</w:t>
            </w:r>
          </w:p>
        </w:tc>
        <w:tc>
          <w:tcPr>
            <w:tcW w:w="976"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239618,12</w:t>
            </w:r>
          </w:p>
        </w:tc>
        <w:tc>
          <w:tcPr>
            <w:tcW w:w="1034"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6,74</w:t>
            </w:r>
          </w:p>
        </w:tc>
        <w:tc>
          <w:tcPr>
            <w:tcW w:w="1742"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154°20'49"</w:t>
            </w:r>
          </w:p>
        </w:tc>
      </w:tr>
      <w:tr w:rsidR="00F15A4D" w:rsidRPr="00F15A4D" w:rsidTr="00F15A4D">
        <w:trPr>
          <w:trHeight w:val="20"/>
        </w:trPr>
        <w:tc>
          <w:tcPr>
            <w:tcW w:w="391"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57</w:t>
            </w:r>
          </w:p>
        </w:tc>
        <w:tc>
          <w:tcPr>
            <w:tcW w:w="857"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5975742,77</w:t>
            </w:r>
          </w:p>
        </w:tc>
        <w:tc>
          <w:tcPr>
            <w:tcW w:w="976"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239610,76</w:t>
            </w:r>
          </w:p>
        </w:tc>
        <w:tc>
          <w:tcPr>
            <w:tcW w:w="1034"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12,18</w:t>
            </w:r>
          </w:p>
        </w:tc>
        <w:tc>
          <w:tcPr>
            <w:tcW w:w="1742"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 xml:space="preserve">217°9'42" </w:t>
            </w:r>
          </w:p>
        </w:tc>
      </w:tr>
      <w:tr w:rsidR="00F15A4D" w:rsidRPr="00F15A4D" w:rsidTr="00F15A4D">
        <w:trPr>
          <w:trHeight w:val="20"/>
        </w:trPr>
        <w:tc>
          <w:tcPr>
            <w:tcW w:w="391"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58</w:t>
            </w:r>
          </w:p>
        </w:tc>
        <w:tc>
          <w:tcPr>
            <w:tcW w:w="857"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5975741,53</w:t>
            </w:r>
          </w:p>
        </w:tc>
        <w:tc>
          <w:tcPr>
            <w:tcW w:w="976"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239609,82</w:t>
            </w:r>
          </w:p>
        </w:tc>
        <w:tc>
          <w:tcPr>
            <w:tcW w:w="1034"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1,56</w:t>
            </w:r>
          </w:p>
        </w:tc>
        <w:tc>
          <w:tcPr>
            <w:tcW w:w="1742"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 xml:space="preserve">217°9'42" </w:t>
            </w:r>
          </w:p>
        </w:tc>
      </w:tr>
      <w:tr w:rsidR="00F15A4D" w:rsidRPr="00F15A4D" w:rsidTr="00F15A4D">
        <w:trPr>
          <w:trHeight w:val="20"/>
        </w:trPr>
        <w:tc>
          <w:tcPr>
            <w:tcW w:w="391"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w:t>
            </w:r>
          </w:p>
        </w:tc>
        <w:tc>
          <w:tcPr>
            <w:tcW w:w="857"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5975746,97</w:t>
            </w:r>
          </w:p>
        </w:tc>
        <w:tc>
          <w:tcPr>
            <w:tcW w:w="976"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239606,42</w:t>
            </w:r>
          </w:p>
        </w:tc>
        <w:tc>
          <w:tcPr>
            <w:tcW w:w="1034"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6,41</w:t>
            </w:r>
          </w:p>
        </w:tc>
        <w:tc>
          <w:tcPr>
            <w:tcW w:w="1742"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327°59'20"</w:t>
            </w:r>
          </w:p>
        </w:tc>
      </w:tr>
      <w:tr w:rsidR="00F15A4D" w:rsidRPr="00F15A4D" w:rsidTr="00F15A4D">
        <w:trPr>
          <w:trHeight w:val="20"/>
        </w:trPr>
        <w:tc>
          <w:tcPr>
            <w:tcW w:w="391"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60</w:t>
            </w:r>
          </w:p>
        </w:tc>
        <w:tc>
          <w:tcPr>
            <w:tcW w:w="857"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5975740,25</w:t>
            </w:r>
          </w:p>
        </w:tc>
        <w:tc>
          <w:tcPr>
            <w:tcW w:w="976"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239601,33</w:t>
            </w:r>
          </w:p>
        </w:tc>
        <w:tc>
          <w:tcPr>
            <w:tcW w:w="1034"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8,43</w:t>
            </w:r>
          </w:p>
        </w:tc>
        <w:tc>
          <w:tcPr>
            <w:tcW w:w="1742"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 xml:space="preserve">217°8'30" </w:t>
            </w:r>
          </w:p>
        </w:tc>
      </w:tr>
      <w:tr w:rsidR="00F15A4D" w:rsidRPr="00F15A4D" w:rsidTr="00F15A4D">
        <w:trPr>
          <w:trHeight w:val="20"/>
        </w:trPr>
        <w:tc>
          <w:tcPr>
            <w:tcW w:w="391"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61</w:t>
            </w:r>
          </w:p>
        </w:tc>
        <w:tc>
          <w:tcPr>
            <w:tcW w:w="857"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5975657,96</w:t>
            </w:r>
          </w:p>
        </w:tc>
        <w:tc>
          <w:tcPr>
            <w:tcW w:w="976"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239653,77</w:t>
            </w:r>
          </w:p>
        </w:tc>
        <w:tc>
          <w:tcPr>
            <w:tcW w:w="1034"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97,58</w:t>
            </w:r>
          </w:p>
        </w:tc>
        <w:tc>
          <w:tcPr>
            <w:tcW w:w="1742"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147°29'32"</w:t>
            </w:r>
          </w:p>
        </w:tc>
      </w:tr>
      <w:tr w:rsidR="00F15A4D" w:rsidRPr="00F15A4D" w:rsidTr="00F15A4D">
        <w:trPr>
          <w:trHeight w:val="20"/>
        </w:trPr>
        <w:tc>
          <w:tcPr>
            <w:tcW w:w="391"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62</w:t>
            </w:r>
          </w:p>
        </w:tc>
        <w:tc>
          <w:tcPr>
            <w:tcW w:w="857"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5975332,24</w:t>
            </w:r>
          </w:p>
        </w:tc>
        <w:tc>
          <w:tcPr>
            <w:tcW w:w="976"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239783,45</w:t>
            </w:r>
          </w:p>
        </w:tc>
        <w:tc>
          <w:tcPr>
            <w:tcW w:w="1034"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350,59</w:t>
            </w:r>
          </w:p>
        </w:tc>
        <w:tc>
          <w:tcPr>
            <w:tcW w:w="1742"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158°17'30"</w:t>
            </w:r>
          </w:p>
        </w:tc>
      </w:tr>
      <w:tr w:rsidR="00F15A4D" w:rsidRPr="00F15A4D" w:rsidTr="00F15A4D">
        <w:trPr>
          <w:trHeight w:val="20"/>
        </w:trPr>
        <w:tc>
          <w:tcPr>
            <w:tcW w:w="391"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63</w:t>
            </w:r>
          </w:p>
        </w:tc>
        <w:tc>
          <w:tcPr>
            <w:tcW w:w="857"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5975308,17</w:t>
            </w:r>
          </w:p>
        </w:tc>
        <w:tc>
          <w:tcPr>
            <w:tcW w:w="976"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239793,03</w:t>
            </w:r>
          </w:p>
        </w:tc>
        <w:tc>
          <w:tcPr>
            <w:tcW w:w="1034"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25,9</w:t>
            </w:r>
          </w:p>
        </w:tc>
        <w:tc>
          <w:tcPr>
            <w:tcW w:w="1742"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158°17'30"</w:t>
            </w:r>
          </w:p>
        </w:tc>
      </w:tr>
      <w:tr w:rsidR="00F15A4D" w:rsidRPr="00F15A4D" w:rsidTr="00F15A4D">
        <w:trPr>
          <w:trHeight w:val="20"/>
        </w:trPr>
        <w:tc>
          <w:tcPr>
            <w:tcW w:w="391"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64</w:t>
            </w:r>
          </w:p>
        </w:tc>
        <w:tc>
          <w:tcPr>
            <w:tcW w:w="857"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5975085,64</w:t>
            </w:r>
          </w:p>
        </w:tc>
        <w:tc>
          <w:tcPr>
            <w:tcW w:w="976"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239881,62</w:t>
            </w:r>
          </w:p>
        </w:tc>
        <w:tc>
          <w:tcPr>
            <w:tcW w:w="1034"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239,52</w:t>
            </w:r>
          </w:p>
        </w:tc>
        <w:tc>
          <w:tcPr>
            <w:tcW w:w="1742"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158°17'30"</w:t>
            </w:r>
          </w:p>
        </w:tc>
      </w:tr>
      <w:tr w:rsidR="00F15A4D" w:rsidRPr="00F15A4D" w:rsidTr="00F15A4D">
        <w:trPr>
          <w:trHeight w:val="20"/>
        </w:trPr>
        <w:tc>
          <w:tcPr>
            <w:tcW w:w="391"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65</w:t>
            </w:r>
          </w:p>
        </w:tc>
        <w:tc>
          <w:tcPr>
            <w:tcW w:w="857"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5974081,24</w:t>
            </w:r>
          </w:p>
        </w:tc>
        <w:tc>
          <w:tcPr>
            <w:tcW w:w="976"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240524,98</w:t>
            </w:r>
          </w:p>
        </w:tc>
        <w:tc>
          <w:tcPr>
            <w:tcW w:w="1034"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1192,78</w:t>
            </w:r>
          </w:p>
        </w:tc>
        <w:tc>
          <w:tcPr>
            <w:tcW w:w="1742"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147°21'32"</w:t>
            </w:r>
          </w:p>
        </w:tc>
      </w:tr>
      <w:tr w:rsidR="00F15A4D" w:rsidRPr="00F15A4D" w:rsidTr="00F15A4D">
        <w:trPr>
          <w:trHeight w:val="20"/>
        </w:trPr>
        <w:tc>
          <w:tcPr>
            <w:tcW w:w="391"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66</w:t>
            </w:r>
          </w:p>
        </w:tc>
        <w:tc>
          <w:tcPr>
            <w:tcW w:w="857"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5974076,49</w:t>
            </w:r>
          </w:p>
        </w:tc>
        <w:tc>
          <w:tcPr>
            <w:tcW w:w="976"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240528,02</w:t>
            </w:r>
          </w:p>
        </w:tc>
        <w:tc>
          <w:tcPr>
            <w:tcW w:w="1034"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5,64</w:t>
            </w:r>
          </w:p>
        </w:tc>
        <w:tc>
          <w:tcPr>
            <w:tcW w:w="1742"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147°21'32"</w:t>
            </w:r>
          </w:p>
        </w:tc>
      </w:tr>
      <w:tr w:rsidR="00F15A4D" w:rsidRPr="00F15A4D" w:rsidTr="00F15A4D">
        <w:trPr>
          <w:trHeight w:val="20"/>
        </w:trPr>
        <w:tc>
          <w:tcPr>
            <w:tcW w:w="391"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67</w:t>
            </w:r>
          </w:p>
        </w:tc>
        <w:tc>
          <w:tcPr>
            <w:tcW w:w="857"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5974076,49</w:t>
            </w:r>
          </w:p>
        </w:tc>
        <w:tc>
          <w:tcPr>
            <w:tcW w:w="976"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240557,02</w:t>
            </w:r>
          </w:p>
        </w:tc>
        <w:tc>
          <w:tcPr>
            <w:tcW w:w="1034"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29</w:t>
            </w:r>
          </w:p>
        </w:tc>
        <w:tc>
          <w:tcPr>
            <w:tcW w:w="1742"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 xml:space="preserve">90°0'0"   </w:t>
            </w:r>
          </w:p>
        </w:tc>
      </w:tr>
      <w:tr w:rsidR="00F15A4D" w:rsidRPr="00F15A4D" w:rsidTr="00F15A4D">
        <w:trPr>
          <w:trHeight w:val="20"/>
        </w:trPr>
        <w:tc>
          <w:tcPr>
            <w:tcW w:w="391"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68</w:t>
            </w:r>
          </w:p>
        </w:tc>
        <w:tc>
          <w:tcPr>
            <w:tcW w:w="857"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5974074,98</w:t>
            </w:r>
          </w:p>
        </w:tc>
        <w:tc>
          <w:tcPr>
            <w:tcW w:w="976"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240557,98</w:t>
            </w:r>
          </w:p>
        </w:tc>
        <w:tc>
          <w:tcPr>
            <w:tcW w:w="1034"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1,79</w:t>
            </w:r>
          </w:p>
        </w:tc>
        <w:tc>
          <w:tcPr>
            <w:tcW w:w="1742"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147°29'28"</w:t>
            </w:r>
          </w:p>
        </w:tc>
      </w:tr>
      <w:tr w:rsidR="00F15A4D" w:rsidRPr="00F15A4D" w:rsidTr="00F15A4D">
        <w:trPr>
          <w:trHeight w:val="20"/>
        </w:trPr>
        <w:tc>
          <w:tcPr>
            <w:tcW w:w="391"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69</w:t>
            </w:r>
          </w:p>
        </w:tc>
        <w:tc>
          <w:tcPr>
            <w:tcW w:w="857"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5973751,27</w:t>
            </w:r>
          </w:p>
        </w:tc>
        <w:tc>
          <w:tcPr>
            <w:tcW w:w="976"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240764,28</w:t>
            </w:r>
          </w:p>
        </w:tc>
        <w:tc>
          <w:tcPr>
            <w:tcW w:w="1034"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383,86</w:t>
            </w:r>
          </w:p>
        </w:tc>
        <w:tc>
          <w:tcPr>
            <w:tcW w:w="1742"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147°29'28"</w:t>
            </w:r>
          </w:p>
        </w:tc>
      </w:tr>
      <w:tr w:rsidR="00F15A4D" w:rsidRPr="00F15A4D" w:rsidTr="00F15A4D">
        <w:trPr>
          <w:trHeight w:val="20"/>
        </w:trPr>
        <w:tc>
          <w:tcPr>
            <w:tcW w:w="391"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70</w:t>
            </w:r>
          </w:p>
        </w:tc>
        <w:tc>
          <w:tcPr>
            <w:tcW w:w="857"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5973380,52</w:t>
            </w:r>
          </w:p>
        </w:tc>
        <w:tc>
          <w:tcPr>
            <w:tcW w:w="976"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240896,7</w:t>
            </w:r>
          </w:p>
        </w:tc>
        <w:tc>
          <w:tcPr>
            <w:tcW w:w="1034"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393,69</w:t>
            </w:r>
          </w:p>
        </w:tc>
        <w:tc>
          <w:tcPr>
            <w:tcW w:w="1742"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160°20'42"</w:t>
            </w:r>
          </w:p>
        </w:tc>
      </w:tr>
      <w:tr w:rsidR="00F15A4D" w:rsidRPr="00F15A4D" w:rsidTr="00F15A4D">
        <w:trPr>
          <w:trHeight w:val="20"/>
        </w:trPr>
        <w:tc>
          <w:tcPr>
            <w:tcW w:w="391"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71</w:t>
            </w:r>
          </w:p>
        </w:tc>
        <w:tc>
          <w:tcPr>
            <w:tcW w:w="857"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5973358,63</w:t>
            </w:r>
          </w:p>
        </w:tc>
        <w:tc>
          <w:tcPr>
            <w:tcW w:w="976"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240879,1</w:t>
            </w:r>
          </w:p>
        </w:tc>
        <w:tc>
          <w:tcPr>
            <w:tcW w:w="1034"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28,09</w:t>
            </w:r>
          </w:p>
        </w:tc>
        <w:tc>
          <w:tcPr>
            <w:tcW w:w="1742"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218°48'60"</w:t>
            </w:r>
          </w:p>
        </w:tc>
      </w:tr>
      <w:tr w:rsidR="00F15A4D" w:rsidRPr="00F15A4D" w:rsidTr="00F15A4D">
        <w:trPr>
          <w:trHeight w:val="20"/>
        </w:trPr>
        <w:tc>
          <w:tcPr>
            <w:tcW w:w="391"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72</w:t>
            </w:r>
          </w:p>
        </w:tc>
        <w:tc>
          <w:tcPr>
            <w:tcW w:w="857"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5973318,07</w:t>
            </w:r>
          </w:p>
        </w:tc>
        <w:tc>
          <w:tcPr>
            <w:tcW w:w="976"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240892,08</w:t>
            </w:r>
          </w:p>
        </w:tc>
        <w:tc>
          <w:tcPr>
            <w:tcW w:w="1034"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42,58</w:t>
            </w:r>
          </w:p>
        </w:tc>
        <w:tc>
          <w:tcPr>
            <w:tcW w:w="1742"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162°15'25"</w:t>
            </w:r>
          </w:p>
        </w:tc>
      </w:tr>
      <w:tr w:rsidR="00F15A4D" w:rsidRPr="00F15A4D" w:rsidTr="00F15A4D">
        <w:trPr>
          <w:trHeight w:val="20"/>
        </w:trPr>
        <w:tc>
          <w:tcPr>
            <w:tcW w:w="391"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73</w:t>
            </w:r>
          </w:p>
        </w:tc>
        <w:tc>
          <w:tcPr>
            <w:tcW w:w="857"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5973241,88</w:t>
            </w:r>
          </w:p>
        </w:tc>
        <w:tc>
          <w:tcPr>
            <w:tcW w:w="976"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240916,46</w:t>
            </w:r>
          </w:p>
        </w:tc>
        <w:tc>
          <w:tcPr>
            <w:tcW w:w="1034"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80</w:t>
            </w:r>
          </w:p>
        </w:tc>
        <w:tc>
          <w:tcPr>
            <w:tcW w:w="1742"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162°15'25"</w:t>
            </w:r>
          </w:p>
        </w:tc>
      </w:tr>
      <w:tr w:rsidR="00F15A4D" w:rsidRPr="00F15A4D" w:rsidTr="00F15A4D">
        <w:trPr>
          <w:trHeight w:val="20"/>
        </w:trPr>
        <w:tc>
          <w:tcPr>
            <w:tcW w:w="391"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74</w:t>
            </w:r>
          </w:p>
        </w:tc>
        <w:tc>
          <w:tcPr>
            <w:tcW w:w="857"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5972655,28</w:t>
            </w:r>
          </w:p>
        </w:tc>
        <w:tc>
          <w:tcPr>
            <w:tcW w:w="976"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241104,15</w:t>
            </w:r>
          </w:p>
        </w:tc>
        <w:tc>
          <w:tcPr>
            <w:tcW w:w="1034"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615,9</w:t>
            </w:r>
          </w:p>
        </w:tc>
        <w:tc>
          <w:tcPr>
            <w:tcW w:w="1742"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162°15'25"</w:t>
            </w:r>
          </w:p>
        </w:tc>
      </w:tr>
      <w:tr w:rsidR="00F15A4D" w:rsidRPr="00F15A4D" w:rsidTr="00F15A4D">
        <w:trPr>
          <w:trHeight w:val="20"/>
        </w:trPr>
        <w:tc>
          <w:tcPr>
            <w:tcW w:w="391"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75</w:t>
            </w:r>
          </w:p>
        </w:tc>
        <w:tc>
          <w:tcPr>
            <w:tcW w:w="857"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5971923,23</w:t>
            </w:r>
          </w:p>
        </w:tc>
        <w:tc>
          <w:tcPr>
            <w:tcW w:w="976"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241101,09</w:t>
            </w:r>
          </w:p>
        </w:tc>
        <w:tc>
          <w:tcPr>
            <w:tcW w:w="1034"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732,06</w:t>
            </w:r>
          </w:p>
        </w:tc>
        <w:tc>
          <w:tcPr>
            <w:tcW w:w="1742"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180°14'22"</w:t>
            </w:r>
          </w:p>
        </w:tc>
      </w:tr>
      <w:tr w:rsidR="00F15A4D" w:rsidRPr="00F15A4D" w:rsidTr="00F15A4D">
        <w:trPr>
          <w:trHeight w:val="20"/>
        </w:trPr>
        <w:tc>
          <w:tcPr>
            <w:tcW w:w="391"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76</w:t>
            </w:r>
          </w:p>
        </w:tc>
        <w:tc>
          <w:tcPr>
            <w:tcW w:w="857"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5971860,21</w:t>
            </w:r>
          </w:p>
        </w:tc>
        <w:tc>
          <w:tcPr>
            <w:tcW w:w="976"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241100,83</w:t>
            </w:r>
          </w:p>
        </w:tc>
        <w:tc>
          <w:tcPr>
            <w:tcW w:w="1034"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63,01</w:t>
            </w:r>
          </w:p>
        </w:tc>
        <w:tc>
          <w:tcPr>
            <w:tcW w:w="1742"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180°14'22"</w:t>
            </w:r>
          </w:p>
        </w:tc>
      </w:tr>
      <w:tr w:rsidR="00F15A4D" w:rsidRPr="00F15A4D" w:rsidTr="00F15A4D">
        <w:trPr>
          <w:trHeight w:val="20"/>
        </w:trPr>
        <w:tc>
          <w:tcPr>
            <w:tcW w:w="391"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77</w:t>
            </w:r>
          </w:p>
        </w:tc>
        <w:tc>
          <w:tcPr>
            <w:tcW w:w="857"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5971709,93</w:t>
            </w:r>
          </w:p>
        </w:tc>
        <w:tc>
          <w:tcPr>
            <w:tcW w:w="976"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241100,2</w:t>
            </w:r>
          </w:p>
        </w:tc>
        <w:tc>
          <w:tcPr>
            <w:tcW w:w="1034"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150,29</w:t>
            </w:r>
          </w:p>
        </w:tc>
        <w:tc>
          <w:tcPr>
            <w:tcW w:w="1742"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180°14'22"</w:t>
            </w:r>
          </w:p>
        </w:tc>
      </w:tr>
      <w:tr w:rsidR="00F15A4D" w:rsidRPr="00F15A4D" w:rsidTr="00F15A4D">
        <w:trPr>
          <w:trHeight w:val="20"/>
        </w:trPr>
        <w:tc>
          <w:tcPr>
            <w:tcW w:w="391"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78</w:t>
            </w:r>
          </w:p>
        </w:tc>
        <w:tc>
          <w:tcPr>
            <w:tcW w:w="857"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5971692,28</w:t>
            </w:r>
          </w:p>
        </w:tc>
        <w:tc>
          <w:tcPr>
            <w:tcW w:w="976"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241123,14</w:t>
            </w:r>
          </w:p>
        </w:tc>
        <w:tc>
          <w:tcPr>
            <w:tcW w:w="1034"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28,94</w:t>
            </w:r>
          </w:p>
        </w:tc>
        <w:tc>
          <w:tcPr>
            <w:tcW w:w="1742"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127°34'29"</w:t>
            </w:r>
          </w:p>
        </w:tc>
      </w:tr>
      <w:tr w:rsidR="00F15A4D" w:rsidRPr="00F15A4D" w:rsidTr="00F15A4D">
        <w:trPr>
          <w:trHeight w:val="20"/>
        </w:trPr>
        <w:tc>
          <w:tcPr>
            <w:tcW w:w="391"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79</w:t>
            </w:r>
          </w:p>
        </w:tc>
        <w:tc>
          <w:tcPr>
            <w:tcW w:w="857"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5971516,9</w:t>
            </w:r>
          </w:p>
        </w:tc>
        <w:tc>
          <w:tcPr>
            <w:tcW w:w="976"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241125,84</w:t>
            </w:r>
          </w:p>
        </w:tc>
        <w:tc>
          <w:tcPr>
            <w:tcW w:w="1034"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175,4</w:t>
            </w:r>
          </w:p>
        </w:tc>
        <w:tc>
          <w:tcPr>
            <w:tcW w:w="1742"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 xml:space="preserve">179°7'5"  </w:t>
            </w:r>
          </w:p>
        </w:tc>
      </w:tr>
      <w:tr w:rsidR="00F15A4D" w:rsidRPr="00F15A4D" w:rsidTr="00F15A4D">
        <w:trPr>
          <w:trHeight w:val="20"/>
        </w:trPr>
        <w:tc>
          <w:tcPr>
            <w:tcW w:w="391"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80</w:t>
            </w:r>
          </w:p>
        </w:tc>
        <w:tc>
          <w:tcPr>
            <w:tcW w:w="857"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5971495,02</w:t>
            </w:r>
          </w:p>
        </w:tc>
        <w:tc>
          <w:tcPr>
            <w:tcW w:w="976"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241122,01</w:t>
            </w:r>
          </w:p>
        </w:tc>
        <w:tc>
          <w:tcPr>
            <w:tcW w:w="1034"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22,21</w:t>
            </w:r>
          </w:p>
        </w:tc>
        <w:tc>
          <w:tcPr>
            <w:tcW w:w="1742"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189°56'24"</w:t>
            </w:r>
          </w:p>
        </w:tc>
      </w:tr>
      <w:tr w:rsidR="00F15A4D" w:rsidRPr="00F15A4D" w:rsidTr="00F15A4D">
        <w:trPr>
          <w:trHeight w:val="20"/>
        </w:trPr>
        <w:tc>
          <w:tcPr>
            <w:tcW w:w="391"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81</w:t>
            </w:r>
          </w:p>
        </w:tc>
        <w:tc>
          <w:tcPr>
            <w:tcW w:w="857"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5971375,63</w:t>
            </w:r>
          </w:p>
        </w:tc>
        <w:tc>
          <w:tcPr>
            <w:tcW w:w="976"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241101,08</w:t>
            </w:r>
          </w:p>
        </w:tc>
        <w:tc>
          <w:tcPr>
            <w:tcW w:w="1034"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121,21</w:t>
            </w:r>
          </w:p>
        </w:tc>
        <w:tc>
          <w:tcPr>
            <w:tcW w:w="1742"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189°56'24"</w:t>
            </w:r>
          </w:p>
        </w:tc>
      </w:tr>
      <w:tr w:rsidR="00F15A4D" w:rsidRPr="00F15A4D" w:rsidTr="00F15A4D">
        <w:trPr>
          <w:trHeight w:val="20"/>
        </w:trPr>
        <w:tc>
          <w:tcPr>
            <w:tcW w:w="391"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82</w:t>
            </w:r>
          </w:p>
        </w:tc>
        <w:tc>
          <w:tcPr>
            <w:tcW w:w="857"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5971375,63</w:t>
            </w:r>
          </w:p>
        </w:tc>
        <w:tc>
          <w:tcPr>
            <w:tcW w:w="976"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241099,78</w:t>
            </w:r>
          </w:p>
        </w:tc>
        <w:tc>
          <w:tcPr>
            <w:tcW w:w="1034"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1,3</w:t>
            </w:r>
          </w:p>
        </w:tc>
        <w:tc>
          <w:tcPr>
            <w:tcW w:w="1742"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 xml:space="preserve">270°0'0"  </w:t>
            </w:r>
          </w:p>
        </w:tc>
      </w:tr>
      <w:tr w:rsidR="00F15A4D" w:rsidRPr="00F15A4D" w:rsidTr="00F15A4D">
        <w:trPr>
          <w:trHeight w:val="20"/>
        </w:trPr>
        <w:tc>
          <w:tcPr>
            <w:tcW w:w="391"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83</w:t>
            </w:r>
          </w:p>
        </w:tc>
        <w:tc>
          <w:tcPr>
            <w:tcW w:w="857"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5971373,83</w:t>
            </w:r>
          </w:p>
        </w:tc>
        <w:tc>
          <w:tcPr>
            <w:tcW w:w="976"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241099,78</w:t>
            </w:r>
          </w:p>
        </w:tc>
        <w:tc>
          <w:tcPr>
            <w:tcW w:w="1034"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1,8</w:t>
            </w:r>
          </w:p>
        </w:tc>
        <w:tc>
          <w:tcPr>
            <w:tcW w:w="1742"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 xml:space="preserve">180°0'0"  </w:t>
            </w:r>
          </w:p>
        </w:tc>
      </w:tr>
      <w:tr w:rsidR="00F15A4D" w:rsidRPr="00F15A4D" w:rsidTr="00F15A4D">
        <w:trPr>
          <w:trHeight w:val="20"/>
        </w:trPr>
        <w:tc>
          <w:tcPr>
            <w:tcW w:w="391"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84</w:t>
            </w:r>
          </w:p>
        </w:tc>
        <w:tc>
          <w:tcPr>
            <w:tcW w:w="857"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5971373,83</w:t>
            </w:r>
          </w:p>
        </w:tc>
        <w:tc>
          <w:tcPr>
            <w:tcW w:w="976"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241100,77</w:t>
            </w:r>
          </w:p>
        </w:tc>
        <w:tc>
          <w:tcPr>
            <w:tcW w:w="1034"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0,99</w:t>
            </w:r>
          </w:p>
        </w:tc>
        <w:tc>
          <w:tcPr>
            <w:tcW w:w="1742"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 xml:space="preserve">90°0'0"   </w:t>
            </w:r>
          </w:p>
        </w:tc>
      </w:tr>
      <w:tr w:rsidR="00F15A4D" w:rsidRPr="00F15A4D" w:rsidTr="00F15A4D">
        <w:trPr>
          <w:trHeight w:val="20"/>
        </w:trPr>
        <w:tc>
          <w:tcPr>
            <w:tcW w:w="391"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85</w:t>
            </w:r>
          </w:p>
        </w:tc>
        <w:tc>
          <w:tcPr>
            <w:tcW w:w="857"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5971360,89</w:t>
            </w:r>
          </w:p>
        </w:tc>
        <w:tc>
          <w:tcPr>
            <w:tcW w:w="976"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241098,5</w:t>
            </w:r>
          </w:p>
        </w:tc>
        <w:tc>
          <w:tcPr>
            <w:tcW w:w="1034"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13,14</w:t>
            </w:r>
          </w:p>
        </w:tc>
        <w:tc>
          <w:tcPr>
            <w:tcW w:w="1742"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189°56'24"</w:t>
            </w:r>
          </w:p>
        </w:tc>
      </w:tr>
      <w:tr w:rsidR="00F15A4D" w:rsidRPr="00F15A4D" w:rsidTr="00F15A4D">
        <w:trPr>
          <w:trHeight w:val="20"/>
        </w:trPr>
        <w:tc>
          <w:tcPr>
            <w:tcW w:w="391"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86</w:t>
            </w:r>
          </w:p>
        </w:tc>
        <w:tc>
          <w:tcPr>
            <w:tcW w:w="857"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5971349,55</w:t>
            </w:r>
          </w:p>
        </w:tc>
        <w:tc>
          <w:tcPr>
            <w:tcW w:w="976"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241153,02</w:t>
            </w:r>
          </w:p>
        </w:tc>
        <w:tc>
          <w:tcPr>
            <w:tcW w:w="1034"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55,69</w:t>
            </w:r>
          </w:p>
        </w:tc>
        <w:tc>
          <w:tcPr>
            <w:tcW w:w="1742"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101°44'59"</w:t>
            </w:r>
          </w:p>
        </w:tc>
      </w:tr>
      <w:tr w:rsidR="00F15A4D" w:rsidRPr="00F15A4D" w:rsidTr="00F15A4D">
        <w:trPr>
          <w:trHeight w:val="20"/>
        </w:trPr>
        <w:tc>
          <w:tcPr>
            <w:tcW w:w="391"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87</w:t>
            </w:r>
          </w:p>
        </w:tc>
        <w:tc>
          <w:tcPr>
            <w:tcW w:w="857"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5971349,6</w:t>
            </w:r>
          </w:p>
        </w:tc>
        <w:tc>
          <w:tcPr>
            <w:tcW w:w="976"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241156,07</w:t>
            </w:r>
          </w:p>
        </w:tc>
        <w:tc>
          <w:tcPr>
            <w:tcW w:w="1034"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3,05</w:t>
            </w:r>
          </w:p>
        </w:tc>
        <w:tc>
          <w:tcPr>
            <w:tcW w:w="1742"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 xml:space="preserve">89°5'30"  </w:t>
            </w:r>
          </w:p>
        </w:tc>
      </w:tr>
      <w:tr w:rsidR="00F15A4D" w:rsidRPr="00F15A4D" w:rsidTr="00F15A4D">
        <w:trPr>
          <w:trHeight w:val="20"/>
        </w:trPr>
        <w:tc>
          <w:tcPr>
            <w:tcW w:w="391"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88</w:t>
            </w:r>
          </w:p>
        </w:tc>
        <w:tc>
          <w:tcPr>
            <w:tcW w:w="857"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5971350,09</w:t>
            </w:r>
          </w:p>
        </w:tc>
        <w:tc>
          <w:tcPr>
            <w:tcW w:w="976"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241187,07</w:t>
            </w:r>
          </w:p>
        </w:tc>
        <w:tc>
          <w:tcPr>
            <w:tcW w:w="1034"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31,01</w:t>
            </w:r>
          </w:p>
        </w:tc>
        <w:tc>
          <w:tcPr>
            <w:tcW w:w="1742"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 xml:space="preserve">89°5'30"  </w:t>
            </w:r>
          </w:p>
        </w:tc>
      </w:tr>
      <w:tr w:rsidR="00F15A4D" w:rsidRPr="00F15A4D" w:rsidTr="00F15A4D">
        <w:trPr>
          <w:trHeight w:val="20"/>
        </w:trPr>
        <w:tc>
          <w:tcPr>
            <w:tcW w:w="391"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89</w:t>
            </w:r>
          </w:p>
        </w:tc>
        <w:tc>
          <w:tcPr>
            <w:tcW w:w="857"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5971352,86</w:t>
            </w:r>
          </w:p>
        </w:tc>
        <w:tc>
          <w:tcPr>
            <w:tcW w:w="976"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241188,16</w:t>
            </w:r>
          </w:p>
        </w:tc>
        <w:tc>
          <w:tcPr>
            <w:tcW w:w="1034"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2,98</w:t>
            </w:r>
          </w:p>
        </w:tc>
        <w:tc>
          <w:tcPr>
            <w:tcW w:w="1742"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 xml:space="preserve">21°29'34" </w:t>
            </w:r>
          </w:p>
        </w:tc>
      </w:tr>
      <w:tr w:rsidR="00F15A4D" w:rsidRPr="00F15A4D" w:rsidTr="00F15A4D">
        <w:trPr>
          <w:trHeight w:val="20"/>
        </w:trPr>
        <w:tc>
          <w:tcPr>
            <w:tcW w:w="391"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90</w:t>
            </w:r>
          </w:p>
        </w:tc>
        <w:tc>
          <w:tcPr>
            <w:tcW w:w="857"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5971356,11</w:t>
            </w:r>
          </w:p>
        </w:tc>
        <w:tc>
          <w:tcPr>
            <w:tcW w:w="976"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241187,36</w:t>
            </w:r>
          </w:p>
        </w:tc>
        <w:tc>
          <w:tcPr>
            <w:tcW w:w="1034"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3,35</w:t>
            </w:r>
          </w:p>
        </w:tc>
        <w:tc>
          <w:tcPr>
            <w:tcW w:w="1742" w:type="pct"/>
            <w:noWrap/>
          </w:tcPr>
          <w:p w:rsidR="00F15A4D" w:rsidRPr="00F15A4D" w:rsidRDefault="00F15A4D" w:rsidP="00F15A4D">
            <w:pPr>
              <w:tabs>
                <w:tab w:val="left" w:pos="284"/>
              </w:tabs>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346°10'17"</w:t>
            </w:r>
          </w:p>
        </w:tc>
      </w:tr>
    </w:tbl>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1288"/>
        <w:gridCol w:w="1465"/>
        <w:gridCol w:w="1554"/>
        <w:gridCol w:w="2618"/>
      </w:tblGrid>
      <w:tr w:rsidR="00F15A4D" w:rsidRPr="00F15A4D" w:rsidTr="00DC4F13">
        <w:trPr>
          <w:trHeight w:val="20"/>
        </w:trPr>
        <w:tc>
          <w:tcPr>
            <w:tcW w:w="391"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91</w:t>
            </w:r>
          </w:p>
        </w:tc>
        <w:tc>
          <w:tcPr>
            <w:tcW w:w="857"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5971357</w:t>
            </w:r>
          </w:p>
        </w:tc>
        <w:tc>
          <w:tcPr>
            <w:tcW w:w="975"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241220,3</w:t>
            </w:r>
          </w:p>
        </w:tc>
        <w:tc>
          <w:tcPr>
            <w:tcW w:w="1034"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32,93</w:t>
            </w:r>
          </w:p>
        </w:tc>
        <w:tc>
          <w:tcPr>
            <w:tcW w:w="1742"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 xml:space="preserve">89°5'43"  </w:t>
            </w:r>
          </w:p>
        </w:tc>
      </w:tr>
      <w:tr w:rsidR="00F15A4D" w:rsidRPr="00F15A4D" w:rsidTr="00DC4F13">
        <w:trPr>
          <w:trHeight w:val="20"/>
        </w:trPr>
        <w:tc>
          <w:tcPr>
            <w:tcW w:w="391"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92</w:t>
            </w:r>
          </w:p>
        </w:tc>
        <w:tc>
          <w:tcPr>
            <w:tcW w:w="857"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5971351</w:t>
            </w:r>
          </w:p>
        </w:tc>
        <w:tc>
          <w:tcPr>
            <w:tcW w:w="975"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241218,9</w:t>
            </w:r>
          </w:p>
        </w:tc>
        <w:tc>
          <w:tcPr>
            <w:tcW w:w="1034"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5,44</w:t>
            </w:r>
          </w:p>
        </w:tc>
        <w:tc>
          <w:tcPr>
            <w:tcW w:w="1742"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 xml:space="preserve">194°42'2" </w:t>
            </w:r>
          </w:p>
        </w:tc>
      </w:tr>
      <w:tr w:rsidR="00F15A4D" w:rsidRPr="00F15A4D" w:rsidTr="00DC4F13">
        <w:trPr>
          <w:trHeight w:val="20"/>
        </w:trPr>
        <w:tc>
          <w:tcPr>
            <w:tcW w:w="391"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93</w:t>
            </w:r>
          </w:p>
        </w:tc>
        <w:tc>
          <w:tcPr>
            <w:tcW w:w="857"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5971351</w:t>
            </w:r>
          </w:p>
        </w:tc>
        <w:tc>
          <w:tcPr>
            <w:tcW w:w="975"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241218,9</w:t>
            </w:r>
          </w:p>
        </w:tc>
        <w:tc>
          <w:tcPr>
            <w:tcW w:w="1034"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0,76</w:t>
            </w:r>
          </w:p>
        </w:tc>
        <w:tc>
          <w:tcPr>
            <w:tcW w:w="1742"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182°21'41"</w:t>
            </w:r>
          </w:p>
        </w:tc>
      </w:tr>
      <w:tr w:rsidR="00F15A4D" w:rsidRPr="00F15A4D" w:rsidTr="00DC4F13">
        <w:trPr>
          <w:trHeight w:val="20"/>
        </w:trPr>
        <w:tc>
          <w:tcPr>
            <w:tcW w:w="391"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94</w:t>
            </w:r>
          </w:p>
        </w:tc>
        <w:tc>
          <w:tcPr>
            <w:tcW w:w="857"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5971351</w:t>
            </w:r>
          </w:p>
        </w:tc>
        <w:tc>
          <w:tcPr>
            <w:tcW w:w="975"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241269,2</w:t>
            </w:r>
          </w:p>
        </w:tc>
        <w:tc>
          <w:tcPr>
            <w:tcW w:w="1034"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50,31</w:t>
            </w:r>
          </w:p>
        </w:tc>
        <w:tc>
          <w:tcPr>
            <w:tcW w:w="1742"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 xml:space="preserve">89°5'20"  </w:t>
            </w:r>
          </w:p>
        </w:tc>
      </w:tr>
      <w:tr w:rsidR="00F15A4D" w:rsidRPr="00F15A4D" w:rsidTr="00DC4F13">
        <w:trPr>
          <w:trHeight w:val="20"/>
        </w:trPr>
        <w:tc>
          <w:tcPr>
            <w:tcW w:w="391"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95</w:t>
            </w:r>
          </w:p>
        </w:tc>
        <w:tc>
          <w:tcPr>
            <w:tcW w:w="857"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5971296</w:t>
            </w:r>
          </w:p>
        </w:tc>
        <w:tc>
          <w:tcPr>
            <w:tcW w:w="975"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241316,7</w:t>
            </w:r>
          </w:p>
        </w:tc>
        <w:tc>
          <w:tcPr>
            <w:tcW w:w="1034"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73,34</w:t>
            </w:r>
          </w:p>
        </w:tc>
        <w:tc>
          <w:tcPr>
            <w:tcW w:w="1742"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139°36'44"</w:t>
            </w:r>
          </w:p>
        </w:tc>
      </w:tr>
      <w:tr w:rsidR="00F15A4D" w:rsidRPr="00F15A4D" w:rsidTr="00DC4F13">
        <w:trPr>
          <w:trHeight w:val="20"/>
        </w:trPr>
        <w:tc>
          <w:tcPr>
            <w:tcW w:w="391"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96</w:t>
            </w:r>
          </w:p>
        </w:tc>
        <w:tc>
          <w:tcPr>
            <w:tcW w:w="857"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5971282</w:t>
            </w:r>
          </w:p>
        </w:tc>
        <w:tc>
          <w:tcPr>
            <w:tcW w:w="975"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241323,4</w:t>
            </w:r>
          </w:p>
        </w:tc>
        <w:tc>
          <w:tcPr>
            <w:tcW w:w="1034"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15,26</w:t>
            </w:r>
          </w:p>
        </w:tc>
        <w:tc>
          <w:tcPr>
            <w:tcW w:w="1742"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153°48'45"</w:t>
            </w:r>
          </w:p>
        </w:tc>
      </w:tr>
      <w:tr w:rsidR="00F15A4D" w:rsidRPr="00F15A4D" w:rsidTr="00DC4F13">
        <w:trPr>
          <w:trHeight w:val="20"/>
        </w:trPr>
        <w:tc>
          <w:tcPr>
            <w:tcW w:w="391"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97</w:t>
            </w:r>
          </w:p>
        </w:tc>
        <w:tc>
          <w:tcPr>
            <w:tcW w:w="857"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5971184</w:t>
            </w:r>
          </w:p>
        </w:tc>
        <w:tc>
          <w:tcPr>
            <w:tcW w:w="975"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241371,4</w:t>
            </w:r>
          </w:p>
        </w:tc>
        <w:tc>
          <w:tcPr>
            <w:tcW w:w="1034"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108,61</w:t>
            </w:r>
          </w:p>
        </w:tc>
        <w:tc>
          <w:tcPr>
            <w:tcW w:w="1742"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153°48'45"</w:t>
            </w:r>
          </w:p>
        </w:tc>
      </w:tr>
      <w:tr w:rsidR="00F15A4D" w:rsidRPr="00F15A4D" w:rsidTr="00DC4F13">
        <w:trPr>
          <w:trHeight w:val="20"/>
        </w:trPr>
        <w:tc>
          <w:tcPr>
            <w:tcW w:w="391"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98</w:t>
            </w:r>
          </w:p>
        </w:tc>
        <w:tc>
          <w:tcPr>
            <w:tcW w:w="857"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5971180</w:t>
            </w:r>
          </w:p>
        </w:tc>
        <w:tc>
          <w:tcPr>
            <w:tcW w:w="975"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241373,5</w:t>
            </w:r>
          </w:p>
        </w:tc>
        <w:tc>
          <w:tcPr>
            <w:tcW w:w="1034"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4,78</w:t>
            </w:r>
          </w:p>
        </w:tc>
        <w:tc>
          <w:tcPr>
            <w:tcW w:w="1742"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153°48'45"</w:t>
            </w:r>
          </w:p>
        </w:tc>
      </w:tr>
      <w:tr w:rsidR="00F15A4D" w:rsidRPr="00F15A4D" w:rsidTr="00DC4F13">
        <w:trPr>
          <w:trHeight w:val="20"/>
        </w:trPr>
        <w:tc>
          <w:tcPr>
            <w:tcW w:w="391"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99</w:t>
            </w:r>
          </w:p>
        </w:tc>
        <w:tc>
          <w:tcPr>
            <w:tcW w:w="857"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5971046</w:t>
            </w:r>
          </w:p>
        </w:tc>
        <w:tc>
          <w:tcPr>
            <w:tcW w:w="975"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241439,4</w:t>
            </w:r>
          </w:p>
        </w:tc>
        <w:tc>
          <w:tcPr>
            <w:tcW w:w="1034"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149,42</w:t>
            </w:r>
          </w:p>
        </w:tc>
        <w:tc>
          <w:tcPr>
            <w:tcW w:w="1742"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153°48'45"</w:t>
            </w:r>
          </w:p>
        </w:tc>
      </w:tr>
      <w:tr w:rsidR="00F15A4D" w:rsidRPr="00F15A4D" w:rsidTr="00DC4F13">
        <w:trPr>
          <w:trHeight w:val="20"/>
        </w:trPr>
        <w:tc>
          <w:tcPr>
            <w:tcW w:w="391"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100</w:t>
            </w:r>
          </w:p>
        </w:tc>
        <w:tc>
          <w:tcPr>
            <w:tcW w:w="857"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5971018</w:t>
            </w:r>
          </w:p>
        </w:tc>
        <w:tc>
          <w:tcPr>
            <w:tcW w:w="975"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241453</w:t>
            </w:r>
          </w:p>
        </w:tc>
        <w:tc>
          <w:tcPr>
            <w:tcW w:w="1034"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30,74</w:t>
            </w:r>
          </w:p>
        </w:tc>
        <w:tc>
          <w:tcPr>
            <w:tcW w:w="1742"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153°48'45"</w:t>
            </w:r>
          </w:p>
        </w:tc>
      </w:tr>
      <w:tr w:rsidR="00F15A4D" w:rsidRPr="00F15A4D" w:rsidTr="00DC4F13">
        <w:trPr>
          <w:trHeight w:val="20"/>
        </w:trPr>
        <w:tc>
          <w:tcPr>
            <w:tcW w:w="391"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101</w:t>
            </w:r>
          </w:p>
        </w:tc>
        <w:tc>
          <w:tcPr>
            <w:tcW w:w="857"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5970989</w:t>
            </w:r>
          </w:p>
        </w:tc>
        <w:tc>
          <w:tcPr>
            <w:tcW w:w="975"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241493,4</w:t>
            </w:r>
          </w:p>
        </w:tc>
        <w:tc>
          <w:tcPr>
            <w:tcW w:w="1034"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50,21</w:t>
            </w:r>
          </w:p>
        </w:tc>
        <w:tc>
          <w:tcPr>
            <w:tcW w:w="1742"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126°21'56"</w:t>
            </w:r>
          </w:p>
        </w:tc>
      </w:tr>
      <w:tr w:rsidR="00F15A4D" w:rsidRPr="00F15A4D" w:rsidTr="00DC4F13">
        <w:trPr>
          <w:trHeight w:val="20"/>
        </w:trPr>
        <w:tc>
          <w:tcPr>
            <w:tcW w:w="391"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102</w:t>
            </w:r>
          </w:p>
        </w:tc>
        <w:tc>
          <w:tcPr>
            <w:tcW w:w="857"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5970941</w:t>
            </w:r>
          </w:p>
        </w:tc>
        <w:tc>
          <w:tcPr>
            <w:tcW w:w="975"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241511,6</w:t>
            </w:r>
          </w:p>
        </w:tc>
        <w:tc>
          <w:tcPr>
            <w:tcW w:w="1034"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51,31</w:t>
            </w:r>
          </w:p>
        </w:tc>
        <w:tc>
          <w:tcPr>
            <w:tcW w:w="1742"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159°11'16"</w:t>
            </w:r>
          </w:p>
        </w:tc>
      </w:tr>
      <w:tr w:rsidR="00F15A4D" w:rsidRPr="00F15A4D" w:rsidTr="00DC4F13">
        <w:trPr>
          <w:trHeight w:val="20"/>
        </w:trPr>
        <w:tc>
          <w:tcPr>
            <w:tcW w:w="391"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103</w:t>
            </w:r>
          </w:p>
        </w:tc>
        <w:tc>
          <w:tcPr>
            <w:tcW w:w="857"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5970883</w:t>
            </w:r>
          </w:p>
        </w:tc>
        <w:tc>
          <w:tcPr>
            <w:tcW w:w="975"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241529</w:t>
            </w:r>
          </w:p>
        </w:tc>
        <w:tc>
          <w:tcPr>
            <w:tcW w:w="1034"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59,99</w:t>
            </w:r>
          </w:p>
        </w:tc>
        <w:tc>
          <w:tcPr>
            <w:tcW w:w="1742"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 xml:space="preserve">163°9'21" </w:t>
            </w:r>
          </w:p>
        </w:tc>
      </w:tr>
      <w:tr w:rsidR="00F15A4D" w:rsidRPr="00F15A4D" w:rsidTr="00DC4F13">
        <w:trPr>
          <w:trHeight w:val="20"/>
        </w:trPr>
        <w:tc>
          <w:tcPr>
            <w:tcW w:w="391"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104</w:t>
            </w:r>
          </w:p>
        </w:tc>
        <w:tc>
          <w:tcPr>
            <w:tcW w:w="857"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5970879</w:t>
            </w:r>
          </w:p>
        </w:tc>
        <w:tc>
          <w:tcPr>
            <w:tcW w:w="975"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241530,3</w:t>
            </w:r>
          </w:p>
        </w:tc>
        <w:tc>
          <w:tcPr>
            <w:tcW w:w="1034"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4,54</w:t>
            </w:r>
          </w:p>
        </w:tc>
        <w:tc>
          <w:tcPr>
            <w:tcW w:w="1742"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 xml:space="preserve">163°9'21" </w:t>
            </w:r>
          </w:p>
        </w:tc>
      </w:tr>
      <w:tr w:rsidR="00F15A4D" w:rsidRPr="00F15A4D" w:rsidTr="00DC4F13">
        <w:trPr>
          <w:trHeight w:val="20"/>
        </w:trPr>
        <w:tc>
          <w:tcPr>
            <w:tcW w:w="391"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105</w:t>
            </w:r>
          </w:p>
        </w:tc>
        <w:tc>
          <w:tcPr>
            <w:tcW w:w="857"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5970867</w:t>
            </w:r>
          </w:p>
        </w:tc>
        <w:tc>
          <w:tcPr>
            <w:tcW w:w="975"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241534</w:t>
            </w:r>
          </w:p>
        </w:tc>
        <w:tc>
          <w:tcPr>
            <w:tcW w:w="1034"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12,45</w:t>
            </w:r>
          </w:p>
        </w:tc>
        <w:tc>
          <w:tcPr>
            <w:tcW w:w="1742"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 xml:space="preserve">163°9'21" </w:t>
            </w:r>
          </w:p>
        </w:tc>
      </w:tr>
      <w:tr w:rsidR="00F15A4D" w:rsidRPr="00F15A4D" w:rsidTr="00DC4F13">
        <w:trPr>
          <w:trHeight w:val="20"/>
        </w:trPr>
        <w:tc>
          <w:tcPr>
            <w:tcW w:w="391"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106</w:t>
            </w:r>
          </w:p>
        </w:tc>
        <w:tc>
          <w:tcPr>
            <w:tcW w:w="857"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5970864</w:t>
            </w:r>
          </w:p>
        </w:tc>
        <w:tc>
          <w:tcPr>
            <w:tcW w:w="975"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241526,5</w:t>
            </w:r>
          </w:p>
        </w:tc>
        <w:tc>
          <w:tcPr>
            <w:tcW w:w="1034"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8,04</w:t>
            </w:r>
          </w:p>
        </w:tc>
        <w:tc>
          <w:tcPr>
            <w:tcW w:w="1742"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 xml:space="preserve">248°10'5" </w:t>
            </w:r>
          </w:p>
        </w:tc>
      </w:tr>
      <w:tr w:rsidR="00F15A4D" w:rsidRPr="00F15A4D" w:rsidTr="00DC4F13">
        <w:trPr>
          <w:trHeight w:val="20"/>
        </w:trPr>
        <w:tc>
          <w:tcPr>
            <w:tcW w:w="391"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107</w:t>
            </w:r>
          </w:p>
        </w:tc>
        <w:tc>
          <w:tcPr>
            <w:tcW w:w="857"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5970873</w:t>
            </w:r>
          </w:p>
        </w:tc>
        <w:tc>
          <w:tcPr>
            <w:tcW w:w="975"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241523,9</w:t>
            </w:r>
          </w:p>
        </w:tc>
        <w:tc>
          <w:tcPr>
            <w:tcW w:w="1034"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9,03</w:t>
            </w:r>
          </w:p>
        </w:tc>
        <w:tc>
          <w:tcPr>
            <w:tcW w:w="1742"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 xml:space="preserve">343°9'28" </w:t>
            </w:r>
          </w:p>
        </w:tc>
      </w:tr>
      <w:tr w:rsidR="00F15A4D" w:rsidRPr="00F15A4D" w:rsidTr="00DC4F13">
        <w:trPr>
          <w:trHeight w:val="20"/>
        </w:trPr>
        <w:tc>
          <w:tcPr>
            <w:tcW w:w="391"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108</w:t>
            </w:r>
          </w:p>
        </w:tc>
        <w:tc>
          <w:tcPr>
            <w:tcW w:w="857"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5970877</w:t>
            </w:r>
          </w:p>
        </w:tc>
        <w:tc>
          <w:tcPr>
            <w:tcW w:w="975"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241522,5</w:t>
            </w:r>
          </w:p>
        </w:tc>
        <w:tc>
          <w:tcPr>
            <w:tcW w:w="1034"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4,72</w:t>
            </w:r>
          </w:p>
        </w:tc>
        <w:tc>
          <w:tcPr>
            <w:tcW w:w="1742"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 xml:space="preserve">343°9'28" </w:t>
            </w:r>
          </w:p>
        </w:tc>
      </w:tr>
      <w:tr w:rsidR="00F15A4D" w:rsidRPr="00F15A4D" w:rsidTr="00DC4F13">
        <w:trPr>
          <w:trHeight w:val="20"/>
        </w:trPr>
        <w:tc>
          <w:tcPr>
            <w:tcW w:w="391"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109</w:t>
            </w:r>
          </w:p>
        </w:tc>
        <w:tc>
          <w:tcPr>
            <w:tcW w:w="857"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5970938</w:t>
            </w:r>
          </w:p>
        </w:tc>
        <w:tc>
          <w:tcPr>
            <w:tcW w:w="975"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241504,1</w:t>
            </w:r>
          </w:p>
        </w:tc>
        <w:tc>
          <w:tcPr>
            <w:tcW w:w="1034"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63,65</w:t>
            </w:r>
          </w:p>
        </w:tc>
        <w:tc>
          <w:tcPr>
            <w:tcW w:w="1742"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 xml:space="preserve">343°9'28" </w:t>
            </w:r>
          </w:p>
        </w:tc>
      </w:tr>
      <w:tr w:rsidR="00F15A4D" w:rsidRPr="00F15A4D" w:rsidTr="00DC4F13">
        <w:trPr>
          <w:trHeight w:val="20"/>
        </w:trPr>
        <w:tc>
          <w:tcPr>
            <w:tcW w:w="391"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110</w:t>
            </w:r>
          </w:p>
        </w:tc>
        <w:tc>
          <w:tcPr>
            <w:tcW w:w="857"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5970984</w:t>
            </w:r>
          </w:p>
        </w:tc>
        <w:tc>
          <w:tcPr>
            <w:tcW w:w="975"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241486,8</w:t>
            </w:r>
          </w:p>
        </w:tc>
        <w:tc>
          <w:tcPr>
            <w:tcW w:w="1034"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48,68</w:t>
            </w:r>
          </w:p>
        </w:tc>
        <w:tc>
          <w:tcPr>
            <w:tcW w:w="1742"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339°11'51"</w:t>
            </w:r>
          </w:p>
        </w:tc>
      </w:tr>
      <w:tr w:rsidR="00F15A4D" w:rsidRPr="00F15A4D" w:rsidTr="00DC4F13">
        <w:trPr>
          <w:trHeight w:val="20"/>
        </w:trPr>
        <w:tc>
          <w:tcPr>
            <w:tcW w:w="391"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111</w:t>
            </w:r>
          </w:p>
        </w:tc>
        <w:tc>
          <w:tcPr>
            <w:tcW w:w="857"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5971013</w:t>
            </w:r>
          </w:p>
        </w:tc>
        <w:tc>
          <w:tcPr>
            <w:tcW w:w="975"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241446,7</w:t>
            </w:r>
          </w:p>
        </w:tc>
        <w:tc>
          <w:tcPr>
            <w:tcW w:w="1034"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49,8</w:t>
            </w:r>
          </w:p>
        </w:tc>
        <w:tc>
          <w:tcPr>
            <w:tcW w:w="1742"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 xml:space="preserve">306°22'6" </w:t>
            </w:r>
          </w:p>
        </w:tc>
      </w:tr>
      <w:tr w:rsidR="00F15A4D" w:rsidRPr="00F15A4D" w:rsidTr="00DC4F13">
        <w:trPr>
          <w:trHeight w:val="20"/>
        </w:trPr>
        <w:tc>
          <w:tcPr>
            <w:tcW w:w="391"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112</w:t>
            </w:r>
          </w:p>
        </w:tc>
        <w:tc>
          <w:tcPr>
            <w:tcW w:w="857"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5971038</w:t>
            </w:r>
          </w:p>
        </w:tc>
        <w:tc>
          <w:tcPr>
            <w:tcW w:w="975"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241434,3</w:t>
            </w:r>
          </w:p>
        </w:tc>
        <w:tc>
          <w:tcPr>
            <w:tcW w:w="1034"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28,06</w:t>
            </w:r>
          </w:p>
        </w:tc>
        <w:tc>
          <w:tcPr>
            <w:tcW w:w="1742"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333°48'41"</w:t>
            </w:r>
          </w:p>
        </w:tc>
      </w:tr>
      <w:tr w:rsidR="00F15A4D" w:rsidRPr="00F15A4D" w:rsidTr="00DC4F13">
        <w:trPr>
          <w:trHeight w:val="20"/>
        </w:trPr>
        <w:tc>
          <w:tcPr>
            <w:tcW w:w="391"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113</w:t>
            </w:r>
          </w:p>
        </w:tc>
        <w:tc>
          <w:tcPr>
            <w:tcW w:w="857"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5971176</w:t>
            </w:r>
          </w:p>
        </w:tc>
        <w:tc>
          <w:tcPr>
            <w:tcW w:w="975"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241366,5</w:t>
            </w:r>
          </w:p>
        </w:tc>
        <w:tc>
          <w:tcPr>
            <w:tcW w:w="1034"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153,62</w:t>
            </w:r>
          </w:p>
        </w:tc>
        <w:tc>
          <w:tcPr>
            <w:tcW w:w="1742"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333°48'41"</w:t>
            </w:r>
          </w:p>
        </w:tc>
      </w:tr>
      <w:tr w:rsidR="00F15A4D" w:rsidRPr="00F15A4D" w:rsidTr="00DC4F13">
        <w:trPr>
          <w:trHeight w:val="20"/>
        </w:trPr>
        <w:tc>
          <w:tcPr>
            <w:tcW w:w="391"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114</w:t>
            </w:r>
          </w:p>
        </w:tc>
        <w:tc>
          <w:tcPr>
            <w:tcW w:w="857"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5971180</w:t>
            </w:r>
          </w:p>
        </w:tc>
        <w:tc>
          <w:tcPr>
            <w:tcW w:w="975"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241364,4</w:t>
            </w:r>
          </w:p>
        </w:tc>
        <w:tc>
          <w:tcPr>
            <w:tcW w:w="1034"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4,77</w:t>
            </w:r>
          </w:p>
        </w:tc>
        <w:tc>
          <w:tcPr>
            <w:tcW w:w="1742"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333°48'41"</w:t>
            </w:r>
          </w:p>
        </w:tc>
      </w:tr>
      <w:tr w:rsidR="00F15A4D" w:rsidRPr="00F15A4D" w:rsidTr="00DC4F13">
        <w:trPr>
          <w:trHeight w:val="20"/>
        </w:trPr>
        <w:tc>
          <w:tcPr>
            <w:tcW w:w="391"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115</w:t>
            </w:r>
          </w:p>
        </w:tc>
        <w:tc>
          <w:tcPr>
            <w:tcW w:w="857"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5971195</w:t>
            </w:r>
          </w:p>
        </w:tc>
        <w:tc>
          <w:tcPr>
            <w:tcW w:w="975"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241357,3</w:t>
            </w:r>
          </w:p>
        </w:tc>
        <w:tc>
          <w:tcPr>
            <w:tcW w:w="1034"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16,11</w:t>
            </w:r>
          </w:p>
        </w:tc>
        <w:tc>
          <w:tcPr>
            <w:tcW w:w="1742"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333°48'41"</w:t>
            </w:r>
          </w:p>
        </w:tc>
      </w:tr>
      <w:tr w:rsidR="00F15A4D" w:rsidRPr="00F15A4D" w:rsidTr="00DC4F13">
        <w:trPr>
          <w:trHeight w:val="20"/>
        </w:trPr>
        <w:tc>
          <w:tcPr>
            <w:tcW w:w="391"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116</w:t>
            </w:r>
          </w:p>
        </w:tc>
        <w:tc>
          <w:tcPr>
            <w:tcW w:w="857"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5971286</w:t>
            </w:r>
          </w:p>
        </w:tc>
        <w:tc>
          <w:tcPr>
            <w:tcW w:w="975"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241312,5</w:t>
            </w:r>
          </w:p>
        </w:tc>
        <w:tc>
          <w:tcPr>
            <w:tcW w:w="1034"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101,52</w:t>
            </w:r>
          </w:p>
        </w:tc>
        <w:tc>
          <w:tcPr>
            <w:tcW w:w="1742"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333°48'41"</w:t>
            </w:r>
          </w:p>
        </w:tc>
      </w:tr>
      <w:tr w:rsidR="00F15A4D" w:rsidRPr="00F15A4D" w:rsidTr="00DC4F13">
        <w:trPr>
          <w:trHeight w:val="20"/>
        </w:trPr>
        <w:tc>
          <w:tcPr>
            <w:tcW w:w="391"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117</w:t>
            </w:r>
          </w:p>
        </w:tc>
        <w:tc>
          <w:tcPr>
            <w:tcW w:w="857"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5971291</w:t>
            </w:r>
          </w:p>
        </w:tc>
        <w:tc>
          <w:tcPr>
            <w:tcW w:w="975"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241310</w:t>
            </w:r>
          </w:p>
        </w:tc>
        <w:tc>
          <w:tcPr>
            <w:tcW w:w="1034"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5,68</w:t>
            </w:r>
          </w:p>
        </w:tc>
        <w:tc>
          <w:tcPr>
            <w:tcW w:w="1742"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333°48'41"</w:t>
            </w:r>
          </w:p>
        </w:tc>
      </w:tr>
      <w:tr w:rsidR="00F15A4D" w:rsidRPr="00F15A4D" w:rsidTr="00DC4F13">
        <w:trPr>
          <w:trHeight w:val="20"/>
        </w:trPr>
        <w:tc>
          <w:tcPr>
            <w:tcW w:w="391"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118</w:t>
            </w:r>
          </w:p>
        </w:tc>
        <w:tc>
          <w:tcPr>
            <w:tcW w:w="857"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5971337</w:t>
            </w:r>
          </w:p>
        </w:tc>
        <w:tc>
          <w:tcPr>
            <w:tcW w:w="975"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241271,3</w:t>
            </w:r>
          </w:p>
        </w:tc>
        <w:tc>
          <w:tcPr>
            <w:tcW w:w="1034"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59,65</w:t>
            </w:r>
          </w:p>
        </w:tc>
        <w:tc>
          <w:tcPr>
            <w:tcW w:w="1742"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319°36'37"</w:t>
            </w:r>
          </w:p>
        </w:tc>
      </w:tr>
      <w:tr w:rsidR="00F15A4D" w:rsidRPr="00F15A4D" w:rsidTr="00DC4F13">
        <w:trPr>
          <w:trHeight w:val="20"/>
        </w:trPr>
        <w:tc>
          <w:tcPr>
            <w:tcW w:w="391"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119</w:t>
            </w:r>
          </w:p>
        </w:tc>
        <w:tc>
          <w:tcPr>
            <w:tcW w:w="857"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5971334</w:t>
            </w:r>
          </w:p>
        </w:tc>
        <w:tc>
          <w:tcPr>
            <w:tcW w:w="975"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241271,4</w:t>
            </w:r>
          </w:p>
        </w:tc>
        <w:tc>
          <w:tcPr>
            <w:tcW w:w="1034"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2,51</w:t>
            </w:r>
          </w:p>
        </w:tc>
        <w:tc>
          <w:tcPr>
            <w:tcW w:w="1742"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178°52'16"</w:t>
            </w:r>
          </w:p>
        </w:tc>
      </w:tr>
      <w:tr w:rsidR="00F15A4D" w:rsidRPr="00F15A4D" w:rsidTr="00DC4F13">
        <w:trPr>
          <w:trHeight w:val="20"/>
        </w:trPr>
        <w:tc>
          <w:tcPr>
            <w:tcW w:w="391"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120</w:t>
            </w:r>
          </w:p>
        </w:tc>
        <w:tc>
          <w:tcPr>
            <w:tcW w:w="857"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5971331</w:t>
            </w:r>
          </w:p>
        </w:tc>
        <w:tc>
          <w:tcPr>
            <w:tcW w:w="975"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241271,1</w:t>
            </w:r>
          </w:p>
        </w:tc>
        <w:tc>
          <w:tcPr>
            <w:tcW w:w="1034"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2,65</w:t>
            </w:r>
          </w:p>
        </w:tc>
        <w:tc>
          <w:tcPr>
            <w:tcW w:w="1742"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185°24'35"</w:t>
            </w:r>
          </w:p>
        </w:tc>
      </w:tr>
      <w:tr w:rsidR="00F15A4D" w:rsidRPr="00F15A4D" w:rsidTr="00DC4F13">
        <w:trPr>
          <w:trHeight w:val="20"/>
        </w:trPr>
        <w:tc>
          <w:tcPr>
            <w:tcW w:w="391"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121</w:t>
            </w:r>
          </w:p>
        </w:tc>
        <w:tc>
          <w:tcPr>
            <w:tcW w:w="857"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5971329,02</w:t>
            </w:r>
          </w:p>
        </w:tc>
        <w:tc>
          <w:tcPr>
            <w:tcW w:w="975"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241269,84</w:t>
            </w:r>
          </w:p>
        </w:tc>
        <w:tc>
          <w:tcPr>
            <w:tcW w:w="1034"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2,71</w:t>
            </w:r>
          </w:p>
        </w:tc>
        <w:tc>
          <w:tcPr>
            <w:tcW w:w="1742"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 xml:space="preserve">207°59'7" </w:t>
            </w:r>
          </w:p>
        </w:tc>
      </w:tr>
      <w:tr w:rsidR="00F15A4D" w:rsidRPr="00F15A4D" w:rsidTr="00DC4F13">
        <w:trPr>
          <w:trHeight w:val="20"/>
        </w:trPr>
        <w:tc>
          <w:tcPr>
            <w:tcW w:w="391"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122</w:t>
            </w:r>
          </w:p>
        </w:tc>
        <w:tc>
          <w:tcPr>
            <w:tcW w:w="857"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5971337,3</w:t>
            </w:r>
          </w:p>
        </w:tc>
        <w:tc>
          <w:tcPr>
            <w:tcW w:w="975"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241262,8</w:t>
            </w:r>
          </w:p>
        </w:tc>
        <w:tc>
          <w:tcPr>
            <w:tcW w:w="1034"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10,87</w:t>
            </w:r>
          </w:p>
        </w:tc>
        <w:tc>
          <w:tcPr>
            <w:tcW w:w="1742"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319°37'39"</w:t>
            </w:r>
          </w:p>
        </w:tc>
      </w:tr>
      <w:tr w:rsidR="00F15A4D" w:rsidRPr="00F15A4D" w:rsidTr="00DC4F13">
        <w:trPr>
          <w:trHeight w:val="20"/>
        </w:trPr>
        <w:tc>
          <w:tcPr>
            <w:tcW w:w="391"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123</w:t>
            </w:r>
          </w:p>
        </w:tc>
        <w:tc>
          <w:tcPr>
            <w:tcW w:w="857"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5971337,01</w:t>
            </w:r>
          </w:p>
        </w:tc>
        <w:tc>
          <w:tcPr>
            <w:tcW w:w="975"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241244,63</w:t>
            </w:r>
          </w:p>
        </w:tc>
        <w:tc>
          <w:tcPr>
            <w:tcW w:w="1034"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18,17</w:t>
            </w:r>
          </w:p>
        </w:tc>
        <w:tc>
          <w:tcPr>
            <w:tcW w:w="1742"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 xml:space="preserve">269°5'8"  </w:t>
            </w:r>
          </w:p>
        </w:tc>
      </w:tr>
      <w:tr w:rsidR="00F15A4D" w:rsidRPr="00F15A4D" w:rsidTr="00DC4F13">
        <w:trPr>
          <w:trHeight w:val="20"/>
        </w:trPr>
        <w:tc>
          <w:tcPr>
            <w:tcW w:w="391"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124</w:t>
            </w:r>
          </w:p>
        </w:tc>
        <w:tc>
          <w:tcPr>
            <w:tcW w:w="857"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5971338,66</w:t>
            </w:r>
          </w:p>
        </w:tc>
        <w:tc>
          <w:tcPr>
            <w:tcW w:w="975"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241245,55</w:t>
            </w:r>
          </w:p>
        </w:tc>
        <w:tc>
          <w:tcPr>
            <w:tcW w:w="1034"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1,89</w:t>
            </w:r>
          </w:p>
        </w:tc>
        <w:tc>
          <w:tcPr>
            <w:tcW w:w="1742"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 xml:space="preserve">29°8'35"  </w:t>
            </w:r>
          </w:p>
        </w:tc>
      </w:tr>
      <w:tr w:rsidR="00F15A4D" w:rsidRPr="00F15A4D" w:rsidTr="00DC4F13">
        <w:trPr>
          <w:trHeight w:val="20"/>
        </w:trPr>
        <w:tc>
          <w:tcPr>
            <w:tcW w:w="391"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125</w:t>
            </w:r>
          </w:p>
        </w:tc>
        <w:tc>
          <w:tcPr>
            <w:tcW w:w="857"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5971341,38</w:t>
            </w:r>
          </w:p>
        </w:tc>
        <w:tc>
          <w:tcPr>
            <w:tcW w:w="975"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241247,59</w:t>
            </w:r>
          </w:p>
        </w:tc>
        <w:tc>
          <w:tcPr>
            <w:tcW w:w="1034"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3,4</w:t>
            </w:r>
          </w:p>
        </w:tc>
        <w:tc>
          <w:tcPr>
            <w:tcW w:w="1742"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 xml:space="preserve">36°52'12" </w:t>
            </w:r>
          </w:p>
        </w:tc>
      </w:tr>
      <w:tr w:rsidR="00F15A4D" w:rsidRPr="00F15A4D" w:rsidTr="00DC4F13">
        <w:trPr>
          <w:trHeight w:val="20"/>
        </w:trPr>
        <w:tc>
          <w:tcPr>
            <w:tcW w:w="391"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lastRenderedPageBreak/>
              <w:t>126</w:t>
            </w:r>
          </w:p>
        </w:tc>
        <w:tc>
          <w:tcPr>
            <w:tcW w:w="857"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5971343,11</w:t>
            </w:r>
          </w:p>
        </w:tc>
        <w:tc>
          <w:tcPr>
            <w:tcW w:w="975"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241251,21</w:t>
            </w:r>
          </w:p>
        </w:tc>
        <w:tc>
          <w:tcPr>
            <w:tcW w:w="1034"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4,01</w:t>
            </w:r>
          </w:p>
        </w:tc>
        <w:tc>
          <w:tcPr>
            <w:tcW w:w="1742"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 xml:space="preserve">64°28'21" </w:t>
            </w:r>
          </w:p>
        </w:tc>
      </w:tr>
      <w:tr w:rsidR="00F15A4D" w:rsidRPr="00F15A4D" w:rsidTr="00DC4F13">
        <w:trPr>
          <w:trHeight w:val="20"/>
        </w:trPr>
        <w:tc>
          <w:tcPr>
            <w:tcW w:w="391"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127</w:t>
            </w:r>
          </w:p>
        </w:tc>
        <w:tc>
          <w:tcPr>
            <w:tcW w:w="857"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5971342,59</w:t>
            </w:r>
          </w:p>
        </w:tc>
        <w:tc>
          <w:tcPr>
            <w:tcW w:w="975"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241218,55</w:t>
            </w:r>
          </w:p>
        </w:tc>
        <w:tc>
          <w:tcPr>
            <w:tcW w:w="1034"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32,67</w:t>
            </w:r>
          </w:p>
        </w:tc>
        <w:tc>
          <w:tcPr>
            <w:tcW w:w="1742"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 xml:space="preserve">269°5'18" </w:t>
            </w:r>
          </w:p>
        </w:tc>
      </w:tr>
      <w:tr w:rsidR="00F15A4D" w:rsidRPr="00F15A4D" w:rsidTr="00DC4F13">
        <w:trPr>
          <w:trHeight w:val="20"/>
        </w:trPr>
        <w:tc>
          <w:tcPr>
            <w:tcW w:w="391"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128</w:t>
            </w:r>
          </w:p>
        </w:tc>
        <w:tc>
          <w:tcPr>
            <w:tcW w:w="857"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5971340,7</w:t>
            </w:r>
          </w:p>
        </w:tc>
        <w:tc>
          <w:tcPr>
            <w:tcW w:w="975"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241218,47</w:t>
            </w:r>
          </w:p>
        </w:tc>
        <w:tc>
          <w:tcPr>
            <w:tcW w:w="1034"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1,89</w:t>
            </w:r>
          </w:p>
        </w:tc>
        <w:tc>
          <w:tcPr>
            <w:tcW w:w="1742"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182°21'41"</w:t>
            </w:r>
          </w:p>
        </w:tc>
      </w:tr>
      <w:tr w:rsidR="00F15A4D" w:rsidRPr="00F15A4D" w:rsidTr="00DC4F13">
        <w:trPr>
          <w:trHeight w:val="20"/>
        </w:trPr>
        <w:tc>
          <w:tcPr>
            <w:tcW w:w="391"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129</w:t>
            </w:r>
          </w:p>
        </w:tc>
        <w:tc>
          <w:tcPr>
            <w:tcW w:w="857"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5971336,55</w:t>
            </w:r>
          </w:p>
        </w:tc>
        <w:tc>
          <w:tcPr>
            <w:tcW w:w="975"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241219,22</w:t>
            </w:r>
          </w:p>
        </w:tc>
        <w:tc>
          <w:tcPr>
            <w:tcW w:w="1034"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4,22</w:t>
            </w:r>
          </w:p>
        </w:tc>
        <w:tc>
          <w:tcPr>
            <w:tcW w:w="1742"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169°45'21"</w:t>
            </w:r>
          </w:p>
        </w:tc>
      </w:tr>
      <w:tr w:rsidR="00F15A4D" w:rsidRPr="00F15A4D" w:rsidTr="00DC4F13">
        <w:trPr>
          <w:trHeight w:val="20"/>
        </w:trPr>
        <w:tc>
          <w:tcPr>
            <w:tcW w:w="391"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130</w:t>
            </w:r>
          </w:p>
        </w:tc>
        <w:tc>
          <w:tcPr>
            <w:tcW w:w="857"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5971335,91</w:t>
            </w:r>
          </w:p>
        </w:tc>
        <w:tc>
          <w:tcPr>
            <w:tcW w:w="975"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241175,68</w:t>
            </w:r>
          </w:p>
        </w:tc>
        <w:tc>
          <w:tcPr>
            <w:tcW w:w="1034"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43,54</w:t>
            </w:r>
          </w:p>
        </w:tc>
        <w:tc>
          <w:tcPr>
            <w:tcW w:w="1742"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 xml:space="preserve">269°9'28" </w:t>
            </w:r>
          </w:p>
        </w:tc>
      </w:tr>
      <w:tr w:rsidR="00F15A4D" w:rsidRPr="00F15A4D" w:rsidTr="00DC4F13">
        <w:trPr>
          <w:trHeight w:val="20"/>
        </w:trPr>
        <w:tc>
          <w:tcPr>
            <w:tcW w:w="391"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131</w:t>
            </w:r>
          </w:p>
        </w:tc>
        <w:tc>
          <w:tcPr>
            <w:tcW w:w="857"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5971339,4</w:t>
            </w:r>
          </w:p>
        </w:tc>
        <w:tc>
          <w:tcPr>
            <w:tcW w:w="975"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241177,29</w:t>
            </w:r>
          </w:p>
        </w:tc>
        <w:tc>
          <w:tcPr>
            <w:tcW w:w="1034"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3,84</w:t>
            </w:r>
          </w:p>
        </w:tc>
        <w:tc>
          <w:tcPr>
            <w:tcW w:w="1742"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 xml:space="preserve">24°45'53" </w:t>
            </w:r>
          </w:p>
        </w:tc>
      </w:tr>
      <w:tr w:rsidR="00F15A4D" w:rsidRPr="00F15A4D" w:rsidTr="00DC4F13">
        <w:trPr>
          <w:trHeight w:val="20"/>
        </w:trPr>
        <w:tc>
          <w:tcPr>
            <w:tcW w:w="391"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132</w:t>
            </w:r>
          </w:p>
        </w:tc>
        <w:tc>
          <w:tcPr>
            <w:tcW w:w="857"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5971341,98</w:t>
            </w:r>
          </w:p>
        </w:tc>
        <w:tc>
          <w:tcPr>
            <w:tcW w:w="975"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241179,74</w:t>
            </w:r>
          </w:p>
        </w:tc>
        <w:tc>
          <w:tcPr>
            <w:tcW w:w="1034"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3,56</w:t>
            </w:r>
          </w:p>
        </w:tc>
        <w:tc>
          <w:tcPr>
            <w:tcW w:w="1742"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 xml:space="preserve">43°31'36" </w:t>
            </w:r>
          </w:p>
        </w:tc>
      </w:tr>
      <w:tr w:rsidR="00F15A4D" w:rsidRPr="00F15A4D" w:rsidTr="00DC4F13">
        <w:trPr>
          <w:trHeight w:val="20"/>
        </w:trPr>
        <w:tc>
          <w:tcPr>
            <w:tcW w:w="391"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133</w:t>
            </w:r>
          </w:p>
        </w:tc>
        <w:tc>
          <w:tcPr>
            <w:tcW w:w="857"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5971341,58</w:t>
            </w:r>
          </w:p>
        </w:tc>
        <w:tc>
          <w:tcPr>
            <w:tcW w:w="975"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241154,6</w:t>
            </w:r>
          </w:p>
        </w:tc>
        <w:tc>
          <w:tcPr>
            <w:tcW w:w="1034"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25,15</w:t>
            </w:r>
          </w:p>
        </w:tc>
        <w:tc>
          <w:tcPr>
            <w:tcW w:w="1742"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 xml:space="preserve">269°4'27" </w:t>
            </w:r>
          </w:p>
        </w:tc>
      </w:tr>
      <w:tr w:rsidR="00F15A4D" w:rsidRPr="00F15A4D" w:rsidTr="00DC4F13">
        <w:trPr>
          <w:trHeight w:val="20"/>
        </w:trPr>
        <w:tc>
          <w:tcPr>
            <w:tcW w:w="391"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134</w:t>
            </w:r>
          </w:p>
        </w:tc>
        <w:tc>
          <w:tcPr>
            <w:tcW w:w="857"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5971341,54</w:t>
            </w:r>
          </w:p>
        </w:tc>
        <w:tc>
          <w:tcPr>
            <w:tcW w:w="975"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241152,26</w:t>
            </w:r>
          </w:p>
        </w:tc>
        <w:tc>
          <w:tcPr>
            <w:tcW w:w="1034"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2,34</w:t>
            </w:r>
          </w:p>
        </w:tc>
        <w:tc>
          <w:tcPr>
            <w:tcW w:w="1742"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 xml:space="preserve">269°4'58" </w:t>
            </w:r>
          </w:p>
        </w:tc>
      </w:tr>
      <w:tr w:rsidR="00F15A4D" w:rsidRPr="00F15A4D" w:rsidTr="00DC4F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91" w:type="pct"/>
            <w:tcBorders>
              <w:top w:val="single" w:sz="4" w:space="0" w:color="auto"/>
              <w:left w:val="single" w:sz="4" w:space="0" w:color="auto"/>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135</w:t>
            </w:r>
          </w:p>
        </w:tc>
        <w:tc>
          <w:tcPr>
            <w:tcW w:w="857" w:type="pct"/>
            <w:tcBorders>
              <w:top w:val="single" w:sz="4" w:space="0" w:color="auto"/>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5971354,04</w:t>
            </w:r>
          </w:p>
        </w:tc>
        <w:tc>
          <w:tcPr>
            <w:tcW w:w="975" w:type="pct"/>
            <w:tcBorders>
              <w:top w:val="single" w:sz="4" w:space="0" w:color="auto"/>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241092,15</w:t>
            </w:r>
          </w:p>
        </w:tc>
        <w:tc>
          <w:tcPr>
            <w:tcW w:w="1034" w:type="pct"/>
            <w:tcBorders>
              <w:top w:val="single" w:sz="4" w:space="0" w:color="auto"/>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61,4</w:t>
            </w:r>
          </w:p>
        </w:tc>
        <w:tc>
          <w:tcPr>
            <w:tcW w:w="1742" w:type="pct"/>
            <w:tcBorders>
              <w:top w:val="single" w:sz="4" w:space="0" w:color="auto"/>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 xml:space="preserve">281°45'0" </w:t>
            </w:r>
          </w:p>
        </w:tc>
      </w:tr>
      <w:tr w:rsidR="00F15A4D" w:rsidRPr="00F15A4D" w:rsidTr="00DC4F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91" w:type="pct"/>
            <w:tcBorders>
              <w:top w:val="single" w:sz="4" w:space="0" w:color="auto"/>
              <w:left w:val="single" w:sz="4" w:space="0" w:color="auto"/>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136</w:t>
            </w:r>
          </w:p>
        </w:tc>
        <w:tc>
          <w:tcPr>
            <w:tcW w:w="857" w:type="pct"/>
            <w:tcBorders>
              <w:top w:val="single" w:sz="4" w:space="0" w:color="auto"/>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5971354,64</w:t>
            </w:r>
          </w:p>
        </w:tc>
        <w:tc>
          <w:tcPr>
            <w:tcW w:w="975" w:type="pct"/>
            <w:tcBorders>
              <w:top w:val="single" w:sz="4" w:space="0" w:color="auto"/>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241089,28</w:t>
            </w:r>
          </w:p>
        </w:tc>
        <w:tc>
          <w:tcPr>
            <w:tcW w:w="1034" w:type="pct"/>
            <w:tcBorders>
              <w:top w:val="single" w:sz="4" w:space="0" w:color="auto"/>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2,93</w:t>
            </w:r>
          </w:p>
        </w:tc>
        <w:tc>
          <w:tcPr>
            <w:tcW w:w="1742" w:type="pct"/>
            <w:tcBorders>
              <w:top w:val="single" w:sz="4" w:space="0" w:color="auto"/>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 xml:space="preserve">281°45'0" </w:t>
            </w:r>
          </w:p>
        </w:tc>
      </w:tr>
      <w:tr w:rsidR="00F15A4D" w:rsidRPr="00F15A4D" w:rsidTr="00DC4F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91" w:type="pct"/>
            <w:tcBorders>
              <w:top w:val="single" w:sz="4" w:space="0" w:color="auto"/>
              <w:left w:val="single" w:sz="4" w:space="0" w:color="auto"/>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137</w:t>
            </w:r>
          </w:p>
        </w:tc>
        <w:tc>
          <w:tcPr>
            <w:tcW w:w="857" w:type="pct"/>
            <w:tcBorders>
              <w:top w:val="single" w:sz="4" w:space="0" w:color="auto"/>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5971417,92</w:t>
            </w:r>
          </w:p>
        </w:tc>
        <w:tc>
          <w:tcPr>
            <w:tcW w:w="975" w:type="pct"/>
            <w:tcBorders>
              <w:top w:val="single" w:sz="4" w:space="0" w:color="auto"/>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241100,37</w:t>
            </w:r>
          </w:p>
        </w:tc>
        <w:tc>
          <w:tcPr>
            <w:tcW w:w="1034" w:type="pct"/>
            <w:tcBorders>
              <w:top w:val="single" w:sz="4" w:space="0" w:color="auto"/>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64,25</w:t>
            </w:r>
          </w:p>
        </w:tc>
        <w:tc>
          <w:tcPr>
            <w:tcW w:w="1742" w:type="pct"/>
            <w:tcBorders>
              <w:top w:val="single" w:sz="4" w:space="0" w:color="auto"/>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 xml:space="preserve">9°56'27"  </w:t>
            </w:r>
          </w:p>
        </w:tc>
      </w:tr>
      <w:tr w:rsidR="00F15A4D" w:rsidRPr="00F15A4D" w:rsidTr="00DC4F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91" w:type="pct"/>
            <w:tcBorders>
              <w:top w:val="single" w:sz="4" w:space="0" w:color="auto"/>
              <w:left w:val="single" w:sz="4" w:space="0" w:color="auto"/>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138</w:t>
            </w:r>
          </w:p>
        </w:tc>
        <w:tc>
          <w:tcPr>
            <w:tcW w:w="857" w:type="pct"/>
            <w:tcBorders>
              <w:top w:val="single" w:sz="4" w:space="0" w:color="auto"/>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5971496,81</w:t>
            </w:r>
          </w:p>
        </w:tc>
        <w:tc>
          <w:tcPr>
            <w:tcW w:w="975" w:type="pct"/>
            <w:tcBorders>
              <w:top w:val="single" w:sz="4" w:space="0" w:color="auto"/>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241114,2</w:t>
            </w:r>
          </w:p>
        </w:tc>
        <w:tc>
          <w:tcPr>
            <w:tcW w:w="1034" w:type="pct"/>
            <w:tcBorders>
              <w:top w:val="single" w:sz="4" w:space="0" w:color="auto"/>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80,09</w:t>
            </w:r>
          </w:p>
        </w:tc>
        <w:tc>
          <w:tcPr>
            <w:tcW w:w="1742" w:type="pct"/>
            <w:tcBorders>
              <w:top w:val="single" w:sz="4" w:space="0" w:color="auto"/>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 xml:space="preserve">9°56'27"  </w:t>
            </w:r>
          </w:p>
        </w:tc>
      </w:tr>
      <w:tr w:rsidR="00F15A4D" w:rsidRPr="00F15A4D" w:rsidTr="00DC4F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91" w:type="pct"/>
            <w:tcBorders>
              <w:top w:val="single" w:sz="4" w:space="0" w:color="auto"/>
              <w:left w:val="single" w:sz="4" w:space="0" w:color="auto"/>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139</w:t>
            </w:r>
          </w:p>
        </w:tc>
        <w:tc>
          <w:tcPr>
            <w:tcW w:w="857" w:type="pct"/>
            <w:tcBorders>
              <w:top w:val="single" w:sz="4" w:space="0" w:color="auto"/>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5971517,54</w:t>
            </w:r>
          </w:p>
        </w:tc>
        <w:tc>
          <w:tcPr>
            <w:tcW w:w="975" w:type="pct"/>
            <w:tcBorders>
              <w:top w:val="single" w:sz="4" w:space="0" w:color="auto"/>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241117,83</w:t>
            </w:r>
          </w:p>
        </w:tc>
        <w:tc>
          <w:tcPr>
            <w:tcW w:w="1034" w:type="pct"/>
            <w:tcBorders>
              <w:top w:val="single" w:sz="4" w:space="0" w:color="auto"/>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21,05</w:t>
            </w:r>
          </w:p>
        </w:tc>
        <w:tc>
          <w:tcPr>
            <w:tcW w:w="1742" w:type="pct"/>
            <w:tcBorders>
              <w:top w:val="single" w:sz="4" w:space="0" w:color="auto"/>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 xml:space="preserve">9°56'27"  </w:t>
            </w:r>
          </w:p>
        </w:tc>
      </w:tr>
      <w:tr w:rsidR="00F15A4D" w:rsidRPr="00F15A4D" w:rsidTr="00DC4F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91" w:type="pct"/>
            <w:tcBorders>
              <w:top w:val="single" w:sz="4" w:space="0" w:color="auto"/>
              <w:left w:val="single" w:sz="4" w:space="0" w:color="auto"/>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140</w:t>
            </w:r>
          </w:p>
        </w:tc>
        <w:tc>
          <w:tcPr>
            <w:tcW w:w="857" w:type="pct"/>
            <w:tcBorders>
              <w:top w:val="single" w:sz="4" w:space="0" w:color="auto"/>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5971688,29</w:t>
            </w:r>
          </w:p>
        </w:tc>
        <w:tc>
          <w:tcPr>
            <w:tcW w:w="975" w:type="pct"/>
            <w:tcBorders>
              <w:top w:val="single" w:sz="4" w:space="0" w:color="auto"/>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241115,19</w:t>
            </w:r>
          </w:p>
        </w:tc>
        <w:tc>
          <w:tcPr>
            <w:tcW w:w="1034" w:type="pct"/>
            <w:tcBorders>
              <w:top w:val="single" w:sz="4" w:space="0" w:color="auto"/>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170,77</w:t>
            </w:r>
          </w:p>
        </w:tc>
        <w:tc>
          <w:tcPr>
            <w:tcW w:w="1742" w:type="pct"/>
            <w:tcBorders>
              <w:top w:val="single" w:sz="4" w:space="0" w:color="auto"/>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 xml:space="preserve">359°6'51" </w:t>
            </w:r>
          </w:p>
        </w:tc>
      </w:tr>
      <w:tr w:rsidR="00F15A4D" w:rsidRPr="00F15A4D" w:rsidTr="00DC4F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91" w:type="pct"/>
            <w:tcBorders>
              <w:top w:val="single" w:sz="4" w:space="0" w:color="auto"/>
              <w:left w:val="single" w:sz="4" w:space="0" w:color="auto"/>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141</w:t>
            </w:r>
          </w:p>
        </w:tc>
        <w:tc>
          <w:tcPr>
            <w:tcW w:w="857" w:type="pct"/>
            <w:tcBorders>
              <w:top w:val="single" w:sz="4" w:space="0" w:color="auto"/>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5971706,01</w:t>
            </w:r>
          </w:p>
        </w:tc>
        <w:tc>
          <w:tcPr>
            <w:tcW w:w="975" w:type="pct"/>
            <w:tcBorders>
              <w:top w:val="single" w:sz="4" w:space="0" w:color="auto"/>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241092,18</w:t>
            </w:r>
          </w:p>
        </w:tc>
        <w:tc>
          <w:tcPr>
            <w:tcW w:w="1034" w:type="pct"/>
            <w:tcBorders>
              <w:top w:val="single" w:sz="4" w:space="0" w:color="auto"/>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29,04</w:t>
            </w:r>
          </w:p>
        </w:tc>
        <w:tc>
          <w:tcPr>
            <w:tcW w:w="1742" w:type="pct"/>
            <w:tcBorders>
              <w:top w:val="single" w:sz="4" w:space="0" w:color="auto"/>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307°36'60"</w:t>
            </w:r>
          </w:p>
        </w:tc>
      </w:tr>
      <w:tr w:rsidR="00F15A4D" w:rsidRPr="00F15A4D" w:rsidTr="00DC4F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91" w:type="pct"/>
            <w:tcBorders>
              <w:top w:val="single" w:sz="4" w:space="0" w:color="auto"/>
              <w:left w:val="single" w:sz="4" w:space="0" w:color="auto"/>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142</w:t>
            </w:r>
          </w:p>
        </w:tc>
        <w:tc>
          <w:tcPr>
            <w:tcW w:w="857" w:type="pct"/>
            <w:tcBorders>
              <w:top w:val="single" w:sz="4" w:space="0" w:color="auto"/>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5971860,17</w:t>
            </w:r>
          </w:p>
        </w:tc>
        <w:tc>
          <w:tcPr>
            <w:tcW w:w="975" w:type="pct"/>
            <w:tcBorders>
              <w:top w:val="single" w:sz="4" w:space="0" w:color="auto"/>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241092,82</w:t>
            </w:r>
          </w:p>
        </w:tc>
        <w:tc>
          <w:tcPr>
            <w:tcW w:w="1034" w:type="pct"/>
            <w:tcBorders>
              <w:top w:val="single" w:sz="4" w:space="0" w:color="auto"/>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154,16</w:t>
            </w:r>
          </w:p>
        </w:tc>
        <w:tc>
          <w:tcPr>
            <w:tcW w:w="1742" w:type="pct"/>
            <w:tcBorders>
              <w:top w:val="single" w:sz="4" w:space="0" w:color="auto"/>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 xml:space="preserve">0°14'22"  </w:t>
            </w:r>
          </w:p>
        </w:tc>
      </w:tr>
      <w:tr w:rsidR="00F15A4D" w:rsidRPr="00F15A4D" w:rsidTr="00DC4F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91" w:type="pct"/>
            <w:tcBorders>
              <w:top w:val="single" w:sz="4" w:space="0" w:color="auto"/>
              <w:left w:val="single" w:sz="4" w:space="0" w:color="auto"/>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143</w:t>
            </w:r>
          </w:p>
        </w:tc>
        <w:tc>
          <w:tcPr>
            <w:tcW w:w="857" w:type="pct"/>
            <w:tcBorders>
              <w:top w:val="single" w:sz="4" w:space="0" w:color="auto"/>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5971923,18</w:t>
            </w:r>
          </w:p>
        </w:tc>
        <w:tc>
          <w:tcPr>
            <w:tcW w:w="975" w:type="pct"/>
            <w:tcBorders>
              <w:top w:val="single" w:sz="4" w:space="0" w:color="auto"/>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241093,09</w:t>
            </w:r>
          </w:p>
        </w:tc>
        <w:tc>
          <w:tcPr>
            <w:tcW w:w="1034" w:type="pct"/>
            <w:tcBorders>
              <w:top w:val="single" w:sz="4" w:space="0" w:color="auto"/>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63,01</w:t>
            </w:r>
          </w:p>
        </w:tc>
        <w:tc>
          <w:tcPr>
            <w:tcW w:w="1742" w:type="pct"/>
            <w:tcBorders>
              <w:top w:val="single" w:sz="4" w:space="0" w:color="auto"/>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 xml:space="preserve">0°14'22"  </w:t>
            </w:r>
          </w:p>
        </w:tc>
      </w:tr>
      <w:tr w:rsidR="00F15A4D" w:rsidRPr="00F15A4D" w:rsidTr="00DC4F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91" w:type="pct"/>
            <w:tcBorders>
              <w:top w:val="single" w:sz="4" w:space="0" w:color="auto"/>
              <w:left w:val="single" w:sz="4" w:space="0" w:color="auto"/>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144</w:t>
            </w:r>
          </w:p>
        </w:tc>
        <w:tc>
          <w:tcPr>
            <w:tcW w:w="857" w:type="pct"/>
            <w:tcBorders>
              <w:top w:val="single" w:sz="4" w:space="0" w:color="auto"/>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5972654,05</w:t>
            </w:r>
          </w:p>
        </w:tc>
        <w:tc>
          <w:tcPr>
            <w:tcW w:w="975" w:type="pct"/>
            <w:tcBorders>
              <w:top w:val="single" w:sz="4" w:space="0" w:color="auto"/>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241096,14</w:t>
            </w:r>
          </w:p>
        </w:tc>
        <w:tc>
          <w:tcPr>
            <w:tcW w:w="1034" w:type="pct"/>
            <w:tcBorders>
              <w:top w:val="single" w:sz="4" w:space="0" w:color="auto"/>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730,87</w:t>
            </w:r>
          </w:p>
        </w:tc>
        <w:tc>
          <w:tcPr>
            <w:tcW w:w="1742" w:type="pct"/>
            <w:tcBorders>
              <w:top w:val="single" w:sz="4" w:space="0" w:color="auto"/>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 xml:space="preserve">0°14'22"  </w:t>
            </w:r>
          </w:p>
        </w:tc>
      </w:tr>
      <w:tr w:rsidR="00F15A4D" w:rsidRPr="00F15A4D" w:rsidTr="00DC4F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91" w:type="pct"/>
            <w:tcBorders>
              <w:top w:val="nil"/>
              <w:left w:val="single" w:sz="4" w:space="0" w:color="auto"/>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145</w:t>
            </w:r>
          </w:p>
        </w:tc>
        <w:tc>
          <w:tcPr>
            <w:tcW w:w="857"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5973239,36</w:t>
            </w:r>
          </w:p>
        </w:tc>
        <w:tc>
          <w:tcPr>
            <w:tcW w:w="975"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240908,85</w:t>
            </w:r>
          </w:p>
        </w:tc>
        <w:tc>
          <w:tcPr>
            <w:tcW w:w="1034"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614,54</w:t>
            </w:r>
          </w:p>
        </w:tc>
        <w:tc>
          <w:tcPr>
            <w:tcW w:w="1742"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342°15'24"</w:t>
            </w:r>
          </w:p>
        </w:tc>
      </w:tr>
      <w:tr w:rsidR="00F15A4D" w:rsidRPr="00F15A4D" w:rsidTr="00DC4F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91" w:type="pct"/>
            <w:tcBorders>
              <w:top w:val="nil"/>
              <w:left w:val="single" w:sz="4" w:space="0" w:color="auto"/>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146</w:t>
            </w:r>
          </w:p>
        </w:tc>
        <w:tc>
          <w:tcPr>
            <w:tcW w:w="857"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5973315,55</w:t>
            </w:r>
          </w:p>
        </w:tc>
        <w:tc>
          <w:tcPr>
            <w:tcW w:w="975"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240884,47</w:t>
            </w:r>
          </w:p>
        </w:tc>
        <w:tc>
          <w:tcPr>
            <w:tcW w:w="1034"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80</w:t>
            </w:r>
          </w:p>
        </w:tc>
        <w:tc>
          <w:tcPr>
            <w:tcW w:w="1742"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342°15'24"</w:t>
            </w:r>
          </w:p>
        </w:tc>
      </w:tr>
      <w:tr w:rsidR="00F15A4D" w:rsidRPr="00F15A4D" w:rsidTr="00DC4F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91" w:type="pct"/>
            <w:tcBorders>
              <w:top w:val="nil"/>
              <w:left w:val="single" w:sz="4" w:space="0" w:color="auto"/>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147</w:t>
            </w:r>
          </w:p>
        </w:tc>
        <w:tc>
          <w:tcPr>
            <w:tcW w:w="857"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5973360,29</w:t>
            </w:r>
          </w:p>
        </w:tc>
        <w:tc>
          <w:tcPr>
            <w:tcW w:w="975"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240870,16</w:t>
            </w:r>
          </w:p>
        </w:tc>
        <w:tc>
          <w:tcPr>
            <w:tcW w:w="1034"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46,97</w:t>
            </w:r>
          </w:p>
        </w:tc>
        <w:tc>
          <w:tcPr>
            <w:tcW w:w="1742"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342°15'24"</w:t>
            </w:r>
          </w:p>
        </w:tc>
      </w:tr>
      <w:tr w:rsidR="00F15A4D" w:rsidRPr="00F15A4D" w:rsidTr="00DC4F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91" w:type="pct"/>
            <w:tcBorders>
              <w:top w:val="nil"/>
              <w:left w:val="single" w:sz="4" w:space="0" w:color="auto"/>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148</w:t>
            </w:r>
          </w:p>
        </w:tc>
        <w:tc>
          <w:tcPr>
            <w:tcW w:w="857"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5973382,04</w:t>
            </w:r>
          </w:p>
        </w:tc>
        <w:tc>
          <w:tcPr>
            <w:tcW w:w="975"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240887,66</w:t>
            </w:r>
          </w:p>
        </w:tc>
        <w:tc>
          <w:tcPr>
            <w:tcW w:w="1034"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27,92</w:t>
            </w:r>
          </w:p>
        </w:tc>
        <w:tc>
          <w:tcPr>
            <w:tcW w:w="1742"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 xml:space="preserve">38°49'12" </w:t>
            </w:r>
          </w:p>
        </w:tc>
      </w:tr>
      <w:tr w:rsidR="00F15A4D" w:rsidRPr="00F15A4D" w:rsidTr="00DC4F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91" w:type="pct"/>
            <w:tcBorders>
              <w:top w:val="nil"/>
              <w:left w:val="single" w:sz="4" w:space="0" w:color="auto"/>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149</w:t>
            </w:r>
          </w:p>
        </w:tc>
        <w:tc>
          <w:tcPr>
            <w:tcW w:w="857"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5973747,73</w:t>
            </w:r>
          </w:p>
        </w:tc>
        <w:tc>
          <w:tcPr>
            <w:tcW w:w="975"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240757,05</w:t>
            </w:r>
          </w:p>
        </w:tc>
        <w:tc>
          <w:tcPr>
            <w:tcW w:w="1034"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388,31</w:t>
            </w:r>
          </w:p>
        </w:tc>
        <w:tc>
          <w:tcPr>
            <w:tcW w:w="1742"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340°20'43"</w:t>
            </w:r>
          </w:p>
        </w:tc>
      </w:tr>
      <w:tr w:rsidR="00F15A4D" w:rsidRPr="00F15A4D" w:rsidTr="00DC4F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91" w:type="pct"/>
            <w:tcBorders>
              <w:top w:val="nil"/>
              <w:left w:val="single" w:sz="4" w:space="0" w:color="auto"/>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150</w:t>
            </w:r>
          </w:p>
        </w:tc>
        <w:tc>
          <w:tcPr>
            <w:tcW w:w="857"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5974068,49</w:t>
            </w:r>
          </w:p>
        </w:tc>
        <w:tc>
          <w:tcPr>
            <w:tcW w:w="975"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240552,63</w:t>
            </w:r>
          </w:p>
        </w:tc>
        <w:tc>
          <w:tcPr>
            <w:tcW w:w="1034"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380,36</w:t>
            </w:r>
          </w:p>
        </w:tc>
        <w:tc>
          <w:tcPr>
            <w:tcW w:w="1742"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327°29'26"</w:t>
            </w:r>
          </w:p>
        </w:tc>
      </w:tr>
      <w:tr w:rsidR="00F15A4D" w:rsidRPr="00F15A4D" w:rsidTr="00DC4F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91" w:type="pct"/>
            <w:tcBorders>
              <w:top w:val="nil"/>
              <w:left w:val="single" w:sz="4" w:space="0" w:color="auto"/>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151</w:t>
            </w:r>
          </w:p>
        </w:tc>
        <w:tc>
          <w:tcPr>
            <w:tcW w:w="857"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5974068,49</w:t>
            </w:r>
          </w:p>
        </w:tc>
        <w:tc>
          <w:tcPr>
            <w:tcW w:w="975"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240523,64</w:t>
            </w:r>
          </w:p>
        </w:tc>
        <w:tc>
          <w:tcPr>
            <w:tcW w:w="1034"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28,99</w:t>
            </w:r>
          </w:p>
        </w:tc>
        <w:tc>
          <w:tcPr>
            <w:tcW w:w="1742"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 xml:space="preserve">270°0'0"  </w:t>
            </w:r>
          </w:p>
        </w:tc>
      </w:tr>
      <w:tr w:rsidR="00F15A4D" w:rsidRPr="00F15A4D" w:rsidTr="00DC4F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91" w:type="pct"/>
            <w:tcBorders>
              <w:top w:val="nil"/>
              <w:left w:val="single" w:sz="4" w:space="0" w:color="auto"/>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152</w:t>
            </w:r>
          </w:p>
        </w:tc>
        <w:tc>
          <w:tcPr>
            <w:tcW w:w="857"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5974079,82</w:t>
            </w:r>
          </w:p>
        </w:tc>
        <w:tc>
          <w:tcPr>
            <w:tcW w:w="975"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240516,38</w:t>
            </w:r>
          </w:p>
        </w:tc>
        <w:tc>
          <w:tcPr>
            <w:tcW w:w="1034"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13,46</w:t>
            </w:r>
          </w:p>
        </w:tc>
        <w:tc>
          <w:tcPr>
            <w:tcW w:w="1742"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327°21'32"</w:t>
            </w:r>
          </w:p>
        </w:tc>
      </w:tr>
      <w:tr w:rsidR="00F15A4D" w:rsidRPr="00F15A4D" w:rsidTr="00DC4F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91" w:type="pct"/>
            <w:tcBorders>
              <w:top w:val="nil"/>
              <w:left w:val="single" w:sz="4" w:space="0" w:color="auto"/>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153</w:t>
            </w:r>
          </w:p>
        </w:tc>
        <w:tc>
          <w:tcPr>
            <w:tcW w:w="857"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5975081,97</w:t>
            </w:r>
          </w:p>
        </w:tc>
        <w:tc>
          <w:tcPr>
            <w:tcW w:w="975"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239874,47</w:t>
            </w:r>
          </w:p>
        </w:tc>
        <w:tc>
          <w:tcPr>
            <w:tcW w:w="1034"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1190,1</w:t>
            </w:r>
          </w:p>
        </w:tc>
        <w:tc>
          <w:tcPr>
            <w:tcW w:w="1742"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327°21'32"</w:t>
            </w:r>
          </w:p>
        </w:tc>
      </w:tr>
      <w:tr w:rsidR="00F15A4D" w:rsidRPr="00F15A4D" w:rsidTr="00DC4F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91" w:type="pct"/>
            <w:tcBorders>
              <w:top w:val="nil"/>
              <w:left w:val="single" w:sz="4" w:space="0" w:color="auto"/>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154</w:t>
            </w:r>
          </w:p>
        </w:tc>
        <w:tc>
          <w:tcPr>
            <w:tcW w:w="857"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5975303,86</w:t>
            </w:r>
          </w:p>
        </w:tc>
        <w:tc>
          <w:tcPr>
            <w:tcW w:w="975"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239786,13</w:t>
            </w:r>
          </w:p>
        </w:tc>
        <w:tc>
          <w:tcPr>
            <w:tcW w:w="1034"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238,83</w:t>
            </w:r>
          </w:p>
        </w:tc>
        <w:tc>
          <w:tcPr>
            <w:tcW w:w="1742"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338°17'26"</w:t>
            </w:r>
          </w:p>
        </w:tc>
      </w:tr>
      <w:tr w:rsidR="00F15A4D" w:rsidRPr="00F15A4D" w:rsidTr="00DC4F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91" w:type="pct"/>
            <w:tcBorders>
              <w:top w:val="nil"/>
              <w:left w:val="single" w:sz="4" w:space="0" w:color="auto"/>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155</w:t>
            </w:r>
          </w:p>
        </w:tc>
        <w:tc>
          <w:tcPr>
            <w:tcW w:w="857"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5975330,32</w:t>
            </w:r>
          </w:p>
        </w:tc>
        <w:tc>
          <w:tcPr>
            <w:tcW w:w="975"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239775,59</w:t>
            </w:r>
          </w:p>
        </w:tc>
        <w:tc>
          <w:tcPr>
            <w:tcW w:w="1034"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28,48</w:t>
            </w:r>
          </w:p>
        </w:tc>
        <w:tc>
          <w:tcPr>
            <w:tcW w:w="1742"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338°17'26"</w:t>
            </w:r>
          </w:p>
        </w:tc>
      </w:tr>
      <w:tr w:rsidR="00F15A4D" w:rsidRPr="00F15A4D" w:rsidTr="00DC4F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91" w:type="pct"/>
            <w:tcBorders>
              <w:top w:val="nil"/>
              <w:left w:val="single" w:sz="4" w:space="0" w:color="auto"/>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156</w:t>
            </w:r>
          </w:p>
        </w:tc>
        <w:tc>
          <w:tcPr>
            <w:tcW w:w="857"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5975654,28</w:t>
            </w:r>
          </w:p>
        </w:tc>
        <w:tc>
          <w:tcPr>
            <w:tcW w:w="975"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239646,61</w:t>
            </w:r>
          </w:p>
        </w:tc>
        <w:tc>
          <w:tcPr>
            <w:tcW w:w="1034"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348,69</w:t>
            </w:r>
          </w:p>
        </w:tc>
        <w:tc>
          <w:tcPr>
            <w:tcW w:w="1742"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338°17'26"</w:t>
            </w:r>
          </w:p>
        </w:tc>
      </w:tr>
      <w:tr w:rsidR="00F15A4D" w:rsidRPr="00F15A4D" w:rsidTr="00DC4F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91" w:type="pct"/>
            <w:tcBorders>
              <w:top w:val="nil"/>
              <w:left w:val="single" w:sz="4" w:space="0" w:color="auto"/>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157</w:t>
            </w:r>
          </w:p>
        </w:tc>
        <w:tc>
          <w:tcPr>
            <w:tcW w:w="857"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5975740,65</w:t>
            </w:r>
          </w:p>
        </w:tc>
        <w:tc>
          <w:tcPr>
            <w:tcW w:w="975"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239591,58</w:t>
            </w:r>
          </w:p>
        </w:tc>
        <w:tc>
          <w:tcPr>
            <w:tcW w:w="1034"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102,41</w:t>
            </w:r>
          </w:p>
        </w:tc>
        <w:tc>
          <w:tcPr>
            <w:tcW w:w="1742"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327°29'49"</w:t>
            </w:r>
          </w:p>
        </w:tc>
      </w:tr>
      <w:tr w:rsidR="00F15A4D" w:rsidRPr="00F15A4D" w:rsidTr="00DC4F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91" w:type="pct"/>
            <w:tcBorders>
              <w:top w:val="nil"/>
              <w:left w:val="single" w:sz="4" w:space="0" w:color="auto"/>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158</w:t>
            </w:r>
          </w:p>
        </w:tc>
        <w:tc>
          <w:tcPr>
            <w:tcW w:w="857"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5975754,23</w:t>
            </w:r>
          </w:p>
        </w:tc>
        <w:tc>
          <w:tcPr>
            <w:tcW w:w="975"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239601,88</w:t>
            </w:r>
          </w:p>
        </w:tc>
        <w:tc>
          <w:tcPr>
            <w:tcW w:w="1034"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17,04</w:t>
            </w:r>
          </w:p>
        </w:tc>
        <w:tc>
          <w:tcPr>
            <w:tcW w:w="1742"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 xml:space="preserve">37°10'45" </w:t>
            </w:r>
          </w:p>
        </w:tc>
      </w:tr>
      <w:tr w:rsidR="00F15A4D" w:rsidRPr="00F15A4D" w:rsidTr="00DC4F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91" w:type="pct"/>
            <w:tcBorders>
              <w:top w:val="nil"/>
              <w:left w:val="single" w:sz="4" w:space="0" w:color="auto"/>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159</w:t>
            </w:r>
          </w:p>
        </w:tc>
        <w:tc>
          <w:tcPr>
            <w:tcW w:w="857"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5975759,67</w:t>
            </w:r>
          </w:p>
        </w:tc>
        <w:tc>
          <w:tcPr>
            <w:tcW w:w="975"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239598,48</w:t>
            </w:r>
          </w:p>
        </w:tc>
        <w:tc>
          <w:tcPr>
            <w:tcW w:w="1034"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6,42</w:t>
            </w:r>
          </w:p>
        </w:tc>
        <w:tc>
          <w:tcPr>
            <w:tcW w:w="1742"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327°59'41"</w:t>
            </w:r>
          </w:p>
        </w:tc>
      </w:tr>
      <w:tr w:rsidR="00F15A4D" w:rsidRPr="00F15A4D" w:rsidTr="00DC4F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91" w:type="pct"/>
            <w:tcBorders>
              <w:top w:val="nil"/>
              <w:left w:val="single" w:sz="4" w:space="0" w:color="auto"/>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160</w:t>
            </w:r>
          </w:p>
        </w:tc>
        <w:tc>
          <w:tcPr>
            <w:tcW w:w="857"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5975761,6</w:t>
            </w:r>
          </w:p>
        </w:tc>
        <w:tc>
          <w:tcPr>
            <w:tcW w:w="975"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239599,95</w:t>
            </w:r>
          </w:p>
        </w:tc>
        <w:tc>
          <w:tcPr>
            <w:tcW w:w="1034"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2,43</w:t>
            </w:r>
          </w:p>
        </w:tc>
        <w:tc>
          <w:tcPr>
            <w:tcW w:w="1742"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 xml:space="preserve">37°10'13" </w:t>
            </w:r>
          </w:p>
        </w:tc>
      </w:tr>
      <w:tr w:rsidR="00F15A4D" w:rsidRPr="00F15A4D" w:rsidTr="00DC4F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91" w:type="pct"/>
            <w:tcBorders>
              <w:top w:val="nil"/>
              <w:left w:val="single" w:sz="4" w:space="0" w:color="auto"/>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161</w:t>
            </w:r>
          </w:p>
        </w:tc>
        <w:tc>
          <w:tcPr>
            <w:tcW w:w="857"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5975772,74</w:t>
            </w:r>
          </w:p>
        </w:tc>
        <w:tc>
          <w:tcPr>
            <w:tcW w:w="975"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239608,39</w:t>
            </w:r>
          </w:p>
        </w:tc>
        <w:tc>
          <w:tcPr>
            <w:tcW w:w="1034"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13,98</w:t>
            </w:r>
          </w:p>
        </w:tc>
        <w:tc>
          <w:tcPr>
            <w:tcW w:w="1742"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 xml:space="preserve">37°10'13" </w:t>
            </w:r>
          </w:p>
        </w:tc>
      </w:tr>
      <w:tr w:rsidR="00F15A4D" w:rsidRPr="00F15A4D" w:rsidTr="00DC4F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91" w:type="pct"/>
            <w:tcBorders>
              <w:top w:val="nil"/>
              <w:left w:val="single" w:sz="4" w:space="0" w:color="auto"/>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162</w:t>
            </w:r>
          </w:p>
        </w:tc>
        <w:tc>
          <w:tcPr>
            <w:tcW w:w="857"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5975766,66</w:t>
            </w:r>
          </w:p>
        </w:tc>
        <w:tc>
          <w:tcPr>
            <w:tcW w:w="975"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239611,31</w:t>
            </w:r>
          </w:p>
        </w:tc>
        <w:tc>
          <w:tcPr>
            <w:tcW w:w="1034"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6,74</w:t>
            </w:r>
          </w:p>
        </w:tc>
        <w:tc>
          <w:tcPr>
            <w:tcW w:w="1742"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154°20'48"</w:t>
            </w:r>
          </w:p>
        </w:tc>
      </w:tr>
      <w:tr w:rsidR="00F15A4D" w:rsidRPr="00F15A4D" w:rsidTr="00DC4F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91" w:type="pct"/>
            <w:tcBorders>
              <w:top w:val="nil"/>
              <w:left w:val="single" w:sz="4" w:space="0" w:color="auto"/>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163</w:t>
            </w:r>
          </w:p>
        </w:tc>
        <w:tc>
          <w:tcPr>
            <w:tcW w:w="857"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5975774,79</w:t>
            </w:r>
          </w:p>
        </w:tc>
        <w:tc>
          <w:tcPr>
            <w:tcW w:w="975"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239617,47</w:t>
            </w:r>
          </w:p>
        </w:tc>
        <w:tc>
          <w:tcPr>
            <w:tcW w:w="1034"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10,2</w:t>
            </w:r>
          </w:p>
        </w:tc>
        <w:tc>
          <w:tcPr>
            <w:tcW w:w="1742"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 xml:space="preserve">37°10'7"  </w:t>
            </w:r>
          </w:p>
        </w:tc>
      </w:tr>
      <w:tr w:rsidR="00F15A4D" w:rsidRPr="00F15A4D" w:rsidTr="00DC4F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91" w:type="pct"/>
            <w:tcBorders>
              <w:top w:val="nil"/>
              <w:left w:val="single" w:sz="4" w:space="0" w:color="auto"/>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164</w:t>
            </w:r>
          </w:p>
        </w:tc>
        <w:tc>
          <w:tcPr>
            <w:tcW w:w="857"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5975796,6</w:t>
            </w:r>
          </w:p>
        </w:tc>
        <w:tc>
          <w:tcPr>
            <w:tcW w:w="975"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239634,01</w:t>
            </w:r>
          </w:p>
        </w:tc>
        <w:tc>
          <w:tcPr>
            <w:tcW w:w="1034"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27,37</w:t>
            </w:r>
          </w:p>
        </w:tc>
        <w:tc>
          <w:tcPr>
            <w:tcW w:w="1742"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 xml:space="preserve">37°10'7"  </w:t>
            </w:r>
          </w:p>
        </w:tc>
      </w:tr>
      <w:tr w:rsidR="00F15A4D" w:rsidRPr="00F15A4D" w:rsidTr="00DC4F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91" w:type="pct"/>
            <w:tcBorders>
              <w:top w:val="nil"/>
              <w:left w:val="single" w:sz="4" w:space="0" w:color="auto"/>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165</w:t>
            </w:r>
          </w:p>
        </w:tc>
        <w:tc>
          <w:tcPr>
            <w:tcW w:w="857"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5975813,64</w:t>
            </w:r>
          </w:p>
        </w:tc>
        <w:tc>
          <w:tcPr>
            <w:tcW w:w="975"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239646,93</w:t>
            </w:r>
          </w:p>
        </w:tc>
        <w:tc>
          <w:tcPr>
            <w:tcW w:w="1034"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21,37</w:t>
            </w:r>
          </w:p>
        </w:tc>
        <w:tc>
          <w:tcPr>
            <w:tcW w:w="1742"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 xml:space="preserve">37°10'7"  </w:t>
            </w:r>
          </w:p>
        </w:tc>
      </w:tr>
      <w:tr w:rsidR="00F15A4D" w:rsidRPr="00F15A4D" w:rsidTr="00DC4F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91" w:type="pct"/>
            <w:tcBorders>
              <w:top w:val="nil"/>
              <w:left w:val="single" w:sz="4" w:space="0" w:color="auto"/>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166</w:t>
            </w:r>
          </w:p>
        </w:tc>
        <w:tc>
          <w:tcPr>
            <w:tcW w:w="857"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5975862,67</w:t>
            </w:r>
          </w:p>
        </w:tc>
        <w:tc>
          <w:tcPr>
            <w:tcW w:w="975"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239684,1</w:t>
            </w:r>
          </w:p>
        </w:tc>
        <w:tc>
          <w:tcPr>
            <w:tcW w:w="1034"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61,53</w:t>
            </w:r>
          </w:p>
        </w:tc>
        <w:tc>
          <w:tcPr>
            <w:tcW w:w="1742"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 xml:space="preserve">37°10'7"  </w:t>
            </w:r>
          </w:p>
        </w:tc>
      </w:tr>
      <w:tr w:rsidR="00F15A4D" w:rsidRPr="00F15A4D" w:rsidTr="00DC4F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91" w:type="pct"/>
            <w:tcBorders>
              <w:top w:val="nil"/>
              <w:left w:val="single" w:sz="4" w:space="0" w:color="auto"/>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167</w:t>
            </w:r>
          </w:p>
        </w:tc>
        <w:tc>
          <w:tcPr>
            <w:tcW w:w="857"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5975879,77</w:t>
            </w:r>
          </w:p>
        </w:tc>
        <w:tc>
          <w:tcPr>
            <w:tcW w:w="975"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239697,07</w:t>
            </w:r>
          </w:p>
        </w:tc>
        <w:tc>
          <w:tcPr>
            <w:tcW w:w="1034"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21,46</w:t>
            </w:r>
          </w:p>
        </w:tc>
        <w:tc>
          <w:tcPr>
            <w:tcW w:w="1742"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 xml:space="preserve">37°10'7"  </w:t>
            </w:r>
          </w:p>
        </w:tc>
      </w:tr>
      <w:tr w:rsidR="00F15A4D" w:rsidRPr="00F15A4D" w:rsidTr="00DC4F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91" w:type="pct"/>
            <w:tcBorders>
              <w:top w:val="nil"/>
              <w:left w:val="single" w:sz="4" w:space="0" w:color="auto"/>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168</w:t>
            </w:r>
          </w:p>
        </w:tc>
        <w:tc>
          <w:tcPr>
            <w:tcW w:w="857"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5975887,69</w:t>
            </w:r>
          </w:p>
        </w:tc>
        <w:tc>
          <w:tcPr>
            <w:tcW w:w="975"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239703,07</w:t>
            </w:r>
          </w:p>
        </w:tc>
        <w:tc>
          <w:tcPr>
            <w:tcW w:w="1034"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9,93</w:t>
            </w:r>
          </w:p>
        </w:tc>
        <w:tc>
          <w:tcPr>
            <w:tcW w:w="1742"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 xml:space="preserve">37°10'7"  </w:t>
            </w:r>
          </w:p>
        </w:tc>
      </w:tr>
      <w:tr w:rsidR="00F15A4D" w:rsidRPr="00F15A4D" w:rsidTr="00DC4F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91" w:type="pct"/>
            <w:tcBorders>
              <w:top w:val="nil"/>
              <w:left w:val="single" w:sz="4" w:space="0" w:color="auto"/>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169</w:t>
            </w:r>
          </w:p>
        </w:tc>
        <w:tc>
          <w:tcPr>
            <w:tcW w:w="857"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5975895,39</w:t>
            </w:r>
          </w:p>
        </w:tc>
        <w:tc>
          <w:tcPr>
            <w:tcW w:w="975"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239708,91</w:t>
            </w:r>
          </w:p>
        </w:tc>
        <w:tc>
          <w:tcPr>
            <w:tcW w:w="1034"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9,67</w:t>
            </w:r>
          </w:p>
        </w:tc>
        <w:tc>
          <w:tcPr>
            <w:tcW w:w="1742"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 xml:space="preserve">37°10'7"  </w:t>
            </w:r>
          </w:p>
        </w:tc>
      </w:tr>
      <w:tr w:rsidR="00F15A4D" w:rsidRPr="00F15A4D" w:rsidTr="00DC4F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91" w:type="pct"/>
            <w:tcBorders>
              <w:top w:val="nil"/>
              <w:left w:val="single" w:sz="4" w:space="0" w:color="auto"/>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170</w:t>
            </w:r>
          </w:p>
        </w:tc>
        <w:tc>
          <w:tcPr>
            <w:tcW w:w="857"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5976013,93</w:t>
            </w:r>
          </w:p>
        </w:tc>
        <w:tc>
          <w:tcPr>
            <w:tcW w:w="975"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239695,26</w:t>
            </w:r>
          </w:p>
        </w:tc>
        <w:tc>
          <w:tcPr>
            <w:tcW w:w="1034"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119,32</w:t>
            </w:r>
          </w:p>
        </w:tc>
        <w:tc>
          <w:tcPr>
            <w:tcW w:w="1742"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353°25'53"</w:t>
            </w:r>
          </w:p>
        </w:tc>
      </w:tr>
      <w:tr w:rsidR="00F15A4D" w:rsidRPr="00F15A4D" w:rsidTr="00DC4F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91" w:type="pct"/>
            <w:tcBorders>
              <w:top w:val="nil"/>
              <w:left w:val="single" w:sz="4" w:space="0" w:color="auto"/>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171</w:t>
            </w:r>
          </w:p>
        </w:tc>
        <w:tc>
          <w:tcPr>
            <w:tcW w:w="857"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5976392,93</w:t>
            </w:r>
          </w:p>
        </w:tc>
        <w:tc>
          <w:tcPr>
            <w:tcW w:w="975"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239638,81</w:t>
            </w:r>
          </w:p>
        </w:tc>
        <w:tc>
          <w:tcPr>
            <w:tcW w:w="1034"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383,18</w:t>
            </w:r>
          </w:p>
        </w:tc>
        <w:tc>
          <w:tcPr>
            <w:tcW w:w="1742"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351°31'42"</w:t>
            </w:r>
          </w:p>
        </w:tc>
      </w:tr>
      <w:tr w:rsidR="00F15A4D" w:rsidRPr="00F15A4D" w:rsidTr="00DC4F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91" w:type="pct"/>
            <w:tcBorders>
              <w:top w:val="nil"/>
              <w:left w:val="single" w:sz="4" w:space="0" w:color="auto"/>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172</w:t>
            </w:r>
          </w:p>
        </w:tc>
        <w:tc>
          <w:tcPr>
            <w:tcW w:w="857"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5976404,76</w:t>
            </w:r>
          </w:p>
        </w:tc>
        <w:tc>
          <w:tcPr>
            <w:tcW w:w="975"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239627,3</w:t>
            </w:r>
          </w:p>
        </w:tc>
        <w:tc>
          <w:tcPr>
            <w:tcW w:w="1034"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16,51</w:t>
            </w:r>
          </w:p>
        </w:tc>
        <w:tc>
          <w:tcPr>
            <w:tcW w:w="1742"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 xml:space="preserve">315°47'1" </w:t>
            </w:r>
          </w:p>
        </w:tc>
      </w:tr>
      <w:tr w:rsidR="00F15A4D" w:rsidRPr="00F15A4D" w:rsidTr="00DC4F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91" w:type="pct"/>
            <w:tcBorders>
              <w:top w:val="nil"/>
              <w:left w:val="single" w:sz="4" w:space="0" w:color="auto"/>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173</w:t>
            </w:r>
          </w:p>
        </w:tc>
        <w:tc>
          <w:tcPr>
            <w:tcW w:w="857"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5976411,96</w:t>
            </w:r>
          </w:p>
        </w:tc>
        <w:tc>
          <w:tcPr>
            <w:tcW w:w="975"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239620,29</w:t>
            </w:r>
          </w:p>
        </w:tc>
        <w:tc>
          <w:tcPr>
            <w:tcW w:w="1034"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10,05</w:t>
            </w:r>
          </w:p>
        </w:tc>
        <w:tc>
          <w:tcPr>
            <w:tcW w:w="1742"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 xml:space="preserve">315°47'1" </w:t>
            </w:r>
          </w:p>
        </w:tc>
      </w:tr>
      <w:tr w:rsidR="00F15A4D" w:rsidRPr="00F15A4D" w:rsidTr="00DC4F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91" w:type="pct"/>
            <w:tcBorders>
              <w:top w:val="nil"/>
              <w:left w:val="single" w:sz="4" w:space="0" w:color="auto"/>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174</w:t>
            </w:r>
          </w:p>
        </w:tc>
        <w:tc>
          <w:tcPr>
            <w:tcW w:w="857"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5976413,68</w:t>
            </w:r>
          </w:p>
        </w:tc>
        <w:tc>
          <w:tcPr>
            <w:tcW w:w="975"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239618,62</w:t>
            </w:r>
          </w:p>
        </w:tc>
        <w:tc>
          <w:tcPr>
            <w:tcW w:w="1034"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2,39</w:t>
            </w:r>
          </w:p>
        </w:tc>
        <w:tc>
          <w:tcPr>
            <w:tcW w:w="1742"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 xml:space="preserve">315°47'1" </w:t>
            </w:r>
          </w:p>
        </w:tc>
      </w:tr>
      <w:tr w:rsidR="00F15A4D" w:rsidRPr="00F15A4D" w:rsidTr="00DC4F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91" w:type="pct"/>
            <w:tcBorders>
              <w:top w:val="nil"/>
              <w:left w:val="single" w:sz="4" w:space="0" w:color="auto"/>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175</w:t>
            </w:r>
          </w:p>
        </w:tc>
        <w:tc>
          <w:tcPr>
            <w:tcW w:w="857"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5976579,06</w:t>
            </w:r>
          </w:p>
        </w:tc>
        <w:tc>
          <w:tcPr>
            <w:tcW w:w="975"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239590,14</w:t>
            </w:r>
          </w:p>
        </w:tc>
        <w:tc>
          <w:tcPr>
            <w:tcW w:w="1034"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167,81</w:t>
            </w:r>
          </w:p>
        </w:tc>
        <w:tc>
          <w:tcPr>
            <w:tcW w:w="1742"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350°13'44"</w:t>
            </w:r>
          </w:p>
        </w:tc>
      </w:tr>
      <w:tr w:rsidR="00F15A4D" w:rsidRPr="00F15A4D" w:rsidTr="00DC4F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91" w:type="pct"/>
            <w:tcBorders>
              <w:top w:val="nil"/>
              <w:left w:val="single" w:sz="4" w:space="0" w:color="auto"/>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176</w:t>
            </w:r>
          </w:p>
        </w:tc>
        <w:tc>
          <w:tcPr>
            <w:tcW w:w="857"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5976593,64</w:t>
            </w:r>
          </w:p>
        </w:tc>
        <w:tc>
          <w:tcPr>
            <w:tcW w:w="975"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239591,84</w:t>
            </w:r>
          </w:p>
        </w:tc>
        <w:tc>
          <w:tcPr>
            <w:tcW w:w="1034"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14,68</w:t>
            </w:r>
          </w:p>
        </w:tc>
        <w:tc>
          <w:tcPr>
            <w:tcW w:w="1742"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 xml:space="preserve">6°39'36"  </w:t>
            </w:r>
          </w:p>
        </w:tc>
      </w:tr>
      <w:tr w:rsidR="00F15A4D" w:rsidRPr="00F15A4D" w:rsidTr="00DC4F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91" w:type="pct"/>
            <w:tcBorders>
              <w:top w:val="nil"/>
              <w:left w:val="single" w:sz="4" w:space="0" w:color="auto"/>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177</w:t>
            </w:r>
          </w:p>
        </w:tc>
        <w:tc>
          <w:tcPr>
            <w:tcW w:w="857"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5976621,42</w:t>
            </w:r>
          </w:p>
        </w:tc>
        <w:tc>
          <w:tcPr>
            <w:tcW w:w="975"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239595,09</w:t>
            </w:r>
          </w:p>
        </w:tc>
        <w:tc>
          <w:tcPr>
            <w:tcW w:w="1034"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27,97</w:t>
            </w:r>
          </w:p>
        </w:tc>
        <w:tc>
          <w:tcPr>
            <w:tcW w:w="1742"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 xml:space="preserve">6°39'41"  </w:t>
            </w:r>
          </w:p>
        </w:tc>
      </w:tr>
      <w:tr w:rsidR="00F15A4D" w:rsidRPr="00F15A4D" w:rsidTr="00DC4F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91" w:type="pct"/>
            <w:tcBorders>
              <w:top w:val="nil"/>
              <w:left w:val="single" w:sz="4" w:space="0" w:color="auto"/>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178</w:t>
            </w:r>
          </w:p>
        </w:tc>
        <w:tc>
          <w:tcPr>
            <w:tcW w:w="857"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5976654,5</w:t>
            </w:r>
          </w:p>
        </w:tc>
        <w:tc>
          <w:tcPr>
            <w:tcW w:w="975"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239598,95</w:t>
            </w:r>
          </w:p>
        </w:tc>
        <w:tc>
          <w:tcPr>
            <w:tcW w:w="1034"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33,31</w:t>
            </w:r>
          </w:p>
        </w:tc>
        <w:tc>
          <w:tcPr>
            <w:tcW w:w="1742"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 xml:space="preserve">6°39'39"  </w:t>
            </w:r>
          </w:p>
        </w:tc>
      </w:tr>
      <w:tr w:rsidR="00F15A4D" w:rsidRPr="00F15A4D" w:rsidTr="00DC4F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91" w:type="pct"/>
            <w:tcBorders>
              <w:top w:val="nil"/>
              <w:left w:val="single" w:sz="4" w:space="0" w:color="auto"/>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179</w:t>
            </w:r>
          </w:p>
        </w:tc>
        <w:tc>
          <w:tcPr>
            <w:tcW w:w="857"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5976815,02</w:t>
            </w:r>
          </w:p>
        </w:tc>
        <w:tc>
          <w:tcPr>
            <w:tcW w:w="975"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239567,05</w:t>
            </w:r>
          </w:p>
        </w:tc>
        <w:tc>
          <w:tcPr>
            <w:tcW w:w="1034"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163,66</w:t>
            </w:r>
          </w:p>
        </w:tc>
        <w:tc>
          <w:tcPr>
            <w:tcW w:w="1742" w:type="pct"/>
            <w:tcBorders>
              <w:top w:val="nil"/>
              <w:left w:val="nil"/>
              <w:bottom w:val="single" w:sz="4" w:space="0" w:color="auto"/>
              <w:right w:val="single" w:sz="4" w:space="0" w:color="auto"/>
            </w:tcBorders>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348°45'40"</w:t>
            </w:r>
          </w:p>
        </w:tc>
      </w:tr>
      <w:tr w:rsidR="00F15A4D" w:rsidRPr="00F15A4D" w:rsidTr="00DC4F13">
        <w:trPr>
          <w:trHeight w:val="20"/>
        </w:trPr>
        <w:tc>
          <w:tcPr>
            <w:tcW w:w="391"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180</w:t>
            </w:r>
          </w:p>
        </w:tc>
        <w:tc>
          <w:tcPr>
            <w:tcW w:w="857"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5976876,48</w:t>
            </w:r>
          </w:p>
        </w:tc>
        <w:tc>
          <w:tcPr>
            <w:tcW w:w="975"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239554,84</w:t>
            </w:r>
          </w:p>
        </w:tc>
        <w:tc>
          <w:tcPr>
            <w:tcW w:w="1034"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62,66</w:t>
            </w:r>
          </w:p>
        </w:tc>
        <w:tc>
          <w:tcPr>
            <w:tcW w:w="1742"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348°45'40"</w:t>
            </w:r>
          </w:p>
        </w:tc>
      </w:tr>
      <w:tr w:rsidR="00F15A4D" w:rsidRPr="00F15A4D" w:rsidTr="00DC4F13">
        <w:trPr>
          <w:trHeight w:val="20"/>
        </w:trPr>
        <w:tc>
          <w:tcPr>
            <w:tcW w:w="391"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181</w:t>
            </w:r>
          </w:p>
        </w:tc>
        <w:tc>
          <w:tcPr>
            <w:tcW w:w="857"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5976911,17</w:t>
            </w:r>
          </w:p>
        </w:tc>
        <w:tc>
          <w:tcPr>
            <w:tcW w:w="975"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239553,65</w:t>
            </w:r>
          </w:p>
        </w:tc>
        <w:tc>
          <w:tcPr>
            <w:tcW w:w="1034"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34,71</w:t>
            </w:r>
          </w:p>
        </w:tc>
        <w:tc>
          <w:tcPr>
            <w:tcW w:w="1742"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 xml:space="preserve">358°1'51" </w:t>
            </w:r>
          </w:p>
        </w:tc>
      </w:tr>
      <w:tr w:rsidR="00F15A4D" w:rsidRPr="00F15A4D" w:rsidTr="00DC4F13">
        <w:trPr>
          <w:trHeight w:val="20"/>
        </w:trPr>
        <w:tc>
          <w:tcPr>
            <w:tcW w:w="391"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182</w:t>
            </w:r>
          </w:p>
        </w:tc>
        <w:tc>
          <w:tcPr>
            <w:tcW w:w="857"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5976957,13</w:t>
            </w:r>
          </w:p>
        </w:tc>
        <w:tc>
          <w:tcPr>
            <w:tcW w:w="975"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239552,07</w:t>
            </w:r>
          </w:p>
        </w:tc>
        <w:tc>
          <w:tcPr>
            <w:tcW w:w="1034"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45,99</w:t>
            </w:r>
          </w:p>
        </w:tc>
        <w:tc>
          <w:tcPr>
            <w:tcW w:w="1742"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 xml:space="preserve">358°1'51" </w:t>
            </w:r>
          </w:p>
        </w:tc>
      </w:tr>
      <w:tr w:rsidR="00F15A4D" w:rsidRPr="00F15A4D" w:rsidTr="00DC4F13">
        <w:trPr>
          <w:trHeight w:val="20"/>
        </w:trPr>
        <w:tc>
          <w:tcPr>
            <w:tcW w:w="391"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183</w:t>
            </w:r>
          </w:p>
        </w:tc>
        <w:tc>
          <w:tcPr>
            <w:tcW w:w="857"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5977187,68</w:t>
            </w:r>
          </w:p>
        </w:tc>
        <w:tc>
          <w:tcPr>
            <w:tcW w:w="975"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239544,14</w:t>
            </w:r>
          </w:p>
        </w:tc>
        <w:tc>
          <w:tcPr>
            <w:tcW w:w="1034"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230,69</w:t>
            </w:r>
          </w:p>
        </w:tc>
        <w:tc>
          <w:tcPr>
            <w:tcW w:w="1742"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 xml:space="preserve">358°1'51" </w:t>
            </w:r>
          </w:p>
        </w:tc>
      </w:tr>
      <w:tr w:rsidR="00F15A4D" w:rsidRPr="00F15A4D" w:rsidTr="00DC4F13">
        <w:trPr>
          <w:trHeight w:val="20"/>
        </w:trPr>
        <w:tc>
          <w:tcPr>
            <w:tcW w:w="391"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184</w:t>
            </w:r>
          </w:p>
        </w:tc>
        <w:tc>
          <w:tcPr>
            <w:tcW w:w="857"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5977611,63</w:t>
            </w:r>
          </w:p>
        </w:tc>
        <w:tc>
          <w:tcPr>
            <w:tcW w:w="975"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239545,05</w:t>
            </w:r>
          </w:p>
        </w:tc>
        <w:tc>
          <w:tcPr>
            <w:tcW w:w="1034"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423,95</w:t>
            </w:r>
          </w:p>
        </w:tc>
        <w:tc>
          <w:tcPr>
            <w:tcW w:w="1742"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 xml:space="preserve">0°7'23"   </w:t>
            </w:r>
          </w:p>
        </w:tc>
      </w:tr>
      <w:tr w:rsidR="00F15A4D" w:rsidRPr="00F15A4D" w:rsidTr="00DC4F13">
        <w:trPr>
          <w:trHeight w:val="20"/>
        </w:trPr>
        <w:tc>
          <w:tcPr>
            <w:tcW w:w="391"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185</w:t>
            </w:r>
          </w:p>
        </w:tc>
        <w:tc>
          <w:tcPr>
            <w:tcW w:w="857"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5977830,42</w:t>
            </w:r>
          </w:p>
        </w:tc>
        <w:tc>
          <w:tcPr>
            <w:tcW w:w="975"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239549,88</w:t>
            </w:r>
          </w:p>
        </w:tc>
        <w:tc>
          <w:tcPr>
            <w:tcW w:w="1034"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218,85</w:t>
            </w:r>
          </w:p>
        </w:tc>
        <w:tc>
          <w:tcPr>
            <w:tcW w:w="1742"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 xml:space="preserve">1°15'48"  </w:t>
            </w:r>
          </w:p>
        </w:tc>
      </w:tr>
      <w:tr w:rsidR="00F15A4D" w:rsidRPr="00F15A4D" w:rsidTr="00DC4F13">
        <w:trPr>
          <w:trHeight w:val="20"/>
        </w:trPr>
        <w:tc>
          <w:tcPr>
            <w:tcW w:w="391"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186</w:t>
            </w:r>
          </w:p>
        </w:tc>
        <w:tc>
          <w:tcPr>
            <w:tcW w:w="857"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5977836,48</w:t>
            </w:r>
          </w:p>
        </w:tc>
        <w:tc>
          <w:tcPr>
            <w:tcW w:w="975"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239550,01</w:t>
            </w:r>
          </w:p>
        </w:tc>
        <w:tc>
          <w:tcPr>
            <w:tcW w:w="1034"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6,06</w:t>
            </w:r>
          </w:p>
        </w:tc>
        <w:tc>
          <w:tcPr>
            <w:tcW w:w="1742"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 xml:space="preserve">1°15'48"  </w:t>
            </w:r>
          </w:p>
        </w:tc>
      </w:tr>
      <w:tr w:rsidR="00F15A4D" w:rsidRPr="00F15A4D" w:rsidTr="00DC4F13">
        <w:trPr>
          <w:trHeight w:val="20"/>
        </w:trPr>
        <w:tc>
          <w:tcPr>
            <w:tcW w:w="391"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187</w:t>
            </w:r>
          </w:p>
        </w:tc>
        <w:tc>
          <w:tcPr>
            <w:tcW w:w="857"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5978046</w:t>
            </w:r>
          </w:p>
        </w:tc>
        <w:tc>
          <w:tcPr>
            <w:tcW w:w="975"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239554,63</w:t>
            </w:r>
          </w:p>
        </w:tc>
        <w:tc>
          <w:tcPr>
            <w:tcW w:w="1034"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209,57</w:t>
            </w:r>
          </w:p>
        </w:tc>
        <w:tc>
          <w:tcPr>
            <w:tcW w:w="1742" w:type="pct"/>
            <w:shd w:val="clear" w:color="auto" w:fill="auto"/>
            <w:noWrap/>
          </w:tcPr>
          <w:p w:rsidR="00F15A4D" w:rsidRPr="00F15A4D" w:rsidRDefault="00F15A4D" w:rsidP="00320F6C">
            <w:pPr>
              <w:tabs>
                <w:tab w:val="left" w:pos="284"/>
              </w:tabs>
              <w:spacing w:after="0" w:line="240" w:lineRule="auto"/>
              <w:jc w:val="both"/>
              <w:rPr>
                <w:rFonts w:ascii="Times New Roman" w:eastAsia="Calibri" w:hAnsi="Times New Roman" w:cs="Times New Roman"/>
                <w:sz w:val="12"/>
                <w:szCs w:val="12"/>
              </w:rPr>
            </w:pPr>
            <w:r w:rsidRPr="00F15A4D">
              <w:rPr>
                <w:rFonts w:ascii="Times New Roman" w:eastAsia="Calibri" w:hAnsi="Times New Roman" w:cs="Times New Roman"/>
                <w:sz w:val="12"/>
                <w:szCs w:val="12"/>
              </w:rPr>
              <w:t xml:space="preserve">1°15'48"  </w:t>
            </w:r>
          </w:p>
        </w:tc>
      </w:tr>
    </w:tbl>
    <w:p w:rsidR="00646C5B" w:rsidRDefault="00646C5B" w:rsidP="005A486A">
      <w:pPr>
        <w:tabs>
          <w:tab w:val="left" w:pos="284"/>
        </w:tabs>
        <w:spacing w:after="0" w:line="240" w:lineRule="auto"/>
        <w:jc w:val="both"/>
        <w:rPr>
          <w:rFonts w:ascii="Times New Roman" w:eastAsia="Calibri" w:hAnsi="Times New Roman" w:cs="Times New Roman"/>
          <w:sz w:val="12"/>
          <w:szCs w:val="12"/>
        </w:rPr>
      </w:pPr>
    </w:p>
    <w:p w:rsidR="00747F19" w:rsidRDefault="00747F19" w:rsidP="00747F19">
      <w:pPr>
        <w:tabs>
          <w:tab w:val="left" w:pos="284"/>
        </w:tabs>
        <w:spacing w:after="0" w:line="240" w:lineRule="auto"/>
        <w:jc w:val="center"/>
        <w:rPr>
          <w:rFonts w:ascii="Times New Roman" w:eastAsia="Calibri" w:hAnsi="Times New Roman" w:cs="Times New Roman"/>
          <w:b/>
          <w:sz w:val="12"/>
          <w:szCs w:val="12"/>
        </w:rPr>
      </w:pPr>
      <w:r w:rsidRPr="00747F19">
        <w:rPr>
          <w:rFonts w:ascii="Times New Roman" w:eastAsia="Calibri" w:hAnsi="Times New Roman" w:cs="Times New Roman"/>
          <w:b/>
          <w:sz w:val="12"/>
          <w:szCs w:val="12"/>
        </w:rPr>
        <w:t>4. Перечень координат характерных точек границ зон планируемого размещения линейных</w:t>
      </w:r>
    </w:p>
    <w:p w:rsidR="00747F19" w:rsidRPr="00747F19" w:rsidRDefault="00747F19" w:rsidP="00747F19">
      <w:pPr>
        <w:tabs>
          <w:tab w:val="left" w:pos="284"/>
        </w:tabs>
        <w:spacing w:after="0" w:line="240" w:lineRule="auto"/>
        <w:jc w:val="center"/>
        <w:rPr>
          <w:rFonts w:ascii="Times New Roman" w:eastAsia="Calibri" w:hAnsi="Times New Roman" w:cs="Times New Roman"/>
          <w:b/>
          <w:sz w:val="12"/>
          <w:szCs w:val="12"/>
        </w:rPr>
      </w:pPr>
      <w:r w:rsidRPr="00747F19">
        <w:rPr>
          <w:rFonts w:ascii="Times New Roman" w:eastAsia="Calibri" w:hAnsi="Times New Roman" w:cs="Times New Roman"/>
          <w:b/>
          <w:sz w:val="12"/>
          <w:szCs w:val="12"/>
        </w:rPr>
        <w:t xml:space="preserve"> объектов, подлежащих переносу (переустройству) из зон планируемого размещения линейных объектов</w:t>
      </w:r>
    </w:p>
    <w:p w:rsidR="00747F19" w:rsidRPr="00747F19" w:rsidRDefault="00747F19" w:rsidP="00747F19">
      <w:pPr>
        <w:tabs>
          <w:tab w:val="left" w:pos="284"/>
        </w:tabs>
        <w:spacing w:after="0" w:line="240" w:lineRule="auto"/>
        <w:jc w:val="center"/>
        <w:rPr>
          <w:rFonts w:ascii="Times New Roman" w:eastAsia="Calibri" w:hAnsi="Times New Roman" w:cs="Times New Roman"/>
          <w:b/>
          <w:sz w:val="12"/>
          <w:szCs w:val="12"/>
        </w:rPr>
      </w:pPr>
    </w:p>
    <w:p w:rsidR="00747F19" w:rsidRPr="00747F19" w:rsidRDefault="00747F19" w:rsidP="00747F19">
      <w:pPr>
        <w:tabs>
          <w:tab w:val="left" w:pos="284"/>
        </w:tabs>
        <w:spacing w:after="0" w:line="240" w:lineRule="auto"/>
        <w:ind w:firstLine="284"/>
        <w:jc w:val="both"/>
        <w:rPr>
          <w:rFonts w:ascii="Times New Roman" w:eastAsia="Calibri" w:hAnsi="Times New Roman" w:cs="Times New Roman"/>
          <w:sz w:val="12"/>
          <w:szCs w:val="12"/>
        </w:rPr>
      </w:pPr>
      <w:r w:rsidRPr="00747F19">
        <w:rPr>
          <w:rFonts w:ascii="Times New Roman" w:eastAsia="Calibri" w:hAnsi="Times New Roman" w:cs="Times New Roman"/>
          <w:sz w:val="12"/>
          <w:szCs w:val="12"/>
        </w:rPr>
        <w:t>Данным проектом планировки не предусмотрен перенос (переустройство) зон размещения линейных объектов из зон планируемого размещения линейных объектов.</w:t>
      </w:r>
    </w:p>
    <w:p w:rsidR="00747F19" w:rsidRDefault="00747F19" w:rsidP="00747F19">
      <w:pPr>
        <w:tabs>
          <w:tab w:val="left" w:pos="284"/>
        </w:tabs>
        <w:spacing w:after="0" w:line="240" w:lineRule="auto"/>
        <w:ind w:firstLine="284"/>
        <w:jc w:val="center"/>
        <w:rPr>
          <w:rFonts w:ascii="Times New Roman" w:eastAsia="Calibri" w:hAnsi="Times New Roman" w:cs="Times New Roman"/>
          <w:b/>
          <w:sz w:val="12"/>
          <w:szCs w:val="12"/>
        </w:rPr>
      </w:pPr>
      <w:r w:rsidRPr="00747F19">
        <w:rPr>
          <w:rFonts w:ascii="Times New Roman" w:eastAsia="Calibri" w:hAnsi="Times New Roman" w:cs="Times New Roman"/>
          <w:b/>
          <w:sz w:val="12"/>
          <w:szCs w:val="12"/>
        </w:rPr>
        <w:t xml:space="preserve">5. Предельные параметры разрешенного строительства, реконструкции объектов капитального </w:t>
      </w:r>
    </w:p>
    <w:p w:rsidR="00747F19" w:rsidRPr="00747F19" w:rsidRDefault="00747F19" w:rsidP="00747F19">
      <w:pPr>
        <w:tabs>
          <w:tab w:val="left" w:pos="284"/>
        </w:tabs>
        <w:spacing w:after="0" w:line="240" w:lineRule="auto"/>
        <w:ind w:firstLine="284"/>
        <w:jc w:val="center"/>
        <w:rPr>
          <w:rFonts w:ascii="Times New Roman" w:eastAsia="Calibri" w:hAnsi="Times New Roman" w:cs="Times New Roman"/>
          <w:b/>
          <w:sz w:val="12"/>
          <w:szCs w:val="12"/>
        </w:rPr>
      </w:pPr>
      <w:r w:rsidRPr="00747F19">
        <w:rPr>
          <w:rFonts w:ascii="Times New Roman" w:eastAsia="Calibri" w:hAnsi="Times New Roman" w:cs="Times New Roman"/>
          <w:b/>
          <w:sz w:val="12"/>
          <w:szCs w:val="12"/>
        </w:rPr>
        <w:t>строительства, входящих в состав линейных объектов в границах зон их планируемого размещения</w:t>
      </w:r>
    </w:p>
    <w:p w:rsidR="00747F19" w:rsidRPr="00747F19" w:rsidRDefault="00747F19" w:rsidP="00747F19">
      <w:pPr>
        <w:tabs>
          <w:tab w:val="left" w:pos="284"/>
        </w:tabs>
        <w:spacing w:after="0" w:line="240" w:lineRule="auto"/>
        <w:ind w:firstLine="284"/>
        <w:jc w:val="both"/>
        <w:rPr>
          <w:rFonts w:ascii="Times New Roman" w:eastAsia="Calibri" w:hAnsi="Times New Roman" w:cs="Times New Roman"/>
          <w:sz w:val="12"/>
          <w:szCs w:val="12"/>
        </w:rPr>
      </w:pPr>
    </w:p>
    <w:p w:rsidR="00747F19" w:rsidRPr="00747F19" w:rsidRDefault="00747F19" w:rsidP="00747F19">
      <w:pPr>
        <w:tabs>
          <w:tab w:val="left" w:pos="284"/>
        </w:tabs>
        <w:spacing w:after="0" w:line="240" w:lineRule="auto"/>
        <w:ind w:firstLine="284"/>
        <w:jc w:val="both"/>
        <w:rPr>
          <w:rFonts w:ascii="Times New Roman" w:eastAsia="Calibri" w:hAnsi="Times New Roman" w:cs="Times New Roman"/>
          <w:sz w:val="12"/>
          <w:szCs w:val="12"/>
        </w:rPr>
      </w:pPr>
      <w:r w:rsidRPr="00747F19">
        <w:rPr>
          <w:rFonts w:ascii="Times New Roman" w:eastAsia="Calibri" w:hAnsi="Times New Roman" w:cs="Times New Roman"/>
          <w:sz w:val="12"/>
          <w:szCs w:val="12"/>
        </w:rPr>
        <w:t>Строительство объекта АО «Самаринвестнефть»: «Обустройство Северо-Успенского нефтяного месторождения. ВЛ-10 кВ»  на территории сельского поселения Сергиевск, муниципального района Сергиевский, Самарской области. предусматривает размещение следующих объектов капитального строительства – опоры ВЛ 10 кВ, КТПК – 10/0,4 (мощность  63кВТ).</w:t>
      </w:r>
    </w:p>
    <w:p w:rsidR="00747F19" w:rsidRPr="00747F19" w:rsidRDefault="00747F19" w:rsidP="00747F19">
      <w:pPr>
        <w:tabs>
          <w:tab w:val="left" w:pos="284"/>
        </w:tabs>
        <w:spacing w:after="0" w:line="240" w:lineRule="auto"/>
        <w:ind w:firstLine="284"/>
        <w:jc w:val="both"/>
        <w:rPr>
          <w:rFonts w:ascii="Times New Roman" w:eastAsia="Calibri" w:hAnsi="Times New Roman" w:cs="Times New Roman"/>
          <w:sz w:val="12"/>
          <w:szCs w:val="12"/>
        </w:rPr>
      </w:pPr>
      <w:r w:rsidRPr="00747F19">
        <w:rPr>
          <w:rFonts w:ascii="Times New Roman" w:eastAsia="Calibri" w:hAnsi="Times New Roman" w:cs="Times New Roman"/>
          <w:sz w:val="12"/>
          <w:szCs w:val="12"/>
        </w:rPr>
        <w:t>Предельные параметры земельного участка для строительства проектируемого объекта рассчитаны на основании:</w:t>
      </w:r>
    </w:p>
    <w:p w:rsidR="00747F19" w:rsidRPr="00747F19" w:rsidRDefault="00747F19" w:rsidP="00747F1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47F19">
        <w:rPr>
          <w:rFonts w:ascii="Times New Roman" w:eastAsia="Calibri" w:hAnsi="Times New Roman" w:cs="Times New Roman"/>
          <w:sz w:val="12"/>
          <w:szCs w:val="12"/>
        </w:rPr>
        <w:t>Норм отвода земель для электрических сетей напряжением 0,38-750 кВ, 14278тм-т1;</w:t>
      </w:r>
    </w:p>
    <w:p w:rsidR="00747F19" w:rsidRPr="00747F19" w:rsidRDefault="00747F19" w:rsidP="00747F1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747F19">
        <w:rPr>
          <w:rFonts w:ascii="Times New Roman" w:eastAsia="Calibri" w:hAnsi="Times New Roman" w:cs="Times New Roman"/>
          <w:sz w:val="12"/>
          <w:szCs w:val="12"/>
        </w:rPr>
        <w:t xml:space="preserve"> Земельного кодекса;</w:t>
      </w:r>
    </w:p>
    <w:p w:rsidR="00747F19" w:rsidRPr="00747F19" w:rsidRDefault="00747F19" w:rsidP="00747F1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747F19">
        <w:rPr>
          <w:rFonts w:ascii="Times New Roman" w:eastAsia="Calibri" w:hAnsi="Times New Roman" w:cs="Times New Roman"/>
          <w:sz w:val="12"/>
          <w:szCs w:val="12"/>
        </w:rPr>
        <w:t xml:space="preserve"> Генплана;</w:t>
      </w:r>
    </w:p>
    <w:p w:rsidR="00747F19" w:rsidRPr="00747F19" w:rsidRDefault="00747F19" w:rsidP="00747F1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747F19">
        <w:rPr>
          <w:rFonts w:ascii="Times New Roman" w:eastAsia="Calibri" w:hAnsi="Times New Roman" w:cs="Times New Roman"/>
          <w:sz w:val="12"/>
          <w:szCs w:val="12"/>
        </w:rPr>
        <w:t xml:space="preserve"> Проектных решений объекта.</w:t>
      </w:r>
    </w:p>
    <w:p w:rsidR="00747F19" w:rsidRPr="00747F19" w:rsidRDefault="00747F19" w:rsidP="00747F19">
      <w:pPr>
        <w:tabs>
          <w:tab w:val="left" w:pos="284"/>
        </w:tabs>
        <w:spacing w:after="0" w:line="240" w:lineRule="auto"/>
        <w:ind w:firstLine="284"/>
        <w:jc w:val="both"/>
        <w:rPr>
          <w:rFonts w:ascii="Times New Roman" w:eastAsia="Calibri" w:hAnsi="Times New Roman" w:cs="Times New Roman"/>
          <w:sz w:val="12"/>
          <w:szCs w:val="12"/>
        </w:rPr>
      </w:pPr>
      <w:r w:rsidRPr="00747F19">
        <w:rPr>
          <w:rFonts w:ascii="Times New Roman" w:eastAsia="Calibri" w:hAnsi="Times New Roman" w:cs="Times New Roman"/>
          <w:sz w:val="12"/>
          <w:szCs w:val="12"/>
        </w:rPr>
        <w:t>Исходя из вышеперечисленных факторов, расчетов площадей для размещения планируемых объектов, категории земель, произведен предварительный расчет площадей земельных участков, представленный в таблице 1:</w:t>
      </w:r>
    </w:p>
    <w:p w:rsidR="004820C9" w:rsidRDefault="00747F19" w:rsidP="00747F19">
      <w:pPr>
        <w:tabs>
          <w:tab w:val="left" w:pos="284"/>
        </w:tabs>
        <w:spacing w:after="0" w:line="240" w:lineRule="auto"/>
        <w:ind w:firstLine="284"/>
        <w:jc w:val="right"/>
        <w:rPr>
          <w:rFonts w:ascii="Times New Roman" w:eastAsia="Calibri" w:hAnsi="Times New Roman" w:cs="Times New Roman"/>
          <w:sz w:val="12"/>
          <w:szCs w:val="12"/>
        </w:rPr>
      </w:pPr>
      <w:r w:rsidRPr="00747F19">
        <w:rPr>
          <w:rFonts w:ascii="Times New Roman" w:eastAsia="Calibri" w:hAnsi="Times New Roman" w:cs="Times New Roman"/>
          <w:sz w:val="12"/>
          <w:szCs w:val="12"/>
        </w:rPr>
        <w:t>Таблица 1</w:t>
      </w:r>
    </w:p>
    <w:tbl>
      <w:tblPr>
        <w:tblStyle w:val="af1"/>
        <w:tblW w:w="7513" w:type="dxa"/>
        <w:tblInd w:w="108" w:type="dxa"/>
        <w:tblLayout w:type="fixed"/>
        <w:tblLook w:val="04A0" w:firstRow="1" w:lastRow="0" w:firstColumn="1" w:lastColumn="0" w:noHBand="0" w:noVBand="1"/>
      </w:tblPr>
      <w:tblGrid>
        <w:gridCol w:w="339"/>
        <w:gridCol w:w="654"/>
        <w:gridCol w:w="567"/>
        <w:gridCol w:w="1136"/>
        <w:gridCol w:w="1273"/>
        <w:gridCol w:w="1276"/>
        <w:gridCol w:w="567"/>
        <w:gridCol w:w="425"/>
        <w:gridCol w:w="426"/>
        <w:gridCol w:w="425"/>
        <w:gridCol w:w="425"/>
      </w:tblGrid>
      <w:tr w:rsidR="00F03391" w:rsidRPr="00F03391" w:rsidTr="00F03391">
        <w:trPr>
          <w:trHeight w:val="20"/>
        </w:trPr>
        <w:tc>
          <w:tcPr>
            <w:tcW w:w="339" w:type="dxa"/>
            <w:vMerge w:val="restart"/>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w:t>
            </w:r>
          </w:p>
        </w:tc>
        <w:tc>
          <w:tcPr>
            <w:tcW w:w="654" w:type="dxa"/>
            <w:vMerge w:val="restart"/>
            <w:hideMark/>
          </w:tcPr>
          <w:p w:rsidR="00F03391" w:rsidRPr="00F03391" w:rsidRDefault="00F03391" w:rsidP="00F03391">
            <w:pPr>
              <w:tabs>
                <w:tab w:val="left" w:pos="284"/>
              </w:tabs>
              <w:rPr>
                <w:rFonts w:ascii="Times New Roman" w:eastAsia="Calibri" w:hAnsi="Times New Roman" w:cs="Times New Roman"/>
                <w:sz w:val="10"/>
                <w:szCs w:val="10"/>
              </w:rPr>
            </w:pPr>
            <w:r w:rsidRPr="00F03391">
              <w:rPr>
                <w:rFonts w:ascii="Times New Roman" w:eastAsia="Calibri" w:hAnsi="Times New Roman" w:cs="Times New Roman"/>
                <w:sz w:val="10"/>
                <w:szCs w:val="10"/>
              </w:rPr>
              <w:t>Номер кадастрового квартала</w:t>
            </w:r>
          </w:p>
        </w:tc>
        <w:tc>
          <w:tcPr>
            <w:tcW w:w="567" w:type="dxa"/>
            <w:vMerge w:val="restart"/>
            <w:hideMark/>
          </w:tcPr>
          <w:p w:rsidR="00F03391" w:rsidRPr="00F03391" w:rsidRDefault="00F03391" w:rsidP="00F03391">
            <w:pPr>
              <w:tabs>
                <w:tab w:val="left" w:pos="284"/>
              </w:tabs>
              <w:rPr>
                <w:rFonts w:ascii="Times New Roman" w:eastAsia="Calibri" w:hAnsi="Times New Roman" w:cs="Times New Roman"/>
                <w:sz w:val="10"/>
                <w:szCs w:val="10"/>
              </w:rPr>
            </w:pPr>
            <w:r w:rsidRPr="00F03391">
              <w:rPr>
                <w:rFonts w:ascii="Times New Roman" w:eastAsia="Calibri" w:hAnsi="Times New Roman" w:cs="Times New Roman"/>
                <w:sz w:val="10"/>
                <w:szCs w:val="10"/>
              </w:rPr>
              <w:t>Номер земельного участка</w:t>
            </w:r>
          </w:p>
        </w:tc>
        <w:tc>
          <w:tcPr>
            <w:tcW w:w="1136" w:type="dxa"/>
            <w:vMerge w:val="restart"/>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Наименование объекта</w:t>
            </w:r>
          </w:p>
        </w:tc>
        <w:tc>
          <w:tcPr>
            <w:tcW w:w="1273" w:type="dxa"/>
            <w:vMerge w:val="restart"/>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Наименование правообладателей земельных участков</w:t>
            </w:r>
          </w:p>
        </w:tc>
        <w:tc>
          <w:tcPr>
            <w:tcW w:w="1276" w:type="dxa"/>
            <w:vMerge w:val="restart"/>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Категория земель</w:t>
            </w:r>
          </w:p>
        </w:tc>
        <w:tc>
          <w:tcPr>
            <w:tcW w:w="567" w:type="dxa"/>
            <w:vMerge w:val="restart"/>
            <w:hideMark/>
          </w:tcPr>
          <w:p w:rsidR="00F03391" w:rsidRPr="00F03391" w:rsidRDefault="00F03391" w:rsidP="00F03391">
            <w:pPr>
              <w:tabs>
                <w:tab w:val="left" w:pos="284"/>
              </w:tabs>
              <w:rPr>
                <w:rFonts w:ascii="Times New Roman" w:eastAsia="Calibri" w:hAnsi="Times New Roman" w:cs="Times New Roman"/>
                <w:sz w:val="10"/>
                <w:szCs w:val="10"/>
              </w:rPr>
            </w:pPr>
            <w:r w:rsidRPr="00F03391">
              <w:rPr>
                <w:rFonts w:ascii="Times New Roman" w:eastAsia="Calibri" w:hAnsi="Times New Roman" w:cs="Times New Roman"/>
                <w:sz w:val="10"/>
                <w:szCs w:val="10"/>
              </w:rPr>
              <w:t>Кадастровый номер земельного участка</w:t>
            </w:r>
          </w:p>
        </w:tc>
        <w:tc>
          <w:tcPr>
            <w:tcW w:w="425" w:type="dxa"/>
            <w:vMerge w:val="restart"/>
            <w:hideMark/>
          </w:tcPr>
          <w:p w:rsidR="00F03391" w:rsidRPr="00F03391" w:rsidRDefault="00F03391" w:rsidP="00F03391">
            <w:pPr>
              <w:tabs>
                <w:tab w:val="left" w:pos="284"/>
              </w:tabs>
              <w:rPr>
                <w:rFonts w:ascii="Times New Roman" w:eastAsia="Calibri" w:hAnsi="Times New Roman" w:cs="Times New Roman"/>
                <w:sz w:val="10"/>
                <w:szCs w:val="10"/>
              </w:rPr>
            </w:pPr>
            <w:r w:rsidRPr="00F03391">
              <w:rPr>
                <w:rFonts w:ascii="Times New Roman" w:eastAsia="Calibri" w:hAnsi="Times New Roman" w:cs="Times New Roman"/>
                <w:sz w:val="10"/>
                <w:szCs w:val="10"/>
              </w:rPr>
              <w:t>Общая площадь (кв.м)</w:t>
            </w:r>
          </w:p>
        </w:tc>
        <w:tc>
          <w:tcPr>
            <w:tcW w:w="1276" w:type="dxa"/>
            <w:gridSpan w:val="3"/>
            <w:hideMark/>
          </w:tcPr>
          <w:p w:rsidR="00F03391" w:rsidRPr="00F03391" w:rsidRDefault="00F03391" w:rsidP="00F03391">
            <w:pPr>
              <w:tabs>
                <w:tab w:val="left" w:pos="284"/>
              </w:tabs>
              <w:rPr>
                <w:rFonts w:ascii="Times New Roman" w:eastAsia="Calibri" w:hAnsi="Times New Roman" w:cs="Times New Roman"/>
                <w:sz w:val="10"/>
                <w:szCs w:val="10"/>
              </w:rPr>
            </w:pPr>
            <w:r w:rsidRPr="00F03391">
              <w:rPr>
                <w:rFonts w:ascii="Times New Roman" w:eastAsia="Calibri" w:hAnsi="Times New Roman" w:cs="Times New Roman"/>
                <w:sz w:val="10"/>
                <w:szCs w:val="10"/>
              </w:rPr>
              <w:t>в том числе</w:t>
            </w:r>
          </w:p>
        </w:tc>
      </w:tr>
      <w:tr w:rsidR="00F03391" w:rsidRPr="00F03391" w:rsidTr="00F03391">
        <w:trPr>
          <w:trHeight w:val="20"/>
        </w:trPr>
        <w:tc>
          <w:tcPr>
            <w:tcW w:w="339" w:type="dxa"/>
            <w:vMerge/>
            <w:hideMark/>
          </w:tcPr>
          <w:p w:rsidR="00F03391" w:rsidRPr="00F03391" w:rsidRDefault="00F03391" w:rsidP="00F03391">
            <w:pPr>
              <w:tabs>
                <w:tab w:val="left" w:pos="284"/>
              </w:tabs>
              <w:rPr>
                <w:rFonts w:ascii="Times New Roman" w:eastAsia="Calibri" w:hAnsi="Times New Roman" w:cs="Times New Roman"/>
                <w:sz w:val="12"/>
                <w:szCs w:val="12"/>
              </w:rPr>
            </w:pPr>
          </w:p>
        </w:tc>
        <w:tc>
          <w:tcPr>
            <w:tcW w:w="654" w:type="dxa"/>
            <w:vMerge/>
            <w:hideMark/>
          </w:tcPr>
          <w:p w:rsidR="00F03391" w:rsidRPr="00F03391" w:rsidRDefault="00F03391" w:rsidP="00F03391">
            <w:pPr>
              <w:tabs>
                <w:tab w:val="left" w:pos="284"/>
              </w:tabs>
              <w:rPr>
                <w:rFonts w:ascii="Times New Roman" w:eastAsia="Calibri" w:hAnsi="Times New Roman" w:cs="Times New Roman"/>
                <w:sz w:val="12"/>
                <w:szCs w:val="12"/>
              </w:rPr>
            </w:pPr>
          </w:p>
        </w:tc>
        <w:tc>
          <w:tcPr>
            <w:tcW w:w="567" w:type="dxa"/>
            <w:vMerge/>
            <w:hideMark/>
          </w:tcPr>
          <w:p w:rsidR="00F03391" w:rsidRPr="00F03391" w:rsidRDefault="00F03391" w:rsidP="00F03391">
            <w:pPr>
              <w:tabs>
                <w:tab w:val="left" w:pos="284"/>
              </w:tabs>
              <w:rPr>
                <w:rFonts w:ascii="Times New Roman" w:eastAsia="Calibri" w:hAnsi="Times New Roman" w:cs="Times New Roman"/>
                <w:sz w:val="12"/>
                <w:szCs w:val="12"/>
              </w:rPr>
            </w:pPr>
          </w:p>
        </w:tc>
        <w:tc>
          <w:tcPr>
            <w:tcW w:w="1136" w:type="dxa"/>
            <w:vMerge/>
            <w:hideMark/>
          </w:tcPr>
          <w:p w:rsidR="00F03391" w:rsidRPr="00F03391" w:rsidRDefault="00F03391" w:rsidP="00F03391">
            <w:pPr>
              <w:tabs>
                <w:tab w:val="left" w:pos="284"/>
              </w:tabs>
              <w:rPr>
                <w:rFonts w:ascii="Times New Roman" w:eastAsia="Calibri" w:hAnsi="Times New Roman" w:cs="Times New Roman"/>
                <w:sz w:val="12"/>
                <w:szCs w:val="12"/>
              </w:rPr>
            </w:pPr>
          </w:p>
        </w:tc>
        <w:tc>
          <w:tcPr>
            <w:tcW w:w="1273" w:type="dxa"/>
            <w:vMerge/>
            <w:hideMark/>
          </w:tcPr>
          <w:p w:rsidR="00F03391" w:rsidRPr="00F03391" w:rsidRDefault="00F03391" w:rsidP="00F03391">
            <w:pPr>
              <w:tabs>
                <w:tab w:val="left" w:pos="284"/>
              </w:tabs>
              <w:rPr>
                <w:rFonts w:ascii="Times New Roman" w:eastAsia="Calibri" w:hAnsi="Times New Roman" w:cs="Times New Roman"/>
                <w:sz w:val="12"/>
                <w:szCs w:val="12"/>
              </w:rPr>
            </w:pPr>
          </w:p>
        </w:tc>
        <w:tc>
          <w:tcPr>
            <w:tcW w:w="1276" w:type="dxa"/>
            <w:vMerge/>
            <w:hideMark/>
          </w:tcPr>
          <w:p w:rsidR="00F03391" w:rsidRPr="00F03391" w:rsidRDefault="00F03391" w:rsidP="00F03391">
            <w:pPr>
              <w:tabs>
                <w:tab w:val="left" w:pos="284"/>
              </w:tabs>
              <w:rPr>
                <w:rFonts w:ascii="Times New Roman" w:eastAsia="Calibri" w:hAnsi="Times New Roman" w:cs="Times New Roman"/>
                <w:sz w:val="12"/>
                <w:szCs w:val="12"/>
              </w:rPr>
            </w:pPr>
          </w:p>
        </w:tc>
        <w:tc>
          <w:tcPr>
            <w:tcW w:w="567" w:type="dxa"/>
            <w:vMerge/>
            <w:hideMark/>
          </w:tcPr>
          <w:p w:rsidR="00F03391" w:rsidRPr="00F03391" w:rsidRDefault="00F03391" w:rsidP="00F03391">
            <w:pPr>
              <w:tabs>
                <w:tab w:val="left" w:pos="284"/>
              </w:tabs>
              <w:rPr>
                <w:rFonts w:ascii="Times New Roman" w:eastAsia="Calibri" w:hAnsi="Times New Roman" w:cs="Times New Roman"/>
                <w:sz w:val="12"/>
                <w:szCs w:val="12"/>
              </w:rPr>
            </w:pPr>
          </w:p>
        </w:tc>
        <w:tc>
          <w:tcPr>
            <w:tcW w:w="425" w:type="dxa"/>
            <w:vMerge/>
            <w:hideMark/>
          </w:tcPr>
          <w:p w:rsidR="00F03391" w:rsidRPr="00F03391" w:rsidRDefault="00F03391" w:rsidP="00F03391">
            <w:pPr>
              <w:tabs>
                <w:tab w:val="left" w:pos="284"/>
              </w:tabs>
              <w:rPr>
                <w:rFonts w:ascii="Times New Roman" w:eastAsia="Calibri" w:hAnsi="Times New Roman" w:cs="Times New Roman"/>
                <w:sz w:val="10"/>
                <w:szCs w:val="10"/>
              </w:rPr>
            </w:pPr>
          </w:p>
        </w:tc>
        <w:tc>
          <w:tcPr>
            <w:tcW w:w="426" w:type="dxa"/>
            <w:hideMark/>
          </w:tcPr>
          <w:p w:rsidR="00F03391" w:rsidRPr="00F03391" w:rsidRDefault="00F03391" w:rsidP="00F03391">
            <w:pPr>
              <w:tabs>
                <w:tab w:val="left" w:pos="284"/>
              </w:tabs>
              <w:rPr>
                <w:rFonts w:ascii="Times New Roman" w:eastAsia="Calibri" w:hAnsi="Times New Roman" w:cs="Times New Roman"/>
                <w:sz w:val="10"/>
                <w:szCs w:val="10"/>
              </w:rPr>
            </w:pPr>
            <w:r w:rsidRPr="00F03391">
              <w:rPr>
                <w:rFonts w:ascii="Times New Roman" w:eastAsia="Calibri" w:hAnsi="Times New Roman" w:cs="Times New Roman"/>
                <w:sz w:val="10"/>
                <w:szCs w:val="10"/>
              </w:rPr>
              <w:t>пашня (кв.м)</w:t>
            </w:r>
          </w:p>
        </w:tc>
        <w:tc>
          <w:tcPr>
            <w:tcW w:w="425" w:type="dxa"/>
            <w:hideMark/>
          </w:tcPr>
          <w:p w:rsidR="00F03391" w:rsidRPr="00F03391" w:rsidRDefault="00F03391" w:rsidP="00F03391">
            <w:pPr>
              <w:tabs>
                <w:tab w:val="left" w:pos="284"/>
              </w:tabs>
              <w:rPr>
                <w:rFonts w:ascii="Times New Roman" w:eastAsia="Calibri" w:hAnsi="Times New Roman" w:cs="Times New Roman"/>
                <w:sz w:val="10"/>
                <w:szCs w:val="10"/>
              </w:rPr>
            </w:pPr>
            <w:r w:rsidRPr="00F03391">
              <w:rPr>
                <w:rFonts w:ascii="Times New Roman" w:eastAsia="Calibri" w:hAnsi="Times New Roman" w:cs="Times New Roman"/>
                <w:sz w:val="10"/>
                <w:szCs w:val="10"/>
              </w:rPr>
              <w:t>пастбище (кв.м)</w:t>
            </w:r>
          </w:p>
        </w:tc>
        <w:tc>
          <w:tcPr>
            <w:tcW w:w="425" w:type="dxa"/>
            <w:hideMark/>
          </w:tcPr>
          <w:p w:rsidR="00F03391" w:rsidRPr="00F03391" w:rsidRDefault="00F03391" w:rsidP="00F03391">
            <w:pPr>
              <w:tabs>
                <w:tab w:val="left" w:pos="284"/>
              </w:tabs>
              <w:rPr>
                <w:rFonts w:ascii="Times New Roman" w:eastAsia="Calibri" w:hAnsi="Times New Roman" w:cs="Times New Roman"/>
                <w:sz w:val="10"/>
                <w:szCs w:val="10"/>
              </w:rPr>
            </w:pPr>
            <w:r w:rsidRPr="00F03391">
              <w:rPr>
                <w:rFonts w:ascii="Times New Roman" w:eastAsia="Calibri" w:hAnsi="Times New Roman" w:cs="Times New Roman"/>
                <w:sz w:val="10"/>
                <w:szCs w:val="10"/>
              </w:rPr>
              <w:t>прочие (кв.м)</w:t>
            </w:r>
          </w:p>
        </w:tc>
      </w:tr>
      <w:tr w:rsidR="00F03391" w:rsidRPr="00F03391" w:rsidTr="00F03391">
        <w:trPr>
          <w:trHeight w:val="20"/>
        </w:trPr>
        <w:tc>
          <w:tcPr>
            <w:tcW w:w="7513" w:type="dxa"/>
            <w:gridSpan w:val="11"/>
            <w:hideMark/>
          </w:tcPr>
          <w:p w:rsidR="00F03391" w:rsidRPr="00F03391" w:rsidRDefault="00F03391" w:rsidP="00F03391">
            <w:pPr>
              <w:tabs>
                <w:tab w:val="left" w:pos="284"/>
              </w:tabs>
              <w:rPr>
                <w:rFonts w:ascii="Times New Roman" w:eastAsia="Calibri" w:hAnsi="Times New Roman" w:cs="Times New Roman"/>
                <w:bCs/>
                <w:sz w:val="12"/>
                <w:szCs w:val="12"/>
              </w:rPr>
            </w:pPr>
            <w:r w:rsidRPr="00F03391">
              <w:rPr>
                <w:rFonts w:ascii="Times New Roman" w:eastAsia="Calibri" w:hAnsi="Times New Roman" w:cs="Times New Roman"/>
                <w:bCs/>
                <w:sz w:val="12"/>
                <w:szCs w:val="12"/>
              </w:rPr>
              <w:t>Самарская область Сергиевский муниципальный район сельское поселение Сергиевск</w:t>
            </w:r>
          </w:p>
        </w:tc>
      </w:tr>
      <w:tr w:rsidR="00F03391" w:rsidRPr="00F03391" w:rsidTr="00F03391">
        <w:trPr>
          <w:trHeight w:val="20"/>
        </w:trPr>
        <w:tc>
          <w:tcPr>
            <w:tcW w:w="7513" w:type="dxa"/>
            <w:gridSpan w:val="11"/>
            <w:hideMark/>
          </w:tcPr>
          <w:p w:rsidR="00F03391" w:rsidRPr="00F03391" w:rsidRDefault="00F03391" w:rsidP="00F03391">
            <w:pPr>
              <w:tabs>
                <w:tab w:val="left" w:pos="284"/>
              </w:tabs>
              <w:rPr>
                <w:rFonts w:ascii="Times New Roman" w:eastAsia="Calibri" w:hAnsi="Times New Roman" w:cs="Times New Roman"/>
                <w:bCs/>
                <w:sz w:val="12"/>
                <w:szCs w:val="12"/>
              </w:rPr>
            </w:pPr>
            <w:r w:rsidRPr="00F03391">
              <w:rPr>
                <w:rFonts w:ascii="Times New Roman" w:eastAsia="Calibri" w:hAnsi="Times New Roman" w:cs="Times New Roman"/>
                <w:bCs/>
                <w:sz w:val="12"/>
                <w:szCs w:val="12"/>
              </w:rPr>
              <w:t>1 этап строительства</w:t>
            </w:r>
          </w:p>
        </w:tc>
      </w:tr>
      <w:tr w:rsidR="00F03391" w:rsidRPr="00F03391" w:rsidTr="00F03391">
        <w:trPr>
          <w:trHeight w:val="20"/>
        </w:trPr>
        <w:tc>
          <w:tcPr>
            <w:tcW w:w="339"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1</w:t>
            </w:r>
          </w:p>
        </w:tc>
        <w:tc>
          <w:tcPr>
            <w:tcW w:w="654" w:type="dxa"/>
            <w:hideMark/>
          </w:tcPr>
          <w:p w:rsidR="00F03391" w:rsidRPr="00F03391" w:rsidRDefault="00F03391" w:rsidP="00F03391">
            <w:pPr>
              <w:tabs>
                <w:tab w:val="left" w:pos="284"/>
              </w:tabs>
              <w:rPr>
                <w:rFonts w:ascii="Times New Roman" w:eastAsia="Calibri" w:hAnsi="Times New Roman" w:cs="Times New Roman"/>
                <w:bCs/>
                <w:sz w:val="12"/>
                <w:szCs w:val="12"/>
              </w:rPr>
            </w:pPr>
            <w:r w:rsidRPr="00F03391">
              <w:rPr>
                <w:rFonts w:ascii="Times New Roman" w:eastAsia="Calibri" w:hAnsi="Times New Roman" w:cs="Times New Roman"/>
                <w:bCs/>
                <w:sz w:val="12"/>
                <w:szCs w:val="12"/>
              </w:rPr>
              <w:t>63:31:0702035</w:t>
            </w:r>
          </w:p>
        </w:tc>
        <w:tc>
          <w:tcPr>
            <w:tcW w:w="567"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:ЗУ1</w:t>
            </w:r>
          </w:p>
        </w:tc>
        <w:tc>
          <w:tcPr>
            <w:tcW w:w="1136"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Земельный участок под трассу проектируемой ВЛ-10 кВ (краткосрочная аренда)</w:t>
            </w:r>
          </w:p>
        </w:tc>
        <w:tc>
          <w:tcPr>
            <w:tcW w:w="1273"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Земли администрации муниципального района Сергиевский Самарской области (сельское поселение Сергиевск)</w:t>
            </w:r>
          </w:p>
        </w:tc>
        <w:tc>
          <w:tcPr>
            <w:tcW w:w="1276"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Земли нас.пунктов</w:t>
            </w:r>
          </w:p>
        </w:tc>
        <w:tc>
          <w:tcPr>
            <w:tcW w:w="567" w:type="dxa"/>
            <w:noWrap/>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63:31:0702035</w:t>
            </w:r>
          </w:p>
        </w:tc>
        <w:tc>
          <w:tcPr>
            <w:tcW w:w="425"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1 551,00</w:t>
            </w:r>
          </w:p>
        </w:tc>
        <w:tc>
          <w:tcPr>
            <w:tcW w:w="426"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_</w:t>
            </w:r>
          </w:p>
        </w:tc>
        <w:tc>
          <w:tcPr>
            <w:tcW w:w="425"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1 551,00</w:t>
            </w:r>
          </w:p>
        </w:tc>
        <w:tc>
          <w:tcPr>
            <w:tcW w:w="425"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_</w:t>
            </w:r>
          </w:p>
        </w:tc>
      </w:tr>
      <w:tr w:rsidR="00F03391" w:rsidRPr="00F03391" w:rsidTr="00F03391">
        <w:trPr>
          <w:trHeight w:val="20"/>
        </w:trPr>
        <w:tc>
          <w:tcPr>
            <w:tcW w:w="339"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2</w:t>
            </w:r>
          </w:p>
        </w:tc>
        <w:tc>
          <w:tcPr>
            <w:tcW w:w="654" w:type="dxa"/>
            <w:hideMark/>
          </w:tcPr>
          <w:p w:rsidR="00F03391" w:rsidRPr="00F03391" w:rsidRDefault="00F03391" w:rsidP="00F03391">
            <w:pPr>
              <w:tabs>
                <w:tab w:val="left" w:pos="284"/>
              </w:tabs>
              <w:rPr>
                <w:rFonts w:ascii="Times New Roman" w:eastAsia="Calibri" w:hAnsi="Times New Roman" w:cs="Times New Roman"/>
                <w:bCs/>
                <w:sz w:val="12"/>
                <w:szCs w:val="12"/>
              </w:rPr>
            </w:pPr>
            <w:r w:rsidRPr="00F03391">
              <w:rPr>
                <w:rFonts w:ascii="Times New Roman" w:eastAsia="Calibri" w:hAnsi="Times New Roman" w:cs="Times New Roman"/>
                <w:bCs/>
                <w:sz w:val="12"/>
                <w:szCs w:val="12"/>
              </w:rPr>
              <w:t>63:31:0702035</w:t>
            </w:r>
          </w:p>
        </w:tc>
        <w:tc>
          <w:tcPr>
            <w:tcW w:w="567"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:ЗУ2</w:t>
            </w:r>
          </w:p>
        </w:tc>
        <w:tc>
          <w:tcPr>
            <w:tcW w:w="1136"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Земельный участок под опоры проектируемой трассы ВЛ-10 кВ (долгосрочная аренда)</w:t>
            </w:r>
          </w:p>
        </w:tc>
        <w:tc>
          <w:tcPr>
            <w:tcW w:w="1273"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Земли администрации муниципального района Сергиевский Самарской области (сельское поселение Сергиевск)</w:t>
            </w:r>
          </w:p>
        </w:tc>
        <w:tc>
          <w:tcPr>
            <w:tcW w:w="1276"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Земли нас.пунктов</w:t>
            </w:r>
          </w:p>
        </w:tc>
        <w:tc>
          <w:tcPr>
            <w:tcW w:w="567" w:type="dxa"/>
            <w:noWrap/>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63:31:0702035</w:t>
            </w:r>
          </w:p>
        </w:tc>
        <w:tc>
          <w:tcPr>
            <w:tcW w:w="425"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65,00</w:t>
            </w:r>
          </w:p>
        </w:tc>
        <w:tc>
          <w:tcPr>
            <w:tcW w:w="426"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_</w:t>
            </w:r>
          </w:p>
        </w:tc>
        <w:tc>
          <w:tcPr>
            <w:tcW w:w="425"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65,00</w:t>
            </w:r>
          </w:p>
        </w:tc>
        <w:tc>
          <w:tcPr>
            <w:tcW w:w="425"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_</w:t>
            </w:r>
          </w:p>
        </w:tc>
      </w:tr>
      <w:tr w:rsidR="00F03391" w:rsidRPr="00F03391" w:rsidTr="00F03391">
        <w:trPr>
          <w:trHeight w:val="20"/>
        </w:trPr>
        <w:tc>
          <w:tcPr>
            <w:tcW w:w="339"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3</w:t>
            </w:r>
          </w:p>
        </w:tc>
        <w:tc>
          <w:tcPr>
            <w:tcW w:w="654"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63:31:0702035</w:t>
            </w:r>
          </w:p>
        </w:tc>
        <w:tc>
          <w:tcPr>
            <w:tcW w:w="567"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:234/чзу1</w:t>
            </w:r>
          </w:p>
        </w:tc>
        <w:tc>
          <w:tcPr>
            <w:tcW w:w="1136"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Земельный участок под трассу проектируемой ВЛ-10 кВ (краткосрочная аренда)</w:t>
            </w:r>
          </w:p>
        </w:tc>
        <w:tc>
          <w:tcPr>
            <w:tcW w:w="1273"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Земли администрации муниципального района Сергиевский Самарской области (сельское поселение Сергиевск)</w:t>
            </w:r>
          </w:p>
        </w:tc>
        <w:tc>
          <w:tcPr>
            <w:tcW w:w="1276"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Земли нас.пунктов</w:t>
            </w:r>
          </w:p>
        </w:tc>
        <w:tc>
          <w:tcPr>
            <w:tcW w:w="567"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63:31:0702035:234</w:t>
            </w:r>
          </w:p>
        </w:tc>
        <w:tc>
          <w:tcPr>
            <w:tcW w:w="425"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37,00</w:t>
            </w:r>
          </w:p>
        </w:tc>
        <w:tc>
          <w:tcPr>
            <w:tcW w:w="426"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_</w:t>
            </w:r>
          </w:p>
        </w:tc>
        <w:tc>
          <w:tcPr>
            <w:tcW w:w="425"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_</w:t>
            </w:r>
          </w:p>
        </w:tc>
        <w:tc>
          <w:tcPr>
            <w:tcW w:w="425"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37,00</w:t>
            </w:r>
          </w:p>
        </w:tc>
      </w:tr>
      <w:tr w:rsidR="00F03391" w:rsidRPr="00F03391" w:rsidTr="00F03391">
        <w:trPr>
          <w:trHeight w:val="20"/>
        </w:trPr>
        <w:tc>
          <w:tcPr>
            <w:tcW w:w="339"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4</w:t>
            </w:r>
          </w:p>
        </w:tc>
        <w:tc>
          <w:tcPr>
            <w:tcW w:w="654"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63:31:0000000 63:31:0704003 63:31:0701005 63:31:0701004 63:31:0701003 63:31:0402003 63:31:0404001 63:31:0404003</w:t>
            </w:r>
          </w:p>
        </w:tc>
        <w:tc>
          <w:tcPr>
            <w:tcW w:w="567"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:ЗУ3</w:t>
            </w:r>
          </w:p>
        </w:tc>
        <w:tc>
          <w:tcPr>
            <w:tcW w:w="1136"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Земельный участок под трассу проектируемой ВЛ-10 кВ (краткосрочная аренда)</w:t>
            </w:r>
          </w:p>
        </w:tc>
        <w:tc>
          <w:tcPr>
            <w:tcW w:w="1273"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Земли администрации муниципального района Сергиевский Самарской области (сельское поселение Сергиевск)</w:t>
            </w:r>
          </w:p>
        </w:tc>
        <w:tc>
          <w:tcPr>
            <w:tcW w:w="1276"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Земли с.-х. назначения</w:t>
            </w:r>
          </w:p>
        </w:tc>
        <w:tc>
          <w:tcPr>
            <w:tcW w:w="567" w:type="dxa"/>
            <w:noWrap/>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63:31:0000000</w:t>
            </w:r>
          </w:p>
        </w:tc>
        <w:tc>
          <w:tcPr>
            <w:tcW w:w="425"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29 962,00</w:t>
            </w:r>
          </w:p>
        </w:tc>
        <w:tc>
          <w:tcPr>
            <w:tcW w:w="426"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1 896,00</w:t>
            </w:r>
          </w:p>
        </w:tc>
        <w:tc>
          <w:tcPr>
            <w:tcW w:w="425"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28 066,00</w:t>
            </w:r>
          </w:p>
        </w:tc>
        <w:tc>
          <w:tcPr>
            <w:tcW w:w="425"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_</w:t>
            </w:r>
          </w:p>
        </w:tc>
      </w:tr>
      <w:tr w:rsidR="00F03391" w:rsidRPr="00F03391" w:rsidTr="00F03391">
        <w:trPr>
          <w:trHeight w:val="20"/>
        </w:trPr>
        <w:tc>
          <w:tcPr>
            <w:tcW w:w="339"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5</w:t>
            </w:r>
          </w:p>
        </w:tc>
        <w:tc>
          <w:tcPr>
            <w:tcW w:w="654"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63:31:0000000 63:31:0704003 63:31:0701005 63:31:0701004 63:31:0701003 63:31:0404001 63:31:0404003</w:t>
            </w:r>
          </w:p>
        </w:tc>
        <w:tc>
          <w:tcPr>
            <w:tcW w:w="567"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:ЗУ4</w:t>
            </w:r>
          </w:p>
        </w:tc>
        <w:tc>
          <w:tcPr>
            <w:tcW w:w="1136"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Земельный участок под опоры проектируемой трассы ВЛ-10 кВ (долгосрочная аренда)</w:t>
            </w:r>
          </w:p>
        </w:tc>
        <w:tc>
          <w:tcPr>
            <w:tcW w:w="1273"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Земли администрации муниципального района Сергиевский Самарской области (сельское поселение Сергиевск)</w:t>
            </w:r>
          </w:p>
        </w:tc>
        <w:tc>
          <w:tcPr>
            <w:tcW w:w="1276"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Земли с.-х. назначения</w:t>
            </w:r>
          </w:p>
        </w:tc>
        <w:tc>
          <w:tcPr>
            <w:tcW w:w="567" w:type="dxa"/>
            <w:noWrap/>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63:31:0000000</w:t>
            </w:r>
          </w:p>
        </w:tc>
        <w:tc>
          <w:tcPr>
            <w:tcW w:w="425"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879,00</w:t>
            </w:r>
          </w:p>
        </w:tc>
        <w:tc>
          <w:tcPr>
            <w:tcW w:w="426"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81,00</w:t>
            </w:r>
          </w:p>
        </w:tc>
        <w:tc>
          <w:tcPr>
            <w:tcW w:w="425"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798,00</w:t>
            </w:r>
          </w:p>
        </w:tc>
        <w:tc>
          <w:tcPr>
            <w:tcW w:w="425"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_</w:t>
            </w:r>
          </w:p>
        </w:tc>
      </w:tr>
      <w:tr w:rsidR="00F03391" w:rsidRPr="00F03391" w:rsidTr="00F03391">
        <w:trPr>
          <w:trHeight w:val="20"/>
        </w:trPr>
        <w:tc>
          <w:tcPr>
            <w:tcW w:w="339"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6</w:t>
            </w:r>
          </w:p>
        </w:tc>
        <w:tc>
          <w:tcPr>
            <w:tcW w:w="654"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63:31:0704003</w:t>
            </w:r>
          </w:p>
        </w:tc>
        <w:tc>
          <w:tcPr>
            <w:tcW w:w="567"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:6/чзу1</w:t>
            </w:r>
          </w:p>
        </w:tc>
        <w:tc>
          <w:tcPr>
            <w:tcW w:w="1136"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 xml:space="preserve">Земельный участок под трассу </w:t>
            </w:r>
            <w:r w:rsidRPr="00F03391">
              <w:rPr>
                <w:rFonts w:ascii="Times New Roman" w:eastAsia="Calibri" w:hAnsi="Times New Roman" w:cs="Times New Roman"/>
                <w:sz w:val="12"/>
                <w:szCs w:val="12"/>
              </w:rPr>
              <w:lastRenderedPageBreak/>
              <w:t>проектируемой ВЛ-10 кВ (краткосрочная аренда)</w:t>
            </w:r>
          </w:p>
        </w:tc>
        <w:tc>
          <w:tcPr>
            <w:tcW w:w="1273"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lastRenderedPageBreak/>
              <w:t>Комаров Анатолий Александрович</w:t>
            </w:r>
          </w:p>
        </w:tc>
        <w:tc>
          <w:tcPr>
            <w:tcW w:w="1276"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Земли с.-х. назначения</w:t>
            </w:r>
          </w:p>
        </w:tc>
        <w:tc>
          <w:tcPr>
            <w:tcW w:w="567" w:type="dxa"/>
            <w:noWrap/>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63:31:0704003:6</w:t>
            </w:r>
          </w:p>
        </w:tc>
        <w:tc>
          <w:tcPr>
            <w:tcW w:w="425"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38,00</w:t>
            </w:r>
          </w:p>
        </w:tc>
        <w:tc>
          <w:tcPr>
            <w:tcW w:w="426"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_</w:t>
            </w:r>
          </w:p>
        </w:tc>
        <w:tc>
          <w:tcPr>
            <w:tcW w:w="425"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38,00</w:t>
            </w:r>
          </w:p>
        </w:tc>
        <w:tc>
          <w:tcPr>
            <w:tcW w:w="425"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_</w:t>
            </w:r>
          </w:p>
        </w:tc>
      </w:tr>
      <w:tr w:rsidR="00F03391" w:rsidRPr="00F03391" w:rsidTr="00F03391">
        <w:trPr>
          <w:trHeight w:val="20"/>
        </w:trPr>
        <w:tc>
          <w:tcPr>
            <w:tcW w:w="339"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lastRenderedPageBreak/>
              <w:t>7</w:t>
            </w:r>
          </w:p>
        </w:tc>
        <w:tc>
          <w:tcPr>
            <w:tcW w:w="654"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63:31:0000000 63:31:0704003 63:31:0701005</w:t>
            </w:r>
          </w:p>
        </w:tc>
        <w:tc>
          <w:tcPr>
            <w:tcW w:w="567"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:1147/чзу1</w:t>
            </w:r>
          </w:p>
        </w:tc>
        <w:tc>
          <w:tcPr>
            <w:tcW w:w="1136"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Земельный участок под трассу проектируемой ВЛ-10 кВ (краткосрочная аренда)</w:t>
            </w:r>
          </w:p>
        </w:tc>
        <w:tc>
          <w:tcPr>
            <w:tcW w:w="1273"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Самарская область (министерство транспорта и автомобильных дорог Самарской области)</w:t>
            </w:r>
          </w:p>
        </w:tc>
        <w:tc>
          <w:tcPr>
            <w:tcW w:w="1276"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p>
        </w:tc>
        <w:tc>
          <w:tcPr>
            <w:tcW w:w="567" w:type="dxa"/>
            <w:noWrap/>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63:31:0000000:1147</w:t>
            </w:r>
          </w:p>
        </w:tc>
        <w:tc>
          <w:tcPr>
            <w:tcW w:w="425"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823,00</w:t>
            </w:r>
          </w:p>
        </w:tc>
        <w:tc>
          <w:tcPr>
            <w:tcW w:w="426"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_</w:t>
            </w:r>
          </w:p>
        </w:tc>
        <w:tc>
          <w:tcPr>
            <w:tcW w:w="425"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_</w:t>
            </w:r>
          </w:p>
        </w:tc>
        <w:tc>
          <w:tcPr>
            <w:tcW w:w="425"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823,00</w:t>
            </w:r>
          </w:p>
        </w:tc>
      </w:tr>
      <w:tr w:rsidR="00F03391" w:rsidRPr="00F03391" w:rsidTr="00F03391">
        <w:trPr>
          <w:trHeight w:val="20"/>
        </w:trPr>
        <w:tc>
          <w:tcPr>
            <w:tcW w:w="339"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8</w:t>
            </w:r>
          </w:p>
        </w:tc>
        <w:tc>
          <w:tcPr>
            <w:tcW w:w="654"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63:31:0000000 63:31:0704003 63:31:0701005</w:t>
            </w:r>
          </w:p>
        </w:tc>
        <w:tc>
          <w:tcPr>
            <w:tcW w:w="567"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:1147:ЗУ1</w:t>
            </w:r>
          </w:p>
        </w:tc>
        <w:tc>
          <w:tcPr>
            <w:tcW w:w="1136"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Земельный участок под опоры проектируемой трассы ВЛ-10 кВ (долгосрочная аренда</w:t>
            </w:r>
          </w:p>
        </w:tc>
        <w:tc>
          <w:tcPr>
            <w:tcW w:w="1273"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Самарская область (министерство транспорта и автомобильных дорог Самарской области)</w:t>
            </w:r>
          </w:p>
        </w:tc>
        <w:tc>
          <w:tcPr>
            <w:tcW w:w="1276"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p>
        </w:tc>
        <w:tc>
          <w:tcPr>
            <w:tcW w:w="567"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63:31:0000000:1147</w:t>
            </w:r>
          </w:p>
        </w:tc>
        <w:tc>
          <w:tcPr>
            <w:tcW w:w="425"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10,00</w:t>
            </w:r>
          </w:p>
        </w:tc>
        <w:tc>
          <w:tcPr>
            <w:tcW w:w="426"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_</w:t>
            </w:r>
          </w:p>
        </w:tc>
        <w:tc>
          <w:tcPr>
            <w:tcW w:w="425"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_</w:t>
            </w:r>
          </w:p>
        </w:tc>
        <w:tc>
          <w:tcPr>
            <w:tcW w:w="425"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10,00</w:t>
            </w:r>
          </w:p>
        </w:tc>
      </w:tr>
      <w:tr w:rsidR="00F03391" w:rsidRPr="00F03391" w:rsidTr="00F03391">
        <w:trPr>
          <w:trHeight w:val="20"/>
        </w:trPr>
        <w:tc>
          <w:tcPr>
            <w:tcW w:w="339"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9</w:t>
            </w:r>
          </w:p>
        </w:tc>
        <w:tc>
          <w:tcPr>
            <w:tcW w:w="654"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63:31:0000000 63:31:0701005 63:31:0701003</w:t>
            </w:r>
          </w:p>
        </w:tc>
        <w:tc>
          <w:tcPr>
            <w:tcW w:w="567"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:ЗУ5</w:t>
            </w:r>
          </w:p>
        </w:tc>
        <w:tc>
          <w:tcPr>
            <w:tcW w:w="1136"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Земельный участок под трассу проектируемой ВЛ-10 кВ (вырубка) (краткосрочная аренда)</w:t>
            </w:r>
          </w:p>
        </w:tc>
        <w:tc>
          <w:tcPr>
            <w:tcW w:w="1273"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Земли администрации муниципального района Сергиевский Самарской области (сельское поселение Сергиевск)</w:t>
            </w:r>
          </w:p>
        </w:tc>
        <w:tc>
          <w:tcPr>
            <w:tcW w:w="1276"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Земли с.-х. назначения</w:t>
            </w:r>
          </w:p>
        </w:tc>
        <w:tc>
          <w:tcPr>
            <w:tcW w:w="567"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63:31:0000000</w:t>
            </w:r>
          </w:p>
        </w:tc>
        <w:tc>
          <w:tcPr>
            <w:tcW w:w="425"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1 188,00</w:t>
            </w:r>
          </w:p>
        </w:tc>
        <w:tc>
          <w:tcPr>
            <w:tcW w:w="426"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_</w:t>
            </w:r>
          </w:p>
        </w:tc>
        <w:tc>
          <w:tcPr>
            <w:tcW w:w="425"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_</w:t>
            </w:r>
          </w:p>
        </w:tc>
        <w:tc>
          <w:tcPr>
            <w:tcW w:w="425"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1 188,00</w:t>
            </w:r>
          </w:p>
        </w:tc>
      </w:tr>
      <w:tr w:rsidR="00F03391" w:rsidRPr="00F03391" w:rsidTr="00F03391">
        <w:trPr>
          <w:trHeight w:val="20"/>
        </w:trPr>
        <w:tc>
          <w:tcPr>
            <w:tcW w:w="339"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10</w:t>
            </w:r>
          </w:p>
        </w:tc>
        <w:tc>
          <w:tcPr>
            <w:tcW w:w="654"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63:31:0000000 63:31:0701005 63:31:0701003</w:t>
            </w:r>
          </w:p>
        </w:tc>
        <w:tc>
          <w:tcPr>
            <w:tcW w:w="567"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:ЗУ6</w:t>
            </w:r>
          </w:p>
        </w:tc>
        <w:tc>
          <w:tcPr>
            <w:tcW w:w="1136"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Земельный участок под опоры проектируемой трассы ВЛ-10 кВ (вырубка) (долгосрочная аренда)</w:t>
            </w:r>
          </w:p>
        </w:tc>
        <w:tc>
          <w:tcPr>
            <w:tcW w:w="1273"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Земли администрации муниципального района Сергиевский Самарской области (сельское поселение Сергиевск)</w:t>
            </w:r>
          </w:p>
        </w:tc>
        <w:tc>
          <w:tcPr>
            <w:tcW w:w="1276"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Земли с.-х. назначения</w:t>
            </w:r>
          </w:p>
        </w:tc>
        <w:tc>
          <w:tcPr>
            <w:tcW w:w="567"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63:31:0000000</w:t>
            </w:r>
          </w:p>
        </w:tc>
        <w:tc>
          <w:tcPr>
            <w:tcW w:w="425"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10,00</w:t>
            </w:r>
          </w:p>
        </w:tc>
        <w:tc>
          <w:tcPr>
            <w:tcW w:w="426"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_</w:t>
            </w:r>
          </w:p>
        </w:tc>
        <w:tc>
          <w:tcPr>
            <w:tcW w:w="425"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_</w:t>
            </w:r>
          </w:p>
        </w:tc>
        <w:tc>
          <w:tcPr>
            <w:tcW w:w="425"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10,00</w:t>
            </w:r>
          </w:p>
        </w:tc>
      </w:tr>
      <w:tr w:rsidR="00F03391" w:rsidRPr="00F03391" w:rsidTr="00F03391">
        <w:trPr>
          <w:trHeight w:val="20"/>
        </w:trPr>
        <w:tc>
          <w:tcPr>
            <w:tcW w:w="339"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11</w:t>
            </w:r>
          </w:p>
        </w:tc>
        <w:tc>
          <w:tcPr>
            <w:tcW w:w="654"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63:31:0000000 63:31:0701003 63:31:0701004 63:31:0701005</w:t>
            </w:r>
          </w:p>
        </w:tc>
        <w:tc>
          <w:tcPr>
            <w:tcW w:w="567"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:1081/чзу1</w:t>
            </w:r>
          </w:p>
        </w:tc>
        <w:tc>
          <w:tcPr>
            <w:tcW w:w="1136"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Земельный участок под трассу проектируемой ВЛ-10 кВ (краткосрочная аренда)</w:t>
            </w:r>
          </w:p>
        </w:tc>
        <w:tc>
          <w:tcPr>
            <w:tcW w:w="1273"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Самарская область (министерство транспорта и автомобильных дорог Самарской области)</w:t>
            </w:r>
            <w:r w:rsidRPr="00F03391">
              <w:rPr>
                <w:rFonts w:ascii="Times New Roman" w:eastAsia="Calibri" w:hAnsi="Times New Roman" w:cs="Times New Roman"/>
                <w:sz w:val="12"/>
                <w:szCs w:val="12"/>
              </w:rPr>
              <w:br w:type="page"/>
            </w:r>
            <w:r w:rsidRPr="00F03391">
              <w:rPr>
                <w:rFonts w:ascii="Times New Roman" w:eastAsia="Calibri" w:hAnsi="Times New Roman" w:cs="Times New Roman"/>
                <w:sz w:val="12"/>
                <w:szCs w:val="12"/>
              </w:rPr>
              <w:br w:type="page"/>
            </w:r>
          </w:p>
        </w:tc>
        <w:tc>
          <w:tcPr>
            <w:tcW w:w="1276"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r w:rsidRPr="00F03391">
              <w:rPr>
                <w:rFonts w:ascii="Times New Roman" w:eastAsia="Calibri" w:hAnsi="Times New Roman" w:cs="Times New Roman"/>
                <w:sz w:val="12"/>
                <w:szCs w:val="12"/>
              </w:rPr>
              <w:br w:type="page"/>
            </w:r>
            <w:r w:rsidRPr="00F03391">
              <w:rPr>
                <w:rFonts w:ascii="Times New Roman" w:eastAsia="Calibri" w:hAnsi="Times New Roman" w:cs="Times New Roman"/>
                <w:sz w:val="12"/>
                <w:szCs w:val="12"/>
              </w:rPr>
              <w:br w:type="page"/>
            </w:r>
          </w:p>
        </w:tc>
        <w:tc>
          <w:tcPr>
            <w:tcW w:w="567"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63:31:0000000:1081</w:t>
            </w:r>
          </w:p>
        </w:tc>
        <w:tc>
          <w:tcPr>
            <w:tcW w:w="425"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2 115,00</w:t>
            </w:r>
          </w:p>
        </w:tc>
        <w:tc>
          <w:tcPr>
            <w:tcW w:w="426"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_</w:t>
            </w:r>
          </w:p>
        </w:tc>
        <w:tc>
          <w:tcPr>
            <w:tcW w:w="425"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_</w:t>
            </w:r>
          </w:p>
        </w:tc>
        <w:tc>
          <w:tcPr>
            <w:tcW w:w="425"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2 115,00</w:t>
            </w:r>
          </w:p>
        </w:tc>
      </w:tr>
      <w:tr w:rsidR="00F03391" w:rsidRPr="00F03391" w:rsidTr="00F03391">
        <w:trPr>
          <w:trHeight w:val="20"/>
        </w:trPr>
        <w:tc>
          <w:tcPr>
            <w:tcW w:w="339"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12</w:t>
            </w:r>
          </w:p>
        </w:tc>
        <w:tc>
          <w:tcPr>
            <w:tcW w:w="654"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63:31:0000000 63:31:0701005 63:31:0701004</w:t>
            </w:r>
          </w:p>
        </w:tc>
        <w:tc>
          <w:tcPr>
            <w:tcW w:w="567"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:1081:ЗУ1</w:t>
            </w:r>
          </w:p>
        </w:tc>
        <w:tc>
          <w:tcPr>
            <w:tcW w:w="1136"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Земельный участок под опоры проектируемой трассы ВЛ-10 кВ (долгосрочная аренда</w:t>
            </w:r>
          </w:p>
        </w:tc>
        <w:tc>
          <w:tcPr>
            <w:tcW w:w="1273"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Самарская область (министерство транспорта и автомобильных дорог Самарской области)</w:t>
            </w:r>
          </w:p>
        </w:tc>
        <w:tc>
          <w:tcPr>
            <w:tcW w:w="1276"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 xml:space="preserve">Земли промышленности, энергетики, транспорта, связи, радиовещания, телевидения, информатики, земли для обеспечения космической </w:t>
            </w:r>
            <w:r w:rsidRPr="00F03391">
              <w:rPr>
                <w:rFonts w:ascii="Times New Roman" w:eastAsia="Calibri" w:hAnsi="Times New Roman" w:cs="Times New Roman"/>
                <w:sz w:val="12"/>
                <w:szCs w:val="12"/>
              </w:rPr>
              <w:lastRenderedPageBreak/>
              <w:t>деятельности, земли обороны, безопасности и земли иного специального назначения </w:t>
            </w:r>
          </w:p>
        </w:tc>
        <w:tc>
          <w:tcPr>
            <w:tcW w:w="567" w:type="dxa"/>
            <w:noWrap/>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63:31:0000000:1081</w:t>
            </w:r>
          </w:p>
        </w:tc>
        <w:tc>
          <w:tcPr>
            <w:tcW w:w="425"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70,00</w:t>
            </w:r>
          </w:p>
        </w:tc>
        <w:tc>
          <w:tcPr>
            <w:tcW w:w="426"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_</w:t>
            </w:r>
          </w:p>
        </w:tc>
        <w:tc>
          <w:tcPr>
            <w:tcW w:w="425"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_</w:t>
            </w:r>
          </w:p>
        </w:tc>
        <w:tc>
          <w:tcPr>
            <w:tcW w:w="425"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70,00</w:t>
            </w:r>
          </w:p>
        </w:tc>
      </w:tr>
      <w:tr w:rsidR="00F03391" w:rsidRPr="00F03391" w:rsidTr="00F03391">
        <w:trPr>
          <w:trHeight w:val="20"/>
        </w:trPr>
        <w:tc>
          <w:tcPr>
            <w:tcW w:w="339"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13</w:t>
            </w:r>
          </w:p>
        </w:tc>
        <w:tc>
          <w:tcPr>
            <w:tcW w:w="654"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63:31:0701004 63:31:0000000</w:t>
            </w:r>
          </w:p>
        </w:tc>
        <w:tc>
          <w:tcPr>
            <w:tcW w:w="567"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:1097/чзу1</w:t>
            </w:r>
          </w:p>
        </w:tc>
        <w:tc>
          <w:tcPr>
            <w:tcW w:w="1136"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Земельный участок под трассу проектируемой ВЛ-10 кВ (краткосрочная аренда)</w:t>
            </w:r>
          </w:p>
        </w:tc>
        <w:tc>
          <w:tcPr>
            <w:tcW w:w="1273"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Самарская область (министерство транспорта и автомобильных дорог Самарской области)</w:t>
            </w:r>
          </w:p>
        </w:tc>
        <w:tc>
          <w:tcPr>
            <w:tcW w:w="1276"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p>
        </w:tc>
        <w:tc>
          <w:tcPr>
            <w:tcW w:w="567"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63:31:0000000:1097</w:t>
            </w:r>
          </w:p>
        </w:tc>
        <w:tc>
          <w:tcPr>
            <w:tcW w:w="425"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494,00</w:t>
            </w:r>
          </w:p>
        </w:tc>
        <w:tc>
          <w:tcPr>
            <w:tcW w:w="426"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_</w:t>
            </w:r>
          </w:p>
        </w:tc>
        <w:tc>
          <w:tcPr>
            <w:tcW w:w="425"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_</w:t>
            </w:r>
          </w:p>
        </w:tc>
        <w:tc>
          <w:tcPr>
            <w:tcW w:w="425"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494,00</w:t>
            </w:r>
          </w:p>
        </w:tc>
      </w:tr>
      <w:tr w:rsidR="00F03391" w:rsidRPr="00F03391" w:rsidTr="00F03391">
        <w:trPr>
          <w:trHeight w:val="20"/>
        </w:trPr>
        <w:tc>
          <w:tcPr>
            <w:tcW w:w="339"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14</w:t>
            </w:r>
          </w:p>
        </w:tc>
        <w:tc>
          <w:tcPr>
            <w:tcW w:w="654"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63:31:0701004 63:31:0000000</w:t>
            </w:r>
          </w:p>
        </w:tc>
        <w:tc>
          <w:tcPr>
            <w:tcW w:w="567"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:1097:ЗУ1</w:t>
            </w:r>
          </w:p>
        </w:tc>
        <w:tc>
          <w:tcPr>
            <w:tcW w:w="1136"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Земельный участок под опоры проектируемой трассы ВЛ-10 кВ (долгосрочная аренда</w:t>
            </w:r>
          </w:p>
        </w:tc>
        <w:tc>
          <w:tcPr>
            <w:tcW w:w="1273"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Самарская область (министерство транспорта и автомобильных дорог Самарской области)</w:t>
            </w:r>
          </w:p>
        </w:tc>
        <w:tc>
          <w:tcPr>
            <w:tcW w:w="1276"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p>
        </w:tc>
        <w:tc>
          <w:tcPr>
            <w:tcW w:w="567"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63:31:0000000:1097</w:t>
            </w:r>
          </w:p>
        </w:tc>
        <w:tc>
          <w:tcPr>
            <w:tcW w:w="425"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10,00</w:t>
            </w:r>
          </w:p>
        </w:tc>
        <w:tc>
          <w:tcPr>
            <w:tcW w:w="426"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_</w:t>
            </w:r>
          </w:p>
        </w:tc>
        <w:tc>
          <w:tcPr>
            <w:tcW w:w="425"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_</w:t>
            </w:r>
          </w:p>
        </w:tc>
        <w:tc>
          <w:tcPr>
            <w:tcW w:w="425"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10,00</w:t>
            </w:r>
          </w:p>
        </w:tc>
      </w:tr>
      <w:tr w:rsidR="00F03391" w:rsidRPr="00F03391" w:rsidTr="00F03391">
        <w:trPr>
          <w:trHeight w:val="20"/>
        </w:trPr>
        <w:tc>
          <w:tcPr>
            <w:tcW w:w="339"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15</w:t>
            </w:r>
          </w:p>
        </w:tc>
        <w:tc>
          <w:tcPr>
            <w:tcW w:w="654"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63:31:0701003 63:31:0000000</w:t>
            </w:r>
          </w:p>
        </w:tc>
        <w:tc>
          <w:tcPr>
            <w:tcW w:w="567"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:572/чзу1</w:t>
            </w:r>
          </w:p>
        </w:tc>
        <w:tc>
          <w:tcPr>
            <w:tcW w:w="1136"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Земельный участок под трассу проектируемой ВЛ-10 кВ (краткосрочная аренда)</w:t>
            </w:r>
          </w:p>
        </w:tc>
        <w:tc>
          <w:tcPr>
            <w:tcW w:w="1273"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 xml:space="preserve">Земли ОДС </w:t>
            </w:r>
          </w:p>
        </w:tc>
        <w:tc>
          <w:tcPr>
            <w:tcW w:w="1276"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Земли с.-х. назначения</w:t>
            </w:r>
          </w:p>
        </w:tc>
        <w:tc>
          <w:tcPr>
            <w:tcW w:w="567"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63:31:0000000:572</w:t>
            </w:r>
          </w:p>
        </w:tc>
        <w:tc>
          <w:tcPr>
            <w:tcW w:w="425"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20 722,00</w:t>
            </w:r>
          </w:p>
        </w:tc>
        <w:tc>
          <w:tcPr>
            <w:tcW w:w="426"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3 531,00</w:t>
            </w:r>
          </w:p>
        </w:tc>
        <w:tc>
          <w:tcPr>
            <w:tcW w:w="425"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17 191,00</w:t>
            </w:r>
          </w:p>
        </w:tc>
        <w:tc>
          <w:tcPr>
            <w:tcW w:w="425"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_</w:t>
            </w:r>
          </w:p>
        </w:tc>
      </w:tr>
      <w:tr w:rsidR="00F03391" w:rsidRPr="00F03391" w:rsidTr="00F03391">
        <w:trPr>
          <w:trHeight w:val="20"/>
        </w:trPr>
        <w:tc>
          <w:tcPr>
            <w:tcW w:w="339"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16</w:t>
            </w:r>
          </w:p>
        </w:tc>
        <w:tc>
          <w:tcPr>
            <w:tcW w:w="654"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63:31:0701003 63:31:0000000</w:t>
            </w:r>
          </w:p>
        </w:tc>
        <w:tc>
          <w:tcPr>
            <w:tcW w:w="567"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:572/ЗУ1</w:t>
            </w:r>
          </w:p>
        </w:tc>
        <w:tc>
          <w:tcPr>
            <w:tcW w:w="1136"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Земельный участок под опоры проектируемой трассы ВЛ-10 кВ (долгосрочная аренда)</w:t>
            </w:r>
          </w:p>
        </w:tc>
        <w:tc>
          <w:tcPr>
            <w:tcW w:w="1273"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 xml:space="preserve">Земли ОДС </w:t>
            </w:r>
          </w:p>
        </w:tc>
        <w:tc>
          <w:tcPr>
            <w:tcW w:w="1276"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Земли с.-х. назначения</w:t>
            </w:r>
          </w:p>
        </w:tc>
        <w:tc>
          <w:tcPr>
            <w:tcW w:w="567"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63:31:0000000:572</w:t>
            </w:r>
          </w:p>
        </w:tc>
        <w:tc>
          <w:tcPr>
            <w:tcW w:w="425"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430,00</w:t>
            </w:r>
          </w:p>
        </w:tc>
        <w:tc>
          <w:tcPr>
            <w:tcW w:w="426"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86,00</w:t>
            </w:r>
          </w:p>
        </w:tc>
        <w:tc>
          <w:tcPr>
            <w:tcW w:w="425"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344,00</w:t>
            </w:r>
          </w:p>
        </w:tc>
        <w:tc>
          <w:tcPr>
            <w:tcW w:w="425"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_</w:t>
            </w:r>
          </w:p>
        </w:tc>
      </w:tr>
      <w:tr w:rsidR="00F03391" w:rsidRPr="00F03391" w:rsidTr="00F03391">
        <w:trPr>
          <w:trHeight w:val="20"/>
        </w:trPr>
        <w:tc>
          <w:tcPr>
            <w:tcW w:w="339"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17</w:t>
            </w:r>
          </w:p>
        </w:tc>
        <w:tc>
          <w:tcPr>
            <w:tcW w:w="654"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63:31:0701003 63:31:0000000</w:t>
            </w:r>
          </w:p>
        </w:tc>
        <w:tc>
          <w:tcPr>
            <w:tcW w:w="567"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:572/чзу2</w:t>
            </w:r>
          </w:p>
        </w:tc>
        <w:tc>
          <w:tcPr>
            <w:tcW w:w="1136"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Земельный участок под трассу проектируемой ВЛ-10 кВ (вырубка) (краткосрочная аренда)</w:t>
            </w:r>
          </w:p>
        </w:tc>
        <w:tc>
          <w:tcPr>
            <w:tcW w:w="1273"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 xml:space="preserve">Земли ОДС </w:t>
            </w:r>
          </w:p>
        </w:tc>
        <w:tc>
          <w:tcPr>
            <w:tcW w:w="1276"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Земли с.-х. назначения</w:t>
            </w:r>
          </w:p>
        </w:tc>
        <w:tc>
          <w:tcPr>
            <w:tcW w:w="567"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63:31:0000000:572</w:t>
            </w:r>
          </w:p>
        </w:tc>
        <w:tc>
          <w:tcPr>
            <w:tcW w:w="425"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40,00</w:t>
            </w:r>
          </w:p>
        </w:tc>
        <w:tc>
          <w:tcPr>
            <w:tcW w:w="426"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_</w:t>
            </w:r>
          </w:p>
        </w:tc>
        <w:tc>
          <w:tcPr>
            <w:tcW w:w="425"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_</w:t>
            </w:r>
          </w:p>
        </w:tc>
        <w:tc>
          <w:tcPr>
            <w:tcW w:w="425"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40,00</w:t>
            </w:r>
          </w:p>
        </w:tc>
      </w:tr>
      <w:tr w:rsidR="00F03391" w:rsidRPr="00F03391" w:rsidTr="00F03391">
        <w:trPr>
          <w:trHeight w:val="20"/>
        </w:trPr>
        <w:tc>
          <w:tcPr>
            <w:tcW w:w="339"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18</w:t>
            </w:r>
          </w:p>
        </w:tc>
        <w:tc>
          <w:tcPr>
            <w:tcW w:w="654"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63:31:0701003</w:t>
            </w:r>
          </w:p>
        </w:tc>
        <w:tc>
          <w:tcPr>
            <w:tcW w:w="567"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:3/чзу1</w:t>
            </w:r>
          </w:p>
        </w:tc>
        <w:tc>
          <w:tcPr>
            <w:tcW w:w="1136"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Земельный участок под трассу проектируемой ВЛ-10 кВ (краткосрочная аренда)</w:t>
            </w:r>
          </w:p>
        </w:tc>
        <w:tc>
          <w:tcPr>
            <w:tcW w:w="1273"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Земли администрации муниципального района Сергиевский Самарской области (сельское поселение Сергиевск)</w:t>
            </w:r>
          </w:p>
        </w:tc>
        <w:tc>
          <w:tcPr>
            <w:tcW w:w="1276"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Земли с.-х. назначения</w:t>
            </w:r>
          </w:p>
        </w:tc>
        <w:tc>
          <w:tcPr>
            <w:tcW w:w="567"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63:31:0701003:3</w:t>
            </w:r>
          </w:p>
        </w:tc>
        <w:tc>
          <w:tcPr>
            <w:tcW w:w="425"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2 562,00</w:t>
            </w:r>
          </w:p>
        </w:tc>
        <w:tc>
          <w:tcPr>
            <w:tcW w:w="426"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_</w:t>
            </w:r>
          </w:p>
        </w:tc>
        <w:tc>
          <w:tcPr>
            <w:tcW w:w="425"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2 562,00</w:t>
            </w:r>
          </w:p>
        </w:tc>
        <w:tc>
          <w:tcPr>
            <w:tcW w:w="425"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_</w:t>
            </w:r>
          </w:p>
        </w:tc>
      </w:tr>
      <w:tr w:rsidR="00F03391" w:rsidRPr="00F03391" w:rsidTr="00F03391">
        <w:trPr>
          <w:trHeight w:val="20"/>
        </w:trPr>
        <w:tc>
          <w:tcPr>
            <w:tcW w:w="339"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19</w:t>
            </w:r>
          </w:p>
        </w:tc>
        <w:tc>
          <w:tcPr>
            <w:tcW w:w="654"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63:31:0701003</w:t>
            </w:r>
          </w:p>
        </w:tc>
        <w:tc>
          <w:tcPr>
            <w:tcW w:w="567"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:3:ЗУ1</w:t>
            </w:r>
          </w:p>
        </w:tc>
        <w:tc>
          <w:tcPr>
            <w:tcW w:w="1136"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Земельный участок под опоры проектируемой трассы ВЛ-10 кВ (долгосрочная аренда)</w:t>
            </w:r>
          </w:p>
        </w:tc>
        <w:tc>
          <w:tcPr>
            <w:tcW w:w="1273"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Земли администрации муниципального района Сергиевский Самарской области (сельское поселение Сергиевск)</w:t>
            </w:r>
            <w:r w:rsidRPr="00F03391">
              <w:rPr>
                <w:rFonts w:ascii="Times New Roman" w:eastAsia="Calibri" w:hAnsi="Times New Roman" w:cs="Times New Roman"/>
                <w:sz w:val="12"/>
                <w:szCs w:val="12"/>
              </w:rPr>
              <w:br w:type="page"/>
            </w:r>
            <w:r w:rsidRPr="00F03391">
              <w:rPr>
                <w:rFonts w:ascii="Times New Roman" w:eastAsia="Calibri" w:hAnsi="Times New Roman" w:cs="Times New Roman"/>
                <w:sz w:val="12"/>
                <w:szCs w:val="12"/>
              </w:rPr>
              <w:br w:type="page"/>
            </w:r>
          </w:p>
        </w:tc>
        <w:tc>
          <w:tcPr>
            <w:tcW w:w="1276"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Земли с.-х. назначения</w:t>
            </w:r>
          </w:p>
        </w:tc>
        <w:tc>
          <w:tcPr>
            <w:tcW w:w="567"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63:31:0701003:3</w:t>
            </w:r>
          </w:p>
        </w:tc>
        <w:tc>
          <w:tcPr>
            <w:tcW w:w="425"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74,00</w:t>
            </w:r>
          </w:p>
        </w:tc>
        <w:tc>
          <w:tcPr>
            <w:tcW w:w="426"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_</w:t>
            </w:r>
          </w:p>
        </w:tc>
        <w:tc>
          <w:tcPr>
            <w:tcW w:w="425"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74,00</w:t>
            </w:r>
          </w:p>
        </w:tc>
        <w:tc>
          <w:tcPr>
            <w:tcW w:w="425"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_</w:t>
            </w:r>
          </w:p>
        </w:tc>
      </w:tr>
      <w:tr w:rsidR="00F03391" w:rsidRPr="00F03391" w:rsidTr="00F03391">
        <w:trPr>
          <w:trHeight w:val="20"/>
        </w:trPr>
        <w:tc>
          <w:tcPr>
            <w:tcW w:w="339"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20</w:t>
            </w:r>
          </w:p>
        </w:tc>
        <w:tc>
          <w:tcPr>
            <w:tcW w:w="654"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 xml:space="preserve">63:31:0402003 </w:t>
            </w:r>
            <w:r w:rsidRPr="00F03391">
              <w:rPr>
                <w:rFonts w:ascii="Times New Roman" w:eastAsia="Calibri" w:hAnsi="Times New Roman" w:cs="Times New Roman"/>
                <w:sz w:val="12"/>
                <w:szCs w:val="12"/>
              </w:rPr>
              <w:lastRenderedPageBreak/>
              <w:t>63:31:0000000</w:t>
            </w:r>
          </w:p>
        </w:tc>
        <w:tc>
          <w:tcPr>
            <w:tcW w:w="567"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lastRenderedPageBreak/>
              <w:t>:4701/чзу1</w:t>
            </w:r>
          </w:p>
        </w:tc>
        <w:tc>
          <w:tcPr>
            <w:tcW w:w="1136"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 xml:space="preserve">Земельный участок под </w:t>
            </w:r>
            <w:r w:rsidRPr="00F03391">
              <w:rPr>
                <w:rFonts w:ascii="Times New Roman" w:eastAsia="Calibri" w:hAnsi="Times New Roman" w:cs="Times New Roman"/>
                <w:sz w:val="12"/>
                <w:szCs w:val="12"/>
              </w:rPr>
              <w:lastRenderedPageBreak/>
              <w:t>трассу проектируемой ВЛ-10 кВ (краткосрочная аренда)</w:t>
            </w:r>
          </w:p>
        </w:tc>
        <w:tc>
          <w:tcPr>
            <w:tcW w:w="1273"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lastRenderedPageBreak/>
              <w:t xml:space="preserve">Земли ОДС </w:t>
            </w:r>
          </w:p>
        </w:tc>
        <w:tc>
          <w:tcPr>
            <w:tcW w:w="1276"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Земли с.-х. назначения</w:t>
            </w:r>
          </w:p>
        </w:tc>
        <w:tc>
          <w:tcPr>
            <w:tcW w:w="567"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63:31:00000</w:t>
            </w:r>
            <w:r w:rsidRPr="00F03391">
              <w:rPr>
                <w:rFonts w:ascii="Times New Roman" w:eastAsia="Calibri" w:hAnsi="Times New Roman" w:cs="Times New Roman"/>
                <w:sz w:val="12"/>
                <w:szCs w:val="12"/>
              </w:rPr>
              <w:lastRenderedPageBreak/>
              <w:t>00:4701</w:t>
            </w:r>
          </w:p>
        </w:tc>
        <w:tc>
          <w:tcPr>
            <w:tcW w:w="425"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lastRenderedPageBreak/>
              <w:t>13 633</w:t>
            </w:r>
            <w:r w:rsidRPr="00F03391">
              <w:rPr>
                <w:rFonts w:ascii="Times New Roman" w:eastAsia="Calibri" w:hAnsi="Times New Roman" w:cs="Times New Roman"/>
                <w:sz w:val="12"/>
                <w:szCs w:val="12"/>
              </w:rPr>
              <w:lastRenderedPageBreak/>
              <w:t>,00</w:t>
            </w:r>
          </w:p>
        </w:tc>
        <w:tc>
          <w:tcPr>
            <w:tcW w:w="426"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lastRenderedPageBreak/>
              <w:t>_</w:t>
            </w:r>
          </w:p>
        </w:tc>
        <w:tc>
          <w:tcPr>
            <w:tcW w:w="425"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13 633</w:t>
            </w:r>
            <w:r w:rsidRPr="00F03391">
              <w:rPr>
                <w:rFonts w:ascii="Times New Roman" w:eastAsia="Calibri" w:hAnsi="Times New Roman" w:cs="Times New Roman"/>
                <w:sz w:val="12"/>
                <w:szCs w:val="12"/>
              </w:rPr>
              <w:lastRenderedPageBreak/>
              <w:t>,00</w:t>
            </w:r>
          </w:p>
        </w:tc>
        <w:tc>
          <w:tcPr>
            <w:tcW w:w="425"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lastRenderedPageBreak/>
              <w:t>_</w:t>
            </w:r>
          </w:p>
        </w:tc>
      </w:tr>
      <w:tr w:rsidR="00F03391" w:rsidRPr="00F03391" w:rsidTr="00F03391">
        <w:trPr>
          <w:trHeight w:val="20"/>
        </w:trPr>
        <w:tc>
          <w:tcPr>
            <w:tcW w:w="339"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lastRenderedPageBreak/>
              <w:t>21</w:t>
            </w:r>
          </w:p>
        </w:tc>
        <w:tc>
          <w:tcPr>
            <w:tcW w:w="654"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63:31:0402003</w:t>
            </w:r>
          </w:p>
        </w:tc>
        <w:tc>
          <w:tcPr>
            <w:tcW w:w="567"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:4701:ЗУ1</w:t>
            </w:r>
          </w:p>
        </w:tc>
        <w:tc>
          <w:tcPr>
            <w:tcW w:w="1136"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Земельный участок под опоры проектируемой трассы ВЛ-10 кВ (долгосрочная аренда)</w:t>
            </w:r>
          </w:p>
        </w:tc>
        <w:tc>
          <w:tcPr>
            <w:tcW w:w="1273"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 xml:space="preserve">Земли ОДС </w:t>
            </w:r>
          </w:p>
        </w:tc>
        <w:tc>
          <w:tcPr>
            <w:tcW w:w="1276"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Земли с.-х. назначения</w:t>
            </w:r>
          </w:p>
        </w:tc>
        <w:tc>
          <w:tcPr>
            <w:tcW w:w="567"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63:31:0000000:4701</w:t>
            </w:r>
          </w:p>
        </w:tc>
        <w:tc>
          <w:tcPr>
            <w:tcW w:w="425"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281,00</w:t>
            </w:r>
          </w:p>
        </w:tc>
        <w:tc>
          <w:tcPr>
            <w:tcW w:w="426"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_</w:t>
            </w:r>
          </w:p>
        </w:tc>
        <w:tc>
          <w:tcPr>
            <w:tcW w:w="425"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281,00</w:t>
            </w:r>
          </w:p>
        </w:tc>
        <w:tc>
          <w:tcPr>
            <w:tcW w:w="425"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_</w:t>
            </w:r>
          </w:p>
        </w:tc>
      </w:tr>
      <w:tr w:rsidR="00F03391" w:rsidRPr="00F03391" w:rsidTr="00F03391">
        <w:trPr>
          <w:trHeight w:val="20"/>
        </w:trPr>
        <w:tc>
          <w:tcPr>
            <w:tcW w:w="339"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22</w:t>
            </w:r>
          </w:p>
        </w:tc>
        <w:tc>
          <w:tcPr>
            <w:tcW w:w="654"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63:31:0404001</w:t>
            </w:r>
          </w:p>
        </w:tc>
        <w:tc>
          <w:tcPr>
            <w:tcW w:w="567"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:4557/чзу1</w:t>
            </w:r>
          </w:p>
        </w:tc>
        <w:tc>
          <w:tcPr>
            <w:tcW w:w="1136"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Земельный участок под трассу проектируемой ВЛ-10 кВ (краткосрочная аренда)</w:t>
            </w:r>
          </w:p>
        </w:tc>
        <w:tc>
          <w:tcPr>
            <w:tcW w:w="1273"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Земли администрации муниципального района Сергиевский Самарской области (сельское поселение Сергиевск)</w:t>
            </w:r>
          </w:p>
        </w:tc>
        <w:tc>
          <w:tcPr>
            <w:tcW w:w="1276"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Земли с.-х. назначения</w:t>
            </w:r>
          </w:p>
        </w:tc>
        <w:tc>
          <w:tcPr>
            <w:tcW w:w="567"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63:31:0000000:4557</w:t>
            </w:r>
          </w:p>
        </w:tc>
        <w:tc>
          <w:tcPr>
            <w:tcW w:w="425"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965,00</w:t>
            </w:r>
          </w:p>
        </w:tc>
        <w:tc>
          <w:tcPr>
            <w:tcW w:w="426"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965,00</w:t>
            </w:r>
          </w:p>
        </w:tc>
        <w:tc>
          <w:tcPr>
            <w:tcW w:w="425"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_</w:t>
            </w:r>
          </w:p>
        </w:tc>
        <w:tc>
          <w:tcPr>
            <w:tcW w:w="425"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_</w:t>
            </w:r>
          </w:p>
        </w:tc>
      </w:tr>
      <w:tr w:rsidR="00F03391" w:rsidRPr="00F03391" w:rsidTr="00F03391">
        <w:trPr>
          <w:trHeight w:val="20"/>
        </w:trPr>
        <w:tc>
          <w:tcPr>
            <w:tcW w:w="339"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23</w:t>
            </w:r>
          </w:p>
        </w:tc>
        <w:tc>
          <w:tcPr>
            <w:tcW w:w="654"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63:31:0404001</w:t>
            </w:r>
          </w:p>
        </w:tc>
        <w:tc>
          <w:tcPr>
            <w:tcW w:w="567"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:4557:ЗУ1</w:t>
            </w:r>
          </w:p>
        </w:tc>
        <w:tc>
          <w:tcPr>
            <w:tcW w:w="1136"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Земельный участок под опоры проектируемой трассы ВЛ-10 кВ (долгосрочная аренда)</w:t>
            </w:r>
          </w:p>
        </w:tc>
        <w:tc>
          <w:tcPr>
            <w:tcW w:w="1273"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Земли администрации муниципального района Сергиевский Самарской области (сельское поселение Сергиевск)</w:t>
            </w:r>
          </w:p>
        </w:tc>
        <w:tc>
          <w:tcPr>
            <w:tcW w:w="1276"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Земли с.-х. назначения</w:t>
            </w:r>
          </w:p>
        </w:tc>
        <w:tc>
          <w:tcPr>
            <w:tcW w:w="567"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63:31:0000000:4557</w:t>
            </w:r>
          </w:p>
        </w:tc>
        <w:tc>
          <w:tcPr>
            <w:tcW w:w="425"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37,00</w:t>
            </w:r>
          </w:p>
        </w:tc>
        <w:tc>
          <w:tcPr>
            <w:tcW w:w="426"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37,00</w:t>
            </w:r>
          </w:p>
        </w:tc>
        <w:tc>
          <w:tcPr>
            <w:tcW w:w="425"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_</w:t>
            </w:r>
          </w:p>
        </w:tc>
        <w:tc>
          <w:tcPr>
            <w:tcW w:w="425"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_</w:t>
            </w:r>
          </w:p>
        </w:tc>
      </w:tr>
      <w:tr w:rsidR="00F03391" w:rsidRPr="00F03391" w:rsidTr="00F03391">
        <w:trPr>
          <w:trHeight w:val="20"/>
        </w:trPr>
        <w:tc>
          <w:tcPr>
            <w:tcW w:w="339"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24</w:t>
            </w:r>
          </w:p>
        </w:tc>
        <w:tc>
          <w:tcPr>
            <w:tcW w:w="654"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63:31:0404003</w:t>
            </w:r>
          </w:p>
        </w:tc>
        <w:tc>
          <w:tcPr>
            <w:tcW w:w="567"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:8/чзу1</w:t>
            </w:r>
          </w:p>
        </w:tc>
        <w:tc>
          <w:tcPr>
            <w:tcW w:w="1136"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Земельный участок под трассу проектируемой ВЛ-10 кВ (краткосрочная аренда)</w:t>
            </w:r>
          </w:p>
        </w:tc>
        <w:tc>
          <w:tcPr>
            <w:tcW w:w="1273"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Аренда ООО Агрокомплекс «Конезавод «Самарский»</w:t>
            </w:r>
          </w:p>
        </w:tc>
        <w:tc>
          <w:tcPr>
            <w:tcW w:w="1276"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Земли с.-х. назначения</w:t>
            </w:r>
          </w:p>
        </w:tc>
        <w:tc>
          <w:tcPr>
            <w:tcW w:w="567"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63:31:0404003:8</w:t>
            </w:r>
          </w:p>
        </w:tc>
        <w:tc>
          <w:tcPr>
            <w:tcW w:w="425"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597,00</w:t>
            </w:r>
          </w:p>
        </w:tc>
        <w:tc>
          <w:tcPr>
            <w:tcW w:w="426"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597,00</w:t>
            </w:r>
          </w:p>
        </w:tc>
        <w:tc>
          <w:tcPr>
            <w:tcW w:w="425"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_</w:t>
            </w:r>
          </w:p>
        </w:tc>
        <w:tc>
          <w:tcPr>
            <w:tcW w:w="425"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_</w:t>
            </w:r>
          </w:p>
        </w:tc>
      </w:tr>
      <w:tr w:rsidR="00F03391" w:rsidRPr="00F03391" w:rsidTr="00F03391">
        <w:trPr>
          <w:trHeight w:val="20"/>
        </w:trPr>
        <w:tc>
          <w:tcPr>
            <w:tcW w:w="339"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25</w:t>
            </w:r>
          </w:p>
        </w:tc>
        <w:tc>
          <w:tcPr>
            <w:tcW w:w="654"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63:31:0404003</w:t>
            </w:r>
          </w:p>
        </w:tc>
        <w:tc>
          <w:tcPr>
            <w:tcW w:w="567"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:8:ЗУ1</w:t>
            </w:r>
          </w:p>
        </w:tc>
        <w:tc>
          <w:tcPr>
            <w:tcW w:w="1136"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Земельный участок под опоры проектируемой трассы ВЛ-10 кВ (долгосрочная аренда)</w:t>
            </w:r>
          </w:p>
        </w:tc>
        <w:tc>
          <w:tcPr>
            <w:tcW w:w="1273"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Аренда ООО Агрокомплекс «Конезавод «Самарский»</w:t>
            </w:r>
          </w:p>
        </w:tc>
        <w:tc>
          <w:tcPr>
            <w:tcW w:w="1276"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Земли с.-х. назначения</w:t>
            </w:r>
          </w:p>
        </w:tc>
        <w:tc>
          <w:tcPr>
            <w:tcW w:w="567"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63:31:0404003:8</w:t>
            </w:r>
          </w:p>
        </w:tc>
        <w:tc>
          <w:tcPr>
            <w:tcW w:w="425"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80,00</w:t>
            </w:r>
          </w:p>
        </w:tc>
        <w:tc>
          <w:tcPr>
            <w:tcW w:w="426"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80,00</w:t>
            </w:r>
          </w:p>
        </w:tc>
        <w:tc>
          <w:tcPr>
            <w:tcW w:w="425"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_</w:t>
            </w:r>
          </w:p>
        </w:tc>
        <w:tc>
          <w:tcPr>
            <w:tcW w:w="425"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_</w:t>
            </w:r>
          </w:p>
        </w:tc>
      </w:tr>
      <w:tr w:rsidR="00F03391" w:rsidRPr="00F03391" w:rsidTr="00F03391">
        <w:trPr>
          <w:trHeight w:val="20"/>
        </w:trPr>
        <w:tc>
          <w:tcPr>
            <w:tcW w:w="339"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26</w:t>
            </w:r>
          </w:p>
        </w:tc>
        <w:tc>
          <w:tcPr>
            <w:tcW w:w="654"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63:31:0404003</w:t>
            </w:r>
          </w:p>
        </w:tc>
        <w:tc>
          <w:tcPr>
            <w:tcW w:w="567"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:8:ЗУ2</w:t>
            </w:r>
          </w:p>
        </w:tc>
        <w:tc>
          <w:tcPr>
            <w:tcW w:w="1136"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Земельный участок под проектируемую площадку КТПК (долгосрочная аренда)</w:t>
            </w:r>
          </w:p>
        </w:tc>
        <w:tc>
          <w:tcPr>
            <w:tcW w:w="1273"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Аренда ООО Агрокомплекс «Конезавод «Самарский»</w:t>
            </w:r>
          </w:p>
        </w:tc>
        <w:tc>
          <w:tcPr>
            <w:tcW w:w="1276"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Земли с.-х. назначения</w:t>
            </w:r>
          </w:p>
        </w:tc>
        <w:tc>
          <w:tcPr>
            <w:tcW w:w="567"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63:31:0404003:8</w:t>
            </w:r>
          </w:p>
        </w:tc>
        <w:tc>
          <w:tcPr>
            <w:tcW w:w="425"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7,00</w:t>
            </w:r>
          </w:p>
        </w:tc>
        <w:tc>
          <w:tcPr>
            <w:tcW w:w="426"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7,00</w:t>
            </w:r>
          </w:p>
        </w:tc>
        <w:tc>
          <w:tcPr>
            <w:tcW w:w="425"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_</w:t>
            </w:r>
          </w:p>
        </w:tc>
        <w:tc>
          <w:tcPr>
            <w:tcW w:w="425" w:type="dxa"/>
            <w:hideMark/>
          </w:tcPr>
          <w:p w:rsidR="00F03391" w:rsidRPr="00F03391" w:rsidRDefault="00F03391" w:rsidP="00F03391">
            <w:pPr>
              <w:tabs>
                <w:tab w:val="left" w:pos="284"/>
              </w:tabs>
              <w:rPr>
                <w:rFonts w:ascii="Times New Roman" w:eastAsia="Calibri" w:hAnsi="Times New Roman" w:cs="Times New Roman"/>
                <w:sz w:val="12"/>
                <w:szCs w:val="12"/>
              </w:rPr>
            </w:pPr>
            <w:r w:rsidRPr="00F03391">
              <w:rPr>
                <w:rFonts w:ascii="Times New Roman" w:eastAsia="Calibri" w:hAnsi="Times New Roman" w:cs="Times New Roman"/>
                <w:sz w:val="12"/>
                <w:szCs w:val="12"/>
              </w:rPr>
              <w:t>_</w:t>
            </w:r>
          </w:p>
        </w:tc>
      </w:tr>
      <w:tr w:rsidR="00F03391" w:rsidRPr="00F03391" w:rsidTr="00F03391">
        <w:trPr>
          <w:trHeight w:val="20"/>
        </w:trPr>
        <w:tc>
          <w:tcPr>
            <w:tcW w:w="5812" w:type="dxa"/>
            <w:gridSpan w:val="7"/>
            <w:hideMark/>
          </w:tcPr>
          <w:p w:rsidR="00F03391" w:rsidRPr="00F03391" w:rsidRDefault="00F03391" w:rsidP="00F03391">
            <w:pPr>
              <w:tabs>
                <w:tab w:val="left" w:pos="284"/>
              </w:tabs>
              <w:rPr>
                <w:rFonts w:ascii="Times New Roman" w:eastAsia="Calibri" w:hAnsi="Times New Roman" w:cs="Times New Roman"/>
                <w:bCs/>
                <w:sz w:val="12"/>
                <w:szCs w:val="12"/>
                <w:lang w:val="en-US"/>
              </w:rPr>
            </w:pPr>
            <w:r w:rsidRPr="00F03391">
              <w:rPr>
                <w:rFonts w:ascii="Times New Roman" w:eastAsia="Calibri" w:hAnsi="Times New Roman" w:cs="Times New Roman"/>
                <w:bCs/>
                <w:sz w:val="12"/>
                <w:szCs w:val="12"/>
              </w:rPr>
              <w:t>Итого по объекту строительства</w:t>
            </w:r>
            <w:r w:rsidRPr="00F03391">
              <w:rPr>
                <w:rFonts w:ascii="Times New Roman" w:eastAsia="Calibri" w:hAnsi="Times New Roman" w:cs="Times New Roman"/>
                <w:bCs/>
                <w:sz w:val="12"/>
                <w:szCs w:val="12"/>
                <w:lang w:val="en-US"/>
              </w:rPr>
              <w:t>:</w:t>
            </w:r>
          </w:p>
        </w:tc>
        <w:tc>
          <w:tcPr>
            <w:tcW w:w="425" w:type="dxa"/>
            <w:noWrap/>
            <w:hideMark/>
          </w:tcPr>
          <w:p w:rsidR="00F03391" w:rsidRPr="00F03391" w:rsidRDefault="00F03391" w:rsidP="00F03391">
            <w:pPr>
              <w:tabs>
                <w:tab w:val="left" w:pos="284"/>
              </w:tabs>
              <w:rPr>
                <w:rFonts w:ascii="Times New Roman" w:eastAsia="Calibri" w:hAnsi="Times New Roman" w:cs="Times New Roman"/>
                <w:bCs/>
                <w:sz w:val="12"/>
                <w:szCs w:val="12"/>
              </w:rPr>
            </w:pPr>
            <w:r w:rsidRPr="00F03391">
              <w:rPr>
                <w:rFonts w:ascii="Times New Roman" w:eastAsia="Calibri" w:hAnsi="Times New Roman" w:cs="Times New Roman"/>
                <w:bCs/>
                <w:sz w:val="12"/>
                <w:szCs w:val="12"/>
              </w:rPr>
              <w:t>76 680</w:t>
            </w:r>
          </w:p>
        </w:tc>
        <w:tc>
          <w:tcPr>
            <w:tcW w:w="426" w:type="dxa"/>
            <w:noWrap/>
            <w:hideMark/>
          </w:tcPr>
          <w:p w:rsidR="00F03391" w:rsidRPr="00F03391" w:rsidRDefault="00F03391" w:rsidP="00F03391">
            <w:pPr>
              <w:tabs>
                <w:tab w:val="left" w:pos="284"/>
              </w:tabs>
              <w:rPr>
                <w:rFonts w:ascii="Times New Roman" w:eastAsia="Calibri" w:hAnsi="Times New Roman" w:cs="Times New Roman"/>
                <w:bCs/>
                <w:sz w:val="12"/>
                <w:szCs w:val="12"/>
              </w:rPr>
            </w:pPr>
            <w:r w:rsidRPr="00F03391">
              <w:rPr>
                <w:rFonts w:ascii="Times New Roman" w:eastAsia="Calibri" w:hAnsi="Times New Roman" w:cs="Times New Roman"/>
                <w:bCs/>
                <w:sz w:val="12"/>
                <w:szCs w:val="12"/>
              </w:rPr>
              <w:t>7 280</w:t>
            </w:r>
          </w:p>
        </w:tc>
        <w:tc>
          <w:tcPr>
            <w:tcW w:w="425" w:type="dxa"/>
            <w:noWrap/>
            <w:hideMark/>
          </w:tcPr>
          <w:p w:rsidR="00F03391" w:rsidRPr="00F03391" w:rsidRDefault="00F03391" w:rsidP="00F03391">
            <w:pPr>
              <w:tabs>
                <w:tab w:val="left" w:pos="284"/>
              </w:tabs>
              <w:rPr>
                <w:rFonts w:ascii="Times New Roman" w:eastAsia="Calibri" w:hAnsi="Times New Roman" w:cs="Times New Roman"/>
                <w:bCs/>
                <w:sz w:val="12"/>
                <w:szCs w:val="12"/>
              </w:rPr>
            </w:pPr>
            <w:r w:rsidRPr="00F03391">
              <w:rPr>
                <w:rFonts w:ascii="Times New Roman" w:eastAsia="Calibri" w:hAnsi="Times New Roman" w:cs="Times New Roman"/>
                <w:bCs/>
                <w:sz w:val="12"/>
                <w:szCs w:val="12"/>
              </w:rPr>
              <w:t>64 603</w:t>
            </w:r>
          </w:p>
        </w:tc>
        <w:tc>
          <w:tcPr>
            <w:tcW w:w="425" w:type="dxa"/>
            <w:noWrap/>
            <w:hideMark/>
          </w:tcPr>
          <w:p w:rsidR="00F03391" w:rsidRPr="00F03391" w:rsidRDefault="00F03391" w:rsidP="00F03391">
            <w:pPr>
              <w:tabs>
                <w:tab w:val="left" w:pos="284"/>
              </w:tabs>
              <w:rPr>
                <w:rFonts w:ascii="Times New Roman" w:eastAsia="Calibri" w:hAnsi="Times New Roman" w:cs="Times New Roman"/>
                <w:bCs/>
                <w:sz w:val="12"/>
                <w:szCs w:val="12"/>
              </w:rPr>
            </w:pPr>
            <w:r w:rsidRPr="00F03391">
              <w:rPr>
                <w:rFonts w:ascii="Times New Roman" w:eastAsia="Calibri" w:hAnsi="Times New Roman" w:cs="Times New Roman"/>
                <w:bCs/>
                <w:sz w:val="12"/>
                <w:szCs w:val="12"/>
              </w:rPr>
              <w:t>4 797</w:t>
            </w:r>
          </w:p>
        </w:tc>
      </w:tr>
    </w:tbl>
    <w:p w:rsidR="004820C9" w:rsidRDefault="004820C9" w:rsidP="00F03391">
      <w:pPr>
        <w:tabs>
          <w:tab w:val="left" w:pos="284"/>
        </w:tabs>
        <w:spacing w:after="0" w:line="240" w:lineRule="auto"/>
        <w:jc w:val="both"/>
        <w:rPr>
          <w:rFonts w:ascii="Times New Roman" w:eastAsia="Calibri" w:hAnsi="Times New Roman" w:cs="Times New Roman"/>
          <w:sz w:val="12"/>
          <w:szCs w:val="12"/>
        </w:rPr>
      </w:pPr>
    </w:p>
    <w:p w:rsidR="00F03391" w:rsidRDefault="00F03391" w:rsidP="00F03391">
      <w:pPr>
        <w:tabs>
          <w:tab w:val="left" w:pos="284"/>
        </w:tabs>
        <w:spacing w:after="0" w:line="240" w:lineRule="auto"/>
        <w:jc w:val="center"/>
        <w:rPr>
          <w:rFonts w:ascii="Times New Roman" w:eastAsia="Calibri" w:hAnsi="Times New Roman" w:cs="Times New Roman"/>
          <w:b/>
          <w:sz w:val="12"/>
          <w:szCs w:val="12"/>
        </w:rPr>
      </w:pPr>
      <w:r w:rsidRPr="00F03391">
        <w:rPr>
          <w:rFonts w:ascii="Times New Roman" w:eastAsia="Calibri" w:hAnsi="Times New Roman" w:cs="Times New Roman"/>
          <w:b/>
          <w:sz w:val="12"/>
          <w:szCs w:val="12"/>
        </w:rPr>
        <w:t>6. Информация о необходимости осуществления мероприятий по защите сохраняемых объектов</w:t>
      </w:r>
    </w:p>
    <w:p w:rsidR="00F03391" w:rsidRDefault="00F03391" w:rsidP="00F03391">
      <w:pPr>
        <w:tabs>
          <w:tab w:val="left" w:pos="284"/>
        </w:tabs>
        <w:spacing w:after="0" w:line="240" w:lineRule="auto"/>
        <w:jc w:val="center"/>
        <w:rPr>
          <w:rFonts w:ascii="Times New Roman" w:eastAsia="Calibri" w:hAnsi="Times New Roman" w:cs="Times New Roman"/>
          <w:b/>
          <w:sz w:val="12"/>
          <w:szCs w:val="12"/>
        </w:rPr>
      </w:pPr>
      <w:r w:rsidRPr="00F03391">
        <w:rPr>
          <w:rFonts w:ascii="Times New Roman" w:eastAsia="Calibri" w:hAnsi="Times New Roman" w:cs="Times New Roman"/>
          <w:b/>
          <w:sz w:val="12"/>
          <w:szCs w:val="12"/>
        </w:rPr>
        <w:t xml:space="preserve"> капитального строительства (здание, строение, сооружение, объекты, строительство которых не завершено), </w:t>
      </w:r>
    </w:p>
    <w:p w:rsidR="00F03391" w:rsidRDefault="00F03391" w:rsidP="00F03391">
      <w:pPr>
        <w:tabs>
          <w:tab w:val="left" w:pos="284"/>
        </w:tabs>
        <w:spacing w:after="0" w:line="240" w:lineRule="auto"/>
        <w:jc w:val="center"/>
        <w:rPr>
          <w:rFonts w:ascii="Times New Roman" w:eastAsia="Calibri" w:hAnsi="Times New Roman" w:cs="Times New Roman"/>
          <w:b/>
          <w:sz w:val="12"/>
          <w:szCs w:val="12"/>
        </w:rPr>
      </w:pPr>
      <w:r w:rsidRPr="00F03391">
        <w:rPr>
          <w:rFonts w:ascii="Times New Roman" w:eastAsia="Calibri" w:hAnsi="Times New Roman" w:cs="Times New Roman"/>
          <w:b/>
          <w:sz w:val="12"/>
          <w:szCs w:val="12"/>
        </w:rPr>
        <w:t>существующих и строящихся на момент подготовки проекта планировки территории, а также объектов капитального</w:t>
      </w:r>
    </w:p>
    <w:p w:rsidR="00BA1F06" w:rsidRDefault="00F03391" w:rsidP="00F03391">
      <w:pPr>
        <w:tabs>
          <w:tab w:val="left" w:pos="284"/>
        </w:tabs>
        <w:spacing w:after="0" w:line="240" w:lineRule="auto"/>
        <w:jc w:val="center"/>
        <w:rPr>
          <w:rFonts w:ascii="Times New Roman" w:eastAsia="Calibri" w:hAnsi="Times New Roman" w:cs="Times New Roman"/>
          <w:b/>
          <w:sz w:val="12"/>
          <w:szCs w:val="12"/>
        </w:rPr>
      </w:pPr>
      <w:r w:rsidRPr="00F03391">
        <w:rPr>
          <w:rFonts w:ascii="Times New Roman" w:eastAsia="Calibri" w:hAnsi="Times New Roman" w:cs="Times New Roman"/>
          <w:b/>
          <w:sz w:val="12"/>
          <w:szCs w:val="12"/>
        </w:rPr>
        <w:t xml:space="preserve"> строительства, планируемых к строительству в соответствии с ранее утвержденной документацией по планировке </w:t>
      </w:r>
    </w:p>
    <w:p w:rsidR="00F03391" w:rsidRDefault="00F03391" w:rsidP="00BA1F06">
      <w:pPr>
        <w:tabs>
          <w:tab w:val="left" w:pos="284"/>
        </w:tabs>
        <w:spacing w:after="0" w:line="240" w:lineRule="auto"/>
        <w:jc w:val="center"/>
        <w:rPr>
          <w:rFonts w:ascii="Times New Roman" w:eastAsia="Calibri" w:hAnsi="Times New Roman" w:cs="Times New Roman"/>
          <w:b/>
          <w:sz w:val="12"/>
          <w:szCs w:val="12"/>
        </w:rPr>
      </w:pPr>
      <w:r w:rsidRPr="00F03391">
        <w:rPr>
          <w:rFonts w:ascii="Times New Roman" w:eastAsia="Calibri" w:hAnsi="Times New Roman" w:cs="Times New Roman"/>
          <w:b/>
          <w:sz w:val="12"/>
          <w:szCs w:val="12"/>
        </w:rPr>
        <w:t>территории, от возможного негативного воздействия в связи с размещением линейных объектов</w:t>
      </w:r>
    </w:p>
    <w:p w:rsidR="00D04AB2" w:rsidRPr="00BA1F06" w:rsidRDefault="00D04AB2" w:rsidP="00BA1F06">
      <w:pPr>
        <w:tabs>
          <w:tab w:val="left" w:pos="284"/>
        </w:tabs>
        <w:spacing w:after="0" w:line="240" w:lineRule="auto"/>
        <w:jc w:val="center"/>
        <w:rPr>
          <w:rFonts w:ascii="Times New Roman" w:eastAsia="Calibri" w:hAnsi="Times New Roman" w:cs="Times New Roman"/>
          <w:b/>
          <w:sz w:val="12"/>
          <w:szCs w:val="12"/>
        </w:rPr>
      </w:pPr>
    </w:p>
    <w:p w:rsidR="00F03391" w:rsidRPr="00F03391" w:rsidRDefault="00F03391" w:rsidP="006D4AB6">
      <w:pPr>
        <w:tabs>
          <w:tab w:val="left" w:pos="284"/>
        </w:tabs>
        <w:spacing w:after="0" w:line="240" w:lineRule="auto"/>
        <w:ind w:firstLine="284"/>
        <w:jc w:val="both"/>
        <w:rPr>
          <w:rFonts w:ascii="Times New Roman" w:eastAsia="Calibri" w:hAnsi="Times New Roman" w:cs="Times New Roman"/>
          <w:sz w:val="12"/>
          <w:szCs w:val="12"/>
        </w:rPr>
      </w:pPr>
      <w:proofErr w:type="gramStart"/>
      <w:r w:rsidRPr="00F03391">
        <w:rPr>
          <w:rFonts w:ascii="Times New Roman" w:eastAsia="Calibri" w:hAnsi="Times New Roman" w:cs="Times New Roman"/>
          <w:sz w:val="12"/>
          <w:szCs w:val="12"/>
        </w:rPr>
        <w:t>Необходимость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 отсутствует ввиду того, что в рамках данного</w:t>
      </w:r>
      <w:proofErr w:type="gramEnd"/>
      <w:r w:rsidRPr="00F03391">
        <w:rPr>
          <w:rFonts w:ascii="Times New Roman" w:eastAsia="Calibri" w:hAnsi="Times New Roman" w:cs="Times New Roman"/>
          <w:sz w:val="12"/>
          <w:szCs w:val="12"/>
        </w:rPr>
        <w:t xml:space="preserve"> проекта планировки территории отсутствуют сохраняемые объекты капитального строительства (здание, строение, сооружение, объекты, строительство которых не завершено), существующие и строящиеся на момент подготовки проекта планировки территории, а также отсутствуют объектов капитального строительства, планируемые к строительству в соответствии с ранее утвержденной документацией по планировке территории.</w:t>
      </w:r>
    </w:p>
    <w:p w:rsidR="00BA1F06" w:rsidRDefault="00F03391" w:rsidP="00BA1F06">
      <w:pPr>
        <w:tabs>
          <w:tab w:val="left" w:pos="284"/>
        </w:tabs>
        <w:spacing w:after="0" w:line="240" w:lineRule="auto"/>
        <w:jc w:val="center"/>
        <w:rPr>
          <w:rFonts w:ascii="Times New Roman" w:eastAsia="Calibri" w:hAnsi="Times New Roman" w:cs="Times New Roman"/>
          <w:b/>
          <w:sz w:val="12"/>
          <w:szCs w:val="12"/>
        </w:rPr>
      </w:pPr>
      <w:r w:rsidRPr="00BA1F06">
        <w:rPr>
          <w:rFonts w:ascii="Times New Roman" w:eastAsia="Calibri" w:hAnsi="Times New Roman" w:cs="Times New Roman"/>
          <w:b/>
          <w:sz w:val="12"/>
          <w:szCs w:val="12"/>
        </w:rPr>
        <w:t xml:space="preserve">7. Информация о необходимости осуществления мероприятий по сохранению объектов </w:t>
      </w:r>
    </w:p>
    <w:p w:rsidR="00BA1F06" w:rsidRDefault="00F03391" w:rsidP="00BA1F06">
      <w:pPr>
        <w:tabs>
          <w:tab w:val="left" w:pos="284"/>
        </w:tabs>
        <w:spacing w:after="0" w:line="240" w:lineRule="auto"/>
        <w:jc w:val="center"/>
        <w:rPr>
          <w:rFonts w:ascii="Times New Roman" w:eastAsia="Calibri" w:hAnsi="Times New Roman" w:cs="Times New Roman"/>
          <w:b/>
          <w:sz w:val="12"/>
          <w:szCs w:val="12"/>
        </w:rPr>
      </w:pPr>
      <w:r w:rsidRPr="00BA1F06">
        <w:rPr>
          <w:rFonts w:ascii="Times New Roman" w:eastAsia="Calibri" w:hAnsi="Times New Roman" w:cs="Times New Roman"/>
          <w:b/>
          <w:sz w:val="12"/>
          <w:szCs w:val="12"/>
        </w:rPr>
        <w:t>культурного наследия от возможности негативного воздействия в связи с размещением линейных объектов</w:t>
      </w:r>
    </w:p>
    <w:p w:rsidR="00D04AB2" w:rsidRPr="00BA1F06" w:rsidRDefault="00D04AB2" w:rsidP="00BA1F06">
      <w:pPr>
        <w:tabs>
          <w:tab w:val="left" w:pos="284"/>
        </w:tabs>
        <w:spacing w:after="0" w:line="240" w:lineRule="auto"/>
        <w:jc w:val="center"/>
        <w:rPr>
          <w:rFonts w:ascii="Times New Roman" w:eastAsia="Calibri" w:hAnsi="Times New Roman" w:cs="Times New Roman"/>
          <w:b/>
          <w:sz w:val="12"/>
          <w:szCs w:val="12"/>
        </w:rPr>
      </w:pPr>
    </w:p>
    <w:p w:rsidR="00F03391" w:rsidRPr="00F03391" w:rsidRDefault="00F03391" w:rsidP="00F03391">
      <w:pPr>
        <w:tabs>
          <w:tab w:val="left" w:pos="284"/>
        </w:tabs>
        <w:spacing w:after="0" w:line="240" w:lineRule="auto"/>
        <w:ind w:firstLine="284"/>
        <w:jc w:val="both"/>
        <w:rPr>
          <w:rFonts w:ascii="Times New Roman" w:eastAsia="Calibri" w:hAnsi="Times New Roman" w:cs="Times New Roman"/>
          <w:sz w:val="12"/>
          <w:szCs w:val="12"/>
        </w:rPr>
      </w:pPr>
      <w:proofErr w:type="gramStart"/>
      <w:r w:rsidRPr="00F03391">
        <w:rPr>
          <w:rFonts w:ascii="Times New Roman" w:eastAsia="Calibri" w:hAnsi="Times New Roman" w:cs="Times New Roman"/>
          <w:sz w:val="12"/>
          <w:szCs w:val="12"/>
        </w:rPr>
        <w:t>В соответствии с частью 1 ст. 36 Федерального закона от 25.06.2002 №73-ФЗ «Об объектах культурного наследия (памятниках истории и культуры) народов Российской Федерации», проектирование и проведение землеустроительных, земельных, строительных, мелиоративных, хозяйственных и иных работ осуществляется при отсутствии на данной территории объектов культурного наследия (далее - ОКН), включенных в реестр, выявленных ОКН, либо при обеспечении заказчиком работ требований к сохранности, расположенных на</w:t>
      </w:r>
      <w:proofErr w:type="gramEnd"/>
      <w:r w:rsidRPr="00F03391">
        <w:rPr>
          <w:rFonts w:ascii="Times New Roman" w:eastAsia="Calibri" w:hAnsi="Times New Roman" w:cs="Times New Roman"/>
          <w:sz w:val="12"/>
          <w:szCs w:val="12"/>
        </w:rPr>
        <w:t xml:space="preserve"> данной территории ОКН. В случае расположения на территории, подлежащей хозяйственному освоению, ОКН, включенных в реестр, выявленных ОКН, землеустроительные, земельные и строительные работы на территориях, непосредственно связанных с земельными участками в границах территории указанных объектов, проводятся при наличии в проектах проведения таких работ разделов об обеспечении сохранности данных ОКН, получивших положительные заключения государственной экспертизы проектной документации.</w:t>
      </w:r>
    </w:p>
    <w:p w:rsidR="00F03391" w:rsidRPr="00F03391" w:rsidRDefault="00F03391" w:rsidP="00F03391">
      <w:pPr>
        <w:tabs>
          <w:tab w:val="left" w:pos="284"/>
        </w:tabs>
        <w:spacing w:after="0" w:line="240" w:lineRule="auto"/>
        <w:ind w:firstLine="284"/>
        <w:jc w:val="both"/>
        <w:rPr>
          <w:rFonts w:ascii="Times New Roman" w:eastAsia="Calibri" w:hAnsi="Times New Roman" w:cs="Times New Roman"/>
          <w:sz w:val="12"/>
          <w:szCs w:val="12"/>
        </w:rPr>
      </w:pPr>
      <w:r w:rsidRPr="00F03391">
        <w:rPr>
          <w:rFonts w:ascii="Times New Roman" w:eastAsia="Calibri" w:hAnsi="Times New Roman" w:cs="Times New Roman"/>
          <w:sz w:val="12"/>
          <w:szCs w:val="12"/>
        </w:rPr>
        <w:lastRenderedPageBreak/>
        <w:t>В соответствии со ст. 30 Федерального Закона от 25.06.2002 №73-ФЗ «Об объектах культурного наследия (памятниках истории и культуры) народов Российской Федерации» объектами историко-культурной экспертизы являются земельные участки, подлежащие хозяйственному освоению. Данная экспертиза проводится до начала землеустроительных, земляных, строительных, хозяйственных и иных работ.</w:t>
      </w:r>
    </w:p>
    <w:p w:rsidR="00F03391" w:rsidRPr="00F03391" w:rsidRDefault="00F03391" w:rsidP="00F03391">
      <w:pPr>
        <w:tabs>
          <w:tab w:val="left" w:pos="284"/>
        </w:tabs>
        <w:spacing w:after="0" w:line="240" w:lineRule="auto"/>
        <w:ind w:firstLine="284"/>
        <w:jc w:val="both"/>
        <w:rPr>
          <w:rFonts w:ascii="Times New Roman" w:eastAsia="Calibri" w:hAnsi="Times New Roman" w:cs="Times New Roman"/>
          <w:sz w:val="12"/>
          <w:szCs w:val="12"/>
        </w:rPr>
      </w:pPr>
      <w:r w:rsidRPr="00F03391">
        <w:rPr>
          <w:rFonts w:ascii="Times New Roman" w:eastAsia="Calibri" w:hAnsi="Times New Roman" w:cs="Times New Roman"/>
          <w:sz w:val="12"/>
          <w:szCs w:val="12"/>
        </w:rPr>
        <w:t>Согласно письму Управления Государственной охраны объектов культурного наследия Самарской области от 4.11.2017 №43/6796 в районе работ объекты культурного наследия, включенные в единый государственный реестр объектов культурного наследия народов Российской Федерации, и выявленные объекты культурного наследия (памятники архитектуры, истории и культуры) отсутствуют.</w:t>
      </w:r>
    </w:p>
    <w:p w:rsidR="00F03391" w:rsidRPr="00F03391" w:rsidRDefault="00F03391" w:rsidP="00F03391">
      <w:pPr>
        <w:tabs>
          <w:tab w:val="left" w:pos="284"/>
        </w:tabs>
        <w:spacing w:after="0" w:line="240" w:lineRule="auto"/>
        <w:ind w:firstLine="284"/>
        <w:jc w:val="both"/>
        <w:rPr>
          <w:rFonts w:ascii="Times New Roman" w:eastAsia="Calibri" w:hAnsi="Times New Roman" w:cs="Times New Roman"/>
          <w:sz w:val="12"/>
          <w:szCs w:val="12"/>
        </w:rPr>
      </w:pPr>
    </w:p>
    <w:p w:rsidR="00F03391" w:rsidRPr="00BA1F06" w:rsidRDefault="00F03391" w:rsidP="006D4AB6">
      <w:pPr>
        <w:tabs>
          <w:tab w:val="left" w:pos="284"/>
        </w:tabs>
        <w:spacing w:after="0" w:line="240" w:lineRule="auto"/>
        <w:ind w:firstLine="284"/>
        <w:jc w:val="center"/>
        <w:rPr>
          <w:rFonts w:ascii="Times New Roman" w:eastAsia="Calibri" w:hAnsi="Times New Roman" w:cs="Times New Roman"/>
          <w:b/>
          <w:sz w:val="12"/>
          <w:szCs w:val="12"/>
        </w:rPr>
      </w:pPr>
      <w:r w:rsidRPr="00BA1F06">
        <w:rPr>
          <w:rFonts w:ascii="Times New Roman" w:eastAsia="Calibri" w:hAnsi="Times New Roman" w:cs="Times New Roman"/>
          <w:b/>
          <w:sz w:val="12"/>
          <w:szCs w:val="12"/>
        </w:rPr>
        <w:t>8. Информация о необходимости осуществления мероприятий по охране окружающей среды</w:t>
      </w:r>
    </w:p>
    <w:p w:rsidR="00F03391" w:rsidRPr="00F03391" w:rsidRDefault="00F03391" w:rsidP="00F03391">
      <w:pPr>
        <w:tabs>
          <w:tab w:val="left" w:pos="284"/>
        </w:tabs>
        <w:spacing w:after="0" w:line="240" w:lineRule="auto"/>
        <w:ind w:firstLine="284"/>
        <w:jc w:val="both"/>
        <w:rPr>
          <w:rFonts w:ascii="Times New Roman" w:eastAsia="Calibri" w:hAnsi="Times New Roman" w:cs="Times New Roman"/>
          <w:sz w:val="12"/>
          <w:szCs w:val="12"/>
        </w:rPr>
      </w:pPr>
      <w:r w:rsidRPr="00F03391">
        <w:rPr>
          <w:rFonts w:ascii="Times New Roman" w:eastAsia="Calibri" w:hAnsi="Times New Roman" w:cs="Times New Roman"/>
          <w:sz w:val="12"/>
          <w:szCs w:val="12"/>
        </w:rPr>
        <w:t>Выбранное место размещение линейных объектов в наибольшей степени соответствуют всем требованиям норм и правил, обеспечивающих благоприятное воздействие объекта на окружающую природную среду и население района, а также предупреждение возможных экологических и иных последствий.</w:t>
      </w:r>
    </w:p>
    <w:p w:rsidR="00F03391" w:rsidRPr="00F03391" w:rsidRDefault="00F03391" w:rsidP="00F03391">
      <w:pPr>
        <w:tabs>
          <w:tab w:val="left" w:pos="284"/>
        </w:tabs>
        <w:spacing w:after="0" w:line="240" w:lineRule="auto"/>
        <w:ind w:firstLine="284"/>
        <w:jc w:val="both"/>
        <w:rPr>
          <w:rFonts w:ascii="Times New Roman" w:eastAsia="Calibri" w:hAnsi="Times New Roman" w:cs="Times New Roman"/>
          <w:sz w:val="12"/>
          <w:szCs w:val="12"/>
        </w:rPr>
      </w:pPr>
      <w:r w:rsidRPr="00F03391">
        <w:rPr>
          <w:rFonts w:ascii="Times New Roman" w:eastAsia="Calibri" w:hAnsi="Times New Roman" w:cs="Times New Roman"/>
          <w:sz w:val="12"/>
          <w:szCs w:val="12"/>
        </w:rPr>
        <w:t>Мероприятия по охране окружающей среды сводятся к рациональному использованию земель и запасов полезных ископаемых и недопущению загрязнения водоемов, почв и атмосферного воздуха.</w:t>
      </w:r>
    </w:p>
    <w:p w:rsidR="00F03391" w:rsidRPr="00F03391" w:rsidRDefault="00F03391" w:rsidP="00F03391">
      <w:pPr>
        <w:tabs>
          <w:tab w:val="left" w:pos="284"/>
        </w:tabs>
        <w:spacing w:after="0" w:line="240" w:lineRule="auto"/>
        <w:ind w:firstLine="284"/>
        <w:jc w:val="both"/>
        <w:rPr>
          <w:rFonts w:ascii="Times New Roman" w:eastAsia="Calibri" w:hAnsi="Times New Roman" w:cs="Times New Roman"/>
          <w:sz w:val="12"/>
          <w:szCs w:val="12"/>
        </w:rPr>
      </w:pPr>
      <w:r w:rsidRPr="00F03391">
        <w:rPr>
          <w:rFonts w:ascii="Times New Roman" w:eastAsia="Calibri" w:hAnsi="Times New Roman" w:cs="Times New Roman"/>
          <w:sz w:val="12"/>
          <w:szCs w:val="12"/>
        </w:rPr>
        <w:t>Рациональное использование и охрана земель обеспечиваются следующими мероприятиями:</w:t>
      </w:r>
    </w:p>
    <w:p w:rsidR="00F03391" w:rsidRPr="00F03391" w:rsidRDefault="00BA1F06" w:rsidP="00F0339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03391" w:rsidRPr="00F03391">
        <w:rPr>
          <w:rFonts w:ascii="Times New Roman" w:eastAsia="Calibri" w:hAnsi="Times New Roman" w:cs="Times New Roman"/>
          <w:sz w:val="12"/>
          <w:szCs w:val="12"/>
        </w:rPr>
        <w:t>размещение площадок и коммуникаций, по возможности, на малоценных и непригодных для сельского хозяйства землях;</w:t>
      </w:r>
    </w:p>
    <w:p w:rsidR="00F03391" w:rsidRPr="00F03391" w:rsidRDefault="00BA1F06" w:rsidP="00F0339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03391" w:rsidRPr="00F03391">
        <w:rPr>
          <w:rFonts w:ascii="Times New Roman" w:eastAsia="Calibri" w:hAnsi="Times New Roman" w:cs="Times New Roman"/>
          <w:sz w:val="12"/>
          <w:szCs w:val="12"/>
        </w:rPr>
        <w:t>прокладкой коммуникаций в существующих коридорах с минимально допустимыми расстояниями между ними;</w:t>
      </w:r>
    </w:p>
    <w:p w:rsidR="00F03391" w:rsidRPr="00F03391" w:rsidRDefault="00BA1F06" w:rsidP="00F0339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03391" w:rsidRPr="00F03391">
        <w:rPr>
          <w:rFonts w:ascii="Times New Roman" w:eastAsia="Calibri" w:hAnsi="Times New Roman" w:cs="Times New Roman"/>
          <w:sz w:val="12"/>
          <w:szCs w:val="12"/>
        </w:rPr>
        <w:t>рекультивацией нарушенных при строительстве земель;</w:t>
      </w:r>
    </w:p>
    <w:p w:rsidR="00F03391" w:rsidRPr="00F03391" w:rsidRDefault="00BA1F06" w:rsidP="00F0339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F03391" w:rsidRPr="00F03391">
        <w:rPr>
          <w:rFonts w:ascii="Times New Roman" w:eastAsia="Calibri" w:hAnsi="Times New Roman" w:cs="Times New Roman"/>
          <w:sz w:val="12"/>
          <w:szCs w:val="12"/>
        </w:rPr>
        <w:t>возмещение землепользователям убытков, связанных с изъятием земель.</w:t>
      </w:r>
    </w:p>
    <w:p w:rsidR="00F03391" w:rsidRPr="00F03391" w:rsidRDefault="00F03391" w:rsidP="00F03391">
      <w:pPr>
        <w:tabs>
          <w:tab w:val="left" w:pos="284"/>
        </w:tabs>
        <w:spacing w:after="0" w:line="240" w:lineRule="auto"/>
        <w:ind w:firstLine="284"/>
        <w:jc w:val="both"/>
        <w:rPr>
          <w:rFonts w:ascii="Times New Roman" w:eastAsia="Calibri" w:hAnsi="Times New Roman" w:cs="Times New Roman"/>
          <w:sz w:val="12"/>
          <w:szCs w:val="12"/>
        </w:rPr>
      </w:pPr>
      <w:r w:rsidRPr="00F03391">
        <w:rPr>
          <w:rFonts w:ascii="Times New Roman" w:eastAsia="Calibri" w:hAnsi="Times New Roman" w:cs="Times New Roman"/>
          <w:sz w:val="12"/>
          <w:szCs w:val="12"/>
        </w:rPr>
        <w:t>В проекте приняты решения, обеспечивающие повышение пожарной безопасности проектируемого объекта. Предусмотренные проектом решения представлены комплексом организационных, технологических и технических мероприятий, конструкционных решении, принятых в соответствии с требованиями государственных стандартов, норм и правил. Принятые проектные решения направлены, в первую очередь, на повышение эксплуатационной надежности, противопожарной и экологической безопасности проектируемых линейных объектов и площадочных сооружений.</w:t>
      </w:r>
    </w:p>
    <w:p w:rsidR="00F03391" w:rsidRPr="00F03391" w:rsidRDefault="00F03391" w:rsidP="00F03391">
      <w:pPr>
        <w:tabs>
          <w:tab w:val="left" w:pos="284"/>
        </w:tabs>
        <w:spacing w:after="0" w:line="240" w:lineRule="auto"/>
        <w:ind w:firstLine="284"/>
        <w:jc w:val="both"/>
        <w:rPr>
          <w:rFonts w:ascii="Times New Roman" w:eastAsia="Calibri" w:hAnsi="Times New Roman" w:cs="Times New Roman"/>
          <w:sz w:val="12"/>
          <w:szCs w:val="12"/>
        </w:rPr>
      </w:pPr>
      <w:r w:rsidRPr="00F03391">
        <w:rPr>
          <w:rFonts w:ascii="Times New Roman" w:eastAsia="Calibri" w:hAnsi="Times New Roman" w:cs="Times New Roman"/>
          <w:sz w:val="12"/>
          <w:szCs w:val="12"/>
        </w:rPr>
        <w:t>В целях обеспечения технической и пожарной безопасности проектируемой  ВЛ-10 кВ устанавливается охранная зона, которая составляет 10 м от оси.</w:t>
      </w:r>
    </w:p>
    <w:p w:rsidR="00F03391" w:rsidRPr="00F03391" w:rsidRDefault="00F03391" w:rsidP="00F03391">
      <w:pPr>
        <w:tabs>
          <w:tab w:val="left" w:pos="284"/>
        </w:tabs>
        <w:spacing w:after="0" w:line="240" w:lineRule="auto"/>
        <w:ind w:firstLine="284"/>
        <w:jc w:val="both"/>
        <w:rPr>
          <w:rFonts w:ascii="Times New Roman" w:eastAsia="Calibri" w:hAnsi="Times New Roman" w:cs="Times New Roman"/>
          <w:sz w:val="12"/>
          <w:szCs w:val="12"/>
        </w:rPr>
      </w:pPr>
      <w:r w:rsidRPr="00F03391">
        <w:rPr>
          <w:rFonts w:ascii="Times New Roman" w:eastAsia="Calibri" w:hAnsi="Times New Roman" w:cs="Times New Roman"/>
          <w:sz w:val="12"/>
          <w:szCs w:val="12"/>
        </w:rPr>
        <w:t>Расположение всех сооружений на территории обеспечивает свободный подъезд и подход к ним, расстояния, принятые между зданиями, соответствуют допустимым противопожарным разрывам.</w:t>
      </w:r>
    </w:p>
    <w:p w:rsidR="00F03391" w:rsidRPr="00F03391" w:rsidRDefault="00F03391" w:rsidP="00F03391">
      <w:pPr>
        <w:tabs>
          <w:tab w:val="left" w:pos="284"/>
        </w:tabs>
        <w:spacing w:after="0" w:line="240" w:lineRule="auto"/>
        <w:ind w:firstLine="284"/>
        <w:jc w:val="both"/>
        <w:rPr>
          <w:rFonts w:ascii="Times New Roman" w:eastAsia="Calibri" w:hAnsi="Times New Roman" w:cs="Times New Roman"/>
          <w:sz w:val="12"/>
          <w:szCs w:val="12"/>
        </w:rPr>
      </w:pPr>
    </w:p>
    <w:p w:rsidR="00BA1F06" w:rsidRDefault="00F03391" w:rsidP="00BA1F06">
      <w:pPr>
        <w:tabs>
          <w:tab w:val="left" w:pos="284"/>
        </w:tabs>
        <w:spacing w:after="0" w:line="240" w:lineRule="auto"/>
        <w:jc w:val="center"/>
        <w:rPr>
          <w:rFonts w:ascii="Times New Roman" w:eastAsia="Calibri" w:hAnsi="Times New Roman" w:cs="Times New Roman"/>
          <w:b/>
          <w:sz w:val="12"/>
          <w:szCs w:val="12"/>
        </w:rPr>
      </w:pPr>
      <w:r w:rsidRPr="00BA1F06">
        <w:rPr>
          <w:rFonts w:ascii="Times New Roman" w:eastAsia="Calibri" w:hAnsi="Times New Roman" w:cs="Times New Roman"/>
          <w:b/>
          <w:sz w:val="12"/>
          <w:szCs w:val="12"/>
        </w:rPr>
        <w:t>9. Информация о необходимости осуществления мероприятий по защите территории от чрезвычайных</w:t>
      </w:r>
    </w:p>
    <w:p w:rsidR="00F03391" w:rsidRPr="00BA1F06" w:rsidRDefault="00F03391" w:rsidP="00BA1F06">
      <w:pPr>
        <w:tabs>
          <w:tab w:val="left" w:pos="284"/>
        </w:tabs>
        <w:spacing w:after="0" w:line="240" w:lineRule="auto"/>
        <w:jc w:val="center"/>
        <w:rPr>
          <w:rFonts w:ascii="Times New Roman" w:eastAsia="Calibri" w:hAnsi="Times New Roman" w:cs="Times New Roman"/>
          <w:b/>
          <w:sz w:val="12"/>
          <w:szCs w:val="12"/>
        </w:rPr>
      </w:pPr>
      <w:r w:rsidRPr="00BA1F06">
        <w:rPr>
          <w:rFonts w:ascii="Times New Roman" w:eastAsia="Calibri" w:hAnsi="Times New Roman" w:cs="Times New Roman"/>
          <w:b/>
          <w:sz w:val="12"/>
          <w:szCs w:val="12"/>
        </w:rPr>
        <w:t xml:space="preserve"> ситуаций природного и техногенного характера, в том числе по обеспечению пожарной безопасности и гражданской обороне</w:t>
      </w:r>
    </w:p>
    <w:p w:rsidR="00F03391" w:rsidRPr="00F03391" w:rsidRDefault="00F03391" w:rsidP="00F03391">
      <w:pPr>
        <w:tabs>
          <w:tab w:val="left" w:pos="284"/>
        </w:tabs>
        <w:spacing w:after="0" w:line="240" w:lineRule="auto"/>
        <w:ind w:firstLine="284"/>
        <w:jc w:val="both"/>
        <w:rPr>
          <w:rFonts w:ascii="Times New Roman" w:eastAsia="Calibri" w:hAnsi="Times New Roman" w:cs="Times New Roman"/>
          <w:sz w:val="12"/>
          <w:szCs w:val="12"/>
        </w:rPr>
      </w:pPr>
      <w:r w:rsidRPr="00F03391">
        <w:rPr>
          <w:rFonts w:ascii="Times New Roman" w:eastAsia="Calibri" w:hAnsi="Times New Roman" w:cs="Times New Roman"/>
          <w:sz w:val="12"/>
          <w:szCs w:val="12"/>
        </w:rPr>
        <w:t>Необходимость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 не проводится, так как проектируемый объект не относится к опасным производственным объектам.</w:t>
      </w:r>
    </w:p>
    <w:p w:rsidR="004820C9" w:rsidRDefault="004820C9" w:rsidP="005A486A">
      <w:pPr>
        <w:tabs>
          <w:tab w:val="left" w:pos="284"/>
        </w:tabs>
        <w:spacing w:after="0" w:line="240" w:lineRule="auto"/>
        <w:jc w:val="both"/>
        <w:rPr>
          <w:rFonts w:ascii="Times New Roman" w:eastAsia="Calibri" w:hAnsi="Times New Roman" w:cs="Times New Roman"/>
          <w:sz w:val="12"/>
          <w:szCs w:val="12"/>
        </w:rPr>
      </w:pPr>
    </w:p>
    <w:p w:rsidR="006D4AB6" w:rsidRPr="004820C9" w:rsidRDefault="006D4AB6" w:rsidP="006D4AB6">
      <w:pPr>
        <w:tabs>
          <w:tab w:val="left" w:pos="284"/>
        </w:tabs>
        <w:spacing w:after="0" w:line="240" w:lineRule="auto"/>
        <w:jc w:val="center"/>
        <w:rPr>
          <w:rFonts w:ascii="Times New Roman" w:eastAsia="Calibri" w:hAnsi="Times New Roman" w:cs="Times New Roman"/>
          <w:sz w:val="12"/>
          <w:szCs w:val="12"/>
        </w:rPr>
      </w:pPr>
      <w:r w:rsidRPr="004820C9">
        <w:rPr>
          <w:rFonts w:ascii="Times New Roman" w:eastAsia="Calibri" w:hAnsi="Times New Roman" w:cs="Times New Roman"/>
          <w:sz w:val="12"/>
          <w:szCs w:val="12"/>
        </w:rPr>
        <w:t>Российская Федерация</w:t>
      </w:r>
    </w:p>
    <w:p w:rsidR="006D4AB6" w:rsidRDefault="006D4AB6" w:rsidP="006D4AB6">
      <w:pPr>
        <w:tabs>
          <w:tab w:val="left" w:pos="284"/>
        </w:tabs>
        <w:spacing w:after="0" w:line="240" w:lineRule="auto"/>
        <w:jc w:val="center"/>
        <w:rPr>
          <w:rFonts w:ascii="Times New Roman" w:eastAsia="Calibri" w:hAnsi="Times New Roman" w:cs="Times New Roman"/>
          <w:sz w:val="12"/>
          <w:szCs w:val="12"/>
        </w:rPr>
      </w:pPr>
      <w:r w:rsidRPr="004820C9">
        <w:rPr>
          <w:rFonts w:ascii="Times New Roman" w:eastAsia="Calibri" w:hAnsi="Times New Roman" w:cs="Times New Roman"/>
          <w:sz w:val="12"/>
          <w:szCs w:val="12"/>
        </w:rPr>
        <w:t>Общество с ограниченной ответственностью</w:t>
      </w:r>
    </w:p>
    <w:p w:rsidR="006D4AB6" w:rsidRPr="004820C9" w:rsidRDefault="006D4AB6" w:rsidP="006D4AB6">
      <w:pPr>
        <w:tabs>
          <w:tab w:val="left" w:pos="284"/>
        </w:tabs>
        <w:spacing w:after="0" w:line="240" w:lineRule="auto"/>
        <w:jc w:val="center"/>
        <w:rPr>
          <w:rFonts w:ascii="Times New Roman" w:eastAsia="Calibri" w:hAnsi="Times New Roman" w:cs="Times New Roman"/>
          <w:sz w:val="12"/>
          <w:szCs w:val="12"/>
        </w:rPr>
      </w:pPr>
      <w:r w:rsidRPr="004820C9">
        <w:rPr>
          <w:rFonts w:ascii="Times New Roman" w:eastAsia="Calibri" w:hAnsi="Times New Roman" w:cs="Times New Roman"/>
          <w:b/>
          <w:sz w:val="12"/>
          <w:szCs w:val="12"/>
          <w:u w:val="single"/>
        </w:rPr>
        <w:t>«Терра»</w:t>
      </w:r>
    </w:p>
    <w:p w:rsidR="006D4AB6" w:rsidRPr="004820C9" w:rsidRDefault="006D4AB6" w:rsidP="006D4AB6">
      <w:pPr>
        <w:tabs>
          <w:tab w:val="left" w:pos="284"/>
        </w:tabs>
        <w:spacing w:after="0" w:line="240" w:lineRule="auto"/>
        <w:jc w:val="center"/>
        <w:rPr>
          <w:rFonts w:ascii="Times New Roman" w:eastAsia="Calibri" w:hAnsi="Times New Roman" w:cs="Times New Roman"/>
          <w:b/>
          <w:sz w:val="12"/>
          <w:szCs w:val="12"/>
        </w:rPr>
      </w:pPr>
    </w:p>
    <w:p w:rsidR="006D4AB6" w:rsidRPr="004820C9" w:rsidRDefault="006D4AB6" w:rsidP="006D4AB6">
      <w:pPr>
        <w:tabs>
          <w:tab w:val="left" w:pos="284"/>
        </w:tabs>
        <w:spacing w:after="0" w:line="240" w:lineRule="auto"/>
        <w:jc w:val="center"/>
        <w:rPr>
          <w:rFonts w:ascii="Times New Roman" w:eastAsia="Calibri" w:hAnsi="Times New Roman" w:cs="Times New Roman"/>
          <w:b/>
          <w:sz w:val="12"/>
          <w:szCs w:val="12"/>
        </w:rPr>
      </w:pPr>
      <w:r w:rsidRPr="004820C9">
        <w:rPr>
          <w:rFonts w:ascii="Times New Roman" w:eastAsia="Calibri" w:hAnsi="Times New Roman" w:cs="Times New Roman"/>
          <w:b/>
          <w:sz w:val="12"/>
          <w:szCs w:val="12"/>
        </w:rPr>
        <w:t xml:space="preserve">Заказчик: АО </w:t>
      </w:r>
      <w:r w:rsidRPr="004820C9">
        <w:rPr>
          <w:rFonts w:ascii="Times New Roman" w:eastAsia="Calibri" w:hAnsi="Times New Roman" w:cs="Times New Roman"/>
          <w:b/>
          <w:bCs/>
          <w:sz w:val="12"/>
          <w:szCs w:val="12"/>
        </w:rPr>
        <w:t>«Самараинвестнефть»</w:t>
      </w:r>
    </w:p>
    <w:p w:rsidR="006D4AB6" w:rsidRPr="004820C9" w:rsidRDefault="006D4AB6" w:rsidP="006D4AB6">
      <w:pPr>
        <w:tabs>
          <w:tab w:val="left" w:pos="284"/>
        </w:tabs>
        <w:spacing w:after="0" w:line="240" w:lineRule="auto"/>
        <w:rPr>
          <w:rFonts w:ascii="Times New Roman" w:eastAsia="Calibri" w:hAnsi="Times New Roman" w:cs="Times New Roman"/>
          <w:b/>
          <w:sz w:val="12"/>
          <w:szCs w:val="12"/>
        </w:rPr>
      </w:pPr>
    </w:p>
    <w:p w:rsidR="006D4AB6" w:rsidRPr="004820C9" w:rsidRDefault="006D4AB6" w:rsidP="006D4AB6">
      <w:pPr>
        <w:tabs>
          <w:tab w:val="left" w:pos="284"/>
        </w:tabs>
        <w:spacing w:after="0" w:line="240" w:lineRule="auto"/>
        <w:jc w:val="center"/>
        <w:rPr>
          <w:rFonts w:ascii="Times New Roman" w:eastAsia="Calibri" w:hAnsi="Times New Roman" w:cs="Times New Roman"/>
          <w:b/>
          <w:sz w:val="12"/>
          <w:szCs w:val="12"/>
        </w:rPr>
      </w:pPr>
      <w:r w:rsidRPr="004820C9">
        <w:rPr>
          <w:rFonts w:ascii="Times New Roman" w:eastAsia="Calibri" w:hAnsi="Times New Roman" w:cs="Times New Roman"/>
          <w:b/>
          <w:sz w:val="12"/>
          <w:szCs w:val="12"/>
        </w:rPr>
        <w:t>ПРОЕКТ ПЛАНИРОВКИ ТЕРРИТОРИИ</w:t>
      </w:r>
    </w:p>
    <w:p w:rsidR="006D4AB6" w:rsidRPr="004820C9" w:rsidRDefault="006D4AB6" w:rsidP="006D4AB6">
      <w:pPr>
        <w:tabs>
          <w:tab w:val="left" w:pos="284"/>
        </w:tabs>
        <w:spacing w:after="0" w:line="240" w:lineRule="auto"/>
        <w:jc w:val="center"/>
        <w:rPr>
          <w:rFonts w:ascii="Times New Roman" w:eastAsia="Calibri" w:hAnsi="Times New Roman" w:cs="Times New Roman"/>
          <w:sz w:val="12"/>
          <w:szCs w:val="12"/>
        </w:rPr>
      </w:pPr>
    </w:p>
    <w:p w:rsidR="006D4AB6" w:rsidRPr="004820C9" w:rsidRDefault="006D4AB6" w:rsidP="006D4AB6">
      <w:pPr>
        <w:tabs>
          <w:tab w:val="left" w:pos="284"/>
        </w:tabs>
        <w:spacing w:after="0" w:line="240" w:lineRule="auto"/>
        <w:jc w:val="center"/>
        <w:rPr>
          <w:rFonts w:ascii="Times New Roman" w:eastAsia="Calibri" w:hAnsi="Times New Roman" w:cs="Times New Roman"/>
          <w:bCs/>
          <w:sz w:val="12"/>
          <w:szCs w:val="12"/>
        </w:rPr>
      </w:pPr>
    </w:p>
    <w:p w:rsidR="006D4AB6" w:rsidRPr="004820C9" w:rsidRDefault="006D4AB6" w:rsidP="006D4AB6">
      <w:pPr>
        <w:tabs>
          <w:tab w:val="left" w:pos="284"/>
        </w:tabs>
        <w:spacing w:after="0" w:line="240" w:lineRule="auto"/>
        <w:jc w:val="center"/>
        <w:rPr>
          <w:rFonts w:ascii="Times New Roman" w:eastAsia="Calibri" w:hAnsi="Times New Roman" w:cs="Times New Roman"/>
          <w:sz w:val="12"/>
          <w:szCs w:val="12"/>
        </w:rPr>
      </w:pPr>
      <w:r w:rsidRPr="004820C9">
        <w:rPr>
          <w:rFonts w:ascii="Times New Roman" w:eastAsia="Calibri" w:hAnsi="Times New Roman" w:cs="Times New Roman"/>
          <w:sz w:val="12"/>
          <w:szCs w:val="12"/>
        </w:rPr>
        <w:t>«Обустройство Северо-Успенского нефтяного месторождения. ВЛ-10 кВ»</w:t>
      </w:r>
    </w:p>
    <w:p w:rsidR="006D4AB6" w:rsidRPr="004820C9" w:rsidRDefault="006D4AB6" w:rsidP="006D4AB6">
      <w:pPr>
        <w:tabs>
          <w:tab w:val="left" w:pos="284"/>
        </w:tabs>
        <w:spacing w:after="0" w:line="240" w:lineRule="auto"/>
        <w:jc w:val="center"/>
        <w:rPr>
          <w:rFonts w:ascii="Times New Roman" w:eastAsia="Calibri" w:hAnsi="Times New Roman" w:cs="Times New Roman"/>
          <w:sz w:val="12"/>
          <w:szCs w:val="12"/>
        </w:rPr>
      </w:pPr>
      <w:r w:rsidRPr="004820C9">
        <w:rPr>
          <w:rFonts w:ascii="Times New Roman" w:eastAsia="Calibri" w:hAnsi="Times New Roman" w:cs="Times New Roman"/>
          <w:sz w:val="12"/>
          <w:szCs w:val="12"/>
        </w:rPr>
        <w:t>на территории сельского поселения Сергиевск</w:t>
      </w:r>
      <w:r>
        <w:rPr>
          <w:rFonts w:ascii="Times New Roman" w:eastAsia="Calibri" w:hAnsi="Times New Roman" w:cs="Times New Roman"/>
          <w:sz w:val="12"/>
          <w:szCs w:val="12"/>
        </w:rPr>
        <w:t xml:space="preserve"> </w:t>
      </w:r>
      <w:r w:rsidRPr="004820C9">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4820C9">
        <w:rPr>
          <w:rFonts w:ascii="Times New Roman" w:eastAsia="Calibri" w:hAnsi="Times New Roman" w:cs="Times New Roman"/>
          <w:sz w:val="12"/>
          <w:szCs w:val="12"/>
        </w:rPr>
        <w:t>Самарской области</w:t>
      </w:r>
    </w:p>
    <w:p w:rsidR="006D4AB6" w:rsidRPr="004820C9" w:rsidRDefault="006D4AB6" w:rsidP="006D4AB6">
      <w:pPr>
        <w:tabs>
          <w:tab w:val="left" w:pos="284"/>
        </w:tabs>
        <w:spacing w:after="0" w:line="240" w:lineRule="auto"/>
        <w:jc w:val="center"/>
        <w:rPr>
          <w:rFonts w:ascii="Times New Roman" w:eastAsia="Calibri" w:hAnsi="Times New Roman" w:cs="Times New Roman"/>
          <w:sz w:val="12"/>
          <w:szCs w:val="12"/>
        </w:rPr>
      </w:pPr>
    </w:p>
    <w:p w:rsidR="006D4AB6" w:rsidRPr="006D4AB6" w:rsidRDefault="006D4AB6" w:rsidP="006D4AB6">
      <w:pPr>
        <w:tabs>
          <w:tab w:val="left" w:pos="284"/>
        </w:tabs>
        <w:spacing w:after="0" w:line="240" w:lineRule="auto"/>
        <w:jc w:val="center"/>
        <w:rPr>
          <w:rFonts w:ascii="Times New Roman" w:eastAsia="Calibri" w:hAnsi="Times New Roman" w:cs="Times New Roman"/>
          <w:sz w:val="12"/>
          <w:szCs w:val="12"/>
        </w:rPr>
      </w:pPr>
      <w:r w:rsidRPr="006D4AB6">
        <w:rPr>
          <w:rFonts w:ascii="Times New Roman" w:eastAsia="Calibri" w:hAnsi="Times New Roman" w:cs="Times New Roman"/>
          <w:sz w:val="12"/>
          <w:szCs w:val="12"/>
        </w:rPr>
        <w:t>Раздел 5. «Проект межевания территории. Графическая часть»</w:t>
      </w:r>
    </w:p>
    <w:p w:rsidR="006D4AB6" w:rsidRPr="004820C9" w:rsidRDefault="006D4AB6" w:rsidP="006D4AB6">
      <w:pPr>
        <w:tabs>
          <w:tab w:val="left" w:pos="284"/>
        </w:tabs>
        <w:spacing w:after="0" w:line="240" w:lineRule="auto"/>
        <w:jc w:val="center"/>
        <w:rPr>
          <w:rFonts w:ascii="Times New Roman" w:eastAsia="Calibri" w:hAnsi="Times New Roman" w:cs="Times New Roman"/>
          <w:sz w:val="12"/>
          <w:szCs w:val="12"/>
        </w:rPr>
      </w:pPr>
      <w:r w:rsidRPr="006D4AB6">
        <w:rPr>
          <w:rFonts w:ascii="Times New Roman" w:eastAsia="Calibri" w:hAnsi="Times New Roman" w:cs="Times New Roman"/>
          <w:sz w:val="12"/>
          <w:szCs w:val="12"/>
        </w:rPr>
        <w:t>Раздел 6. «Проект межевания территории. Пояснительная записка»</w:t>
      </w:r>
    </w:p>
    <w:p w:rsidR="006D4AB6" w:rsidRPr="004820C9" w:rsidRDefault="006D4AB6" w:rsidP="006D4AB6">
      <w:pPr>
        <w:tabs>
          <w:tab w:val="left" w:pos="284"/>
        </w:tabs>
        <w:spacing w:after="0" w:line="240" w:lineRule="auto"/>
        <w:jc w:val="both"/>
        <w:rPr>
          <w:rFonts w:ascii="Times New Roman" w:eastAsia="Calibri" w:hAnsi="Times New Roman" w:cs="Times New Roman"/>
          <w:sz w:val="12"/>
          <w:szCs w:val="12"/>
        </w:rPr>
      </w:pPr>
    </w:p>
    <w:p w:rsidR="006D4AB6" w:rsidRPr="004820C9" w:rsidRDefault="006D4AB6" w:rsidP="006D4AB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anchor distT="0" distB="0" distL="114300" distR="114300" simplePos="0" relativeHeight="251660288" behindDoc="0" locked="0" layoutInCell="1" allowOverlap="1" wp14:anchorId="5FEB3A08" wp14:editId="5E1E3BAB">
            <wp:simplePos x="0" y="0"/>
            <wp:positionH relativeFrom="column">
              <wp:posOffset>1642336</wp:posOffset>
            </wp:positionH>
            <wp:positionV relativeFrom="paragraph">
              <wp:posOffset>42864</wp:posOffset>
            </wp:positionV>
            <wp:extent cx="555372" cy="558711"/>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55372" cy="558711"/>
                    </a:xfrm>
                    <a:prstGeom prst="rect">
                      <a:avLst/>
                    </a:prstGeom>
                    <a:noFill/>
                  </pic:spPr>
                </pic:pic>
              </a:graphicData>
            </a:graphic>
            <wp14:sizeRelH relativeFrom="page">
              <wp14:pctWidth>0</wp14:pctWidth>
            </wp14:sizeRelH>
            <wp14:sizeRelV relativeFrom="page">
              <wp14:pctHeight>0</wp14:pctHeight>
            </wp14:sizeRelV>
          </wp:anchor>
        </w:drawing>
      </w:r>
    </w:p>
    <w:p w:rsidR="006D4AB6" w:rsidRPr="004820C9" w:rsidRDefault="006D4AB6" w:rsidP="006D4AB6">
      <w:pPr>
        <w:tabs>
          <w:tab w:val="left" w:pos="284"/>
        </w:tabs>
        <w:spacing w:after="0" w:line="240" w:lineRule="auto"/>
        <w:jc w:val="both"/>
        <w:rPr>
          <w:rFonts w:ascii="Times New Roman" w:eastAsia="Calibri" w:hAnsi="Times New Roman" w:cs="Times New Roman"/>
          <w:sz w:val="12"/>
          <w:szCs w:val="12"/>
        </w:rPr>
      </w:pPr>
    </w:p>
    <w:p w:rsidR="006D4AB6" w:rsidRPr="004820C9" w:rsidRDefault="006D4AB6" w:rsidP="006D4AB6">
      <w:pPr>
        <w:tabs>
          <w:tab w:val="left" w:pos="284"/>
        </w:tabs>
        <w:spacing w:after="0" w:line="240" w:lineRule="auto"/>
        <w:jc w:val="both"/>
        <w:rPr>
          <w:rFonts w:ascii="Times New Roman" w:eastAsia="Calibri" w:hAnsi="Times New Roman" w:cs="Times New Roman"/>
          <w:sz w:val="12"/>
          <w:szCs w:val="12"/>
        </w:rPr>
      </w:pPr>
    </w:p>
    <w:p w:rsidR="006D4AB6" w:rsidRPr="004820C9" w:rsidRDefault="006D4AB6" w:rsidP="006D4AB6">
      <w:pPr>
        <w:tabs>
          <w:tab w:val="left" w:pos="284"/>
        </w:tabs>
        <w:spacing w:after="0" w:line="240" w:lineRule="auto"/>
        <w:rPr>
          <w:rFonts w:ascii="Times New Roman" w:eastAsia="Calibri" w:hAnsi="Times New Roman" w:cs="Times New Roman"/>
          <w:sz w:val="12"/>
          <w:szCs w:val="12"/>
        </w:rPr>
      </w:pPr>
      <w:r w:rsidRPr="004820C9">
        <w:rPr>
          <w:rFonts w:ascii="Times New Roman" w:eastAsia="Calibri" w:hAnsi="Times New Roman" w:cs="Times New Roman"/>
          <w:sz w:val="12"/>
          <w:szCs w:val="12"/>
        </w:rPr>
        <w:t xml:space="preserve">Директор                                                                </w:t>
      </w:r>
      <w:r w:rsidRPr="004820C9">
        <w:rPr>
          <w:rFonts w:ascii="Times New Roman" w:eastAsia="Calibri" w:hAnsi="Times New Roman" w:cs="Times New Roman"/>
          <w:noProof/>
          <w:sz w:val="12"/>
          <w:szCs w:val="12"/>
          <w:lang w:eastAsia="ru-RU"/>
        </w:rPr>
        <w:drawing>
          <wp:inline distT="0" distB="0" distL="0" distR="0" wp14:anchorId="48E3E523" wp14:editId="69DA5DA2">
            <wp:extent cx="542399" cy="224308"/>
            <wp:effectExtent l="0" t="0" r="0" b="0"/>
            <wp:docPr id="12" name="Рисунок 12" descr="ДОРОН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ДОРОНИН"/>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57529" cy="230565"/>
                    </a:xfrm>
                    <a:prstGeom prst="rect">
                      <a:avLst/>
                    </a:prstGeom>
                    <a:noFill/>
                    <a:ln>
                      <a:noFill/>
                    </a:ln>
                  </pic:spPr>
                </pic:pic>
              </a:graphicData>
            </a:graphic>
          </wp:inline>
        </w:drawing>
      </w:r>
      <w:r w:rsidRPr="004820C9">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4820C9">
        <w:rPr>
          <w:rFonts w:ascii="Times New Roman" w:eastAsia="Calibri" w:hAnsi="Times New Roman" w:cs="Times New Roman"/>
          <w:sz w:val="12"/>
          <w:szCs w:val="12"/>
        </w:rPr>
        <w:t xml:space="preserve">      А.С. Доронин</w:t>
      </w:r>
    </w:p>
    <w:p w:rsidR="006D4AB6" w:rsidRPr="004820C9" w:rsidRDefault="006D4AB6" w:rsidP="006D4AB6">
      <w:pPr>
        <w:tabs>
          <w:tab w:val="left" w:pos="284"/>
        </w:tabs>
        <w:spacing w:after="0" w:line="240" w:lineRule="auto"/>
        <w:rPr>
          <w:rFonts w:ascii="Times New Roman" w:eastAsia="Calibri" w:hAnsi="Times New Roman" w:cs="Times New Roman"/>
          <w:sz w:val="12"/>
          <w:szCs w:val="12"/>
        </w:rPr>
      </w:pPr>
      <w:r w:rsidRPr="004820C9">
        <w:rPr>
          <w:rFonts w:ascii="Times New Roman" w:eastAsia="Calibri" w:hAnsi="Times New Roman" w:cs="Times New Roman"/>
          <w:sz w:val="12"/>
          <w:szCs w:val="12"/>
        </w:rPr>
        <w:t xml:space="preserve">Начальник землеустроительного отдела                  </w:t>
      </w:r>
      <w:r w:rsidRPr="004820C9">
        <w:rPr>
          <w:rFonts w:ascii="Times New Roman" w:eastAsia="Calibri" w:hAnsi="Times New Roman" w:cs="Times New Roman"/>
          <w:noProof/>
          <w:sz w:val="12"/>
          <w:szCs w:val="12"/>
          <w:lang w:eastAsia="ru-RU"/>
        </w:rPr>
        <w:drawing>
          <wp:inline distT="0" distB="0" distL="0" distR="0" wp14:anchorId="7946FB98" wp14:editId="332EFE11">
            <wp:extent cx="508418" cy="233782"/>
            <wp:effectExtent l="0" t="0" r="0" b="0"/>
            <wp:docPr id="34" name="Рисунок 34" descr="Баринова_прозрач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Баринова_прозрачная"/>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21172" cy="239647"/>
                    </a:xfrm>
                    <a:prstGeom prst="rect">
                      <a:avLst/>
                    </a:prstGeom>
                    <a:noFill/>
                    <a:ln>
                      <a:noFill/>
                    </a:ln>
                  </pic:spPr>
                </pic:pic>
              </a:graphicData>
            </a:graphic>
          </wp:inline>
        </w:drawing>
      </w:r>
      <w:r w:rsidRPr="004820C9">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4820C9">
        <w:rPr>
          <w:rFonts w:ascii="Times New Roman" w:eastAsia="Calibri" w:hAnsi="Times New Roman" w:cs="Times New Roman"/>
          <w:sz w:val="12"/>
          <w:szCs w:val="12"/>
        </w:rPr>
        <w:t xml:space="preserve">     Н.А. Баринова</w:t>
      </w:r>
    </w:p>
    <w:p w:rsidR="004820C9" w:rsidRDefault="004820C9" w:rsidP="005A486A">
      <w:pPr>
        <w:tabs>
          <w:tab w:val="left" w:pos="284"/>
        </w:tabs>
        <w:spacing w:after="0" w:line="240" w:lineRule="auto"/>
        <w:jc w:val="both"/>
        <w:rPr>
          <w:rFonts w:ascii="Times New Roman" w:eastAsia="Calibri" w:hAnsi="Times New Roman" w:cs="Times New Roman"/>
          <w:sz w:val="12"/>
          <w:szCs w:val="12"/>
        </w:rPr>
      </w:pPr>
    </w:p>
    <w:p w:rsidR="004820C9" w:rsidRDefault="006D4AB6" w:rsidP="006D4AB6">
      <w:pPr>
        <w:tabs>
          <w:tab w:val="left" w:pos="284"/>
        </w:tabs>
        <w:spacing w:after="0" w:line="240" w:lineRule="auto"/>
        <w:jc w:val="center"/>
        <w:rPr>
          <w:rFonts w:ascii="Times New Roman" w:eastAsia="Calibri" w:hAnsi="Times New Roman" w:cs="Times New Roman"/>
          <w:sz w:val="12"/>
          <w:szCs w:val="12"/>
        </w:rPr>
      </w:pPr>
      <w:r w:rsidRPr="006D4AB6">
        <w:rPr>
          <w:rFonts w:ascii="Times New Roman" w:eastAsia="Calibri" w:hAnsi="Times New Roman" w:cs="Times New Roman"/>
          <w:sz w:val="12"/>
          <w:szCs w:val="12"/>
        </w:rPr>
        <w:t>Самара 2018 г.</w:t>
      </w:r>
    </w:p>
    <w:p w:rsidR="004820C9" w:rsidRDefault="004820C9" w:rsidP="005A486A">
      <w:pPr>
        <w:tabs>
          <w:tab w:val="left" w:pos="284"/>
        </w:tabs>
        <w:spacing w:after="0" w:line="240" w:lineRule="auto"/>
        <w:jc w:val="both"/>
        <w:rPr>
          <w:rFonts w:ascii="Times New Roman" w:eastAsia="Calibri" w:hAnsi="Times New Roman" w:cs="Times New Roman"/>
          <w:sz w:val="12"/>
          <w:szCs w:val="12"/>
        </w:rPr>
      </w:pPr>
    </w:p>
    <w:tbl>
      <w:tblPr>
        <w:tblStyle w:val="af1"/>
        <w:tblW w:w="7513" w:type="dxa"/>
        <w:tblInd w:w="108" w:type="dxa"/>
        <w:tblLook w:val="01E0" w:firstRow="1" w:lastRow="1" w:firstColumn="1" w:lastColumn="1" w:noHBand="0" w:noVBand="0"/>
      </w:tblPr>
      <w:tblGrid>
        <w:gridCol w:w="470"/>
        <w:gridCol w:w="6044"/>
        <w:gridCol w:w="999"/>
      </w:tblGrid>
      <w:tr w:rsidR="006D4AB6" w:rsidRPr="006D4AB6" w:rsidTr="006D4AB6">
        <w:trPr>
          <w:trHeight w:val="20"/>
        </w:trPr>
        <w:tc>
          <w:tcPr>
            <w:tcW w:w="470" w:type="dxa"/>
          </w:tcPr>
          <w:p w:rsidR="006D4AB6" w:rsidRPr="006D4AB6" w:rsidRDefault="006D4AB6" w:rsidP="006D4AB6">
            <w:pPr>
              <w:tabs>
                <w:tab w:val="left" w:pos="284"/>
              </w:tabs>
              <w:rPr>
                <w:rFonts w:ascii="Times New Roman" w:eastAsia="Calibri" w:hAnsi="Times New Roman" w:cs="Times New Roman"/>
                <w:bCs/>
                <w:sz w:val="12"/>
                <w:szCs w:val="12"/>
              </w:rPr>
            </w:pPr>
            <w:r w:rsidRPr="006D4AB6">
              <w:rPr>
                <w:rFonts w:ascii="Times New Roman" w:eastAsia="Calibri" w:hAnsi="Times New Roman" w:cs="Times New Roman"/>
                <w:bCs/>
                <w:sz w:val="12"/>
                <w:szCs w:val="12"/>
              </w:rPr>
              <w:t>№</w:t>
            </w:r>
          </w:p>
        </w:tc>
        <w:tc>
          <w:tcPr>
            <w:tcW w:w="6044" w:type="dxa"/>
          </w:tcPr>
          <w:p w:rsidR="006D4AB6" w:rsidRPr="006D4AB6" w:rsidRDefault="006D4AB6" w:rsidP="006D4AB6">
            <w:pPr>
              <w:tabs>
                <w:tab w:val="left" w:pos="284"/>
              </w:tabs>
              <w:rPr>
                <w:rFonts w:ascii="Times New Roman" w:eastAsia="Calibri" w:hAnsi="Times New Roman" w:cs="Times New Roman"/>
                <w:bCs/>
                <w:sz w:val="12"/>
                <w:szCs w:val="12"/>
              </w:rPr>
            </w:pPr>
            <w:r w:rsidRPr="006D4AB6">
              <w:rPr>
                <w:rFonts w:ascii="Times New Roman" w:eastAsia="Calibri" w:hAnsi="Times New Roman" w:cs="Times New Roman"/>
                <w:bCs/>
                <w:sz w:val="12"/>
                <w:szCs w:val="12"/>
              </w:rPr>
              <w:t>Наименование</w:t>
            </w:r>
          </w:p>
        </w:tc>
        <w:tc>
          <w:tcPr>
            <w:tcW w:w="999" w:type="dxa"/>
          </w:tcPr>
          <w:p w:rsidR="006D4AB6" w:rsidRPr="006D4AB6" w:rsidRDefault="006D4AB6" w:rsidP="006D4AB6">
            <w:pPr>
              <w:tabs>
                <w:tab w:val="left" w:pos="284"/>
              </w:tabs>
              <w:rPr>
                <w:rFonts w:ascii="Times New Roman" w:eastAsia="Calibri" w:hAnsi="Times New Roman" w:cs="Times New Roman"/>
                <w:bCs/>
                <w:sz w:val="12"/>
                <w:szCs w:val="12"/>
              </w:rPr>
            </w:pPr>
            <w:r w:rsidRPr="006D4AB6">
              <w:rPr>
                <w:rFonts w:ascii="Times New Roman" w:eastAsia="Calibri" w:hAnsi="Times New Roman" w:cs="Times New Roman"/>
                <w:bCs/>
                <w:sz w:val="12"/>
                <w:szCs w:val="12"/>
              </w:rPr>
              <w:t>Стр.</w:t>
            </w:r>
          </w:p>
        </w:tc>
      </w:tr>
      <w:tr w:rsidR="006D4AB6" w:rsidRPr="006D4AB6" w:rsidTr="006D4AB6">
        <w:trPr>
          <w:trHeight w:val="20"/>
        </w:trPr>
        <w:tc>
          <w:tcPr>
            <w:tcW w:w="470" w:type="dxa"/>
          </w:tcPr>
          <w:p w:rsidR="006D4AB6" w:rsidRPr="006D4AB6" w:rsidRDefault="006D4AB6" w:rsidP="006D4AB6">
            <w:pPr>
              <w:tabs>
                <w:tab w:val="left" w:pos="284"/>
              </w:tabs>
              <w:rPr>
                <w:rFonts w:ascii="Times New Roman" w:eastAsia="Calibri" w:hAnsi="Times New Roman" w:cs="Times New Roman"/>
                <w:bCs/>
                <w:sz w:val="12"/>
                <w:szCs w:val="12"/>
              </w:rPr>
            </w:pPr>
            <w:r w:rsidRPr="006D4AB6">
              <w:rPr>
                <w:rFonts w:ascii="Times New Roman" w:eastAsia="Calibri" w:hAnsi="Times New Roman" w:cs="Times New Roman"/>
                <w:bCs/>
                <w:sz w:val="12"/>
                <w:szCs w:val="12"/>
              </w:rPr>
              <w:t>1</w:t>
            </w:r>
          </w:p>
        </w:tc>
        <w:tc>
          <w:tcPr>
            <w:tcW w:w="6044" w:type="dxa"/>
          </w:tcPr>
          <w:p w:rsidR="006D4AB6" w:rsidRPr="006D4AB6" w:rsidRDefault="006D4AB6" w:rsidP="006D4AB6">
            <w:pPr>
              <w:tabs>
                <w:tab w:val="left" w:pos="284"/>
              </w:tabs>
              <w:rPr>
                <w:rFonts w:ascii="Times New Roman" w:eastAsia="Calibri" w:hAnsi="Times New Roman" w:cs="Times New Roman"/>
                <w:bCs/>
                <w:sz w:val="12"/>
                <w:szCs w:val="12"/>
              </w:rPr>
            </w:pPr>
            <w:r w:rsidRPr="006D4AB6">
              <w:rPr>
                <w:rFonts w:ascii="Times New Roman" w:eastAsia="Calibri" w:hAnsi="Times New Roman" w:cs="Times New Roman"/>
                <w:bCs/>
                <w:sz w:val="12"/>
                <w:szCs w:val="12"/>
              </w:rPr>
              <w:t>2</w:t>
            </w:r>
          </w:p>
        </w:tc>
        <w:tc>
          <w:tcPr>
            <w:tcW w:w="999" w:type="dxa"/>
          </w:tcPr>
          <w:p w:rsidR="006D4AB6" w:rsidRPr="006D4AB6" w:rsidRDefault="006D4AB6" w:rsidP="006D4AB6">
            <w:pPr>
              <w:tabs>
                <w:tab w:val="left" w:pos="284"/>
              </w:tabs>
              <w:rPr>
                <w:rFonts w:ascii="Times New Roman" w:eastAsia="Calibri" w:hAnsi="Times New Roman" w:cs="Times New Roman"/>
                <w:bCs/>
                <w:sz w:val="12"/>
                <w:szCs w:val="12"/>
              </w:rPr>
            </w:pPr>
            <w:r w:rsidRPr="006D4AB6">
              <w:rPr>
                <w:rFonts w:ascii="Times New Roman" w:eastAsia="Calibri" w:hAnsi="Times New Roman" w:cs="Times New Roman"/>
                <w:bCs/>
                <w:sz w:val="12"/>
                <w:szCs w:val="12"/>
              </w:rPr>
              <w:t>3</w:t>
            </w:r>
          </w:p>
        </w:tc>
      </w:tr>
      <w:tr w:rsidR="006D4AB6" w:rsidRPr="006D4AB6" w:rsidTr="006D4AB6">
        <w:trPr>
          <w:trHeight w:val="20"/>
        </w:trPr>
        <w:tc>
          <w:tcPr>
            <w:tcW w:w="7513" w:type="dxa"/>
            <w:gridSpan w:val="3"/>
          </w:tcPr>
          <w:p w:rsidR="006D4AB6" w:rsidRPr="006D4AB6" w:rsidRDefault="006D4AB6" w:rsidP="006D4AB6">
            <w:pPr>
              <w:tabs>
                <w:tab w:val="left" w:pos="284"/>
              </w:tabs>
              <w:rPr>
                <w:rFonts w:ascii="Times New Roman" w:eastAsia="Calibri" w:hAnsi="Times New Roman" w:cs="Times New Roman"/>
                <w:sz w:val="12"/>
                <w:szCs w:val="12"/>
              </w:rPr>
            </w:pPr>
            <w:r w:rsidRPr="006D4AB6">
              <w:rPr>
                <w:rFonts w:ascii="Times New Roman" w:eastAsia="Calibri" w:hAnsi="Times New Roman" w:cs="Times New Roman"/>
                <w:sz w:val="12"/>
                <w:szCs w:val="12"/>
              </w:rPr>
              <w:t>Раздел 5. « Проект межевания территории. Графическая часть»</w:t>
            </w:r>
          </w:p>
        </w:tc>
      </w:tr>
      <w:tr w:rsidR="006D4AB6" w:rsidRPr="006D4AB6" w:rsidTr="006D4AB6">
        <w:trPr>
          <w:trHeight w:val="20"/>
        </w:trPr>
        <w:tc>
          <w:tcPr>
            <w:tcW w:w="470" w:type="dxa"/>
          </w:tcPr>
          <w:p w:rsidR="006D4AB6" w:rsidRPr="006D4AB6" w:rsidRDefault="006D4AB6" w:rsidP="00D85B92">
            <w:pPr>
              <w:numPr>
                <w:ilvl w:val="0"/>
                <w:numId w:val="7"/>
              </w:numPr>
              <w:tabs>
                <w:tab w:val="left" w:pos="284"/>
              </w:tabs>
              <w:ind w:firstLine="0"/>
              <w:rPr>
                <w:rFonts w:ascii="Times New Roman" w:eastAsia="Calibri" w:hAnsi="Times New Roman" w:cs="Times New Roman"/>
                <w:sz w:val="12"/>
                <w:szCs w:val="12"/>
              </w:rPr>
            </w:pPr>
          </w:p>
        </w:tc>
        <w:tc>
          <w:tcPr>
            <w:tcW w:w="6044" w:type="dxa"/>
          </w:tcPr>
          <w:p w:rsidR="006D4AB6" w:rsidRPr="006D4AB6" w:rsidRDefault="006D4AB6" w:rsidP="006D4AB6">
            <w:pPr>
              <w:tabs>
                <w:tab w:val="left" w:pos="284"/>
              </w:tabs>
              <w:rPr>
                <w:rFonts w:ascii="Times New Roman" w:eastAsia="Calibri" w:hAnsi="Times New Roman" w:cs="Times New Roman"/>
                <w:sz w:val="12"/>
                <w:szCs w:val="12"/>
              </w:rPr>
            </w:pPr>
            <w:r w:rsidRPr="006D4AB6">
              <w:rPr>
                <w:rFonts w:ascii="Times New Roman" w:eastAsia="Calibri" w:hAnsi="Times New Roman" w:cs="Times New Roman"/>
                <w:sz w:val="12"/>
                <w:szCs w:val="12"/>
              </w:rPr>
              <w:t>Чертеж межевания территории</w:t>
            </w:r>
          </w:p>
        </w:tc>
        <w:tc>
          <w:tcPr>
            <w:tcW w:w="999" w:type="dxa"/>
          </w:tcPr>
          <w:p w:rsidR="006D4AB6" w:rsidRPr="006D4AB6" w:rsidRDefault="006D4AB6" w:rsidP="006D4AB6">
            <w:pPr>
              <w:tabs>
                <w:tab w:val="left" w:pos="284"/>
              </w:tabs>
              <w:rPr>
                <w:rFonts w:ascii="Times New Roman" w:eastAsia="Calibri" w:hAnsi="Times New Roman" w:cs="Times New Roman"/>
                <w:bCs/>
                <w:sz w:val="12"/>
                <w:szCs w:val="12"/>
              </w:rPr>
            </w:pPr>
          </w:p>
        </w:tc>
      </w:tr>
      <w:tr w:rsidR="006D4AB6" w:rsidRPr="006D4AB6" w:rsidTr="006D4AB6">
        <w:trPr>
          <w:trHeight w:val="20"/>
        </w:trPr>
        <w:tc>
          <w:tcPr>
            <w:tcW w:w="7513" w:type="dxa"/>
            <w:gridSpan w:val="3"/>
          </w:tcPr>
          <w:p w:rsidR="006D4AB6" w:rsidRPr="006D4AB6" w:rsidRDefault="006D4AB6" w:rsidP="006D4AB6">
            <w:pPr>
              <w:tabs>
                <w:tab w:val="left" w:pos="284"/>
              </w:tabs>
              <w:rPr>
                <w:rFonts w:ascii="Times New Roman" w:eastAsia="Calibri" w:hAnsi="Times New Roman" w:cs="Times New Roman"/>
                <w:sz w:val="12"/>
                <w:szCs w:val="12"/>
              </w:rPr>
            </w:pPr>
            <w:r w:rsidRPr="006D4AB6">
              <w:rPr>
                <w:rFonts w:ascii="Times New Roman" w:eastAsia="Calibri" w:hAnsi="Times New Roman" w:cs="Times New Roman"/>
                <w:sz w:val="12"/>
                <w:szCs w:val="12"/>
              </w:rPr>
              <w:t>Раздел 6. « Проект межевания территории. Пояснительная записка»</w:t>
            </w:r>
          </w:p>
        </w:tc>
      </w:tr>
      <w:tr w:rsidR="006D4AB6" w:rsidRPr="006D4AB6" w:rsidTr="006D4AB6">
        <w:trPr>
          <w:trHeight w:val="20"/>
        </w:trPr>
        <w:tc>
          <w:tcPr>
            <w:tcW w:w="470" w:type="dxa"/>
          </w:tcPr>
          <w:p w:rsidR="006D4AB6" w:rsidRPr="006D4AB6" w:rsidRDefault="006D4AB6" w:rsidP="00D85B92">
            <w:pPr>
              <w:numPr>
                <w:ilvl w:val="0"/>
                <w:numId w:val="8"/>
              </w:numPr>
              <w:tabs>
                <w:tab w:val="left" w:pos="284"/>
              </w:tabs>
              <w:ind w:firstLine="0"/>
              <w:rPr>
                <w:rFonts w:ascii="Times New Roman" w:eastAsia="Calibri" w:hAnsi="Times New Roman" w:cs="Times New Roman"/>
                <w:sz w:val="12"/>
                <w:szCs w:val="12"/>
              </w:rPr>
            </w:pPr>
          </w:p>
        </w:tc>
        <w:tc>
          <w:tcPr>
            <w:tcW w:w="6044" w:type="dxa"/>
          </w:tcPr>
          <w:p w:rsidR="006D4AB6" w:rsidRPr="006D4AB6" w:rsidRDefault="006D4AB6" w:rsidP="006D4AB6">
            <w:pPr>
              <w:tabs>
                <w:tab w:val="left" w:pos="284"/>
              </w:tabs>
              <w:rPr>
                <w:rFonts w:ascii="Times New Roman" w:eastAsia="Calibri" w:hAnsi="Times New Roman" w:cs="Times New Roman"/>
                <w:sz w:val="12"/>
                <w:szCs w:val="12"/>
              </w:rPr>
            </w:pPr>
            <w:r w:rsidRPr="006D4AB6">
              <w:rPr>
                <w:rFonts w:ascii="Times New Roman" w:eastAsia="Calibri" w:hAnsi="Times New Roman" w:cs="Times New Roman"/>
                <w:sz w:val="12"/>
                <w:szCs w:val="12"/>
              </w:rPr>
              <w:t xml:space="preserve">Исходные данные </w:t>
            </w:r>
          </w:p>
        </w:tc>
        <w:tc>
          <w:tcPr>
            <w:tcW w:w="999" w:type="dxa"/>
          </w:tcPr>
          <w:p w:rsidR="006D4AB6" w:rsidRPr="006D4AB6" w:rsidRDefault="006D4AB6" w:rsidP="006D4AB6">
            <w:pPr>
              <w:tabs>
                <w:tab w:val="left" w:pos="284"/>
              </w:tabs>
              <w:rPr>
                <w:rFonts w:ascii="Times New Roman" w:eastAsia="Calibri" w:hAnsi="Times New Roman" w:cs="Times New Roman"/>
                <w:sz w:val="12"/>
                <w:szCs w:val="12"/>
              </w:rPr>
            </w:pPr>
            <w:r w:rsidRPr="006D4AB6">
              <w:rPr>
                <w:rFonts w:ascii="Times New Roman" w:eastAsia="Calibri" w:hAnsi="Times New Roman" w:cs="Times New Roman"/>
                <w:sz w:val="12"/>
                <w:szCs w:val="12"/>
              </w:rPr>
              <w:t>3</w:t>
            </w:r>
          </w:p>
        </w:tc>
      </w:tr>
      <w:tr w:rsidR="006D4AB6" w:rsidRPr="006D4AB6" w:rsidTr="006D4AB6">
        <w:trPr>
          <w:trHeight w:val="20"/>
        </w:trPr>
        <w:tc>
          <w:tcPr>
            <w:tcW w:w="470" w:type="dxa"/>
          </w:tcPr>
          <w:p w:rsidR="006D4AB6" w:rsidRPr="006D4AB6" w:rsidRDefault="006D4AB6" w:rsidP="00D85B92">
            <w:pPr>
              <w:numPr>
                <w:ilvl w:val="0"/>
                <w:numId w:val="8"/>
              </w:numPr>
              <w:tabs>
                <w:tab w:val="left" w:pos="284"/>
              </w:tabs>
              <w:ind w:firstLine="0"/>
              <w:rPr>
                <w:rFonts w:ascii="Times New Roman" w:eastAsia="Calibri" w:hAnsi="Times New Roman" w:cs="Times New Roman"/>
                <w:sz w:val="12"/>
                <w:szCs w:val="12"/>
              </w:rPr>
            </w:pPr>
          </w:p>
        </w:tc>
        <w:tc>
          <w:tcPr>
            <w:tcW w:w="6044" w:type="dxa"/>
          </w:tcPr>
          <w:p w:rsidR="006D4AB6" w:rsidRPr="006D4AB6" w:rsidRDefault="006D4AB6" w:rsidP="006D4AB6">
            <w:pPr>
              <w:tabs>
                <w:tab w:val="left" w:pos="284"/>
              </w:tabs>
              <w:rPr>
                <w:rFonts w:ascii="Times New Roman" w:eastAsia="Calibri" w:hAnsi="Times New Roman" w:cs="Times New Roman"/>
                <w:sz w:val="12"/>
                <w:szCs w:val="12"/>
              </w:rPr>
            </w:pPr>
            <w:r w:rsidRPr="006D4AB6">
              <w:rPr>
                <w:rFonts w:ascii="Times New Roman" w:eastAsia="Calibri" w:hAnsi="Times New Roman" w:cs="Times New Roman"/>
                <w:sz w:val="12"/>
                <w:szCs w:val="12"/>
              </w:rPr>
              <w:t>Сведения о земельных участках, предоставленных для размещения линейного и площадного объекта</w:t>
            </w:r>
          </w:p>
        </w:tc>
        <w:tc>
          <w:tcPr>
            <w:tcW w:w="999" w:type="dxa"/>
          </w:tcPr>
          <w:p w:rsidR="006D4AB6" w:rsidRPr="006D4AB6" w:rsidRDefault="006D4AB6" w:rsidP="006D4AB6">
            <w:pPr>
              <w:tabs>
                <w:tab w:val="left" w:pos="284"/>
              </w:tabs>
              <w:rPr>
                <w:rFonts w:ascii="Times New Roman" w:eastAsia="Calibri" w:hAnsi="Times New Roman" w:cs="Times New Roman"/>
                <w:sz w:val="12"/>
                <w:szCs w:val="12"/>
              </w:rPr>
            </w:pPr>
            <w:r w:rsidRPr="006D4AB6">
              <w:rPr>
                <w:rFonts w:ascii="Times New Roman" w:eastAsia="Calibri" w:hAnsi="Times New Roman" w:cs="Times New Roman"/>
                <w:sz w:val="12"/>
                <w:szCs w:val="12"/>
              </w:rPr>
              <w:t>3</w:t>
            </w:r>
          </w:p>
        </w:tc>
      </w:tr>
      <w:tr w:rsidR="006D4AB6" w:rsidRPr="006D4AB6" w:rsidTr="006D4AB6">
        <w:trPr>
          <w:trHeight w:val="20"/>
        </w:trPr>
        <w:tc>
          <w:tcPr>
            <w:tcW w:w="470" w:type="dxa"/>
          </w:tcPr>
          <w:p w:rsidR="006D4AB6" w:rsidRPr="006D4AB6" w:rsidRDefault="006D4AB6" w:rsidP="00D85B92">
            <w:pPr>
              <w:numPr>
                <w:ilvl w:val="0"/>
                <w:numId w:val="8"/>
              </w:numPr>
              <w:tabs>
                <w:tab w:val="left" w:pos="284"/>
              </w:tabs>
              <w:ind w:firstLine="0"/>
              <w:rPr>
                <w:rFonts w:ascii="Times New Roman" w:eastAsia="Calibri" w:hAnsi="Times New Roman" w:cs="Times New Roman"/>
                <w:sz w:val="12"/>
                <w:szCs w:val="12"/>
              </w:rPr>
            </w:pPr>
          </w:p>
        </w:tc>
        <w:tc>
          <w:tcPr>
            <w:tcW w:w="6044" w:type="dxa"/>
          </w:tcPr>
          <w:p w:rsidR="006D4AB6" w:rsidRPr="006D4AB6" w:rsidRDefault="006D4AB6" w:rsidP="006D4AB6">
            <w:pPr>
              <w:tabs>
                <w:tab w:val="left" w:pos="284"/>
              </w:tabs>
              <w:rPr>
                <w:rFonts w:ascii="Times New Roman" w:eastAsia="Calibri" w:hAnsi="Times New Roman" w:cs="Times New Roman"/>
                <w:sz w:val="12"/>
                <w:szCs w:val="12"/>
              </w:rPr>
            </w:pPr>
            <w:r w:rsidRPr="006D4AB6">
              <w:rPr>
                <w:rFonts w:ascii="Times New Roman" w:eastAsia="Calibri" w:hAnsi="Times New Roman" w:cs="Times New Roman"/>
                <w:sz w:val="12"/>
                <w:szCs w:val="12"/>
              </w:rPr>
              <w:t>Перечень координат характерных точек образуемых земельных участков и частей земельных участков</w:t>
            </w:r>
          </w:p>
        </w:tc>
        <w:tc>
          <w:tcPr>
            <w:tcW w:w="999" w:type="dxa"/>
          </w:tcPr>
          <w:p w:rsidR="006D4AB6" w:rsidRPr="006D4AB6" w:rsidRDefault="006D4AB6" w:rsidP="006D4AB6">
            <w:pPr>
              <w:tabs>
                <w:tab w:val="left" w:pos="284"/>
              </w:tabs>
              <w:rPr>
                <w:rFonts w:ascii="Times New Roman" w:eastAsia="Calibri" w:hAnsi="Times New Roman" w:cs="Times New Roman"/>
                <w:sz w:val="12"/>
                <w:szCs w:val="12"/>
              </w:rPr>
            </w:pPr>
            <w:r w:rsidRPr="006D4AB6">
              <w:rPr>
                <w:rFonts w:ascii="Times New Roman" w:eastAsia="Calibri" w:hAnsi="Times New Roman" w:cs="Times New Roman"/>
                <w:sz w:val="12"/>
                <w:szCs w:val="12"/>
              </w:rPr>
              <w:t>8</w:t>
            </w:r>
          </w:p>
        </w:tc>
      </w:tr>
    </w:tbl>
    <w:p w:rsidR="004820C9" w:rsidRDefault="00682D84" w:rsidP="00D037CB">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35902" cy="6556075"/>
            <wp:effectExtent l="0" t="0" r="0" b="0"/>
            <wp:docPr id="68" name="Рисунок 68" descr="C:\Users\user\Deskto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17.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35447" cy="6555445"/>
                    </a:xfrm>
                    <a:prstGeom prst="rect">
                      <a:avLst/>
                    </a:prstGeom>
                    <a:noFill/>
                    <a:ln>
                      <a:noFill/>
                    </a:ln>
                  </pic:spPr>
                </pic:pic>
              </a:graphicData>
            </a:graphic>
          </wp:inline>
        </w:drawing>
      </w:r>
    </w:p>
    <w:p w:rsidR="00FA1286" w:rsidRDefault="00C40DC6" w:rsidP="00D037CB">
      <w:pPr>
        <w:tabs>
          <w:tab w:val="left" w:pos="284"/>
        </w:tabs>
        <w:spacing w:after="0" w:line="240" w:lineRule="auto"/>
        <w:rPr>
          <w:rFonts w:ascii="Times New Roman" w:eastAsia="Calibri" w:hAnsi="Times New Roman" w:cs="Times New Roman"/>
          <w:b/>
          <w:sz w:val="12"/>
          <w:szCs w:val="12"/>
        </w:rPr>
      </w:pPr>
      <w:r>
        <w:rPr>
          <w:rFonts w:ascii="Times New Roman" w:eastAsia="Calibri" w:hAnsi="Times New Roman" w:cs="Times New Roman"/>
          <w:b/>
          <w:noProof/>
          <w:sz w:val="12"/>
          <w:szCs w:val="12"/>
          <w:lang w:eastAsia="ru-RU"/>
        </w:rPr>
        <w:lastRenderedPageBreak/>
        <w:drawing>
          <wp:inline distT="0" distB="0" distL="0" distR="0">
            <wp:extent cx="4753155" cy="6599208"/>
            <wp:effectExtent l="0" t="0" r="0" b="0"/>
            <wp:docPr id="35" name="Рисунок 35" descr="C:\Users\us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2.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54849" cy="6601560"/>
                    </a:xfrm>
                    <a:prstGeom prst="rect">
                      <a:avLst/>
                    </a:prstGeom>
                    <a:noFill/>
                    <a:ln>
                      <a:noFill/>
                    </a:ln>
                  </pic:spPr>
                </pic:pic>
              </a:graphicData>
            </a:graphic>
          </wp:inline>
        </w:drawing>
      </w:r>
    </w:p>
    <w:p w:rsidR="00FA1286" w:rsidRDefault="00C40DC6" w:rsidP="00D037CB">
      <w:pPr>
        <w:tabs>
          <w:tab w:val="left" w:pos="284"/>
        </w:tabs>
        <w:spacing w:after="0" w:line="240" w:lineRule="auto"/>
        <w:rPr>
          <w:rFonts w:ascii="Times New Roman" w:eastAsia="Calibri" w:hAnsi="Times New Roman" w:cs="Times New Roman"/>
          <w:b/>
          <w:sz w:val="12"/>
          <w:szCs w:val="12"/>
        </w:rPr>
      </w:pPr>
      <w:r>
        <w:rPr>
          <w:rFonts w:ascii="Times New Roman" w:eastAsia="Calibri" w:hAnsi="Times New Roman" w:cs="Times New Roman"/>
          <w:b/>
          <w:noProof/>
          <w:sz w:val="12"/>
          <w:szCs w:val="12"/>
          <w:lang w:eastAsia="ru-RU"/>
        </w:rPr>
        <w:lastRenderedPageBreak/>
        <w:drawing>
          <wp:inline distT="0" distB="0" distL="0" distR="0">
            <wp:extent cx="4735817" cy="6556076"/>
            <wp:effectExtent l="0" t="0" r="0" b="0"/>
            <wp:docPr id="29" name="Рисунок 29" descr="C:\Users\use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3.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37584" cy="6558522"/>
                    </a:xfrm>
                    <a:prstGeom prst="rect">
                      <a:avLst/>
                    </a:prstGeom>
                    <a:noFill/>
                    <a:ln>
                      <a:noFill/>
                    </a:ln>
                  </pic:spPr>
                </pic:pic>
              </a:graphicData>
            </a:graphic>
          </wp:inline>
        </w:drawing>
      </w:r>
    </w:p>
    <w:p w:rsidR="00FA1286" w:rsidRDefault="00C40DC6" w:rsidP="00D037CB">
      <w:pPr>
        <w:tabs>
          <w:tab w:val="left" w:pos="284"/>
        </w:tabs>
        <w:spacing w:after="0" w:line="240" w:lineRule="auto"/>
        <w:rPr>
          <w:rFonts w:ascii="Times New Roman" w:eastAsia="Calibri" w:hAnsi="Times New Roman" w:cs="Times New Roman"/>
          <w:b/>
          <w:sz w:val="12"/>
          <w:szCs w:val="12"/>
        </w:rPr>
      </w:pPr>
      <w:r>
        <w:rPr>
          <w:rFonts w:ascii="Times New Roman" w:eastAsia="Calibri" w:hAnsi="Times New Roman" w:cs="Times New Roman"/>
          <w:b/>
          <w:noProof/>
          <w:sz w:val="12"/>
          <w:szCs w:val="12"/>
          <w:lang w:eastAsia="ru-RU"/>
        </w:rPr>
        <w:lastRenderedPageBreak/>
        <w:drawing>
          <wp:inline distT="0" distB="0" distL="0" distR="0">
            <wp:extent cx="4777520" cy="6556076"/>
            <wp:effectExtent l="0" t="0" r="0" b="0"/>
            <wp:docPr id="28" name="Рисунок 28" descr="C:\Users\use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3.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80739" cy="6560494"/>
                    </a:xfrm>
                    <a:prstGeom prst="rect">
                      <a:avLst/>
                    </a:prstGeom>
                    <a:noFill/>
                    <a:ln>
                      <a:noFill/>
                    </a:ln>
                  </pic:spPr>
                </pic:pic>
              </a:graphicData>
            </a:graphic>
          </wp:inline>
        </w:drawing>
      </w:r>
    </w:p>
    <w:p w:rsidR="00FA1286" w:rsidRDefault="00C40DC6" w:rsidP="00D037CB">
      <w:pPr>
        <w:tabs>
          <w:tab w:val="left" w:pos="284"/>
        </w:tabs>
        <w:spacing w:after="0" w:line="240" w:lineRule="auto"/>
        <w:rPr>
          <w:rFonts w:ascii="Times New Roman" w:eastAsia="Calibri" w:hAnsi="Times New Roman" w:cs="Times New Roman"/>
          <w:b/>
          <w:sz w:val="12"/>
          <w:szCs w:val="12"/>
        </w:rPr>
      </w:pPr>
      <w:r>
        <w:rPr>
          <w:rFonts w:ascii="Times New Roman" w:eastAsia="Calibri" w:hAnsi="Times New Roman" w:cs="Times New Roman"/>
          <w:b/>
          <w:noProof/>
          <w:sz w:val="12"/>
          <w:szCs w:val="12"/>
          <w:lang w:eastAsia="ru-RU"/>
        </w:rPr>
        <w:lastRenderedPageBreak/>
        <w:drawing>
          <wp:inline distT="0" distB="0" distL="0" distR="0">
            <wp:extent cx="4743812" cy="6556076"/>
            <wp:effectExtent l="0" t="0" r="0" b="0"/>
            <wp:docPr id="27" name="Рисунок 27" descr="C:\Users\us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2.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52059" cy="6567473"/>
                    </a:xfrm>
                    <a:prstGeom prst="rect">
                      <a:avLst/>
                    </a:prstGeom>
                    <a:noFill/>
                    <a:ln>
                      <a:noFill/>
                    </a:ln>
                  </pic:spPr>
                </pic:pic>
              </a:graphicData>
            </a:graphic>
          </wp:inline>
        </w:drawing>
      </w:r>
    </w:p>
    <w:p w:rsidR="00FA1286" w:rsidRDefault="00C40DC6" w:rsidP="00D037CB">
      <w:pPr>
        <w:tabs>
          <w:tab w:val="left" w:pos="284"/>
        </w:tabs>
        <w:spacing w:after="0" w:line="240" w:lineRule="auto"/>
        <w:rPr>
          <w:rFonts w:ascii="Times New Roman" w:eastAsia="Calibri" w:hAnsi="Times New Roman" w:cs="Times New Roman"/>
          <w:b/>
          <w:sz w:val="12"/>
          <w:szCs w:val="12"/>
        </w:rPr>
      </w:pPr>
      <w:r>
        <w:rPr>
          <w:rFonts w:ascii="Times New Roman" w:eastAsia="Calibri" w:hAnsi="Times New Roman" w:cs="Times New Roman"/>
          <w:b/>
          <w:noProof/>
          <w:sz w:val="12"/>
          <w:szCs w:val="12"/>
          <w:lang w:eastAsia="ru-RU"/>
        </w:rPr>
        <w:lastRenderedPageBreak/>
        <w:drawing>
          <wp:inline distT="0" distB="0" distL="0" distR="0">
            <wp:extent cx="4744528" cy="3174521"/>
            <wp:effectExtent l="0" t="0" r="0" b="0"/>
            <wp:docPr id="23" name="Рисунок 23"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1.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45460" cy="3175145"/>
                    </a:xfrm>
                    <a:prstGeom prst="rect">
                      <a:avLst/>
                    </a:prstGeom>
                    <a:noFill/>
                    <a:ln>
                      <a:noFill/>
                    </a:ln>
                  </pic:spPr>
                </pic:pic>
              </a:graphicData>
            </a:graphic>
          </wp:inline>
        </w:drawing>
      </w:r>
    </w:p>
    <w:p w:rsidR="00D037CB" w:rsidRDefault="00D037CB" w:rsidP="006D4AB6">
      <w:pPr>
        <w:tabs>
          <w:tab w:val="left" w:pos="284"/>
        </w:tabs>
        <w:spacing w:after="0" w:line="240" w:lineRule="auto"/>
        <w:jc w:val="center"/>
        <w:rPr>
          <w:rFonts w:ascii="Times New Roman" w:eastAsia="Calibri" w:hAnsi="Times New Roman" w:cs="Times New Roman"/>
          <w:b/>
          <w:sz w:val="12"/>
          <w:szCs w:val="12"/>
        </w:rPr>
      </w:pPr>
    </w:p>
    <w:p w:rsidR="006D4AB6" w:rsidRDefault="006D4AB6" w:rsidP="006D4AB6">
      <w:pPr>
        <w:tabs>
          <w:tab w:val="left" w:pos="284"/>
        </w:tabs>
        <w:spacing w:after="0" w:line="240" w:lineRule="auto"/>
        <w:jc w:val="center"/>
        <w:rPr>
          <w:rFonts w:ascii="Times New Roman" w:eastAsia="Calibri" w:hAnsi="Times New Roman" w:cs="Times New Roman"/>
          <w:b/>
          <w:sz w:val="12"/>
          <w:szCs w:val="12"/>
        </w:rPr>
      </w:pPr>
      <w:r w:rsidRPr="006D4AB6">
        <w:rPr>
          <w:rFonts w:ascii="Times New Roman" w:eastAsia="Calibri" w:hAnsi="Times New Roman" w:cs="Times New Roman"/>
          <w:b/>
          <w:sz w:val="12"/>
          <w:szCs w:val="12"/>
        </w:rPr>
        <w:t>Раздел 6. « Проект межевания территории. Пояснительная записка »</w:t>
      </w:r>
    </w:p>
    <w:p w:rsidR="00FA1286" w:rsidRPr="006D4AB6" w:rsidRDefault="00FA1286" w:rsidP="00FA1286">
      <w:pPr>
        <w:tabs>
          <w:tab w:val="left" w:pos="284"/>
        </w:tabs>
        <w:spacing w:after="0" w:line="240" w:lineRule="auto"/>
        <w:rPr>
          <w:rFonts w:ascii="Times New Roman" w:eastAsia="Calibri" w:hAnsi="Times New Roman" w:cs="Times New Roman"/>
          <w:b/>
          <w:sz w:val="12"/>
          <w:szCs w:val="12"/>
        </w:rPr>
      </w:pPr>
    </w:p>
    <w:p w:rsidR="006D4AB6" w:rsidRPr="006D4AB6" w:rsidRDefault="006D4AB6" w:rsidP="006D4AB6">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1. </w:t>
      </w:r>
      <w:r w:rsidRPr="006D4AB6">
        <w:rPr>
          <w:rFonts w:ascii="Times New Roman" w:eastAsia="Calibri" w:hAnsi="Times New Roman" w:cs="Times New Roman"/>
          <w:b/>
          <w:sz w:val="12"/>
          <w:szCs w:val="12"/>
        </w:rPr>
        <w:t>Исходные данные</w:t>
      </w:r>
    </w:p>
    <w:p w:rsidR="006D4AB6" w:rsidRPr="006D4AB6" w:rsidRDefault="006D4AB6" w:rsidP="006D4AB6">
      <w:pPr>
        <w:tabs>
          <w:tab w:val="left" w:pos="284"/>
        </w:tabs>
        <w:spacing w:after="0" w:line="240" w:lineRule="auto"/>
        <w:ind w:firstLine="284"/>
        <w:jc w:val="both"/>
        <w:rPr>
          <w:rFonts w:ascii="Times New Roman" w:eastAsia="Calibri" w:hAnsi="Times New Roman" w:cs="Times New Roman"/>
          <w:sz w:val="12"/>
          <w:szCs w:val="12"/>
        </w:rPr>
      </w:pPr>
      <w:r w:rsidRPr="006D4AB6">
        <w:rPr>
          <w:rFonts w:ascii="Times New Roman" w:eastAsia="Calibri" w:hAnsi="Times New Roman" w:cs="Times New Roman"/>
          <w:sz w:val="12"/>
          <w:szCs w:val="12"/>
        </w:rPr>
        <w:t>Основанием для разработки проекта межевания территории служит:</w:t>
      </w:r>
    </w:p>
    <w:p w:rsidR="006D4AB6" w:rsidRPr="006D4AB6" w:rsidRDefault="00421B27" w:rsidP="006D4AB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6D4AB6" w:rsidRPr="006D4AB6">
        <w:rPr>
          <w:rFonts w:ascii="Times New Roman" w:eastAsia="Calibri" w:hAnsi="Times New Roman" w:cs="Times New Roman"/>
          <w:sz w:val="12"/>
          <w:szCs w:val="12"/>
        </w:rPr>
        <w:t>Задание на проектирование по объекту АО «Самаринвестнефть»: «Обустройство Северо-Успенского нефтяного месторождения. ВЛ-10 кВ»;</w:t>
      </w:r>
    </w:p>
    <w:p w:rsidR="006D4AB6" w:rsidRPr="006D4AB6" w:rsidRDefault="006D4AB6" w:rsidP="006D4AB6">
      <w:pPr>
        <w:tabs>
          <w:tab w:val="left" w:pos="284"/>
        </w:tabs>
        <w:spacing w:after="0" w:line="240" w:lineRule="auto"/>
        <w:ind w:firstLine="284"/>
        <w:jc w:val="both"/>
        <w:rPr>
          <w:rFonts w:ascii="Times New Roman" w:eastAsia="Calibri" w:hAnsi="Times New Roman" w:cs="Times New Roman"/>
          <w:sz w:val="12"/>
          <w:szCs w:val="12"/>
        </w:rPr>
      </w:pPr>
      <w:r w:rsidRPr="006D4AB6">
        <w:rPr>
          <w:rFonts w:ascii="Times New Roman" w:eastAsia="Calibri" w:hAnsi="Times New Roman" w:cs="Times New Roman"/>
          <w:sz w:val="12"/>
          <w:szCs w:val="12"/>
        </w:rPr>
        <w:t>–</w:t>
      </w:r>
      <w:r w:rsidR="00421B27">
        <w:rPr>
          <w:rFonts w:ascii="Times New Roman" w:eastAsia="Calibri" w:hAnsi="Times New Roman" w:cs="Times New Roman"/>
          <w:sz w:val="12"/>
          <w:szCs w:val="12"/>
        </w:rPr>
        <w:t xml:space="preserve"> </w:t>
      </w:r>
      <w:r w:rsidRPr="006D4AB6">
        <w:rPr>
          <w:rFonts w:ascii="Times New Roman" w:eastAsia="Calibri" w:hAnsi="Times New Roman" w:cs="Times New Roman"/>
          <w:sz w:val="12"/>
          <w:szCs w:val="12"/>
        </w:rPr>
        <w:t>Градостроительный кодекс РФ от 29.12.2004 №190–ФЗ (с изменениями и дополнениями от 01.07.2017);</w:t>
      </w:r>
    </w:p>
    <w:p w:rsidR="006D4AB6" w:rsidRPr="006D4AB6" w:rsidRDefault="006D4AB6" w:rsidP="006D4AB6">
      <w:pPr>
        <w:tabs>
          <w:tab w:val="left" w:pos="284"/>
        </w:tabs>
        <w:spacing w:after="0" w:line="240" w:lineRule="auto"/>
        <w:ind w:firstLine="284"/>
        <w:jc w:val="both"/>
        <w:rPr>
          <w:rFonts w:ascii="Times New Roman" w:eastAsia="Calibri" w:hAnsi="Times New Roman" w:cs="Times New Roman"/>
          <w:sz w:val="12"/>
          <w:szCs w:val="12"/>
        </w:rPr>
      </w:pPr>
      <w:r w:rsidRPr="006D4AB6">
        <w:rPr>
          <w:rFonts w:ascii="Times New Roman" w:eastAsia="Calibri" w:hAnsi="Times New Roman" w:cs="Times New Roman"/>
          <w:sz w:val="12"/>
          <w:szCs w:val="12"/>
        </w:rPr>
        <w:t>–</w:t>
      </w:r>
      <w:r w:rsidR="00421B27">
        <w:rPr>
          <w:rFonts w:ascii="Times New Roman" w:eastAsia="Calibri" w:hAnsi="Times New Roman" w:cs="Times New Roman"/>
          <w:sz w:val="12"/>
          <w:szCs w:val="12"/>
        </w:rPr>
        <w:t xml:space="preserve"> </w:t>
      </w:r>
      <w:r w:rsidRPr="006D4AB6">
        <w:rPr>
          <w:rFonts w:ascii="Times New Roman" w:eastAsia="Calibri" w:hAnsi="Times New Roman" w:cs="Times New Roman"/>
          <w:sz w:val="12"/>
          <w:szCs w:val="12"/>
        </w:rPr>
        <w:t>Водный кодекс РФ от 03.06.2006 №74–ФЗ (с изменениями и дополнениями от 31.10.2016);</w:t>
      </w:r>
    </w:p>
    <w:p w:rsidR="006D4AB6" w:rsidRPr="006D4AB6" w:rsidRDefault="006D4AB6" w:rsidP="006D4AB6">
      <w:pPr>
        <w:tabs>
          <w:tab w:val="left" w:pos="284"/>
        </w:tabs>
        <w:spacing w:after="0" w:line="240" w:lineRule="auto"/>
        <w:ind w:firstLine="284"/>
        <w:jc w:val="both"/>
        <w:rPr>
          <w:rFonts w:ascii="Times New Roman" w:eastAsia="Calibri" w:hAnsi="Times New Roman" w:cs="Times New Roman"/>
          <w:sz w:val="12"/>
          <w:szCs w:val="12"/>
        </w:rPr>
      </w:pPr>
      <w:r w:rsidRPr="006D4AB6">
        <w:rPr>
          <w:rFonts w:ascii="Times New Roman" w:eastAsia="Calibri" w:hAnsi="Times New Roman" w:cs="Times New Roman"/>
          <w:sz w:val="12"/>
          <w:szCs w:val="12"/>
        </w:rPr>
        <w:t>–</w:t>
      </w:r>
      <w:r w:rsidR="00421B27">
        <w:rPr>
          <w:rFonts w:ascii="Times New Roman" w:eastAsia="Calibri" w:hAnsi="Times New Roman" w:cs="Times New Roman"/>
          <w:sz w:val="12"/>
          <w:szCs w:val="12"/>
        </w:rPr>
        <w:t xml:space="preserve"> </w:t>
      </w:r>
      <w:r w:rsidRPr="006D4AB6">
        <w:rPr>
          <w:rFonts w:ascii="Times New Roman" w:eastAsia="Calibri" w:hAnsi="Times New Roman" w:cs="Times New Roman"/>
          <w:sz w:val="12"/>
          <w:szCs w:val="12"/>
        </w:rPr>
        <w:t>Земельный кодек РФ (с изменениями и дополнениями от 01.07.2017);</w:t>
      </w:r>
    </w:p>
    <w:p w:rsidR="006D4AB6" w:rsidRPr="006D4AB6" w:rsidRDefault="006D4AB6" w:rsidP="006D4AB6">
      <w:pPr>
        <w:tabs>
          <w:tab w:val="left" w:pos="284"/>
        </w:tabs>
        <w:spacing w:after="0" w:line="240" w:lineRule="auto"/>
        <w:ind w:firstLine="284"/>
        <w:jc w:val="both"/>
        <w:rPr>
          <w:rFonts w:ascii="Times New Roman" w:eastAsia="Calibri" w:hAnsi="Times New Roman" w:cs="Times New Roman"/>
          <w:sz w:val="12"/>
          <w:szCs w:val="12"/>
        </w:rPr>
      </w:pPr>
      <w:r w:rsidRPr="006D4AB6">
        <w:rPr>
          <w:rFonts w:ascii="Times New Roman" w:eastAsia="Calibri" w:hAnsi="Times New Roman" w:cs="Times New Roman"/>
          <w:sz w:val="12"/>
          <w:szCs w:val="12"/>
        </w:rPr>
        <w:t>–</w:t>
      </w:r>
      <w:r w:rsidR="00421B27">
        <w:rPr>
          <w:rFonts w:ascii="Times New Roman" w:eastAsia="Calibri" w:hAnsi="Times New Roman" w:cs="Times New Roman"/>
          <w:sz w:val="12"/>
          <w:szCs w:val="12"/>
        </w:rPr>
        <w:t xml:space="preserve"> </w:t>
      </w:r>
      <w:r w:rsidRPr="006D4AB6">
        <w:rPr>
          <w:rFonts w:ascii="Times New Roman" w:eastAsia="Calibri" w:hAnsi="Times New Roman" w:cs="Times New Roman"/>
          <w:sz w:val="12"/>
          <w:szCs w:val="12"/>
        </w:rPr>
        <w:t>«Генеральный план сельского поселения Сергиевск муниципального района Сергиевский Самарской области, утвержденный Решением Собрания Представителей сельского поселения Сергиевск муниципального района Сергиевский Самарской области №9 от 03.06.2013;</w:t>
      </w:r>
    </w:p>
    <w:p w:rsidR="006D4AB6" w:rsidRPr="006D4AB6" w:rsidRDefault="006D4AB6" w:rsidP="006D4AB6">
      <w:pPr>
        <w:tabs>
          <w:tab w:val="left" w:pos="284"/>
        </w:tabs>
        <w:spacing w:after="0" w:line="240" w:lineRule="auto"/>
        <w:ind w:firstLine="284"/>
        <w:jc w:val="both"/>
        <w:rPr>
          <w:rFonts w:ascii="Times New Roman" w:eastAsia="Calibri" w:hAnsi="Times New Roman" w:cs="Times New Roman"/>
          <w:sz w:val="12"/>
          <w:szCs w:val="12"/>
        </w:rPr>
      </w:pPr>
      <w:r w:rsidRPr="006D4AB6">
        <w:rPr>
          <w:rFonts w:ascii="Times New Roman" w:eastAsia="Calibri" w:hAnsi="Times New Roman" w:cs="Times New Roman"/>
          <w:sz w:val="12"/>
          <w:szCs w:val="12"/>
        </w:rPr>
        <w:t>–</w:t>
      </w:r>
      <w:r w:rsidR="00421B27">
        <w:rPr>
          <w:rFonts w:ascii="Times New Roman" w:eastAsia="Calibri" w:hAnsi="Times New Roman" w:cs="Times New Roman"/>
          <w:sz w:val="12"/>
          <w:szCs w:val="12"/>
        </w:rPr>
        <w:t xml:space="preserve"> </w:t>
      </w:r>
      <w:r w:rsidRPr="006D4AB6">
        <w:rPr>
          <w:rFonts w:ascii="Times New Roman" w:eastAsia="Calibri" w:hAnsi="Times New Roman" w:cs="Times New Roman"/>
          <w:sz w:val="12"/>
          <w:szCs w:val="12"/>
        </w:rPr>
        <w:t>Сведения из ЕГРН.</w:t>
      </w:r>
    </w:p>
    <w:p w:rsidR="006D4AB6" w:rsidRPr="006D4AB6" w:rsidRDefault="006D4AB6" w:rsidP="006D4AB6">
      <w:pPr>
        <w:tabs>
          <w:tab w:val="left" w:pos="284"/>
        </w:tabs>
        <w:spacing w:after="0" w:line="240" w:lineRule="auto"/>
        <w:ind w:firstLine="284"/>
        <w:jc w:val="both"/>
        <w:rPr>
          <w:rFonts w:ascii="Times New Roman" w:eastAsia="Calibri" w:hAnsi="Times New Roman" w:cs="Times New Roman"/>
          <w:sz w:val="12"/>
          <w:szCs w:val="12"/>
        </w:rPr>
      </w:pPr>
    </w:p>
    <w:p w:rsidR="006D4AB6" w:rsidRPr="00421B27" w:rsidRDefault="006D4AB6" w:rsidP="00421B27">
      <w:pPr>
        <w:tabs>
          <w:tab w:val="left" w:pos="284"/>
        </w:tabs>
        <w:spacing w:after="0" w:line="240" w:lineRule="auto"/>
        <w:ind w:firstLine="284"/>
        <w:jc w:val="center"/>
        <w:rPr>
          <w:rFonts w:ascii="Times New Roman" w:eastAsia="Calibri" w:hAnsi="Times New Roman" w:cs="Times New Roman"/>
          <w:b/>
          <w:sz w:val="12"/>
          <w:szCs w:val="12"/>
        </w:rPr>
      </w:pPr>
      <w:r w:rsidRPr="00421B27">
        <w:rPr>
          <w:rFonts w:ascii="Times New Roman" w:eastAsia="Calibri" w:hAnsi="Times New Roman" w:cs="Times New Roman"/>
          <w:b/>
          <w:sz w:val="12"/>
          <w:szCs w:val="12"/>
        </w:rPr>
        <w:t>2.</w:t>
      </w:r>
      <w:r w:rsidR="00421B27" w:rsidRPr="00421B27">
        <w:rPr>
          <w:rFonts w:ascii="Times New Roman" w:eastAsia="Calibri" w:hAnsi="Times New Roman" w:cs="Times New Roman"/>
          <w:b/>
          <w:sz w:val="12"/>
          <w:szCs w:val="12"/>
        </w:rPr>
        <w:t xml:space="preserve"> </w:t>
      </w:r>
      <w:r w:rsidRPr="00421B27">
        <w:rPr>
          <w:rFonts w:ascii="Times New Roman" w:eastAsia="Calibri" w:hAnsi="Times New Roman" w:cs="Times New Roman"/>
          <w:b/>
          <w:sz w:val="12"/>
          <w:szCs w:val="12"/>
        </w:rPr>
        <w:t>Сведения о земельных участках, предоставленных для размещения</w:t>
      </w:r>
      <w:r w:rsidR="00421B27" w:rsidRPr="00421B27">
        <w:rPr>
          <w:rFonts w:ascii="Times New Roman" w:eastAsia="Calibri" w:hAnsi="Times New Roman" w:cs="Times New Roman"/>
          <w:b/>
          <w:sz w:val="12"/>
          <w:szCs w:val="12"/>
        </w:rPr>
        <w:t xml:space="preserve"> линейного и площадного объекта</w:t>
      </w:r>
    </w:p>
    <w:p w:rsidR="006D4AB6" w:rsidRPr="006D4AB6" w:rsidRDefault="006D4AB6" w:rsidP="006D4AB6">
      <w:pPr>
        <w:tabs>
          <w:tab w:val="left" w:pos="284"/>
        </w:tabs>
        <w:spacing w:after="0" w:line="240" w:lineRule="auto"/>
        <w:ind w:firstLine="284"/>
        <w:jc w:val="both"/>
        <w:rPr>
          <w:rFonts w:ascii="Times New Roman" w:eastAsia="Calibri" w:hAnsi="Times New Roman" w:cs="Times New Roman"/>
          <w:sz w:val="12"/>
          <w:szCs w:val="12"/>
        </w:rPr>
      </w:pPr>
      <w:r w:rsidRPr="006D4AB6">
        <w:rPr>
          <w:rFonts w:ascii="Times New Roman" w:eastAsia="Calibri" w:hAnsi="Times New Roman" w:cs="Times New Roman"/>
          <w:sz w:val="12"/>
          <w:szCs w:val="12"/>
        </w:rPr>
        <w:t>Проект межевания территории выполнен в виде отдельного документа. Подготовка проекта межевания территории осуществляется применительно к застроенным и подлежащим застройке территориям с целью установления границ формируемых земельных участков предназначенных для размещения объектов капитального строительства федерального, регионального и местного значения.</w:t>
      </w:r>
    </w:p>
    <w:p w:rsidR="006D4AB6" w:rsidRPr="006D4AB6" w:rsidRDefault="006D4AB6" w:rsidP="006D4AB6">
      <w:pPr>
        <w:tabs>
          <w:tab w:val="left" w:pos="284"/>
        </w:tabs>
        <w:spacing w:after="0" w:line="240" w:lineRule="auto"/>
        <w:ind w:firstLine="284"/>
        <w:jc w:val="both"/>
        <w:rPr>
          <w:rFonts w:ascii="Times New Roman" w:eastAsia="Calibri" w:hAnsi="Times New Roman" w:cs="Times New Roman"/>
          <w:sz w:val="12"/>
          <w:szCs w:val="12"/>
        </w:rPr>
      </w:pPr>
      <w:r w:rsidRPr="006D4AB6">
        <w:rPr>
          <w:rFonts w:ascii="Times New Roman" w:eastAsia="Calibri" w:hAnsi="Times New Roman" w:cs="Times New Roman"/>
          <w:sz w:val="12"/>
          <w:szCs w:val="12"/>
        </w:rPr>
        <w:t>Испрашиваемый земельный участок располагается на незастроенной территории, на землях сельскохозяйственного назначения свободной от застройки, в кадастровых кварталах 63:31:0404003, 63:31:0404001, 63:31:0402003, 63:31:0701003,</w:t>
      </w:r>
    </w:p>
    <w:p w:rsidR="006D4AB6" w:rsidRPr="006D4AB6" w:rsidRDefault="006D4AB6" w:rsidP="006D4AB6">
      <w:pPr>
        <w:tabs>
          <w:tab w:val="left" w:pos="284"/>
        </w:tabs>
        <w:spacing w:after="0" w:line="240" w:lineRule="auto"/>
        <w:ind w:firstLine="284"/>
        <w:jc w:val="both"/>
        <w:rPr>
          <w:rFonts w:ascii="Times New Roman" w:eastAsia="Calibri" w:hAnsi="Times New Roman" w:cs="Times New Roman"/>
          <w:sz w:val="12"/>
          <w:szCs w:val="12"/>
        </w:rPr>
      </w:pPr>
      <w:r w:rsidRPr="006D4AB6">
        <w:rPr>
          <w:rFonts w:ascii="Times New Roman" w:eastAsia="Calibri" w:hAnsi="Times New Roman" w:cs="Times New Roman"/>
          <w:sz w:val="12"/>
          <w:szCs w:val="12"/>
        </w:rPr>
        <w:t>63:31:0701004, 63:31:0701005, 63:31:0704003, 63:31:0702035.</w:t>
      </w:r>
    </w:p>
    <w:p w:rsidR="006D4AB6" w:rsidRPr="006D4AB6" w:rsidRDefault="006D4AB6" w:rsidP="006D4AB6">
      <w:pPr>
        <w:tabs>
          <w:tab w:val="left" w:pos="284"/>
        </w:tabs>
        <w:spacing w:after="0" w:line="240" w:lineRule="auto"/>
        <w:ind w:firstLine="284"/>
        <w:jc w:val="both"/>
        <w:rPr>
          <w:rFonts w:ascii="Times New Roman" w:eastAsia="Calibri" w:hAnsi="Times New Roman" w:cs="Times New Roman"/>
          <w:sz w:val="12"/>
          <w:szCs w:val="12"/>
        </w:rPr>
      </w:pPr>
      <w:r w:rsidRPr="006D4AB6">
        <w:rPr>
          <w:rFonts w:ascii="Times New Roman" w:eastAsia="Calibri" w:hAnsi="Times New Roman" w:cs="Times New Roman"/>
          <w:sz w:val="12"/>
          <w:szCs w:val="12"/>
        </w:rPr>
        <w:t>Проект межевания территории разработан на основании инженерно-технических, социально-экономических, экологических и историко-культурных условий, с учетом земельных участков, прошедших государственный кадастровый учет, в соответствии с системой координат МСК-63.</w:t>
      </w:r>
    </w:p>
    <w:p w:rsidR="006D4AB6" w:rsidRPr="006D4AB6" w:rsidRDefault="006D4AB6" w:rsidP="006D4AB6">
      <w:pPr>
        <w:tabs>
          <w:tab w:val="left" w:pos="284"/>
        </w:tabs>
        <w:spacing w:after="0" w:line="240" w:lineRule="auto"/>
        <w:ind w:firstLine="284"/>
        <w:jc w:val="both"/>
        <w:rPr>
          <w:rFonts w:ascii="Times New Roman" w:eastAsia="Calibri" w:hAnsi="Times New Roman" w:cs="Times New Roman"/>
          <w:sz w:val="12"/>
          <w:szCs w:val="12"/>
        </w:rPr>
      </w:pPr>
      <w:r w:rsidRPr="006D4AB6">
        <w:rPr>
          <w:rFonts w:ascii="Times New Roman" w:eastAsia="Calibri" w:hAnsi="Times New Roman" w:cs="Times New Roman"/>
          <w:sz w:val="12"/>
          <w:szCs w:val="12"/>
        </w:rPr>
        <w:t>Действующих красных линий в границах проектируемого объекта нет.  Отступы от красных линий отсутствуют. Проектируемые красные линии совпадают с границами проектируемого объекта.</w:t>
      </w:r>
    </w:p>
    <w:p w:rsidR="006D4AB6" w:rsidRPr="006D4AB6" w:rsidRDefault="006D4AB6" w:rsidP="006D4AB6">
      <w:pPr>
        <w:tabs>
          <w:tab w:val="left" w:pos="284"/>
        </w:tabs>
        <w:spacing w:after="0" w:line="240" w:lineRule="auto"/>
        <w:ind w:firstLine="284"/>
        <w:jc w:val="both"/>
        <w:rPr>
          <w:rFonts w:ascii="Times New Roman" w:eastAsia="Calibri" w:hAnsi="Times New Roman" w:cs="Times New Roman"/>
          <w:sz w:val="12"/>
          <w:szCs w:val="12"/>
        </w:rPr>
      </w:pPr>
      <w:r w:rsidRPr="006D4AB6">
        <w:rPr>
          <w:rFonts w:ascii="Times New Roman" w:eastAsia="Calibri" w:hAnsi="Times New Roman" w:cs="Times New Roman"/>
          <w:sz w:val="12"/>
          <w:szCs w:val="12"/>
        </w:rPr>
        <w:t>Проектируемый объект АО «Самараинвестнефть»: «Обустройство Северо-Успенского нефтяного месторождения. ВЛ-10 кВ» находится на территории сельского поселения Сергиевск в муниципальном районе Сергиевский Самарской области.</w:t>
      </w:r>
    </w:p>
    <w:p w:rsidR="006D4AB6" w:rsidRPr="006D4AB6" w:rsidRDefault="006D4AB6" w:rsidP="006D4AB6">
      <w:pPr>
        <w:tabs>
          <w:tab w:val="left" w:pos="284"/>
        </w:tabs>
        <w:spacing w:after="0" w:line="240" w:lineRule="auto"/>
        <w:ind w:firstLine="284"/>
        <w:jc w:val="both"/>
        <w:rPr>
          <w:rFonts w:ascii="Times New Roman" w:eastAsia="Calibri" w:hAnsi="Times New Roman" w:cs="Times New Roman"/>
          <w:sz w:val="12"/>
          <w:szCs w:val="12"/>
        </w:rPr>
      </w:pPr>
      <w:r w:rsidRPr="006D4AB6">
        <w:rPr>
          <w:rFonts w:ascii="Times New Roman" w:eastAsia="Calibri" w:hAnsi="Times New Roman" w:cs="Times New Roman"/>
          <w:sz w:val="12"/>
          <w:szCs w:val="12"/>
        </w:rPr>
        <w:t>Объекты культурного наследия в границах испрашиваемого земельного участка отсутствуют.</w:t>
      </w:r>
    </w:p>
    <w:p w:rsidR="006D4AB6" w:rsidRPr="006D4AB6" w:rsidRDefault="006D4AB6" w:rsidP="006D4AB6">
      <w:pPr>
        <w:tabs>
          <w:tab w:val="left" w:pos="284"/>
        </w:tabs>
        <w:spacing w:after="0" w:line="240" w:lineRule="auto"/>
        <w:ind w:firstLine="284"/>
        <w:jc w:val="both"/>
        <w:rPr>
          <w:rFonts w:ascii="Times New Roman" w:eastAsia="Calibri" w:hAnsi="Times New Roman" w:cs="Times New Roman"/>
          <w:sz w:val="12"/>
          <w:szCs w:val="12"/>
        </w:rPr>
      </w:pPr>
      <w:r w:rsidRPr="006D4AB6">
        <w:rPr>
          <w:rFonts w:ascii="Times New Roman" w:eastAsia="Calibri" w:hAnsi="Times New Roman" w:cs="Times New Roman"/>
          <w:sz w:val="12"/>
          <w:szCs w:val="12"/>
        </w:rPr>
        <w:t>Работы по межеванию земельных участков проводятся в соответствии с Земельным кодексом РФ, Градостроительным кодексом РФ, Федеральным законом «О государственной регистрации недвижимости».</w:t>
      </w:r>
    </w:p>
    <w:p w:rsidR="006D4AB6" w:rsidRPr="006D4AB6" w:rsidRDefault="006D4AB6" w:rsidP="006D4AB6">
      <w:pPr>
        <w:tabs>
          <w:tab w:val="left" w:pos="284"/>
        </w:tabs>
        <w:spacing w:after="0" w:line="240" w:lineRule="auto"/>
        <w:ind w:firstLine="284"/>
        <w:jc w:val="both"/>
        <w:rPr>
          <w:rFonts w:ascii="Times New Roman" w:eastAsia="Calibri" w:hAnsi="Times New Roman" w:cs="Times New Roman"/>
          <w:sz w:val="12"/>
          <w:szCs w:val="12"/>
        </w:rPr>
      </w:pPr>
      <w:r w:rsidRPr="006D4AB6">
        <w:rPr>
          <w:rFonts w:ascii="Times New Roman" w:eastAsia="Calibri" w:hAnsi="Times New Roman" w:cs="Times New Roman"/>
          <w:sz w:val="12"/>
          <w:szCs w:val="12"/>
        </w:rPr>
        <w:t>Размеры образуемых земельных участков под строительство объекта рассчитаны на основании:</w:t>
      </w:r>
    </w:p>
    <w:p w:rsidR="006D4AB6" w:rsidRPr="006D4AB6" w:rsidRDefault="006D4AB6" w:rsidP="006D4AB6">
      <w:pPr>
        <w:tabs>
          <w:tab w:val="left" w:pos="284"/>
        </w:tabs>
        <w:spacing w:after="0" w:line="240" w:lineRule="auto"/>
        <w:ind w:firstLine="284"/>
        <w:jc w:val="both"/>
        <w:rPr>
          <w:rFonts w:ascii="Times New Roman" w:eastAsia="Calibri" w:hAnsi="Times New Roman" w:cs="Times New Roman"/>
          <w:sz w:val="12"/>
          <w:szCs w:val="12"/>
        </w:rPr>
      </w:pPr>
      <w:r w:rsidRPr="006D4AB6">
        <w:rPr>
          <w:rFonts w:ascii="Times New Roman" w:eastAsia="Calibri" w:hAnsi="Times New Roman" w:cs="Times New Roman"/>
          <w:sz w:val="12"/>
          <w:szCs w:val="12"/>
        </w:rPr>
        <w:t>–</w:t>
      </w:r>
      <w:r w:rsidR="00421B27">
        <w:rPr>
          <w:rFonts w:ascii="Times New Roman" w:eastAsia="Calibri" w:hAnsi="Times New Roman" w:cs="Times New Roman"/>
          <w:sz w:val="12"/>
          <w:szCs w:val="12"/>
        </w:rPr>
        <w:t xml:space="preserve"> </w:t>
      </w:r>
      <w:r w:rsidRPr="006D4AB6">
        <w:rPr>
          <w:rFonts w:ascii="Times New Roman" w:eastAsia="Calibri" w:hAnsi="Times New Roman" w:cs="Times New Roman"/>
          <w:sz w:val="12"/>
          <w:szCs w:val="12"/>
        </w:rPr>
        <w:t>ВЛ-10 кВ, Нормы отвода земель, для электрических сетей напряжением 0,38-750 кВ № 14278 тм-т1, ширина полосы отвода составляет 8 м;</w:t>
      </w:r>
    </w:p>
    <w:p w:rsidR="006D4AB6" w:rsidRPr="006D4AB6" w:rsidRDefault="006D4AB6" w:rsidP="006D4AB6">
      <w:pPr>
        <w:tabs>
          <w:tab w:val="left" w:pos="284"/>
        </w:tabs>
        <w:spacing w:after="0" w:line="240" w:lineRule="auto"/>
        <w:ind w:firstLine="284"/>
        <w:jc w:val="both"/>
        <w:rPr>
          <w:rFonts w:ascii="Times New Roman" w:eastAsia="Calibri" w:hAnsi="Times New Roman" w:cs="Times New Roman"/>
          <w:sz w:val="12"/>
          <w:szCs w:val="12"/>
        </w:rPr>
      </w:pPr>
      <w:r w:rsidRPr="006D4AB6">
        <w:rPr>
          <w:rFonts w:ascii="Times New Roman" w:eastAsia="Calibri" w:hAnsi="Times New Roman" w:cs="Times New Roman"/>
          <w:sz w:val="12"/>
          <w:szCs w:val="12"/>
        </w:rPr>
        <w:t>–</w:t>
      </w:r>
      <w:r w:rsidR="00421B27">
        <w:rPr>
          <w:rFonts w:ascii="Times New Roman" w:eastAsia="Calibri" w:hAnsi="Times New Roman" w:cs="Times New Roman"/>
          <w:sz w:val="12"/>
          <w:szCs w:val="12"/>
        </w:rPr>
        <w:t xml:space="preserve"> </w:t>
      </w:r>
      <w:r w:rsidRPr="006D4AB6">
        <w:rPr>
          <w:rFonts w:ascii="Times New Roman" w:eastAsia="Calibri" w:hAnsi="Times New Roman" w:cs="Times New Roman"/>
          <w:sz w:val="12"/>
          <w:szCs w:val="12"/>
        </w:rPr>
        <w:t>с генпланом;</w:t>
      </w:r>
    </w:p>
    <w:p w:rsidR="006D4AB6" w:rsidRPr="006D4AB6" w:rsidRDefault="006D4AB6" w:rsidP="006D4AB6">
      <w:pPr>
        <w:tabs>
          <w:tab w:val="left" w:pos="284"/>
        </w:tabs>
        <w:spacing w:after="0" w:line="240" w:lineRule="auto"/>
        <w:ind w:firstLine="284"/>
        <w:jc w:val="both"/>
        <w:rPr>
          <w:rFonts w:ascii="Times New Roman" w:eastAsia="Calibri" w:hAnsi="Times New Roman" w:cs="Times New Roman"/>
          <w:sz w:val="12"/>
          <w:szCs w:val="12"/>
        </w:rPr>
      </w:pPr>
      <w:r w:rsidRPr="006D4AB6">
        <w:rPr>
          <w:rFonts w:ascii="Times New Roman" w:eastAsia="Calibri" w:hAnsi="Times New Roman" w:cs="Times New Roman"/>
          <w:sz w:val="12"/>
          <w:szCs w:val="12"/>
        </w:rPr>
        <w:t>–</w:t>
      </w:r>
      <w:r w:rsidR="00421B27">
        <w:rPr>
          <w:rFonts w:ascii="Times New Roman" w:eastAsia="Calibri" w:hAnsi="Times New Roman" w:cs="Times New Roman"/>
          <w:sz w:val="12"/>
          <w:szCs w:val="12"/>
        </w:rPr>
        <w:t xml:space="preserve"> </w:t>
      </w:r>
      <w:r w:rsidRPr="006D4AB6">
        <w:rPr>
          <w:rFonts w:ascii="Times New Roman" w:eastAsia="Calibri" w:hAnsi="Times New Roman" w:cs="Times New Roman"/>
          <w:sz w:val="12"/>
          <w:szCs w:val="12"/>
        </w:rPr>
        <w:t>с проектными решениями объекта.</w:t>
      </w:r>
    </w:p>
    <w:p w:rsidR="006D4AB6" w:rsidRPr="006D4AB6" w:rsidRDefault="006D4AB6" w:rsidP="006D4AB6">
      <w:pPr>
        <w:tabs>
          <w:tab w:val="left" w:pos="284"/>
        </w:tabs>
        <w:spacing w:after="0" w:line="240" w:lineRule="auto"/>
        <w:ind w:firstLine="284"/>
        <w:jc w:val="both"/>
        <w:rPr>
          <w:rFonts w:ascii="Times New Roman" w:eastAsia="Calibri" w:hAnsi="Times New Roman" w:cs="Times New Roman"/>
          <w:sz w:val="12"/>
          <w:szCs w:val="12"/>
        </w:rPr>
      </w:pPr>
      <w:r w:rsidRPr="006D4AB6">
        <w:rPr>
          <w:rFonts w:ascii="Times New Roman" w:eastAsia="Calibri" w:hAnsi="Times New Roman" w:cs="Times New Roman"/>
          <w:sz w:val="12"/>
          <w:szCs w:val="12"/>
        </w:rPr>
        <w:t>Площадные характеристики сооружений, являющихся неотъемлемой частью линейных объектов.</w:t>
      </w:r>
    </w:p>
    <w:p w:rsidR="006D4AB6" w:rsidRPr="006D4AB6" w:rsidRDefault="006D4AB6" w:rsidP="006D4AB6">
      <w:pPr>
        <w:tabs>
          <w:tab w:val="left" w:pos="284"/>
        </w:tabs>
        <w:spacing w:after="0" w:line="240" w:lineRule="auto"/>
        <w:ind w:firstLine="284"/>
        <w:jc w:val="both"/>
        <w:rPr>
          <w:rFonts w:ascii="Times New Roman" w:eastAsia="Calibri" w:hAnsi="Times New Roman" w:cs="Times New Roman"/>
          <w:sz w:val="12"/>
          <w:szCs w:val="12"/>
        </w:rPr>
      </w:pPr>
      <w:r w:rsidRPr="006D4AB6">
        <w:rPr>
          <w:rFonts w:ascii="Times New Roman" w:eastAsia="Calibri" w:hAnsi="Times New Roman" w:cs="Times New Roman"/>
          <w:sz w:val="12"/>
          <w:szCs w:val="12"/>
        </w:rPr>
        <w:t>Отводимые земельные участки для строительства объекта, относятся к землям сельскохозяйственного назначения.</w:t>
      </w:r>
    </w:p>
    <w:p w:rsidR="006D4AB6" w:rsidRPr="006D4AB6" w:rsidRDefault="006D4AB6" w:rsidP="006D4AB6">
      <w:pPr>
        <w:tabs>
          <w:tab w:val="left" w:pos="284"/>
        </w:tabs>
        <w:spacing w:after="0" w:line="240" w:lineRule="auto"/>
        <w:ind w:firstLine="284"/>
        <w:jc w:val="both"/>
        <w:rPr>
          <w:rFonts w:ascii="Times New Roman" w:eastAsia="Calibri" w:hAnsi="Times New Roman" w:cs="Times New Roman"/>
          <w:sz w:val="12"/>
          <w:szCs w:val="12"/>
        </w:rPr>
      </w:pPr>
      <w:r w:rsidRPr="006D4AB6">
        <w:rPr>
          <w:rFonts w:ascii="Times New Roman" w:eastAsia="Calibri" w:hAnsi="Times New Roman" w:cs="Times New Roman"/>
          <w:sz w:val="12"/>
          <w:szCs w:val="12"/>
        </w:rPr>
        <w:lastRenderedPageBreak/>
        <w:t>Исходя из вышеперечисленных факторов, расчетов площадей для размещения планируемых объектов, категории земель, произведен предварительный расчет площадей земельных участков, представленный в таблице 1:</w:t>
      </w:r>
    </w:p>
    <w:p w:rsidR="006D4AB6" w:rsidRPr="006D4AB6" w:rsidRDefault="006D4AB6" w:rsidP="006D4AB6">
      <w:pPr>
        <w:tabs>
          <w:tab w:val="left" w:pos="284"/>
        </w:tabs>
        <w:spacing w:after="0" w:line="240" w:lineRule="auto"/>
        <w:jc w:val="both"/>
        <w:rPr>
          <w:rFonts w:ascii="Times New Roman" w:eastAsia="Calibri" w:hAnsi="Times New Roman" w:cs="Times New Roman"/>
          <w:sz w:val="12"/>
          <w:szCs w:val="12"/>
        </w:rPr>
      </w:pPr>
    </w:p>
    <w:p w:rsidR="004820C9" w:rsidRDefault="006D4AB6" w:rsidP="00421B27">
      <w:pPr>
        <w:tabs>
          <w:tab w:val="left" w:pos="284"/>
        </w:tabs>
        <w:spacing w:after="0" w:line="240" w:lineRule="auto"/>
        <w:jc w:val="right"/>
        <w:rPr>
          <w:rFonts w:ascii="Times New Roman" w:eastAsia="Calibri" w:hAnsi="Times New Roman" w:cs="Times New Roman"/>
          <w:sz w:val="12"/>
          <w:szCs w:val="12"/>
        </w:rPr>
      </w:pPr>
      <w:r w:rsidRPr="006D4AB6">
        <w:rPr>
          <w:rFonts w:ascii="Times New Roman" w:eastAsia="Calibri" w:hAnsi="Times New Roman" w:cs="Times New Roman"/>
          <w:sz w:val="12"/>
          <w:szCs w:val="12"/>
        </w:rPr>
        <w:t>Таблица 1</w:t>
      </w:r>
    </w:p>
    <w:tbl>
      <w:tblPr>
        <w:tblStyle w:val="af1"/>
        <w:tblW w:w="7513" w:type="dxa"/>
        <w:tblInd w:w="108" w:type="dxa"/>
        <w:tblLayout w:type="fixed"/>
        <w:tblLook w:val="04A0" w:firstRow="1" w:lastRow="0" w:firstColumn="1" w:lastColumn="0" w:noHBand="0" w:noVBand="1"/>
      </w:tblPr>
      <w:tblGrid>
        <w:gridCol w:w="339"/>
        <w:gridCol w:w="654"/>
        <w:gridCol w:w="425"/>
        <w:gridCol w:w="1134"/>
        <w:gridCol w:w="992"/>
        <w:gridCol w:w="1559"/>
        <w:gridCol w:w="567"/>
        <w:gridCol w:w="567"/>
        <w:gridCol w:w="426"/>
        <w:gridCol w:w="425"/>
        <w:gridCol w:w="425"/>
      </w:tblGrid>
      <w:tr w:rsidR="00421B27" w:rsidRPr="00421B27" w:rsidTr="00421B27">
        <w:trPr>
          <w:trHeight w:val="20"/>
        </w:trPr>
        <w:tc>
          <w:tcPr>
            <w:tcW w:w="339" w:type="dxa"/>
            <w:vMerge w:val="restart"/>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w:t>
            </w:r>
          </w:p>
        </w:tc>
        <w:tc>
          <w:tcPr>
            <w:tcW w:w="654" w:type="dxa"/>
            <w:vMerge w:val="restart"/>
            <w:hideMark/>
          </w:tcPr>
          <w:p w:rsidR="00421B27" w:rsidRPr="00421B27" w:rsidRDefault="00421B27" w:rsidP="00421B27">
            <w:pPr>
              <w:tabs>
                <w:tab w:val="left" w:pos="284"/>
              </w:tabs>
              <w:rPr>
                <w:rFonts w:ascii="Times New Roman" w:eastAsia="Calibri" w:hAnsi="Times New Roman" w:cs="Times New Roman"/>
                <w:sz w:val="10"/>
                <w:szCs w:val="10"/>
              </w:rPr>
            </w:pPr>
            <w:r w:rsidRPr="00421B27">
              <w:rPr>
                <w:rFonts w:ascii="Times New Roman" w:eastAsia="Calibri" w:hAnsi="Times New Roman" w:cs="Times New Roman"/>
                <w:sz w:val="10"/>
                <w:szCs w:val="10"/>
              </w:rPr>
              <w:t>Номер кадастрового квартала</w:t>
            </w:r>
          </w:p>
        </w:tc>
        <w:tc>
          <w:tcPr>
            <w:tcW w:w="425" w:type="dxa"/>
            <w:vMerge w:val="restart"/>
            <w:hideMark/>
          </w:tcPr>
          <w:p w:rsidR="00421B27" w:rsidRPr="00421B27" w:rsidRDefault="00421B27" w:rsidP="00421B27">
            <w:pPr>
              <w:tabs>
                <w:tab w:val="left" w:pos="284"/>
              </w:tabs>
              <w:rPr>
                <w:rFonts w:ascii="Times New Roman" w:eastAsia="Calibri" w:hAnsi="Times New Roman" w:cs="Times New Roman"/>
                <w:sz w:val="10"/>
                <w:szCs w:val="10"/>
              </w:rPr>
            </w:pPr>
            <w:r w:rsidRPr="00421B27">
              <w:rPr>
                <w:rFonts w:ascii="Times New Roman" w:eastAsia="Calibri" w:hAnsi="Times New Roman" w:cs="Times New Roman"/>
                <w:sz w:val="10"/>
                <w:szCs w:val="10"/>
              </w:rPr>
              <w:t>Номер земельного участка</w:t>
            </w:r>
          </w:p>
        </w:tc>
        <w:tc>
          <w:tcPr>
            <w:tcW w:w="1134" w:type="dxa"/>
            <w:vMerge w:val="restart"/>
            <w:hideMark/>
          </w:tcPr>
          <w:p w:rsidR="00421B27" w:rsidRPr="00421B27" w:rsidRDefault="00421B27" w:rsidP="00421B27">
            <w:pPr>
              <w:tabs>
                <w:tab w:val="left" w:pos="284"/>
              </w:tabs>
              <w:rPr>
                <w:rFonts w:ascii="Times New Roman" w:eastAsia="Calibri" w:hAnsi="Times New Roman" w:cs="Times New Roman"/>
                <w:sz w:val="10"/>
                <w:szCs w:val="10"/>
              </w:rPr>
            </w:pPr>
            <w:r w:rsidRPr="00421B27">
              <w:rPr>
                <w:rFonts w:ascii="Times New Roman" w:eastAsia="Calibri" w:hAnsi="Times New Roman" w:cs="Times New Roman"/>
                <w:sz w:val="10"/>
                <w:szCs w:val="10"/>
              </w:rPr>
              <w:t>Наименование объекта</w:t>
            </w:r>
          </w:p>
        </w:tc>
        <w:tc>
          <w:tcPr>
            <w:tcW w:w="992" w:type="dxa"/>
            <w:vMerge w:val="restart"/>
            <w:hideMark/>
          </w:tcPr>
          <w:p w:rsidR="00421B27" w:rsidRPr="00421B27" w:rsidRDefault="00421B27" w:rsidP="00421B27">
            <w:pPr>
              <w:tabs>
                <w:tab w:val="left" w:pos="284"/>
              </w:tabs>
              <w:rPr>
                <w:rFonts w:ascii="Times New Roman" w:eastAsia="Calibri" w:hAnsi="Times New Roman" w:cs="Times New Roman"/>
                <w:sz w:val="10"/>
                <w:szCs w:val="10"/>
              </w:rPr>
            </w:pPr>
            <w:r w:rsidRPr="00421B27">
              <w:rPr>
                <w:rFonts w:ascii="Times New Roman" w:eastAsia="Calibri" w:hAnsi="Times New Roman" w:cs="Times New Roman"/>
                <w:sz w:val="10"/>
                <w:szCs w:val="10"/>
              </w:rPr>
              <w:t>Наименование правообладателей земельных участков</w:t>
            </w:r>
          </w:p>
        </w:tc>
        <w:tc>
          <w:tcPr>
            <w:tcW w:w="1559" w:type="dxa"/>
            <w:vMerge w:val="restart"/>
            <w:hideMark/>
          </w:tcPr>
          <w:p w:rsidR="00421B27" w:rsidRPr="00421B27" w:rsidRDefault="00421B27" w:rsidP="00421B27">
            <w:pPr>
              <w:tabs>
                <w:tab w:val="left" w:pos="284"/>
              </w:tabs>
              <w:rPr>
                <w:rFonts w:ascii="Times New Roman" w:eastAsia="Calibri" w:hAnsi="Times New Roman" w:cs="Times New Roman"/>
                <w:sz w:val="10"/>
                <w:szCs w:val="10"/>
              </w:rPr>
            </w:pPr>
            <w:r w:rsidRPr="00421B27">
              <w:rPr>
                <w:rFonts w:ascii="Times New Roman" w:eastAsia="Calibri" w:hAnsi="Times New Roman" w:cs="Times New Roman"/>
                <w:sz w:val="10"/>
                <w:szCs w:val="10"/>
              </w:rPr>
              <w:t>Категория земель</w:t>
            </w:r>
          </w:p>
        </w:tc>
        <w:tc>
          <w:tcPr>
            <w:tcW w:w="567" w:type="dxa"/>
            <w:vMerge w:val="restart"/>
            <w:hideMark/>
          </w:tcPr>
          <w:p w:rsidR="00421B27" w:rsidRPr="00421B27" w:rsidRDefault="00421B27" w:rsidP="00421B27">
            <w:pPr>
              <w:tabs>
                <w:tab w:val="left" w:pos="284"/>
              </w:tabs>
              <w:rPr>
                <w:rFonts w:ascii="Times New Roman" w:eastAsia="Calibri" w:hAnsi="Times New Roman" w:cs="Times New Roman"/>
                <w:sz w:val="10"/>
                <w:szCs w:val="10"/>
              </w:rPr>
            </w:pPr>
            <w:r w:rsidRPr="00421B27">
              <w:rPr>
                <w:rFonts w:ascii="Times New Roman" w:eastAsia="Calibri" w:hAnsi="Times New Roman" w:cs="Times New Roman"/>
                <w:sz w:val="10"/>
                <w:szCs w:val="10"/>
              </w:rPr>
              <w:t>Кадастровый номер земельного участка</w:t>
            </w:r>
          </w:p>
        </w:tc>
        <w:tc>
          <w:tcPr>
            <w:tcW w:w="567" w:type="dxa"/>
            <w:vMerge w:val="restart"/>
            <w:hideMark/>
          </w:tcPr>
          <w:p w:rsidR="00421B27" w:rsidRPr="00421B27" w:rsidRDefault="00421B27" w:rsidP="00421B27">
            <w:pPr>
              <w:tabs>
                <w:tab w:val="left" w:pos="284"/>
              </w:tabs>
              <w:rPr>
                <w:rFonts w:ascii="Times New Roman" w:eastAsia="Calibri" w:hAnsi="Times New Roman" w:cs="Times New Roman"/>
                <w:sz w:val="10"/>
                <w:szCs w:val="10"/>
              </w:rPr>
            </w:pPr>
            <w:r w:rsidRPr="00421B27">
              <w:rPr>
                <w:rFonts w:ascii="Times New Roman" w:eastAsia="Calibri" w:hAnsi="Times New Roman" w:cs="Times New Roman"/>
                <w:sz w:val="10"/>
                <w:szCs w:val="10"/>
              </w:rPr>
              <w:t>Общая площадь (кв.м)</w:t>
            </w:r>
          </w:p>
        </w:tc>
        <w:tc>
          <w:tcPr>
            <w:tcW w:w="1276" w:type="dxa"/>
            <w:gridSpan w:val="3"/>
            <w:hideMark/>
          </w:tcPr>
          <w:p w:rsidR="00421B27" w:rsidRPr="00421B27" w:rsidRDefault="00421B27" w:rsidP="00421B27">
            <w:pPr>
              <w:tabs>
                <w:tab w:val="left" w:pos="284"/>
              </w:tabs>
              <w:rPr>
                <w:rFonts w:ascii="Times New Roman" w:eastAsia="Calibri" w:hAnsi="Times New Roman" w:cs="Times New Roman"/>
                <w:sz w:val="10"/>
                <w:szCs w:val="10"/>
              </w:rPr>
            </w:pPr>
            <w:r w:rsidRPr="00421B27">
              <w:rPr>
                <w:rFonts w:ascii="Times New Roman" w:eastAsia="Calibri" w:hAnsi="Times New Roman" w:cs="Times New Roman"/>
                <w:sz w:val="10"/>
                <w:szCs w:val="10"/>
              </w:rPr>
              <w:t>в том числе</w:t>
            </w:r>
          </w:p>
        </w:tc>
      </w:tr>
      <w:tr w:rsidR="00421B27" w:rsidRPr="00421B27" w:rsidTr="00421B27">
        <w:trPr>
          <w:trHeight w:val="20"/>
        </w:trPr>
        <w:tc>
          <w:tcPr>
            <w:tcW w:w="339" w:type="dxa"/>
            <w:vMerge/>
            <w:hideMark/>
          </w:tcPr>
          <w:p w:rsidR="00421B27" w:rsidRPr="00421B27" w:rsidRDefault="00421B27" w:rsidP="00421B27">
            <w:pPr>
              <w:tabs>
                <w:tab w:val="left" w:pos="284"/>
              </w:tabs>
              <w:rPr>
                <w:rFonts w:ascii="Times New Roman" w:eastAsia="Calibri" w:hAnsi="Times New Roman" w:cs="Times New Roman"/>
                <w:sz w:val="12"/>
                <w:szCs w:val="12"/>
              </w:rPr>
            </w:pPr>
          </w:p>
        </w:tc>
        <w:tc>
          <w:tcPr>
            <w:tcW w:w="654" w:type="dxa"/>
            <w:vMerge/>
            <w:hideMark/>
          </w:tcPr>
          <w:p w:rsidR="00421B27" w:rsidRPr="00421B27" w:rsidRDefault="00421B27" w:rsidP="00421B27">
            <w:pPr>
              <w:tabs>
                <w:tab w:val="left" w:pos="284"/>
              </w:tabs>
              <w:rPr>
                <w:rFonts w:ascii="Times New Roman" w:eastAsia="Calibri" w:hAnsi="Times New Roman" w:cs="Times New Roman"/>
                <w:sz w:val="12"/>
                <w:szCs w:val="12"/>
              </w:rPr>
            </w:pPr>
          </w:p>
        </w:tc>
        <w:tc>
          <w:tcPr>
            <w:tcW w:w="425" w:type="dxa"/>
            <w:vMerge/>
            <w:hideMark/>
          </w:tcPr>
          <w:p w:rsidR="00421B27" w:rsidRPr="00421B27" w:rsidRDefault="00421B27" w:rsidP="00421B27">
            <w:pPr>
              <w:tabs>
                <w:tab w:val="left" w:pos="284"/>
              </w:tabs>
              <w:rPr>
                <w:rFonts w:ascii="Times New Roman" w:eastAsia="Calibri" w:hAnsi="Times New Roman" w:cs="Times New Roman"/>
                <w:sz w:val="12"/>
                <w:szCs w:val="12"/>
              </w:rPr>
            </w:pPr>
          </w:p>
        </w:tc>
        <w:tc>
          <w:tcPr>
            <w:tcW w:w="1134" w:type="dxa"/>
            <w:vMerge/>
            <w:hideMark/>
          </w:tcPr>
          <w:p w:rsidR="00421B27" w:rsidRPr="00421B27" w:rsidRDefault="00421B27" w:rsidP="00421B27">
            <w:pPr>
              <w:tabs>
                <w:tab w:val="left" w:pos="284"/>
              </w:tabs>
              <w:rPr>
                <w:rFonts w:ascii="Times New Roman" w:eastAsia="Calibri" w:hAnsi="Times New Roman" w:cs="Times New Roman"/>
                <w:sz w:val="12"/>
                <w:szCs w:val="12"/>
              </w:rPr>
            </w:pPr>
          </w:p>
        </w:tc>
        <w:tc>
          <w:tcPr>
            <w:tcW w:w="992" w:type="dxa"/>
            <w:vMerge/>
            <w:hideMark/>
          </w:tcPr>
          <w:p w:rsidR="00421B27" w:rsidRPr="00421B27" w:rsidRDefault="00421B27" w:rsidP="00421B27">
            <w:pPr>
              <w:tabs>
                <w:tab w:val="left" w:pos="284"/>
              </w:tabs>
              <w:rPr>
                <w:rFonts w:ascii="Times New Roman" w:eastAsia="Calibri" w:hAnsi="Times New Roman" w:cs="Times New Roman"/>
                <w:sz w:val="10"/>
                <w:szCs w:val="10"/>
              </w:rPr>
            </w:pPr>
          </w:p>
        </w:tc>
        <w:tc>
          <w:tcPr>
            <w:tcW w:w="1559" w:type="dxa"/>
            <w:vMerge/>
            <w:hideMark/>
          </w:tcPr>
          <w:p w:rsidR="00421B27" w:rsidRPr="00421B27" w:rsidRDefault="00421B27" w:rsidP="00421B27">
            <w:pPr>
              <w:tabs>
                <w:tab w:val="left" w:pos="284"/>
              </w:tabs>
              <w:rPr>
                <w:rFonts w:ascii="Times New Roman" w:eastAsia="Calibri" w:hAnsi="Times New Roman" w:cs="Times New Roman"/>
                <w:sz w:val="10"/>
                <w:szCs w:val="10"/>
              </w:rPr>
            </w:pPr>
          </w:p>
        </w:tc>
        <w:tc>
          <w:tcPr>
            <w:tcW w:w="567" w:type="dxa"/>
            <w:vMerge/>
            <w:hideMark/>
          </w:tcPr>
          <w:p w:rsidR="00421B27" w:rsidRPr="00421B27" w:rsidRDefault="00421B27" w:rsidP="00421B27">
            <w:pPr>
              <w:tabs>
                <w:tab w:val="left" w:pos="284"/>
              </w:tabs>
              <w:rPr>
                <w:rFonts w:ascii="Times New Roman" w:eastAsia="Calibri" w:hAnsi="Times New Roman" w:cs="Times New Roman"/>
                <w:sz w:val="10"/>
                <w:szCs w:val="10"/>
              </w:rPr>
            </w:pPr>
          </w:p>
        </w:tc>
        <w:tc>
          <w:tcPr>
            <w:tcW w:w="567" w:type="dxa"/>
            <w:vMerge/>
            <w:hideMark/>
          </w:tcPr>
          <w:p w:rsidR="00421B27" w:rsidRPr="00421B27" w:rsidRDefault="00421B27" w:rsidP="00421B27">
            <w:pPr>
              <w:tabs>
                <w:tab w:val="left" w:pos="284"/>
              </w:tabs>
              <w:rPr>
                <w:rFonts w:ascii="Times New Roman" w:eastAsia="Calibri" w:hAnsi="Times New Roman" w:cs="Times New Roman"/>
                <w:sz w:val="10"/>
                <w:szCs w:val="10"/>
              </w:rPr>
            </w:pPr>
          </w:p>
        </w:tc>
        <w:tc>
          <w:tcPr>
            <w:tcW w:w="426" w:type="dxa"/>
            <w:hideMark/>
          </w:tcPr>
          <w:p w:rsidR="00421B27" w:rsidRPr="00421B27" w:rsidRDefault="00421B27" w:rsidP="00421B27">
            <w:pPr>
              <w:tabs>
                <w:tab w:val="left" w:pos="284"/>
              </w:tabs>
              <w:rPr>
                <w:rFonts w:ascii="Times New Roman" w:eastAsia="Calibri" w:hAnsi="Times New Roman" w:cs="Times New Roman"/>
                <w:sz w:val="10"/>
                <w:szCs w:val="10"/>
              </w:rPr>
            </w:pPr>
            <w:r w:rsidRPr="00421B27">
              <w:rPr>
                <w:rFonts w:ascii="Times New Roman" w:eastAsia="Calibri" w:hAnsi="Times New Roman" w:cs="Times New Roman"/>
                <w:sz w:val="10"/>
                <w:szCs w:val="10"/>
              </w:rPr>
              <w:t>пашня (кв.м)</w:t>
            </w:r>
          </w:p>
        </w:tc>
        <w:tc>
          <w:tcPr>
            <w:tcW w:w="425" w:type="dxa"/>
            <w:hideMark/>
          </w:tcPr>
          <w:p w:rsidR="00421B27" w:rsidRPr="00421B27" w:rsidRDefault="00421B27" w:rsidP="00421B27">
            <w:pPr>
              <w:tabs>
                <w:tab w:val="left" w:pos="284"/>
              </w:tabs>
              <w:rPr>
                <w:rFonts w:ascii="Times New Roman" w:eastAsia="Calibri" w:hAnsi="Times New Roman" w:cs="Times New Roman"/>
                <w:sz w:val="10"/>
                <w:szCs w:val="10"/>
              </w:rPr>
            </w:pPr>
            <w:r w:rsidRPr="00421B27">
              <w:rPr>
                <w:rFonts w:ascii="Times New Roman" w:eastAsia="Calibri" w:hAnsi="Times New Roman" w:cs="Times New Roman"/>
                <w:sz w:val="10"/>
                <w:szCs w:val="10"/>
              </w:rPr>
              <w:t>пастбище (кв.м)</w:t>
            </w:r>
          </w:p>
        </w:tc>
        <w:tc>
          <w:tcPr>
            <w:tcW w:w="425" w:type="dxa"/>
            <w:hideMark/>
          </w:tcPr>
          <w:p w:rsidR="00421B27" w:rsidRPr="00421B27" w:rsidRDefault="00421B27" w:rsidP="00421B27">
            <w:pPr>
              <w:tabs>
                <w:tab w:val="left" w:pos="284"/>
              </w:tabs>
              <w:rPr>
                <w:rFonts w:ascii="Times New Roman" w:eastAsia="Calibri" w:hAnsi="Times New Roman" w:cs="Times New Roman"/>
                <w:sz w:val="10"/>
                <w:szCs w:val="10"/>
              </w:rPr>
            </w:pPr>
            <w:r w:rsidRPr="00421B27">
              <w:rPr>
                <w:rFonts w:ascii="Times New Roman" w:eastAsia="Calibri" w:hAnsi="Times New Roman" w:cs="Times New Roman"/>
                <w:sz w:val="10"/>
                <w:szCs w:val="10"/>
              </w:rPr>
              <w:t>прочие (кв.м)</w:t>
            </w:r>
          </w:p>
        </w:tc>
      </w:tr>
      <w:tr w:rsidR="00421B27" w:rsidRPr="00421B27" w:rsidTr="00421B27">
        <w:trPr>
          <w:trHeight w:val="20"/>
        </w:trPr>
        <w:tc>
          <w:tcPr>
            <w:tcW w:w="7513" w:type="dxa"/>
            <w:gridSpan w:val="11"/>
            <w:hideMark/>
          </w:tcPr>
          <w:p w:rsidR="00421B27" w:rsidRPr="00421B27" w:rsidRDefault="00421B27" w:rsidP="00421B27">
            <w:pPr>
              <w:tabs>
                <w:tab w:val="left" w:pos="284"/>
              </w:tabs>
              <w:rPr>
                <w:rFonts w:ascii="Times New Roman" w:eastAsia="Calibri" w:hAnsi="Times New Roman" w:cs="Times New Roman"/>
                <w:bCs/>
                <w:sz w:val="12"/>
                <w:szCs w:val="12"/>
              </w:rPr>
            </w:pPr>
            <w:r w:rsidRPr="00421B27">
              <w:rPr>
                <w:rFonts w:ascii="Times New Roman" w:eastAsia="Calibri" w:hAnsi="Times New Roman" w:cs="Times New Roman"/>
                <w:bCs/>
                <w:sz w:val="12"/>
                <w:szCs w:val="12"/>
              </w:rPr>
              <w:t>Самарская область Сергиевский муниципальный район сельское поселение Сергиевск</w:t>
            </w:r>
          </w:p>
        </w:tc>
      </w:tr>
      <w:tr w:rsidR="00421B27" w:rsidRPr="00421B27" w:rsidTr="00421B27">
        <w:trPr>
          <w:trHeight w:val="20"/>
        </w:trPr>
        <w:tc>
          <w:tcPr>
            <w:tcW w:w="7513" w:type="dxa"/>
            <w:gridSpan w:val="11"/>
            <w:hideMark/>
          </w:tcPr>
          <w:p w:rsidR="00421B27" w:rsidRPr="00421B27" w:rsidRDefault="00421B27" w:rsidP="00421B27">
            <w:pPr>
              <w:tabs>
                <w:tab w:val="left" w:pos="284"/>
              </w:tabs>
              <w:rPr>
                <w:rFonts w:ascii="Times New Roman" w:eastAsia="Calibri" w:hAnsi="Times New Roman" w:cs="Times New Roman"/>
                <w:bCs/>
                <w:sz w:val="12"/>
                <w:szCs w:val="12"/>
              </w:rPr>
            </w:pPr>
            <w:r w:rsidRPr="00421B27">
              <w:rPr>
                <w:rFonts w:ascii="Times New Roman" w:eastAsia="Calibri" w:hAnsi="Times New Roman" w:cs="Times New Roman"/>
                <w:bCs/>
                <w:sz w:val="12"/>
                <w:szCs w:val="12"/>
              </w:rPr>
              <w:t>1 этап строительства</w:t>
            </w:r>
          </w:p>
        </w:tc>
      </w:tr>
      <w:tr w:rsidR="00421B27" w:rsidRPr="00421B27" w:rsidTr="00421B27">
        <w:trPr>
          <w:trHeight w:val="20"/>
        </w:trPr>
        <w:tc>
          <w:tcPr>
            <w:tcW w:w="339"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1</w:t>
            </w:r>
          </w:p>
        </w:tc>
        <w:tc>
          <w:tcPr>
            <w:tcW w:w="654" w:type="dxa"/>
            <w:hideMark/>
          </w:tcPr>
          <w:p w:rsidR="00421B27" w:rsidRPr="00421B27" w:rsidRDefault="00421B27" w:rsidP="00421B27">
            <w:pPr>
              <w:tabs>
                <w:tab w:val="left" w:pos="284"/>
              </w:tabs>
              <w:rPr>
                <w:rFonts w:ascii="Times New Roman" w:eastAsia="Calibri" w:hAnsi="Times New Roman" w:cs="Times New Roman"/>
                <w:bCs/>
                <w:sz w:val="12"/>
                <w:szCs w:val="12"/>
              </w:rPr>
            </w:pPr>
            <w:r w:rsidRPr="00421B27">
              <w:rPr>
                <w:rFonts w:ascii="Times New Roman" w:eastAsia="Calibri" w:hAnsi="Times New Roman" w:cs="Times New Roman"/>
                <w:bCs/>
                <w:sz w:val="12"/>
                <w:szCs w:val="12"/>
              </w:rPr>
              <w:t>63:31:0702035</w:t>
            </w:r>
          </w:p>
        </w:tc>
        <w:tc>
          <w:tcPr>
            <w:tcW w:w="425"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:ЗУ1</w:t>
            </w:r>
          </w:p>
        </w:tc>
        <w:tc>
          <w:tcPr>
            <w:tcW w:w="1134"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Земельный участок под трассу проектируемой ВЛ-10 кВ (краткосрочная аренда)</w:t>
            </w:r>
          </w:p>
        </w:tc>
        <w:tc>
          <w:tcPr>
            <w:tcW w:w="992"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Земли администрации муниципального района Сергиевский Самарской области (сельское поселение Сергиевск)</w:t>
            </w:r>
          </w:p>
        </w:tc>
        <w:tc>
          <w:tcPr>
            <w:tcW w:w="1559"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Земли нас.пунктов</w:t>
            </w:r>
          </w:p>
        </w:tc>
        <w:tc>
          <w:tcPr>
            <w:tcW w:w="567" w:type="dxa"/>
            <w:noWrap/>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63:31:0702035</w:t>
            </w:r>
          </w:p>
        </w:tc>
        <w:tc>
          <w:tcPr>
            <w:tcW w:w="567"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1 551,00</w:t>
            </w:r>
          </w:p>
        </w:tc>
        <w:tc>
          <w:tcPr>
            <w:tcW w:w="426"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_</w:t>
            </w:r>
          </w:p>
        </w:tc>
        <w:tc>
          <w:tcPr>
            <w:tcW w:w="425"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1 551,00</w:t>
            </w:r>
          </w:p>
        </w:tc>
        <w:tc>
          <w:tcPr>
            <w:tcW w:w="425"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_</w:t>
            </w:r>
          </w:p>
        </w:tc>
      </w:tr>
      <w:tr w:rsidR="00421B27" w:rsidRPr="00421B27" w:rsidTr="00421B27">
        <w:trPr>
          <w:trHeight w:val="20"/>
        </w:trPr>
        <w:tc>
          <w:tcPr>
            <w:tcW w:w="339"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2</w:t>
            </w:r>
          </w:p>
        </w:tc>
        <w:tc>
          <w:tcPr>
            <w:tcW w:w="654" w:type="dxa"/>
            <w:hideMark/>
          </w:tcPr>
          <w:p w:rsidR="00421B27" w:rsidRPr="00421B27" w:rsidRDefault="00421B27" w:rsidP="00421B27">
            <w:pPr>
              <w:tabs>
                <w:tab w:val="left" w:pos="284"/>
              </w:tabs>
              <w:rPr>
                <w:rFonts w:ascii="Times New Roman" w:eastAsia="Calibri" w:hAnsi="Times New Roman" w:cs="Times New Roman"/>
                <w:bCs/>
                <w:sz w:val="12"/>
                <w:szCs w:val="12"/>
              </w:rPr>
            </w:pPr>
            <w:r w:rsidRPr="00421B27">
              <w:rPr>
                <w:rFonts w:ascii="Times New Roman" w:eastAsia="Calibri" w:hAnsi="Times New Roman" w:cs="Times New Roman"/>
                <w:bCs/>
                <w:sz w:val="12"/>
                <w:szCs w:val="12"/>
              </w:rPr>
              <w:t>63:31:0702035</w:t>
            </w:r>
          </w:p>
        </w:tc>
        <w:tc>
          <w:tcPr>
            <w:tcW w:w="425"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:ЗУ2</w:t>
            </w:r>
          </w:p>
        </w:tc>
        <w:tc>
          <w:tcPr>
            <w:tcW w:w="1134"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Земельный участок под опоры проектируемой трассы ВЛ-10 кВ (долгосрочная аренда)</w:t>
            </w:r>
          </w:p>
        </w:tc>
        <w:tc>
          <w:tcPr>
            <w:tcW w:w="992"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Земли администрации муниципального района Сергиевский Самарской области (сельское поселение Сергиевск)</w:t>
            </w:r>
          </w:p>
        </w:tc>
        <w:tc>
          <w:tcPr>
            <w:tcW w:w="1559"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Земли нас.пунктов</w:t>
            </w:r>
          </w:p>
        </w:tc>
        <w:tc>
          <w:tcPr>
            <w:tcW w:w="567" w:type="dxa"/>
            <w:noWrap/>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63:31:0702035</w:t>
            </w:r>
          </w:p>
        </w:tc>
        <w:tc>
          <w:tcPr>
            <w:tcW w:w="567"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65,00</w:t>
            </w:r>
          </w:p>
        </w:tc>
        <w:tc>
          <w:tcPr>
            <w:tcW w:w="426"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_</w:t>
            </w:r>
          </w:p>
        </w:tc>
        <w:tc>
          <w:tcPr>
            <w:tcW w:w="425"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65,00</w:t>
            </w:r>
          </w:p>
        </w:tc>
        <w:tc>
          <w:tcPr>
            <w:tcW w:w="425"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_</w:t>
            </w:r>
          </w:p>
        </w:tc>
      </w:tr>
      <w:tr w:rsidR="00421B27" w:rsidRPr="00421B27" w:rsidTr="00421B27">
        <w:trPr>
          <w:trHeight w:val="20"/>
        </w:trPr>
        <w:tc>
          <w:tcPr>
            <w:tcW w:w="339"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3</w:t>
            </w:r>
          </w:p>
        </w:tc>
        <w:tc>
          <w:tcPr>
            <w:tcW w:w="654"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63:31:0702035</w:t>
            </w:r>
          </w:p>
        </w:tc>
        <w:tc>
          <w:tcPr>
            <w:tcW w:w="425"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:234/чзу1</w:t>
            </w:r>
          </w:p>
        </w:tc>
        <w:tc>
          <w:tcPr>
            <w:tcW w:w="1134"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Земельный участок под трассу проектируемой ВЛ-10 кВ (краткосрочная аренда)</w:t>
            </w:r>
          </w:p>
        </w:tc>
        <w:tc>
          <w:tcPr>
            <w:tcW w:w="992"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Земли администрации муниципального района Сергиевский Самарской области (сельское поселение Сергиевск)</w:t>
            </w:r>
          </w:p>
        </w:tc>
        <w:tc>
          <w:tcPr>
            <w:tcW w:w="1559"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Земли нас.пунктов</w:t>
            </w:r>
          </w:p>
        </w:tc>
        <w:tc>
          <w:tcPr>
            <w:tcW w:w="567"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63:31:0702035:234</w:t>
            </w:r>
          </w:p>
        </w:tc>
        <w:tc>
          <w:tcPr>
            <w:tcW w:w="567"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37,00</w:t>
            </w:r>
          </w:p>
        </w:tc>
        <w:tc>
          <w:tcPr>
            <w:tcW w:w="426"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_</w:t>
            </w:r>
          </w:p>
        </w:tc>
        <w:tc>
          <w:tcPr>
            <w:tcW w:w="425"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_</w:t>
            </w:r>
          </w:p>
        </w:tc>
        <w:tc>
          <w:tcPr>
            <w:tcW w:w="425"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37,00</w:t>
            </w:r>
          </w:p>
        </w:tc>
      </w:tr>
      <w:tr w:rsidR="00421B27" w:rsidRPr="00421B27" w:rsidTr="00421B27">
        <w:trPr>
          <w:trHeight w:val="20"/>
        </w:trPr>
        <w:tc>
          <w:tcPr>
            <w:tcW w:w="339"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4</w:t>
            </w:r>
          </w:p>
        </w:tc>
        <w:tc>
          <w:tcPr>
            <w:tcW w:w="654"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63:31:0000000 63:31:0704003 63:31:0701005 63:31:0701004 63:31:0701003 63:31:0402003 63:31:0404001 63:31:0404003</w:t>
            </w:r>
          </w:p>
        </w:tc>
        <w:tc>
          <w:tcPr>
            <w:tcW w:w="425"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:ЗУ3</w:t>
            </w:r>
          </w:p>
        </w:tc>
        <w:tc>
          <w:tcPr>
            <w:tcW w:w="1134"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Земельный участок под трассу проектируемой ВЛ-10 кВ (краткосрочная аренда)</w:t>
            </w:r>
          </w:p>
        </w:tc>
        <w:tc>
          <w:tcPr>
            <w:tcW w:w="992"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Земли администрации муниципального района Сергиевский Самарской области (сельское поселение Сергиевск)</w:t>
            </w:r>
          </w:p>
        </w:tc>
        <w:tc>
          <w:tcPr>
            <w:tcW w:w="1559"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Земли с.-х. назначения</w:t>
            </w:r>
          </w:p>
        </w:tc>
        <w:tc>
          <w:tcPr>
            <w:tcW w:w="567" w:type="dxa"/>
            <w:noWrap/>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63:31:0000000</w:t>
            </w:r>
          </w:p>
        </w:tc>
        <w:tc>
          <w:tcPr>
            <w:tcW w:w="567"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29 962,00</w:t>
            </w:r>
          </w:p>
        </w:tc>
        <w:tc>
          <w:tcPr>
            <w:tcW w:w="426"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1 896,00</w:t>
            </w:r>
          </w:p>
        </w:tc>
        <w:tc>
          <w:tcPr>
            <w:tcW w:w="425"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28 066,00</w:t>
            </w:r>
          </w:p>
        </w:tc>
        <w:tc>
          <w:tcPr>
            <w:tcW w:w="425"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_</w:t>
            </w:r>
          </w:p>
        </w:tc>
      </w:tr>
      <w:tr w:rsidR="00421B27" w:rsidRPr="00421B27" w:rsidTr="00421B27">
        <w:trPr>
          <w:trHeight w:val="20"/>
        </w:trPr>
        <w:tc>
          <w:tcPr>
            <w:tcW w:w="339"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5</w:t>
            </w:r>
          </w:p>
        </w:tc>
        <w:tc>
          <w:tcPr>
            <w:tcW w:w="654"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63:31:0000000 63:31:0704003 63:31:0701005 63:31:0701004 63:31:0701003 63:31:0404001 63:31:0404003</w:t>
            </w:r>
          </w:p>
        </w:tc>
        <w:tc>
          <w:tcPr>
            <w:tcW w:w="425"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:ЗУ4</w:t>
            </w:r>
          </w:p>
        </w:tc>
        <w:tc>
          <w:tcPr>
            <w:tcW w:w="1134"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Земельный участок под опоры проектируемой трассы ВЛ-10 кВ (долгосрочная аренда)</w:t>
            </w:r>
          </w:p>
        </w:tc>
        <w:tc>
          <w:tcPr>
            <w:tcW w:w="992"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Земли администрации муниципального района Сергиевский Самарской области (сельское поселение Сергиевск)</w:t>
            </w:r>
          </w:p>
        </w:tc>
        <w:tc>
          <w:tcPr>
            <w:tcW w:w="1559"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Земли с.-х. назначения</w:t>
            </w:r>
          </w:p>
        </w:tc>
        <w:tc>
          <w:tcPr>
            <w:tcW w:w="567" w:type="dxa"/>
            <w:noWrap/>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63:31:0000000</w:t>
            </w:r>
          </w:p>
        </w:tc>
        <w:tc>
          <w:tcPr>
            <w:tcW w:w="567"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879,00</w:t>
            </w:r>
          </w:p>
        </w:tc>
        <w:tc>
          <w:tcPr>
            <w:tcW w:w="426"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81,00</w:t>
            </w:r>
          </w:p>
        </w:tc>
        <w:tc>
          <w:tcPr>
            <w:tcW w:w="425"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798,00</w:t>
            </w:r>
          </w:p>
        </w:tc>
        <w:tc>
          <w:tcPr>
            <w:tcW w:w="425"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_</w:t>
            </w:r>
          </w:p>
        </w:tc>
      </w:tr>
      <w:tr w:rsidR="00421B27" w:rsidRPr="00421B27" w:rsidTr="00421B27">
        <w:trPr>
          <w:trHeight w:val="20"/>
        </w:trPr>
        <w:tc>
          <w:tcPr>
            <w:tcW w:w="339"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lastRenderedPageBreak/>
              <w:t>6</w:t>
            </w:r>
          </w:p>
        </w:tc>
        <w:tc>
          <w:tcPr>
            <w:tcW w:w="654"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63:31:0704003</w:t>
            </w:r>
          </w:p>
        </w:tc>
        <w:tc>
          <w:tcPr>
            <w:tcW w:w="425"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:6/чзу1</w:t>
            </w:r>
          </w:p>
        </w:tc>
        <w:tc>
          <w:tcPr>
            <w:tcW w:w="1134"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Земельный участок под трассу проектируемой ВЛ-10 кВ (краткосрочная аренда)</w:t>
            </w:r>
          </w:p>
        </w:tc>
        <w:tc>
          <w:tcPr>
            <w:tcW w:w="992"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Комаров Анатолий Александрович</w:t>
            </w:r>
          </w:p>
        </w:tc>
        <w:tc>
          <w:tcPr>
            <w:tcW w:w="1559"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Земли с.-х. назначения</w:t>
            </w:r>
          </w:p>
        </w:tc>
        <w:tc>
          <w:tcPr>
            <w:tcW w:w="567" w:type="dxa"/>
            <w:noWrap/>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63:31:0704003:6</w:t>
            </w:r>
          </w:p>
        </w:tc>
        <w:tc>
          <w:tcPr>
            <w:tcW w:w="567"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38,00</w:t>
            </w:r>
          </w:p>
        </w:tc>
        <w:tc>
          <w:tcPr>
            <w:tcW w:w="426"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_</w:t>
            </w:r>
          </w:p>
        </w:tc>
        <w:tc>
          <w:tcPr>
            <w:tcW w:w="425"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38,00</w:t>
            </w:r>
          </w:p>
        </w:tc>
        <w:tc>
          <w:tcPr>
            <w:tcW w:w="425"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_</w:t>
            </w:r>
          </w:p>
        </w:tc>
      </w:tr>
      <w:tr w:rsidR="00421B27" w:rsidRPr="00421B27" w:rsidTr="00421B27">
        <w:trPr>
          <w:trHeight w:val="20"/>
        </w:trPr>
        <w:tc>
          <w:tcPr>
            <w:tcW w:w="339"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7</w:t>
            </w:r>
          </w:p>
        </w:tc>
        <w:tc>
          <w:tcPr>
            <w:tcW w:w="654"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63:31:0000000 63:31:0704003 63:31:0701005</w:t>
            </w:r>
          </w:p>
        </w:tc>
        <w:tc>
          <w:tcPr>
            <w:tcW w:w="425"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:1147/чзу1</w:t>
            </w:r>
          </w:p>
        </w:tc>
        <w:tc>
          <w:tcPr>
            <w:tcW w:w="1134"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Земельный участок под трассу проектируемой ВЛ-10 кВ (краткосрочная аренда)</w:t>
            </w:r>
          </w:p>
        </w:tc>
        <w:tc>
          <w:tcPr>
            <w:tcW w:w="992"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Самарская область (министерство транспорта и автомобильных дорог Самарской области)</w:t>
            </w:r>
          </w:p>
        </w:tc>
        <w:tc>
          <w:tcPr>
            <w:tcW w:w="1559"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p>
        </w:tc>
        <w:tc>
          <w:tcPr>
            <w:tcW w:w="567" w:type="dxa"/>
            <w:noWrap/>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63:31:0000000:1147</w:t>
            </w:r>
          </w:p>
        </w:tc>
        <w:tc>
          <w:tcPr>
            <w:tcW w:w="567"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823,00</w:t>
            </w:r>
          </w:p>
        </w:tc>
        <w:tc>
          <w:tcPr>
            <w:tcW w:w="426"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_</w:t>
            </w:r>
          </w:p>
        </w:tc>
        <w:tc>
          <w:tcPr>
            <w:tcW w:w="425"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_</w:t>
            </w:r>
          </w:p>
        </w:tc>
        <w:tc>
          <w:tcPr>
            <w:tcW w:w="425"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823,00</w:t>
            </w:r>
          </w:p>
        </w:tc>
      </w:tr>
      <w:tr w:rsidR="00421B27" w:rsidRPr="00421B27" w:rsidTr="00421B27">
        <w:trPr>
          <w:trHeight w:val="20"/>
        </w:trPr>
        <w:tc>
          <w:tcPr>
            <w:tcW w:w="339"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8</w:t>
            </w:r>
          </w:p>
        </w:tc>
        <w:tc>
          <w:tcPr>
            <w:tcW w:w="654"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63:31:0000000 63:31:0704003 63:31:0701005</w:t>
            </w:r>
          </w:p>
        </w:tc>
        <w:tc>
          <w:tcPr>
            <w:tcW w:w="425"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:1147:ЗУ1</w:t>
            </w:r>
          </w:p>
        </w:tc>
        <w:tc>
          <w:tcPr>
            <w:tcW w:w="1134"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Земельный участок под опоры проектируемой трассы ВЛ-10 кВ (долгосрочная аренда</w:t>
            </w:r>
          </w:p>
        </w:tc>
        <w:tc>
          <w:tcPr>
            <w:tcW w:w="992"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Самарская область (министерство транспорта и автомобильных дорог Самарской области)</w:t>
            </w:r>
          </w:p>
        </w:tc>
        <w:tc>
          <w:tcPr>
            <w:tcW w:w="1559"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p>
        </w:tc>
        <w:tc>
          <w:tcPr>
            <w:tcW w:w="567"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63:31:0000000:1147</w:t>
            </w:r>
          </w:p>
        </w:tc>
        <w:tc>
          <w:tcPr>
            <w:tcW w:w="567"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10,00</w:t>
            </w:r>
          </w:p>
        </w:tc>
        <w:tc>
          <w:tcPr>
            <w:tcW w:w="426"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_</w:t>
            </w:r>
          </w:p>
        </w:tc>
        <w:tc>
          <w:tcPr>
            <w:tcW w:w="425"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_</w:t>
            </w:r>
          </w:p>
        </w:tc>
        <w:tc>
          <w:tcPr>
            <w:tcW w:w="425"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10,00</w:t>
            </w:r>
          </w:p>
        </w:tc>
      </w:tr>
      <w:tr w:rsidR="00421B27" w:rsidRPr="00421B27" w:rsidTr="00421B27">
        <w:trPr>
          <w:trHeight w:val="20"/>
        </w:trPr>
        <w:tc>
          <w:tcPr>
            <w:tcW w:w="339"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9</w:t>
            </w:r>
          </w:p>
        </w:tc>
        <w:tc>
          <w:tcPr>
            <w:tcW w:w="654"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63:31:0000000 63:31:0701005 63:31:0701003</w:t>
            </w:r>
          </w:p>
        </w:tc>
        <w:tc>
          <w:tcPr>
            <w:tcW w:w="425"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:ЗУ5</w:t>
            </w:r>
          </w:p>
        </w:tc>
        <w:tc>
          <w:tcPr>
            <w:tcW w:w="1134"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Земельный участок под трассу проектируемой ВЛ-10 кВ (вырубка) (краткосрочная аренда)</w:t>
            </w:r>
          </w:p>
        </w:tc>
        <w:tc>
          <w:tcPr>
            <w:tcW w:w="992"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Земли администрации муниципального района Сергиевский Самарской области (сельское поселение Сергиевск)</w:t>
            </w:r>
          </w:p>
        </w:tc>
        <w:tc>
          <w:tcPr>
            <w:tcW w:w="1559"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Земли с.-х. назначения</w:t>
            </w:r>
          </w:p>
        </w:tc>
        <w:tc>
          <w:tcPr>
            <w:tcW w:w="567"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63:31:0000000</w:t>
            </w:r>
          </w:p>
        </w:tc>
        <w:tc>
          <w:tcPr>
            <w:tcW w:w="567"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1 188,00</w:t>
            </w:r>
          </w:p>
        </w:tc>
        <w:tc>
          <w:tcPr>
            <w:tcW w:w="426"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_</w:t>
            </w:r>
          </w:p>
        </w:tc>
        <w:tc>
          <w:tcPr>
            <w:tcW w:w="425"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_</w:t>
            </w:r>
          </w:p>
        </w:tc>
        <w:tc>
          <w:tcPr>
            <w:tcW w:w="425"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1 188,00</w:t>
            </w:r>
          </w:p>
        </w:tc>
      </w:tr>
      <w:tr w:rsidR="00421B27" w:rsidRPr="00421B27" w:rsidTr="00421B27">
        <w:trPr>
          <w:trHeight w:val="20"/>
        </w:trPr>
        <w:tc>
          <w:tcPr>
            <w:tcW w:w="339"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10</w:t>
            </w:r>
          </w:p>
        </w:tc>
        <w:tc>
          <w:tcPr>
            <w:tcW w:w="654"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63:31:0000000 63:31:0701005 63:31:0701003</w:t>
            </w:r>
          </w:p>
        </w:tc>
        <w:tc>
          <w:tcPr>
            <w:tcW w:w="425"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:ЗУ6</w:t>
            </w:r>
          </w:p>
        </w:tc>
        <w:tc>
          <w:tcPr>
            <w:tcW w:w="1134"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Земельный участок под опоры проектируемой трассы ВЛ-10 кВ (вырубка) (долгосрочная аренда)</w:t>
            </w:r>
          </w:p>
        </w:tc>
        <w:tc>
          <w:tcPr>
            <w:tcW w:w="992"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Земли администрации муниципального района Сергиевский Самарской области (сельское поселение Сергиевск)</w:t>
            </w:r>
          </w:p>
        </w:tc>
        <w:tc>
          <w:tcPr>
            <w:tcW w:w="1559"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Земли с.-х. назначения</w:t>
            </w:r>
          </w:p>
        </w:tc>
        <w:tc>
          <w:tcPr>
            <w:tcW w:w="567"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63:31:0000000</w:t>
            </w:r>
          </w:p>
        </w:tc>
        <w:tc>
          <w:tcPr>
            <w:tcW w:w="567"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10,00</w:t>
            </w:r>
          </w:p>
        </w:tc>
        <w:tc>
          <w:tcPr>
            <w:tcW w:w="426"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_</w:t>
            </w:r>
          </w:p>
        </w:tc>
        <w:tc>
          <w:tcPr>
            <w:tcW w:w="425"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_</w:t>
            </w:r>
          </w:p>
        </w:tc>
        <w:tc>
          <w:tcPr>
            <w:tcW w:w="425"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10,00</w:t>
            </w:r>
          </w:p>
        </w:tc>
      </w:tr>
      <w:tr w:rsidR="00421B27" w:rsidRPr="00421B27" w:rsidTr="00421B27">
        <w:trPr>
          <w:trHeight w:val="20"/>
        </w:trPr>
        <w:tc>
          <w:tcPr>
            <w:tcW w:w="339"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11</w:t>
            </w:r>
          </w:p>
        </w:tc>
        <w:tc>
          <w:tcPr>
            <w:tcW w:w="654"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63:31:0000000 63:31:0701003 63:31:0701004 63:31:0701005</w:t>
            </w:r>
          </w:p>
        </w:tc>
        <w:tc>
          <w:tcPr>
            <w:tcW w:w="425"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:1081/чзу1</w:t>
            </w:r>
          </w:p>
        </w:tc>
        <w:tc>
          <w:tcPr>
            <w:tcW w:w="1134"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Земельный участок под трассу проектируемой ВЛ-10 кВ (краткосрочная аренда)</w:t>
            </w:r>
          </w:p>
        </w:tc>
        <w:tc>
          <w:tcPr>
            <w:tcW w:w="992"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Самарская область (министерство транспорта и автомобильных дорог Самарской области)</w:t>
            </w:r>
            <w:r w:rsidRPr="00421B27">
              <w:rPr>
                <w:rFonts w:ascii="Times New Roman" w:eastAsia="Calibri" w:hAnsi="Times New Roman" w:cs="Times New Roman"/>
                <w:sz w:val="12"/>
                <w:szCs w:val="12"/>
              </w:rPr>
              <w:br w:type="page"/>
            </w:r>
            <w:r w:rsidRPr="00421B27">
              <w:rPr>
                <w:rFonts w:ascii="Times New Roman" w:eastAsia="Calibri" w:hAnsi="Times New Roman" w:cs="Times New Roman"/>
                <w:sz w:val="12"/>
                <w:szCs w:val="12"/>
              </w:rPr>
              <w:br w:type="page"/>
            </w:r>
          </w:p>
        </w:tc>
        <w:tc>
          <w:tcPr>
            <w:tcW w:w="1559"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r w:rsidRPr="00421B27">
              <w:rPr>
                <w:rFonts w:ascii="Times New Roman" w:eastAsia="Calibri" w:hAnsi="Times New Roman" w:cs="Times New Roman"/>
                <w:sz w:val="12"/>
                <w:szCs w:val="12"/>
              </w:rPr>
              <w:br w:type="page"/>
            </w:r>
            <w:r w:rsidRPr="00421B27">
              <w:rPr>
                <w:rFonts w:ascii="Times New Roman" w:eastAsia="Calibri" w:hAnsi="Times New Roman" w:cs="Times New Roman"/>
                <w:sz w:val="12"/>
                <w:szCs w:val="12"/>
              </w:rPr>
              <w:br w:type="page"/>
            </w:r>
          </w:p>
        </w:tc>
        <w:tc>
          <w:tcPr>
            <w:tcW w:w="567"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63:31:0000000:1081</w:t>
            </w:r>
          </w:p>
        </w:tc>
        <w:tc>
          <w:tcPr>
            <w:tcW w:w="567"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2 115,00</w:t>
            </w:r>
          </w:p>
        </w:tc>
        <w:tc>
          <w:tcPr>
            <w:tcW w:w="426"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_</w:t>
            </w:r>
          </w:p>
        </w:tc>
        <w:tc>
          <w:tcPr>
            <w:tcW w:w="425"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_</w:t>
            </w:r>
          </w:p>
        </w:tc>
        <w:tc>
          <w:tcPr>
            <w:tcW w:w="425"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2 115,00</w:t>
            </w:r>
          </w:p>
        </w:tc>
      </w:tr>
      <w:tr w:rsidR="00421B27" w:rsidRPr="00421B27" w:rsidTr="00421B27">
        <w:trPr>
          <w:trHeight w:val="20"/>
        </w:trPr>
        <w:tc>
          <w:tcPr>
            <w:tcW w:w="339"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12</w:t>
            </w:r>
          </w:p>
        </w:tc>
        <w:tc>
          <w:tcPr>
            <w:tcW w:w="654"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63:31:0000000 63:31:0701005 63:31:0701004</w:t>
            </w:r>
          </w:p>
        </w:tc>
        <w:tc>
          <w:tcPr>
            <w:tcW w:w="425"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:1081:ЗУ1</w:t>
            </w:r>
          </w:p>
        </w:tc>
        <w:tc>
          <w:tcPr>
            <w:tcW w:w="1134"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Земельный участок под опоры проектируемой трассы ВЛ-10 кВ (долгосрочная аренда</w:t>
            </w:r>
          </w:p>
        </w:tc>
        <w:tc>
          <w:tcPr>
            <w:tcW w:w="992"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Самарская область (министерство транспорта и автомобильных дорог Самарской области)</w:t>
            </w:r>
          </w:p>
        </w:tc>
        <w:tc>
          <w:tcPr>
            <w:tcW w:w="1559"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p>
        </w:tc>
        <w:tc>
          <w:tcPr>
            <w:tcW w:w="567" w:type="dxa"/>
            <w:noWrap/>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63:31:0000000:1081</w:t>
            </w:r>
          </w:p>
        </w:tc>
        <w:tc>
          <w:tcPr>
            <w:tcW w:w="567"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70,00</w:t>
            </w:r>
          </w:p>
        </w:tc>
        <w:tc>
          <w:tcPr>
            <w:tcW w:w="426"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_</w:t>
            </w:r>
          </w:p>
        </w:tc>
        <w:tc>
          <w:tcPr>
            <w:tcW w:w="425"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_</w:t>
            </w:r>
          </w:p>
        </w:tc>
        <w:tc>
          <w:tcPr>
            <w:tcW w:w="425"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70,00</w:t>
            </w:r>
          </w:p>
        </w:tc>
      </w:tr>
      <w:tr w:rsidR="00421B27" w:rsidRPr="00421B27" w:rsidTr="00421B27">
        <w:trPr>
          <w:trHeight w:val="20"/>
        </w:trPr>
        <w:tc>
          <w:tcPr>
            <w:tcW w:w="339"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13</w:t>
            </w:r>
          </w:p>
        </w:tc>
        <w:tc>
          <w:tcPr>
            <w:tcW w:w="654"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63:31:0701004 63:31:0000000</w:t>
            </w:r>
          </w:p>
        </w:tc>
        <w:tc>
          <w:tcPr>
            <w:tcW w:w="425"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:1097/чзу1</w:t>
            </w:r>
          </w:p>
        </w:tc>
        <w:tc>
          <w:tcPr>
            <w:tcW w:w="1134"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 xml:space="preserve">Земельный участок под трассу проектируемой ВЛ-10 кВ </w:t>
            </w:r>
            <w:r w:rsidRPr="00421B27">
              <w:rPr>
                <w:rFonts w:ascii="Times New Roman" w:eastAsia="Calibri" w:hAnsi="Times New Roman" w:cs="Times New Roman"/>
                <w:sz w:val="12"/>
                <w:szCs w:val="12"/>
              </w:rPr>
              <w:lastRenderedPageBreak/>
              <w:t>(краткосрочная аренда)</w:t>
            </w:r>
          </w:p>
        </w:tc>
        <w:tc>
          <w:tcPr>
            <w:tcW w:w="992"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lastRenderedPageBreak/>
              <w:t>Самарская область (министерство транспорта и автомобильны</w:t>
            </w:r>
            <w:r w:rsidRPr="00421B27">
              <w:rPr>
                <w:rFonts w:ascii="Times New Roman" w:eastAsia="Calibri" w:hAnsi="Times New Roman" w:cs="Times New Roman"/>
                <w:sz w:val="12"/>
                <w:szCs w:val="12"/>
              </w:rPr>
              <w:lastRenderedPageBreak/>
              <w:t>х дорог Самарской области)</w:t>
            </w:r>
          </w:p>
        </w:tc>
        <w:tc>
          <w:tcPr>
            <w:tcW w:w="1559"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lastRenderedPageBreak/>
              <w:t xml:space="preserve">Земли промышленности, энергетики, транспорта, связи, радиовещания, телевидения, информатики, земли для </w:t>
            </w:r>
            <w:r w:rsidRPr="00421B27">
              <w:rPr>
                <w:rFonts w:ascii="Times New Roman" w:eastAsia="Calibri" w:hAnsi="Times New Roman" w:cs="Times New Roman"/>
                <w:sz w:val="12"/>
                <w:szCs w:val="12"/>
              </w:rPr>
              <w:lastRenderedPageBreak/>
              <w:t>обеспечения космической деятельности, земли обороны, безопасности и земли иного специального назначения </w:t>
            </w:r>
          </w:p>
        </w:tc>
        <w:tc>
          <w:tcPr>
            <w:tcW w:w="567"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lastRenderedPageBreak/>
              <w:t>63:31:0000000:1097</w:t>
            </w:r>
          </w:p>
        </w:tc>
        <w:tc>
          <w:tcPr>
            <w:tcW w:w="567"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494,00</w:t>
            </w:r>
          </w:p>
        </w:tc>
        <w:tc>
          <w:tcPr>
            <w:tcW w:w="426"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_</w:t>
            </w:r>
          </w:p>
        </w:tc>
        <w:tc>
          <w:tcPr>
            <w:tcW w:w="425"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_</w:t>
            </w:r>
          </w:p>
        </w:tc>
        <w:tc>
          <w:tcPr>
            <w:tcW w:w="425"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494,00</w:t>
            </w:r>
          </w:p>
        </w:tc>
      </w:tr>
      <w:tr w:rsidR="00421B27" w:rsidRPr="00421B27" w:rsidTr="00421B27">
        <w:trPr>
          <w:trHeight w:val="20"/>
        </w:trPr>
        <w:tc>
          <w:tcPr>
            <w:tcW w:w="339"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lastRenderedPageBreak/>
              <w:t>14</w:t>
            </w:r>
          </w:p>
        </w:tc>
        <w:tc>
          <w:tcPr>
            <w:tcW w:w="654"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63:31:0701004 63:31:0000000</w:t>
            </w:r>
          </w:p>
        </w:tc>
        <w:tc>
          <w:tcPr>
            <w:tcW w:w="425"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:1097:ЗУ1</w:t>
            </w:r>
          </w:p>
        </w:tc>
        <w:tc>
          <w:tcPr>
            <w:tcW w:w="1134"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Земельный участок под опоры проектируемой трассы ВЛ-10 кВ (долгосрочная аренда</w:t>
            </w:r>
          </w:p>
        </w:tc>
        <w:tc>
          <w:tcPr>
            <w:tcW w:w="992"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Самарская область (министерство транспорта и автомобильных дорог Самарской области)</w:t>
            </w:r>
          </w:p>
        </w:tc>
        <w:tc>
          <w:tcPr>
            <w:tcW w:w="1559"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p>
        </w:tc>
        <w:tc>
          <w:tcPr>
            <w:tcW w:w="567"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63:31:0000000:1097</w:t>
            </w:r>
          </w:p>
        </w:tc>
        <w:tc>
          <w:tcPr>
            <w:tcW w:w="567"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10,00</w:t>
            </w:r>
          </w:p>
        </w:tc>
        <w:tc>
          <w:tcPr>
            <w:tcW w:w="426"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_</w:t>
            </w:r>
          </w:p>
        </w:tc>
        <w:tc>
          <w:tcPr>
            <w:tcW w:w="425"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_</w:t>
            </w:r>
          </w:p>
        </w:tc>
        <w:tc>
          <w:tcPr>
            <w:tcW w:w="425"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10,00</w:t>
            </w:r>
          </w:p>
        </w:tc>
      </w:tr>
      <w:tr w:rsidR="00421B27" w:rsidRPr="00421B27" w:rsidTr="00421B27">
        <w:trPr>
          <w:trHeight w:val="20"/>
        </w:trPr>
        <w:tc>
          <w:tcPr>
            <w:tcW w:w="339"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15</w:t>
            </w:r>
          </w:p>
        </w:tc>
        <w:tc>
          <w:tcPr>
            <w:tcW w:w="654"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63:31:0701003 63:31:0000000</w:t>
            </w:r>
          </w:p>
        </w:tc>
        <w:tc>
          <w:tcPr>
            <w:tcW w:w="425"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:572/чзу1</w:t>
            </w:r>
          </w:p>
        </w:tc>
        <w:tc>
          <w:tcPr>
            <w:tcW w:w="1134"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Земельный участок под трассу проектируемой ВЛ-10 кВ (краткосрочная аренда)</w:t>
            </w:r>
          </w:p>
        </w:tc>
        <w:tc>
          <w:tcPr>
            <w:tcW w:w="992"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 xml:space="preserve">Земли ОДС </w:t>
            </w:r>
          </w:p>
        </w:tc>
        <w:tc>
          <w:tcPr>
            <w:tcW w:w="1559"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Земли с.-х. назначения</w:t>
            </w:r>
          </w:p>
        </w:tc>
        <w:tc>
          <w:tcPr>
            <w:tcW w:w="567"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63:31:0000000:572</w:t>
            </w:r>
          </w:p>
        </w:tc>
        <w:tc>
          <w:tcPr>
            <w:tcW w:w="567"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20 722,00</w:t>
            </w:r>
          </w:p>
        </w:tc>
        <w:tc>
          <w:tcPr>
            <w:tcW w:w="426"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3 531,00</w:t>
            </w:r>
          </w:p>
        </w:tc>
        <w:tc>
          <w:tcPr>
            <w:tcW w:w="425"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17 191,00</w:t>
            </w:r>
          </w:p>
        </w:tc>
        <w:tc>
          <w:tcPr>
            <w:tcW w:w="425"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_</w:t>
            </w:r>
          </w:p>
        </w:tc>
      </w:tr>
      <w:tr w:rsidR="00421B27" w:rsidRPr="00421B27" w:rsidTr="00421B27">
        <w:trPr>
          <w:trHeight w:val="20"/>
        </w:trPr>
        <w:tc>
          <w:tcPr>
            <w:tcW w:w="339"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16</w:t>
            </w:r>
          </w:p>
        </w:tc>
        <w:tc>
          <w:tcPr>
            <w:tcW w:w="654"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63:31:0701003 63:31:0000000</w:t>
            </w:r>
          </w:p>
        </w:tc>
        <w:tc>
          <w:tcPr>
            <w:tcW w:w="425"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:572/ЗУ1</w:t>
            </w:r>
          </w:p>
        </w:tc>
        <w:tc>
          <w:tcPr>
            <w:tcW w:w="1134"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Земельный участок под опоры проектируемой трассы ВЛ-10 кВ (долгосрочная аренда)</w:t>
            </w:r>
          </w:p>
        </w:tc>
        <w:tc>
          <w:tcPr>
            <w:tcW w:w="992"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 xml:space="preserve">Земли ОДС </w:t>
            </w:r>
          </w:p>
        </w:tc>
        <w:tc>
          <w:tcPr>
            <w:tcW w:w="1559"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Земли с.-х. назначения</w:t>
            </w:r>
          </w:p>
        </w:tc>
        <w:tc>
          <w:tcPr>
            <w:tcW w:w="567"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63:31:0000000:572</w:t>
            </w:r>
          </w:p>
        </w:tc>
        <w:tc>
          <w:tcPr>
            <w:tcW w:w="567"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430,00</w:t>
            </w:r>
          </w:p>
        </w:tc>
        <w:tc>
          <w:tcPr>
            <w:tcW w:w="426"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86,00</w:t>
            </w:r>
          </w:p>
        </w:tc>
        <w:tc>
          <w:tcPr>
            <w:tcW w:w="425"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344,00</w:t>
            </w:r>
          </w:p>
        </w:tc>
        <w:tc>
          <w:tcPr>
            <w:tcW w:w="425"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_</w:t>
            </w:r>
          </w:p>
        </w:tc>
      </w:tr>
      <w:tr w:rsidR="00421B27" w:rsidRPr="00421B27" w:rsidTr="00421B27">
        <w:trPr>
          <w:trHeight w:val="20"/>
        </w:trPr>
        <w:tc>
          <w:tcPr>
            <w:tcW w:w="339"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17</w:t>
            </w:r>
          </w:p>
        </w:tc>
        <w:tc>
          <w:tcPr>
            <w:tcW w:w="654"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63:31:0701003 63:31:0000000</w:t>
            </w:r>
          </w:p>
        </w:tc>
        <w:tc>
          <w:tcPr>
            <w:tcW w:w="425"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:572/чзу2</w:t>
            </w:r>
          </w:p>
        </w:tc>
        <w:tc>
          <w:tcPr>
            <w:tcW w:w="1134"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Земельный участок под трассу проектируемой ВЛ-10 кВ (вырубка) (краткосрочная аренда)</w:t>
            </w:r>
          </w:p>
        </w:tc>
        <w:tc>
          <w:tcPr>
            <w:tcW w:w="992"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 xml:space="preserve">Земли ОДС </w:t>
            </w:r>
          </w:p>
        </w:tc>
        <w:tc>
          <w:tcPr>
            <w:tcW w:w="1559"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Земли с.-х. назначения</w:t>
            </w:r>
          </w:p>
        </w:tc>
        <w:tc>
          <w:tcPr>
            <w:tcW w:w="567"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63:31:0000000:572</w:t>
            </w:r>
          </w:p>
        </w:tc>
        <w:tc>
          <w:tcPr>
            <w:tcW w:w="567"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40,00</w:t>
            </w:r>
          </w:p>
        </w:tc>
        <w:tc>
          <w:tcPr>
            <w:tcW w:w="426"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_</w:t>
            </w:r>
          </w:p>
        </w:tc>
        <w:tc>
          <w:tcPr>
            <w:tcW w:w="425"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_</w:t>
            </w:r>
          </w:p>
        </w:tc>
        <w:tc>
          <w:tcPr>
            <w:tcW w:w="425"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40,00</w:t>
            </w:r>
          </w:p>
        </w:tc>
      </w:tr>
      <w:tr w:rsidR="00421B27" w:rsidRPr="00421B27" w:rsidTr="00421B27">
        <w:trPr>
          <w:trHeight w:val="20"/>
        </w:trPr>
        <w:tc>
          <w:tcPr>
            <w:tcW w:w="339"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18</w:t>
            </w:r>
          </w:p>
        </w:tc>
        <w:tc>
          <w:tcPr>
            <w:tcW w:w="654"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63:31:0701003</w:t>
            </w:r>
          </w:p>
        </w:tc>
        <w:tc>
          <w:tcPr>
            <w:tcW w:w="425"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:3/чзу1</w:t>
            </w:r>
          </w:p>
        </w:tc>
        <w:tc>
          <w:tcPr>
            <w:tcW w:w="1134"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Земельный участок под трассу проектируемой ВЛ-10 кВ (краткосрочная аренда)</w:t>
            </w:r>
          </w:p>
        </w:tc>
        <w:tc>
          <w:tcPr>
            <w:tcW w:w="992"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Земли администрации муниципального района Сергиевский Самарской области (сельское поселение Сергиевск)</w:t>
            </w:r>
          </w:p>
        </w:tc>
        <w:tc>
          <w:tcPr>
            <w:tcW w:w="1559"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Земли с.-х. назначения</w:t>
            </w:r>
          </w:p>
        </w:tc>
        <w:tc>
          <w:tcPr>
            <w:tcW w:w="567"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63:31:0701003:3</w:t>
            </w:r>
          </w:p>
        </w:tc>
        <w:tc>
          <w:tcPr>
            <w:tcW w:w="567"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2 562,00</w:t>
            </w:r>
          </w:p>
        </w:tc>
        <w:tc>
          <w:tcPr>
            <w:tcW w:w="426"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_</w:t>
            </w:r>
          </w:p>
        </w:tc>
        <w:tc>
          <w:tcPr>
            <w:tcW w:w="425"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2 562,00</w:t>
            </w:r>
          </w:p>
        </w:tc>
        <w:tc>
          <w:tcPr>
            <w:tcW w:w="425"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_</w:t>
            </w:r>
          </w:p>
        </w:tc>
      </w:tr>
      <w:tr w:rsidR="00421B27" w:rsidRPr="00421B27" w:rsidTr="00421B27">
        <w:trPr>
          <w:trHeight w:val="20"/>
        </w:trPr>
        <w:tc>
          <w:tcPr>
            <w:tcW w:w="339"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19</w:t>
            </w:r>
          </w:p>
        </w:tc>
        <w:tc>
          <w:tcPr>
            <w:tcW w:w="654"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63:31:0701003</w:t>
            </w:r>
          </w:p>
        </w:tc>
        <w:tc>
          <w:tcPr>
            <w:tcW w:w="425"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:3:ЗУ1</w:t>
            </w:r>
          </w:p>
        </w:tc>
        <w:tc>
          <w:tcPr>
            <w:tcW w:w="1134"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Земельный участок под опоры проектируемой трассы ВЛ-10 кВ (долгосрочная аренда)</w:t>
            </w:r>
          </w:p>
        </w:tc>
        <w:tc>
          <w:tcPr>
            <w:tcW w:w="992"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Земли администрации муниципального района Сергиевский Самарской области (сельское поселение Сергиевск)</w:t>
            </w:r>
            <w:r w:rsidRPr="00421B27">
              <w:rPr>
                <w:rFonts w:ascii="Times New Roman" w:eastAsia="Calibri" w:hAnsi="Times New Roman" w:cs="Times New Roman"/>
                <w:sz w:val="12"/>
                <w:szCs w:val="12"/>
              </w:rPr>
              <w:br w:type="page"/>
            </w:r>
            <w:r w:rsidRPr="00421B27">
              <w:rPr>
                <w:rFonts w:ascii="Times New Roman" w:eastAsia="Calibri" w:hAnsi="Times New Roman" w:cs="Times New Roman"/>
                <w:sz w:val="12"/>
                <w:szCs w:val="12"/>
              </w:rPr>
              <w:br w:type="page"/>
            </w:r>
          </w:p>
        </w:tc>
        <w:tc>
          <w:tcPr>
            <w:tcW w:w="1559"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Земли с.-х. назначения</w:t>
            </w:r>
          </w:p>
        </w:tc>
        <w:tc>
          <w:tcPr>
            <w:tcW w:w="567"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63:31:0701003:3</w:t>
            </w:r>
          </w:p>
        </w:tc>
        <w:tc>
          <w:tcPr>
            <w:tcW w:w="567"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74,00</w:t>
            </w:r>
          </w:p>
        </w:tc>
        <w:tc>
          <w:tcPr>
            <w:tcW w:w="426"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_</w:t>
            </w:r>
          </w:p>
        </w:tc>
        <w:tc>
          <w:tcPr>
            <w:tcW w:w="425"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74,00</w:t>
            </w:r>
          </w:p>
        </w:tc>
        <w:tc>
          <w:tcPr>
            <w:tcW w:w="425"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_</w:t>
            </w:r>
          </w:p>
        </w:tc>
      </w:tr>
      <w:tr w:rsidR="00421B27" w:rsidRPr="00421B27" w:rsidTr="00421B27">
        <w:trPr>
          <w:trHeight w:val="20"/>
        </w:trPr>
        <w:tc>
          <w:tcPr>
            <w:tcW w:w="339"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20</w:t>
            </w:r>
          </w:p>
        </w:tc>
        <w:tc>
          <w:tcPr>
            <w:tcW w:w="654"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63:31:0402003 63:31:0000000</w:t>
            </w:r>
          </w:p>
        </w:tc>
        <w:tc>
          <w:tcPr>
            <w:tcW w:w="425"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:4701/чзу1</w:t>
            </w:r>
          </w:p>
        </w:tc>
        <w:tc>
          <w:tcPr>
            <w:tcW w:w="1134"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Земельный участок под трассу проектируемой ВЛ-10 кВ (краткосрочная аренда)</w:t>
            </w:r>
          </w:p>
        </w:tc>
        <w:tc>
          <w:tcPr>
            <w:tcW w:w="992"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 xml:space="preserve">Земли ОДС </w:t>
            </w:r>
          </w:p>
        </w:tc>
        <w:tc>
          <w:tcPr>
            <w:tcW w:w="1559"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Земли с.-х. назначения</w:t>
            </w:r>
          </w:p>
        </w:tc>
        <w:tc>
          <w:tcPr>
            <w:tcW w:w="567"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63:31:0000000:4701</w:t>
            </w:r>
          </w:p>
        </w:tc>
        <w:tc>
          <w:tcPr>
            <w:tcW w:w="567"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13 633,00</w:t>
            </w:r>
          </w:p>
        </w:tc>
        <w:tc>
          <w:tcPr>
            <w:tcW w:w="426"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_</w:t>
            </w:r>
          </w:p>
        </w:tc>
        <w:tc>
          <w:tcPr>
            <w:tcW w:w="425"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13 633,00</w:t>
            </w:r>
          </w:p>
        </w:tc>
        <w:tc>
          <w:tcPr>
            <w:tcW w:w="425"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_</w:t>
            </w:r>
          </w:p>
        </w:tc>
      </w:tr>
      <w:tr w:rsidR="00421B27" w:rsidRPr="00421B27" w:rsidTr="00421B27">
        <w:trPr>
          <w:trHeight w:val="20"/>
        </w:trPr>
        <w:tc>
          <w:tcPr>
            <w:tcW w:w="339"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21</w:t>
            </w:r>
          </w:p>
        </w:tc>
        <w:tc>
          <w:tcPr>
            <w:tcW w:w="654"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63:31:0402003</w:t>
            </w:r>
          </w:p>
        </w:tc>
        <w:tc>
          <w:tcPr>
            <w:tcW w:w="425"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:4701:ЗУ1</w:t>
            </w:r>
          </w:p>
        </w:tc>
        <w:tc>
          <w:tcPr>
            <w:tcW w:w="1134"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Земельный участок под опоры проектируемой трассы ВЛ-10 кВ (долгосрочная аренда)</w:t>
            </w:r>
          </w:p>
        </w:tc>
        <w:tc>
          <w:tcPr>
            <w:tcW w:w="992"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 xml:space="preserve">Земли ОДС </w:t>
            </w:r>
          </w:p>
        </w:tc>
        <w:tc>
          <w:tcPr>
            <w:tcW w:w="1559"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Земли с.-х. назначения</w:t>
            </w:r>
          </w:p>
        </w:tc>
        <w:tc>
          <w:tcPr>
            <w:tcW w:w="567"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63:31:0000000:4701</w:t>
            </w:r>
          </w:p>
        </w:tc>
        <w:tc>
          <w:tcPr>
            <w:tcW w:w="567"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281,00</w:t>
            </w:r>
          </w:p>
        </w:tc>
        <w:tc>
          <w:tcPr>
            <w:tcW w:w="426"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_</w:t>
            </w:r>
          </w:p>
        </w:tc>
        <w:tc>
          <w:tcPr>
            <w:tcW w:w="425"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281,00</w:t>
            </w:r>
          </w:p>
        </w:tc>
        <w:tc>
          <w:tcPr>
            <w:tcW w:w="425"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_</w:t>
            </w:r>
          </w:p>
        </w:tc>
      </w:tr>
      <w:tr w:rsidR="00421B27" w:rsidRPr="00421B27" w:rsidTr="00421B27">
        <w:trPr>
          <w:trHeight w:val="20"/>
        </w:trPr>
        <w:tc>
          <w:tcPr>
            <w:tcW w:w="339"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22</w:t>
            </w:r>
          </w:p>
        </w:tc>
        <w:tc>
          <w:tcPr>
            <w:tcW w:w="654"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63:31:04</w:t>
            </w:r>
            <w:r w:rsidRPr="00421B27">
              <w:rPr>
                <w:rFonts w:ascii="Times New Roman" w:eastAsia="Calibri" w:hAnsi="Times New Roman" w:cs="Times New Roman"/>
                <w:sz w:val="12"/>
                <w:szCs w:val="12"/>
              </w:rPr>
              <w:lastRenderedPageBreak/>
              <w:t>04001</w:t>
            </w:r>
          </w:p>
        </w:tc>
        <w:tc>
          <w:tcPr>
            <w:tcW w:w="425"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:4557/чзу1</w:t>
            </w:r>
          </w:p>
        </w:tc>
        <w:tc>
          <w:tcPr>
            <w:tcW w:w="1134"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Земельный участок под трассу проектируемой ВЛ-10 кВ (краткосрочная аренда)</w:t>
            </w:r>
          </w:p>
        </w:tc>
        <w:tc>
          <w:tcPr>
            <w:tcW w:w="992"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Земли администрации муниципального района Сергиевский Самарской области (сельское поселение Сергиевск)</w:t>
            </w:r>
          </w:p>
        </w:tc>
        <w:tc>
          <w:tcPr>
            <w:tcW w:w="1559"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Земли с.-х. назначения</w:t>
            </w:r>
          </w:p>
        </w:tc>
        <w:tc>
          <w:tcPr>
            <w:tcW w:w="567"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63:31:0000000:4557</w:t>
            </w:r>
          </w:p>
        </w:tc>
        <w:tc>
          <w:tcPr>
            <w:tcW w:w="567"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965,00</w:t>
            </w:r>
          </w:p>
        </w:tc>
        <w:tc>
          <w:tcPr>
            <w:tcW w:w="426"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965,00</w:t>
            </w:r>
          </w:p>
        </w:tc>
        <w:tc>
          <w:tcPr>
            <w:tcW w:w="425"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_</w:t>
            </w:r>
          </w:p>
        </w:tc>
        <w:tc>
          <w:tcPr>
            <w:tcW w:w="425"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_</w:t>
            </w:r>
          </w:p>
        </w:tc>
      </w:tr>
      <w:tr w:rsidR="00421B27" w:rsidRPr="00421B27" w:rsidTr="00421B27">
        <w:trPr>
          <w:trHeight w:val="20"/>
        </w:trPr>
        <w:tc>
          <w:tcPr>
            <w:tcW w:w="339"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23</w:t>
            </w:r>
          </w:p>
        </w:tc>
        <w:tc>
          <w:tcPr>
            <w:tcW w:w="654"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63:31:0404001</w:t>
            </w:r>
          </w:p>
        </w:tc>
        <w:tc>
          <w:tcPr>
            <w:tcW w:w="425"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:4557:ЗУ1</w:t>
            </w:r>
          </w:p>
        </w:tc>
        <w:tc>
          <w:tcPr>
            <w:tcW w:w="1134"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Земельный участок под опоры проектируемой трассы ВЛ-10 кВ (долгосрочная аренда)</w:t>
            </w:r>
          </w:p>
        </w:tc>
        <w:tc>
          <w:tcPr>
            <w:tcW w:w="992"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Земли администрации муниципального района Сергиевский Самарской области (сельское поселение Сергиевск)</w:t>
            </w:r>
          </w:p>
        </w:tc>
        <w:tc>
          <w:tcPr>
            <w:tcW w:w="1559"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Земли с.-х. назначения</w:t>
            </w:r>
          </w:p>
        </w:tc>
        <w:tc>
          <w:tcPr>
            <w:tcW w:w="567"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63:31:0000000:4557</w:t>
            </w:r>
          </w:p>
        </w:tc>
        <w:tc>
          <w:tcPr>
            <w:tcW w:w="567"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37,00</w:t>
            </w:r>
          </w:p>
        </w:tc>
        <w:tc>
          <w:tcPr>
            <w:tcW w:w="426"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37,00</w:t>
            </w:r>
          </w:p>
        </w:tc>
        <w:tc>
          <w:tcPr>
            <w:tcW w:w="425"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_</w:t>
            </w:r>
          </w:p>
        </w:tc>
        <w:tc>
          <w:tcPr>
            <w:tcW w:w="425"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_</w:t>
            </w:r>
          </w:p>
        </w:tc>
      </w:tr>
      <w:tr w:rsidR="00421B27" w:rsidRPr="00421B27" w:rsidTr="00421B27">
        <w:trPr>
          <w:trHeight w:val="20"/>
        </w:trPr>
        <w:tc>
          <w:tcPr>
            <w:tcW w:w="339"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24</w:t>
            </w:r>
          </w:p>
        </w:tc>
        <w:tc>
          <w:tcPr>
            <w:tcW w:w="654"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63:31:0404003</w:t>
            </w:r>
          </w:p>
        </w:tc>
        <w:tc>
          <w:tcPr>
            <w:tcW w:w="425"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:8/чзу1</w:t>
            </w:r>
          </w:p>
        </w:tc>
        <w:tc>
          <w:tcPr>
            <w:tcW w:w="1134"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Земельный участок под трассу проектируемой ВЛ-10 кВ (краткосрочная аренда)</w:t>
            </w:r>
          </w:p>
        </w:tc>
        <w:tc>
          <w:tcPr>
            <w:tcW w:w="992"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Аренда ООО Агрокомплекс «Конезавод «Самарский»</w:t>
            </w:r>
          </w:p>
        </w:tc>
        <w:tc>
          <w:tcPr>
            <w:tcW w:w="1559"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Земли с.-х. назначения</w:t>
            </w:r>
          </w:p>
        </w:tc>
        <w:tc>
          <w:tcPr>
            <w:tcW w:w="567"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63:31:0404003:8</w:t>
            </w:r>
          </w:p>
        </w:tc>
        <w:tc>
          <w:tcPr>
            <w:tcW w:w="567"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597,00</w:t>
            </w:r>
          </w:p>
        </w:tc>
        <w:tc>
          <w:tcPr>
            <w:tcW w:w="426"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597,00</w:t>
            </w:r>
          </w:p>
        </w:tc>
        <w:tc>
          <w:tcPr>
            <w:tcW w:w="425"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_</w:t>
            </w:r>
          </w:p>
        </w:tc>
        <w:tc>
          <w:tcPr>
            <w:tcW w:w="425"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_</w:t>
            </w:r>
          </w:p>
        </w:tc>
      </w:tr>
      <w:tr w:rsidR="00421B27" w:rsidRPr="00421B27" w:rsidTr="00421B27">
        <w:trPr>
          <w:trHeight w:val="20"/>
        </w:trPr>
        <w:tc>
          <w:tcPr>
            <w:tcW w:w="339"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25</w:t>
            </w:r>
          </w:p>
        </w:tc>
        <w:tc>
          <w:tcPr>
            <w:tcW w:w="654"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63:31:0404003</w:t>
            </w:r>
          </w:p>
        </w:tc>
        <w:tc>
          <w:tcPr>
            <w:tcW w:w="425"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:8:ЗУ1</w:t>
            </w:r>
          </w:p>
        </w:tc>
        <w:tc>
          <w:tcPr>
            <w:tcW w:w="1134"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Земельный участок под опоры проектируемой трассы ВЛ-10 кВ (долгосрочная аренда)</w:t>
            </w:r>
          </w:p>
        </w:tc>
        <w:tc>
          <w:tcPr>
            <w:tcW w:w="992"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Аренда ООО Агрокомплекс «Конезавод «Самарский»</w:t>
            </w:r>
          </w:p>
        </w:tc>
        <w:tc>
          <w:tcPr>
            <w:tcW w:w="1559"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Земли с.-х. назначения</w:t>
            </w:r>
          </w:p>
        </w:tc>
        <w:tc>
          <w:tcPr>
            <w:tcW w:w="567"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63:31:0404003:8</w:t>
            </w:r>
          </w:p>
        </w:tc>
        <w:tc>
          <w:tcPr>
            <w:tcW w:w="567"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80,00</w:t>
            </w:r>
          </w:p>
        </w:tc>
        <w:tc>
          <w:tcPr>
            <w:tcW w:w="426"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80,00</w:t>
            </w:r>
          </w:p>
        </w:tc>
        <w:tc>
          <w:tcPr>
            <w:tcW w:w="425"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_</w:t>
            </w:r>
          </w:p>
        </w:tc>
        <w:tc>
          <w:tcPr>
            <w:tcW w:w="425"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_</w:t>
            </w:r>
          </w:p>
        </w:tc>
      </w:tr>
      <w:tr w:rsidR="00421B27" w:rsidRPr="00421B27" w:rsidTr="00421B27">
        <w:trPr>
          <w:trHeight w:val="20"/>
        </w:trPr>
        <w:tc>
          <w:tcPr>
            <w:tcW w:w="339"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26</w:t>
            </w:r>
          </w:p>
        </w:tc>
        <w:tc>
          <w:tcPr>
            <w:tcW w:w="654"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63:31:0404003</w:t>
            </w:r>
          </w:p>
        </w:tc>
        <w:tc>
          <w:tcPr>
            <w:tcW w:w="425"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:8:ЗУ2</w:t>
            </w:r>
          </w:p>
        </w:tc>
        <w:tc>
          <w:tcPr>
            <w:tcW w:w="1134"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Земельный участок под проектируемую площадку КТПК (долгосрочная аренда)</w:t>
            </w:r>
          </w:p>
        </w:tc>
        <w:tc>
          <w:tcPr>
            <w:tcW w:w="992"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Аренда ООО Агрокомплекс «Конезавод «Самарский»</w:t>
            </w:r>
          </w:p>
        </w:tc>
        <w:tc>
          <w:tcPr>
            <w:tcW w:w="1559"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Земли с.-х. назначения</w:t>
            </w:r>
          </w:p>
        </w:tc>
        <w:tc>
          <w:tcPr>
            <w:tcW w:w="567"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63:31:0404003:8</w:t>
            </w:r>
          </w:p>
        </w:tc>
        <w:tc>
          <w:tcPr>
            <w:tcW w:w="567"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7,00</w:t>
            </w:r>
          </w:p>
        </w:tc>
        <w:tc>
          <w:tcPr>
            <w:tcW w:w="426"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7,00</w:t>
            </w:r>
          </w:p>
        </w:tc>
        <w:tc>
          <w:tcPr>
            <w:tcW w:w="425"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_</w:t>
            </w:r>
          </w:p>
        </w:tc>
        <w:tc>
          <w:tcPr>
            <w:tcW w:w="425" w:type="dxa"/>
            <w:hideMark/>
          </w:tcPr>
          <w:p w:rsidR="00421B27" w:rsidRPr="00421B27" w:rsidRDefault="00421B27" w:rsidP="00421B27">
            <w:pPr>
              <w:tabs>
                <w:tab w:val="left" w:pos="284"/>
              </w:tabs>
              <w:rPr>
                <w:rFonts w:ascii="Times New Roman" w:eastAsia="Calibri" w:hAnsi="Times New Roman" w:cs="Times New Roman"/>
                <w:sz w:val="12"/>
                <w:szCs w:val="12"/>
              </w:rPr>
            </w:pPr>
            <w:r w:rsidRPr="00421B27">
              <w:rPr>
                <w:rFonts w:ascii="Times New Roman" w:eastAsia="Calibri" w:hAnsi="Times New Roman" w:cs="Times New Roman"/>
                <w:sz w:val="12"/>
                <w:szCs w:val="12"/>
              </w:rPr>
              <w:t>_</w:t>
            </w:r>
          </w:p>
        </w:tc>
      </w:tr>
      <w:tr w:rsidR="00421B27" w:rsidRPr="00421B27" w:rsidTr="00421B27">
        <w:trPr>
          <w:trHeight w:val="20"/>
        </w:trPr>
        <w:tc>
          <w:tcPr>
            <w:tcW w:w="5670" w:type="dxa"/>
            <w:gridSpan w:val="7"/>
            <w:hideMark/>
          </w:tcPr>
          <w:p w:rsidR="00421B27" w:rsidRPr="00421B27" w:rsidRDefault="00421B27" w:rsidP="00421B27">
            <w:pPr>
              <w:tabs>
                <w:tab w:val="left" w:pos="284"/>
              </w:tabs>
              <w:rPr>
                <w:rFonts w:ascii="Times New Roman" w:eastAsia="Calibri" w:hAnsi="Times New Roman" w:cs="Times New Roman"/>
                <w:bCs/>
                <w:sz w:val="12"/>
                <w:szCs w:val="12"/>
                <w:lang w:val="en-US"/>
              </w:rPr>
            </w:pPr>
            <w:r w:rsidRPr="00421B27">
              <w:rPr>
                <w:rFonts w:ascii="Times New Roman" w:eastAsia="Calibri" w:hAnsi="Times New Roman" w:cs="Times New Roman"/>
                <w:bCs/>
                <w:sz w:val="12"/>
                <w:szCs w:val="12"/>
              </w:rPr>
              <w:t>Итого по объекту строительства</w:t>
            </w:r>
            <w:r w:rsidRPr="00421B27">
              <w:rPr>
                <w:rFonts w:ascii="Times New Roman" w:eastAsia="Calibri" w:hAnsi="Times New Roman" w:cs="Times New Roman"/>
                <w:bCs/>
                <w:sz w:val="12"/>
                <w:szCs w:val="12"/>
                <w:lang w:val="en-US"/>
              </w:rPr>
              <w:t>:</w:t>
            </w:r>
          </w:p>
        </w:tc>
        <w:tc>
          <w:tcPr>
            <w:tcW w:w="567" w:type="dxa"/>
            <w:noWrap/>
            <w:hideMark/>
          </w:tcPr>
          <w:p w:rsidR="00421B27" w:rsidRPr="00421B27" w:rsidRDefault="00421B27" w:rsidP="00421B27">
            <w:pPr>
              <w:tabs>
                <w:tab w:val="left" w:pos="284"/>
              </w:tabs>
              <w:rPr>
                <w:rFonts w:ascii="Times New Roman" w:eastAsia="Calibri" w:hAnsi="Times New Roman" w:cs="Times New Roman"/>
                <w:bCs/>
                <w:sz w:val="12"/>
                <w:szCs w:val="12"/>
              </w:rPr>
            </w:pPr>
            <w:r w:rsidRPr="00421B27">
              <w:rPr>
                <w:rFonts w:ascii="Times New Roman" w:eastAsia="Calibri" w:hAnsi="Times New Roman" w:cs="Times New Roman"/>
                <w:bCs/>
                <w:sz w:val="12"/>
                <w:szCs w:val="12"/>
              </w:rPr>
              <w:t>76 680</w:t>
            </w:r>
          </w:p>
        </w:tc>
        <w:tc>
          <w:tcPr>
            <w:tcW w:w="426" w:type="dxa"/>
            <w:noWrap/>
            <w:hideMark/>
          </w:tcPr>
          <w:p w:rsidR="00421B27" w:rsidRPr="00421B27" w:rsidRDefault="00421B27" w:rsidP="00421B27">
            <w:pPr>
              <w:tabs>
                <w:tab w:val="left" w:pos="284"/>
              </w:tabs>
              <w:rPr>
                <w:rFonts w:ascii="Times New Roman" w:eastAsia="Calibri" w:hAnsi="Times New Roman" w:cs="Times New Roman"/>
                <w:bCs/>
                <w:sz w:val="12"/>
                <w:szCs w:val="12"/>
              </w:rPr>
            </w:pPr>
            <w:r w:rsidRPr="00421B27">
              <w:rPr>
                <w:rFonts w:ascii="Times New Roman" w:eastAsia="Calibri" w:hAnsi="Times New Roman" w:cs="Times New Roman"/>
                <w:bCs/>
                <w:sz w:val="12"/>
                <w:szCs w:val="12"/>
              </w:rPr>
              <w:t>7 280</w:t>
            </w:r>
          </w:p>
        </w:tc>
        <w:tc>
          <w:tcPr>
            <w:tcW w:w="425" w:type="dxa"/>
            <w:noWrap/>
            <w:hideMark/>
          </w:tcPr>
          <w:p w:rsidR="00421B27" w:rsidRPr="00421B27" w:rsidRDefault="00421B27" w:rsidP="00421B27">
            <w:pPr>
              <w:tabs>
                <w:tab w:val="left" w:pos="284"/>
              </w:tabs>
              <w:rPr>
                <w:rFonts w:ascii="Times New Roman" w:eastAsia="Calibri" w:hAnsi="Times New Roman" w:cs="Times New Roman"/>
                <w:bCs/>
                <w:sz w:val="12"/>
                <w:szCs w:val="12"/>
              </w:rPr>
            </w:pPr>
            <w:r w:rsidRPr="00421B27">
              <w:rPr>
                <w:rFonts w:ascii="Times New Roman" w:eastAsia="Calibri" w:hAnsi="Times New Roman" w:cs="Times New Roman"/>
                <w:bCs/>
                <w:sz w:val="12"/>
                <w:szCs w:val="12"/>
              </w:rPr>
              <w:t>64 603</w:t>
            </w:r>
          </w:p>
        </w:tc>
        <w:tc>
          <w:tcPr>
            <w:tcW w:w="425" w:type="dxa"/>
            <w:noWrap/>
            <w:hideMark/>
          </w:tcPr>
          <w:p w:rsidR="00421B27" w:rsidRPr="00421B27" w:rsidRDefault="00421B27" w:rsidP="00421B27">
            <w:pPr>
              <w:tabs>
                <w:tab w:val="left" w:pos="284"/>
              </w:tabs>
              <w:rPr>
                <w:rFonts w:ascii="Times New Roman" w:eastAsia="Calibri" w:hAnsi="Times New Roman" w:cs="Times New Roman"/>
                <w:bCs/>
                <w:sz w:val="12"/>
                <w:szCs w:val="12"/>
              </w:rPr>
            </w:pPr>
            <w:r w:rsidRPr="00421B27">
              <w:rPr>
                <w:rFonts w:ascii="Times New Roman" w:eastAsia="Calibri" w:hAnsi="Times New Roman" w:cs="Times New Roman"/>
                <w:bCs/>
                <w:sz w:val="12"/>
                <w:szCs w:val="12"/>
              </w:rPr>
              <w:t>4 797</w:t>
            </w:r>
          </w:p>
        </w:tc>
      </w:tr>
    </w:tbl>
    <w:p w:rsidR="004820C9" w:rsidRDefault="004820C9" w:rsidP="005A486A">
      <w:pPr>
        <w:tabs>
          <w:tab w:val="left" w:pos="284"/>
        </w:tabs>
        <w:spacing w:after="0" w:line="240" w:lineRule="auto"/>
        <w:jc w:val="both"/>
        <w:rPr>
          <w:rFonts w:ascii="Times New Roman" w:eastAsia="Calibri" w:hAnsi="Times New Roman" w:cs="Times New Roman"/>
          <w:sz w:val="12"/>
          <w:szCs w:val="12"/>
        </w:rPr>
      </w:pPr>
    </w:p>
    <w:p w:rsidR="000D7ECE" w:rsidRPr="000D7ECE" w:rsidRDefault="000D7ECE" w:rsidP="000D7ECE">
      <w:pPr>
        <w:tabs>
          <w:tab w:val="left" w:pos="284"/>
        </w:tabs>
        <w:spacing w:after="0" w:line="240" w:lineRule="auto"/>
        <w:ind w:left="360"/>
        <w:jc w:val="center"/>
        <w:rPr>
          <w:rFonts w:ascii="Times New Roman" w:eastAsia="Calibri" w:hAnsi="Times New Roman" w:cs="Times New Roman"/>
          <w:sz w:val="12"/>
          <w:szCs w:val="12"/>
        </w:rPr>
      </w:pPr>
      <w:r>
        <w:rPr>
          <w:rFonts w:ascii="Times New Roman" w:eastAsia="Calibri" w:hAnsi="Times New Roman" w:cs="Times New Roman"/>
          <w:b/>
          <w:bCs/>
          <w:sz w:val="12"/>
          <w:szCs w:val="12"/>
        </w:rPr>
        <w:t xml:space="preserve">3. </w:t>
      </w:r>
      <w:r w:rsidRPr="000D7ECE">
        <w:rPr>
          <w:rFonts w:ascii="Times New Roman" w:eastAsia="Calibri" w:hAnsi="Times New Roman" w:cs="Times New Roman"/>
          <w:b/>
          <w:bCs/>
          <w:sz w:val="12"/>
          <w:szCs w:val="12"/>
        </w:rPr>
        <w:t>Перечень координат характерных точек границ зон планируемого размещения линейных объектов</w:t>
      </w:r>
    </w:p>
    <w:p w:rsidR="000D7ECE" w:rsidRPr="000D7ECE" w:rsidRDefault="000D7ECE" w:rsidP="000D7ECE">
      <w:pPr>
        <w:tabs>
          <w:tab w:val="left" w:pos="284"/>
        </w:tabs>
        <w:spacing w:after="0" w:line="240" w:lineRule="auto"/>
        <w:ind w:firstLine="284"/>
        <w:jc w:val="center"/>
        <w:rPr>
          <w:rFonts w:ascii="Times New Roman" w:eastAsia="Calibri" w:hAnsi="Times New Roman" w:cs="Times New Roman"/>
          <w:sz w:val="12"/>
          <w:szCs w:val="12"/>
        </w:rPr>
      </w:pPr>
      <w:r w:rsidRPr="000D7ECE">
        <w:rPr>
          <w:rFonts w:ascii="Times New Roman" w:eastAsia="Calibri" w:hAnsi="Times New Roman" w:cs="Times New Roman"/>
          <w:sz w:val="12"/>
          <w:szCs w:val="12"/>
        </w:rPr>
        <w:t>Земельный участок под ВЛ-10 кВ (краткосрочная аренда)</w:t>
      </w:r>
    </w:p>
    <w:p w:rsidR="000D7ECE" w:rsidRPr="000D7ECE" w:rsidRDefault="000D7ECE" w:rsidP="000D7ECE">
      <w:pPr>
        <w:tabs>
          <w:tab w:val="left" w:pos="284"/>
        </w:tabs>
        <w:spacing w:after="0" w:line="240" w:lineRule="auto"/>
        <w:ind w:firstLine="284"/>
        <w:jc w:val="both"/>
        <w:rPr>
          <w:rFonts w:ascii="Times New Roman" w:eastAsia="Calibri" w:hAnsi="Times New Roman" w:cs="Times New Roman"/>
          <w:sz w:val="12"/>
          <w:szCs w:val="12"/>
        </w:rPr>
      </w:pPr>
      <w:r w:rsidRPr="000D7ECE">
        <w:rPr>
          <w:rFonts w:ascii="Times New Roman" w:eastAsia="Calibri" w:hAnsi="Times New Roman" w:cs="Times New Roman"/>
          <w:sz w:val="12"/>
          <w:szCs w:val="12"/>
        </w:rPr>
        <w:t>:ЗУ1=1551кв.м</w:t>
      </w:r>
    </w:p>
    <w:tbl>
      <w:tblPr>
        <w:tblStyle w:val="af1"/>
        <w:tblW w:w="7513" w:type="dxa"/>
        <w:tblInd w:w="108" w:type="dxa"/>
        <w:tblLook w:val="04A0" w:firstRow="1" w:lastRow="0" w:firstColumn="1" w:lastColumn="0" w:noHBand="0" w:noVBand="1"/>
      </w:tblPr>
      <w:tblGrid>
        <w:gridCol w:w="587"/>
        <w:gridCol w:w="1287"/>
        <w:gridCol w:w="1467"/>
        <w:gridCol w:w="1554"/>
        <w:gridCol w:w="2618"/>
      </w:tblGrid>
      <w:tr w:rsidR="000D7ECE" w:rsidRPr="000D7ECE" w:rsidTr="000D7ECE">
        <w:trPr>
          <w:trHeight w:val="20"/>
        </w:trPr>
        <w:tc>
          <w:tcPr>
            <w:tcW w:w="391" w:type="pct"/>
            <w:vMerge w:val="restart"/>
            <w:hideMark/>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Назв. точки</w:t>
            </w:r>
          </w:p>
        </w:tc>
        <w:tc>
          <w:tcPr>
            <w:tcW w:w="1833" w:type="pct"/>
            <w:gridSpan w:val="2"/>
            <w:hideMark/>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Координаты</w:t>
            </w:r>
          </w:p>
        </w:tc>
        <w:tc>
          <w:tcPr>
            <w:tcW w:w="1034" w:type="pct"/>
            <w:vMerge w:val="restart"/>
            <w:hideMark/>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Расстояние</w:t>
            </w:r>
          </w:p>
        </w:tc>
        <w:tc>
          <w:tcPr>
            <w:tcW w:w="1742" w:type="pct"/>
            <w:vMerge w:val="restart"/>
            <w:hideMark/>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Дирекционный угол</w:t>
            </w:r>
          </w:p>
        </w:tc>
      </w:tr>
      <w:tr w:rsidR="000D7ECE" w:rsidRPr="000D7ECE" w:rsidTr="000D7ECE">
        <w:trPr>
          <w:trHeight w:val="20"/>
        </w:trPr>
        <w:tc>
          <w:tcPr>
            <w:tcW w:w="391" w:type="pct"/>
            <w:vMerge/>
            <w:hideMark/>
          </w:tcPr>
          <w:p w:rsidR="000D7ECE" w:rsidRPr="000D7ECE" w:rsidRDefault="000D7ECE" w:rsidP="000D7ECE">
            <w:pPr>
              <w:tabs>
                <w:tab w:val="left" w:pos="284"/>
              </w:tabs>
              <w:rPr>
                <w:rFonts w:ascii="Times New Roman" w:eastAsia="Calibri" w:hAnsi="Times New Roman" w:cs="Times New Roman"/>
                <w:sz w:val="12"/>
                <w:szCs w:val="12"/>
              </w:rPr>
            </w:pPr>
          </w:p>
        </w:tc>
        <w:tc>
          <w:tcPr>
            <w:tcW w:w="857" w:type="pct"/>
            <w:hideMark/>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X</w:t>
            </w:r>
          </w:p>
        </w:tc>
        <w:tc>
          <w:tcPr>
            <w:tcW w:w="976" w:type="pct"/>
            <w:hideMark/>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Y</w:t>
            </w:r>
          </w:p>
        </w:tc>
        <w:tc>
          <w:tcPr>
            <w:tcW w:w="1034" w:type="pct"/>
            <w:vMerge/>
            <w:hideMark/>
          </w:tcPr>
          <w:p w:rsidR="000D7ECE" w:rsidRPr="000D7ECE" w:rsidRDefault="000D7ECE" w:rsidP="000D7ECE">
            <w:pPr>
              <w:tabs>
                <w:tab w:val="left" w:pos="284"/>
              </w:tabs>
              <w:rPr>
                <w:rFonts w:ascii="Times New Roman" w:eastAsia="Calibri" w:hAnsi="Times New Roman" w:cs="Times New Roman"/>
                <w:sz w:val="12"/>
                <w:szCs w:val="12"/>
              </w:rPr>
            </w:pPr>
          </w:p>
        </w:tc>
        <w:tc>
          <w:tcPr>
            <w:tcW w:w="1742" w:type="pct"/>
            <w:vMerge/>
            <w:hideMark/>
          </w:tcPr>
          <w:p w:rsidR="000D7ECE" w:rsidRPr="000D7ECE" w:rsidRDefault="000D7ECE" w:rsidP="000D7ECE">
            <w:pPr>
              <w:tabs>
                <w:tab w:val="left" w:pos="284"/>
              </w:tabs>
              <w:rPr>
                <w:rFonts w:ascii="Times New Roman" w:eastAsia="Calibri" w:hAnsi="Times New Roman" w:cs="Times New Roman"/>
                <w:sz w:val="12"/>
                <w:szCs w:val="12"/>
              </w:rPr>
            </w:pP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1</w:t>
            </w:r>
          </w:p>
        </w:tc>
        <w:tc>
          <w:tcPr>
            <w:tcW w:w="857"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5970879</w:t>
            </w:r>
          </w:p>
        </w:tc>
        <w:tc>
          <w:tcPr>
            <w:tcW w:w="976"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241530,3</w:t>
            </w:r>
          </w:p>
        </w:tc>
        <w:tc>
          <w:tcPr>
            <w:tcW w:w="1034"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 xml:space="preserve">     </w:t>
            </w:r>
          </w:p>
        </w:tc>
        <w:tc>
          <w:tcPr>
            <w:tcW w:w="1742"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2</w:t>
            </w:r>
          </w:p>
        </w:tc>
        <w:tc>
          <w:tcPr>
            <w:tcW w:w="857"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5970867</w:t>
            </w:r>
          </w:p>
        </w:tc>
        <w:tc>
          <w:tcPr>
            <w:tcW w:w="976"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241534</w:t>
            </w:r>
          </w:p>
        </w:tc>
        <w:tc>
          <w:tcPr>
            <w:tcW w:w="1034"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12,45</w:t>
            </w:r>
          </w:p>
        </w:tc>
        <w:tc>
          <w:tcPr>
            <w:tcW w:w="1742"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 xml:space="preserve">163°9'21"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3</w:t>
            </w:r>
          </w:p>
        </w:tc>
        <w:tc>
          <w:tcPr>
            <w:tcW w:w="857"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5970864</w:t>
            </w:r>
          </w:p>
        </w:tc>
        <w:tc>
          <w:tcPr>
            <w:tcW w:w="976"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241526,5</w:t>
            </w:r>
          </w:p>
        </w:tc>
        <w:tc>
          <w:tcPr>
            <w:tcW w:w="1034"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8,04</w:t>
            </w:r>
          </w:p>
        </w:tc>
        <w:tc>
          <w:tcPr>
            <w:tcW w:w="1742"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 xml:space="preserve">248°10'5"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4</w:t>
            </w:r>
          </w:p>
        </w:tc>
        <w:tc>
          <w:tcPr>
            <w:tcW w:w="857"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5970873</w:t>
            </w:r>
          </w:p>
        </w:tc>
        <w:tc>
          <w:tcPr>
            <w:tcW w:w="976"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241523,9</w:t>
            </w:r>
          </w:p>
        </w:tc>
        <w:tc>
          <w:tcPr>
            <w:tcW w:w="1034"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9,03</w:t>
            </w:r>
          </w:p>
        </w:tc>
        <w:tc>
          <w:tcPr>
            <w:tcW w:w="1742"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 xml:space="preserve">343°9'28"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1</w:t>
            </w:r>
          </w:p>
        </w:tc>
        <w:tc>
          <w:tcPr>
            <w:tcW w:w="857"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5970879</w:t>
            </w:r>
          </w:p>
        </w:tc>
        <w:tc>
          <w:tcPr>
            <w:tcW w:w="976"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241530,3</w:t>
            </w:r>
          </w:p>
        </w:tc>
        <w:tc>
          <w:tcPr>
            <w:tcW w:w="1034"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9</w:t>
            </w:r>
          </w:p>
        </w:tc>
        <w:tc>
          <w:tcPr>
            <w:tcW w:w="1742"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 xml:space="preserve">45°57'3"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14</w:t>
            </w:r>
          </w:p>
        </w:tc>
        <w:tc>
          <w:tcPr>
            <w:tcW w:w="857"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5971038</w:t>
            </w:r>
          </w:p>
        </w:tc>
        <w:tc>
          <w:tcPr>
            <w:tcW w:w="976"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241434,3</w:t>
            </w:r>
          </w:p>
        </w:tc>
        <w:tc>
          <w:tcPr>
            <w:tcW w:w="1034"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 xml:space="preserve">     </w:t>
            </w:r>
          </w:p>
        </w:tc>
        <w:tc>
          <w:tcPr>
            <w:tcW w:w="1742"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5</w:t>
            </w:r>
          </w:p>
        </w:tc>
        <w:tc>
          <w:tcPr>
            <w:tcW w:w="857"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5971046</w:t>
            </w:r>
          </w:p>
        </w:tc>
        <w:tc>
          <w:tcPr>
            <w:tcW w:w="976"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241439,4</w:t>
            </w:r>
          </w:p>
        </w:tc>
        <w:tc>
          <w:tcPr>
            <w:tcW w:w="1034"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9,24</w:t>
            </w:r>
          </w:p>
        </w:tc>
        <w:tc>
          <w:tcPr>
            <w:tcW w:w="1742"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 xml:space="preserve">33°44'58"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6</w:t>
            </w:r>
          </w:p>
        </w:tc>
        <w:tc>
          <w:tcPr>
            <w:tcW w:w="857"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5971018</w:t>
            </w:r>
          </w:p>
        </w:tc>
        <w:tc>
          <w:tcPr>
            <w:tcW w:w="976"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241453</w:t>
            </w:r>
          </w:p>
        </w:tc>
        <w:tc>
          <w:tcPr>
            <w:tcW w:w="1034"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30,74</w:t>
            </w:r>
          </w:p>
        </w:tc>
        <w:tc>
          <w:tcPr>
            <w:tcW w:w="1742"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153°48'45"</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7</w:t>
            </w:r>
          </w:p>
        </w:tc>
        <w:tc>
          <w:tcPr>
            <w:tcW w:w="857"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5970989</w:t>
            </w:r>
          </w:p>
        </w:tc>
        <w:tc>
          <w:tcPr>
            <w:tcW w:w="976"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241493,4</w:t>
            </w:r>
          </w:p>
        </w:tc>
        <w:tc>
          <w:tcPr>
            <w:tcW w:w="1034"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50,21</w:t>
            </w:r>
          </w:p>
        </w:tc>
        <w:tc>
          <w:tcPr>
            <w:tcW w:w="1742"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126°21'56"</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8</w:t>
            </w:r>
          </w:p>
        </w:tc>
        <w:tc>
          <w:tcPr>
            <w:tcW w:w="857"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5970941</w:t>
            </w:r>
          </w:p>
        </w:tc>
        <w:tc>
          <w:tcPr>
            <w:tcW w:w="976"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241511,6</w:t>
            </w:r>
          </w:p>
        </w:tc>
        <w:tc>
          <w:tcPr>
            <w:tcW w:w="1034"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51,31</w:t>
            </w:r>
          </w:p>
        </w:tc>
        <w:tc>
          <w:tcPr>
            <w:tcW w:w="1742"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159°11'16"</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9</w:t>
            </w:r>
          </w:p>
        </w:tc>
        <w:tc>
          <w:tcPr>
            <w:tcW w:w="857"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5970883</w:t>
            </w:r>
          </w:p>
        </w:tc>
        <w:tc>
          <w:tcPr>
            <w:tcW w:w="976"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241529</w:t>
            </w:r>
          </w:p>
        </w:tc>
        <w:tc>
          <w:tcPr>
            <w:tcW w:w="1034"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59,99</w:t>
            </w:r>
          </w:p>
        </w:tc>
        <w:tc>
          <w:tcPr>
            <w:tcW w:w="1742"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 xml:space="preserve">163°9'21"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10</w:t>
            </w:r>
          </w:p>
        </w:tc>
        <w:tc>
          <w:tcPr>
            <w:tcW w:w="857"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5970877</w:t>
            </w:r>
          </w:p>
        </w:tc>
        <w:tc>
          <w:tcPr>
            <w:tcW w:w="976"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241522,5</w:t>
            </w:r>
          </w:p>
        </w:tc>
        <w:tc>
          <w:tcPr>
            <w:tcW w:w="1034"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8,92</w:t>
            </w:r>
          </w:p>
        </w:tc>
        <w:tc>
          <w:tcPr>
            <w:tcW w:w="1742"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226°57'42"</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11</w:t>
            </w:r>
          </w:p>
        </w:tc>
        <w:tc>
          <w:tcPr>
            <w:tcW w:w="857"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5970938</w:t>
            </w:r>
          </w:p>
        </w:tc>
        <w:tc>
          <w:tcPr>
            <w:tcW w:w="976"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241504,1</w:t>
            </w:r>
          </w:p>
        </w:tc>
        <w:tc>
          <w:tcPr>
            <w:tcW w:w="1034"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63,65</w:t>
            </w:r>
          </w:p>
        </w:tc>
        <w:tc>
          <w:tcPr>
            <w:tcW w:w="1742"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 xml:space="preserve">343°9'28"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12</w:t>
            </w:r>
          </w:p>
        </w:tc>
        <w:tc>
          <w:tcPr>
            <w:tcW w:w="857"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5970984</w:t>
            </w:r>
          </w:p>
        </w:tc>
        <w:tc>
          <w:tcPr>
            <w:tcW w:w="976"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241486,8</w:t>
            </w:r>
          </w:p>
        </w:tc>
        <w:tc>
          <w:tcPr>
            <w:tcW w:w="1034"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48,68</w:t>
            </w:r>
          </w:p>
        </w:tc>
        <w:tc>
          <w:tcPr>
            <w:tcW w:w="1742"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339°11'51"</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13</w:t>
            </w:r>
          </w:p>
        </w:tc>
        <w:tc>
          <w:tcPr>
            <w:tcW w:w="857"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5971013</w:t>
            </w:r>
          </w:p>
        </w:tc>
        <w:tc>
          <w:tcPr>
            <w:tcW w:w="976"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241446,7</w:t>
            </w:r>
          </w:p>
        </w:tc>
        <w:tc>
          <w:tcPr>
            <w:tcW w:w="1034"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49,8</w:t>
            </w:r>
          </w:p>
        </w:tc>
        <w:tc>
          <w:tcPr>
            <w:tcW w:w="1742"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 xml:space="preserve">306°22'6"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14</w:t>
            </w:r>
          </w:p>
        </w:tc>
        <w:tc>
          <w:tcPr>
            <w:tcW w:w="857"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5971038</w:t>
            </w:r>
          </w:p>
        </w:tc>
        <w:tc>
          <w:tcPr>
            <w:tcW w:w="976"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241434,3</w:t>
            </w:r>
          </w:p>
        </w:tc>
        <w:tc>
          <w:tcPr>
            <w:tcW w:w="1034"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28,06</w:t>
            </w:r>
          </w:p>
        </w:tc>
        <w:tc>
          <w:tcPr>
            <w:tcW w:w="1742"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333°48'41"</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15</w:t>
            </w:r>
          </w:p>
        </w:tc>
        <w:tc>
          <w:tcPr>
            <w:tcW w:w="857"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5970903</w:t>
            </w:r>
          </w:p>
        </w:tc>
        <w:tc>
          <w:tcPr>
            <w:tcW w:w="976"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241517,6</w:t>
            </w:r>
          </w:p>
        </w:tc>
        <w:tc>
          <w:tcPr>
            <w:tcW w:w="1034"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 xml:space="preserve">     </w:t>
            </w:r>
          </w:p>
        </w:tc>
        <w:tc>
          <w:tcPr>
            <w:tcW w:w="1742"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16</w:t>
            </w:r>
          </w:p>
        </w:tc>
        <w:tc>
          <w:tcPr>
            <w:tcW w:w="857"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5970904</w:t>
            </w:r>
          </w:p>
        </w:tc>
        <w:tc>
          <w:tcPr>
            <w:tcW w:w="976"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241519,8</w:t>
            </w:r>
          </w:p>
        </w:tc>
        <w:tc>
          <w:tcPr>
            <w:tcW w:w="1034"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2,24</w:t>
            </w:r>
          </w:p>
        </w:tc>
        <w:tc>
          <w:tcPr>
            <w:tcW w:w="1742"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 xml:space="preserve">73°6'16"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17</w:t>
            </w:r>
          </w:p>
        </w:tc>
        <w:tc>
          <w:tcPr>
            <w:tcW w:w="857"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5970902</w:t>
            </w:r>
          </w:p>
        </w:tc>
        <w:tc>
          <w:tcPr>
            <w:tcW w:w="976"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241520,4</w:t>
            </w:r>
          </w:p>
        </w:tc>
        <w:tc>
          <w:tcPr>
            <w:tcW w:w="1034"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2,24</w:t>
            </w:r>
          </w:p>
        </w:tc>
        <w:tc>
          <w:tcPr>
            <w:tcW w:w="1742"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 xml:space="preserve">163°6'16"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18</w:t>
            </w:r>
          </w:p>
        </w:tc>
        <w:tc>
          <w:tcPr>
            <w:tcW w:w="857"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5970901</w:t>
            </w:r>
          </w:p>
        </w:tc>
        <w:tc>
          <w:tcPr>
            <w:tcW w:w="976"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241518,3</w:t>
            </w:r>
          </w:p>
        </w:tc>
        <w:tc>
          <w:tcPr>
            <w:tcW w:w="1034"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2,24</w:t>
            </w:r>
          </w:p>
        </w:tc>
        <w:tc>
          <w:tcPr>
            <w:tcW w:w="1742"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 xml:space="preserve">253°6'16"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15</w:t>
            </w:r>
          </w:p>
        </w:tc>
        <w:tc>
          <w:tcPr>
            <w:tcW w:w="857"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5970903</w:t>
            </w:r>
          </w:p>
        </w:tc>
        <w:tc>
          <w:tcPr>
            <w:tcW w:w="976"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241517,6</w:t>
            </w:r>
          </w:p>
        </w:tc>
        <w:tc>
          <w:tcPr>
            <w:tcW w:w="1034"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2,24</w:t>
            </w:r>
          </w:p>
        </w:tc>
        <w:tc>
          <w:tcPr>
            <w:tcW w:w="1742"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 xml:space="preserve">343°6'16"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19</w:t>
            </w:r>
          </w:p>
        </w:tc>
        <w:tc>
          <w:tcPr>
            <w:tcW w:w="857"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5970963</w:t>
            </w:r>
          </w:p>
        </w:tc>
        <w:tc>
          <w:tcPr>
            <w:tcW w:w="976"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241497,5</w:t>
            </w:r>
          </w:p>
        </w:tc>
        <w:tc>
          <w:tcPr>
            <w:tcW w:w="1034"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 xml:space="preserve">     </w:t>
            </w:r>
          </w:p>
        </w:tc>
        <w:tc>
          <w:tcPr>
            <w:tcW w:w="1742"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20</w:t>
            </w:r>
          </w:p>
        </w:tc>
        <w:tc>
          <w:tcPr>
            <w:tcW w:w="857"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5970964</w:t>
            </w:r>
          </w:p>
        </w:tc>
        <w:tc>
          <w:tcPr>
            <w:tcW w:w="976"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241499,6</w:t>
            </w:r>
          </w:p>
        </w:tc>
        <w:tc>
          <w:tcPr>
            <w:tcW w:w="1034"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2,23</w:t>
            </w:r>
          </w:p>
        </w:tc>
        <w:tc>
          <w:tcPr>
            <w:tcW w:w="1742"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 xml:space="preserve">69°17'38"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21</w:t>
            </w:r>
          </w:p>
        </w:tc>
        <w:tc>
          <w:tcPr>
            <w:tcW w:w="857"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5970962</w:t>
            </w:r>
          </w:p>
        </w:tc>
        <w:tc>
          <w:tcPr>
            <w:tcW w:w="976"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241500,4</w:t>
            </w:r>
          </w:p>
        </w:tc>
        <w:tc>
          <w:tcPr>
            <w:tcW w:w="1034"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2,23</w:t>
            </w:r>
          </w:p>
        </w:tc>
        <w:tc>
          <w:tcPr>
            <w:tcW w:w="1742"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159°17'38"</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lastRenderedPageBreak/>
              <w:t>22</w:t>
            </w:r>
          </w:p>
        </w:tc>
        <w:tc>
          <w:tcPr>
            <w:tcW w:w="857"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5970961</w:t>
            </w:r>
          </w:p>
        </w:tc>
        <w:tc>
          <w:tcPr>
            <w:tcW w:w="976"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241498,3</w:t>
            </w:r>
          </w:p>
        </w:tc>
        <w:tc>
          <w:tcPr>
            <w:tcW w:w="1034"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2,23</w:t>
            </w:r>
          </w:p>
        </w:tc>
        <w:tc>
          <w:tcPr>
            <w:tcW w:w="1742"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249°17'38"</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19</w:t>
            </w:r>
          </w:p>
        </w:tc>
        <w:tc>
          <w:tcPr>
            <w:tcW w:w="857"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5970963</w:t>
            </w:r>
          </w:p>
        </w:tc>
        <w:tc>
          <w:tcPr>
            <w:tcW w:w="976"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241497,5</w:t>
            </w:r>
          </w:p>
        </w:tc>
        <w:tc>
          <w:tcPr>
            <w:tcW w:w="1034"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2,23</w:t>
            </w:r>
          </w:p>
        </w:tc>
        <w:tc>
          <w:tcPr>
            <w:tcW w:w="1742"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339°17'38"</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23</w:t>
            </w:r>
          </w:p>
        </w:tc>
        <w:tc>
          <w:tcPr>
            <w:tcW w:w="857"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5970988</w:t>
            </w:r>
          </w:p>
        </w:tc>
        <w:tc>
          <w:tcPr>
            <w:tcW w:w="976"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241485,8</w:t>
            </w:r>
          </w:p>
        </w:tc>
        <w:tc>
          <w:tcPr>
            <w:tcW w:w="1034"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 xml:space="preserve">     </w:t>
            </w:r>
          </w:p>
        </w:tc>
        <w:tc>
          <w:tcPr>
            <w:tcW w:w="1742"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24</w:t>
            </w:r>
          </w:p>
        </w:tc>
        <w:tc>
          <w:tcPr>
            <w:tcW w:w="857"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5970989</w:t>
            </w:r>
          </w:p>
        </w:tc>
        <w:tc>
          <w:tcPr>
            <w:tcW w:w="976"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241486,9</w:t>
            </w:r>
          </w:p>
        </w:tc>
        <w:tc>
          <w:tcPr>
            <w:tcW w:w="1034"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1,51</w:t>
            </w:r>
          </w:p>
        </w:tc>
        <w:tc>
          <w:tcPr>
            <w:tcW w:w="1742"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 xml:space="preserve">50°5'51"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25</w:t>
            </w:r>
          </w:p>
        </w:tc>
        <w:tc>
          <w:tcPr>
            <w:tcW w:w="857"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5970989</w:t>
            </w:r>
          </w:p>
        </w:tc>
        <w:tc>
          <w:tcPr>
            <w:tcW w:w="976"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241492,6</w:t>
            </w:r>
          </w:p>
        </w:tc>
        <w:tc>
          <w:tcPr>
            <w:tcW w:w="1034"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5,7</w:t>
            </w:r>
          </w:p>
        </w:tc>
        <w:tc>
          <w:tcPr>
            <w:tcW w:w="1742"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 xml:space="preserve">91°12'22"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26</w:t>
            </w:r>
          </w:p>
        </w:tc>
        <w:tc>
          <w:tcPr>
            <w:tcW w:w="857"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5970983</w:t>
            </w:r>
          </w:p>
        </w:tc>
        <w:tc>
          <w:tcPr>
            <w:tcW w:w="976"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241491,8</w:t>
            </w:r>
          </w:p>
        </w:tc>
        <w:tc>
          <w:tcPr>
            <w:tcW w:w="1034"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5,7</w:t>
            </w:r>
          </w:p>
        </w:tc>
        <w:tc>
          <w:tcPr>
            <w:tcW w:w="1742"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 xml:space="preserve">188°47'4"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27</w:t>
            </w:r>
          </w:p>
        </w:tc>
        <w:tc>
          <w:tcPr>
            <w:tcW w:w="857"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5970982</w:t>
            </w:r>
          </w:p>
        </w:tc>
        <w:tc>
          <w:tcPr>
            <w:tcW w:w="976"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241490,6</w:t>
            </w:r>
          </w:p>
        </w:tc>
        <w:tc>
          <w:tcPr>
            <w:tcW w:w="1034"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1,52</w:t>
            </w:r>
          </w:p>
        </w:tc>
        <w:tc>
          <w:tcPr>
            <w:tcW w:w="1742"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229°48'29"</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23</w:t>
            </w:r>
          </w:p>
        </w:tc>
        <w:tc>
          <w:tcPr>
            <w:tcW w:w="857"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5970988</w:t>
            </w:r>
          </w:p>
        </w:tc>
        <w:tc>
          <w:tcPr>
            <w:tcW w:w="976"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241485,8</w:t>
            </w:r>
          </w:p>
        </w:tc>
        <w:tc>
          <w:tcPr>
            <w:tcW w:w="1034"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7,52</w:t>
            </w:r>
          </w:p>
        </w:tc>
        <w:tc>
          <w:tcPr>
            <w:tcW w:w="1742"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 xml:space="preserve">320°1'8"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32</w:t>
            </w:r>
          </w:p>
        </w:tc>
        <w:tc>
          <w:tcPr>
            <w:tcW w:w="857"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5971019</w:t>
            </w:r>
          </w:p>
        </w:tc>
        <w:tc>
          <w:tcPr>
            <w:tcW w:w="976"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241447,8</w:t>
            </w:r>
          </w:p>
        </w:tc>
        <w:tc>
          <w:tcPr>
            <w:tcW w:w="1034"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 xml:space="preserve">     </w:t>
            </w:r>
          </w:p>
        </w:tc>
        <w:tc>
          <w:tcPr>
            <w:tcW w:w="1742"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28</w:t>
            </w:r>
          </w:p>
        </w:tc>
        <w:tc>
          <w:tcPr>
            <w:tcW w:w="857"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5971020</w:t>
            </w:r>
          </w:p>
        </w:tc>
        <w:tc>
          <w:tcPr>
            <w:tcW w:w="976"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241448,9</w:t>
            </w:r>
          </w:p>
        </w:tc>
        <w:tc>
          <w:tcPr>
            <w:tcW w:w="1034"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1,51</w:t>
            </w:r>
          </w:p>
        </w:tc>
        <w:tc>
          <w:tcPr>
            <w:tcW w:w="1742"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 xml:space="preserve">50°37'50"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29</w:t>
            </w:r>
          </w:p>
        </w:tc>
        <w:tc>
          <w:tcPr>
            <w:tcW w:w="857"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5971014</w:t>
            </w:r>
          </w:p>
        </w:tc>
        <w:tc>
          <w:tcPr>
            <w:tcW w:w="976"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241453,7</w:t>
            </w:r>
          </w:p>
        </w:tc>
        <w:tc>
          <w:tcPr>
            <w:tcW w:w="1034"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7,52</w:t>
            </w:r>
          </w:p>
        </w:tc>
        <w:tc>
          <w:tcPr>
            <w:tcW w:w="1742"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140°36'51"</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30</w:t>
            </w:r>
          </w:p>
        </w:tc>
        <w:tc>
          <w:tcPr>
            <w:tcW w:w="857"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5971013</w:t>
            </w:r>
          </w:p>
        </w:tc>
        <w:tc>
          <w:tcPr>
            <w:tcW w:w="976"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241452,5</w:t>
            </w:r>
          </w:p>
        </w:tc>
        <w:tc>
          <w:tcPr>
            <w:tcW w:w="1034"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1,52</w:t>
            </w:r>
          </w:p>
        </w:tc>
        <w:tc>
          <w:tcPr>
            <w:tcW w:w="1742"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230°52'11"</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31</w:t>
            </w:r>
          </w:p>
        </w:tc>
        <w:tc>
          <w:tcPr>
            <w:tcW w:w="857"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5971014</w:t>
            </w:r>
          </w:p>
        </w:tc>
        <w:tc>
          <w:tcPr>
            <w:tcW w:w="976"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241446,8</w:t>
            </w:r>
          </w:p>
        </w:tc>
        <w:tc>
          <w:tcPr>
            <w:tcW w:w="1034"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5,69</w:t>
            </w:r>
          </w:p>
        </w:tc>
        <w:tc>
          <w:tcPr>
            <w:tcW w:w="1742"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271°54'45"</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32</w:t>
            </w:r>
          </w:p>
        </w:tc>
        <w:tc>
          <w:tcPr>
            <w:tcW w:w="857"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5971019</w:t>
            </w:r>
          </w:p>
        </w:tc>
        <w:tc>
          <w:tcPr>
            <w:tcW w:w="976"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241447,8</w:t>
            </w:r>
          </w:p>
        </w:tc>
        <w:tc>
          <w:tcPr>
            <w:tcW w:w="1034"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5,7</w:t>
            </w:r>
          </w:p>
        </w:tc>
        <w:tc>
          <w:tcPr>
            <w:tcW w:w="1742"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 xml:space="preserve">9°23'46"  </w:t>
            </w:r>
          </w:p>
        </w:tc>
      </w:tr>
    </w:tbl>
    <w:p w:rsidR="000D7ECE" w:rsidRPr="000D7ECE" w:rsidRDefault="000D7ECE" w:rsidP="000D7ECE">
      <w:pPr>
        <w:tabs>
          <w:tab w:val="left" w:pos="284"/>
        </w:tabs>
        <w:spacing w:after="0" w:line="240" w:lineRule="auto"/>
        <w:jc w:val="both"/>
        <w:rPr>
          <w:rFonts w:ascii="Times New Roman" w:eastAsia="Calibri" w:hAnsi="Times New Roman" w:cs="Times New Roman"/>
          <w:sz w:val="12"/>
          <w:szCs w:val="12"/>
        </w:rPr>
      </w:pPr>
    </w:p>
    <w:p w:rsidR="000D7ECE" w:rsidRPr="000D7ECE" w:rsidRDefault="000D7ECE" w:rsidP="000D7ECE">
      <w:pPr>
        <w:tabs>
          <w:tab w:val="left" w:pos="284"/>
        </w:tabs>
        <w:spacing w:after="0" w:line="240" w:lineRule="auto"/>
        <w:jc w:val="center"/>
        <w:rPr>
          <w:rFonts w:ascii="Times New Roman" w:eastAsia="Calibri" w:hAnsi="Times New Roman" w:cs="Times New Roman"/>
          <w:sz w:val="12"/>
          <w:szCs w:val="12"/>
        </w:rPr>
      </w:pPr>
      <w:r w:rsidRPr="000D7ECE">
        <w:rPr>
          <w:rFonts w:ascii="Times New Roman" w:eastAsia="Calibri" w:hAnsi="Times New Roman" w:cs="Times New Roman"/>
          <w:sz w:val="12"/>
          <w:szCs w:val="12"/>
        </w:rPr>
        <w:t>Земельный участок под опоры ВЛ-10 кВ (долгосрочная аренда)</w:t>
      </w:r>
    </w:p>
    <w:p w:rsidR="000D7ECE" w:rsidRPr="000D7ECE" w:rsidRDefault="000D7ECE" w:rsidP="000D7ECE">
      <w:pPr>
        <w:tabs>
          <w:tab w:val="left" w:pos="284"/>
        </w:tabs>
        <w:spacing w:after="0" w:line="240" w:lineRule="auto"/>
        <w:jc w:val="both"/>
        <w:rPr>
          <w:rFonts w:ascii="Times New Roman" w:eastAsia="Calibri" w:hAnsi="Times New Roman" w:cs="Times New Roman"/>
          <w:sz w:val="12"/>
          <w:szCs w:val="12"/>
        </w:rPr>
      </w:pPr>
      <w:r w:rsidRPr="000D7ECE">
        <w:rPr>
          <w:rFonts w:ascii="Times New Roman" w:eastAsia="Calibri" w:hAnsi="Times New Roman" w:cs="Times New Roman"/>
          <w:sz w:val="12"/>
          <w:szCs w:val="12"/>
        </w:rPr>
        <w:t xml:space="preserve">     </w:t>
      </w:r>
      <w:r w:rsidRPr="000D7ECE">
        <w:rPr>
          <w:rFonts w:ascii="Times New Roman" w:eastAsia="Calibri" w:hAnsi="Times New Roman" w:cs="Times New Roman"/>
          <w:sz w:val="12"/>
          <w:szCs w:val="12"/>
          <w:lang w:val="en-US"/>
        </w:rPr>
        <w:t>:</w:t>
      </w:r>
      <w:r w:rsidRPr="000D7ECE">
        <w:rPr>
          <w:rFonts w:ascii="Times New Roman" w:eastAsia="Calibri" w:hAnsi="Times New Roman" w:cs="Times New Roman"/>
          <w:sz w:val="12"/>
          <w:szCs w:val="12"/>
        </w:rPr>
        <w:t>ЗУ2=65 кв.м</w:t>
      </w:r>
    </w:p>
    <w:tbl>
      <w:tblPr>
        <w:tblW w:w="7513" w:type="dxa"/>
        <w:tblInd w:w="108" w:type="dxa"/>
        <w:tblLook w:val="04A0" w:firstRow="1" w:lastRow="0" w:firstColumn="1" w:lastColumn="0" w:noHBand="0" w:noVBand="1"/>
      </w:tblPr>
      <w:tblGrid>
        <w:gridCol w:w="566"/>
        <w:gridCol w:w="1276"/>
        <w:gridCol w:w="1560"/>
        <w:gridCol w:w="1560"/>
        <w:gridCol w:w="2551"/>
      </w:tblGrid>
      <w:tr w:rsidR="000D7ECE" w:rsidRPr="000D7ECE" w:rsidTr="000D7ECE">
        <w:trPr>
          <w:trHeight w:val="20"/>
        </w:trPr>
        <w:tc>
          <w:tcPr>
            <w:tcW w:w="37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Назв. точки</w:t>
            </w:r>
          </w:p>
        </w:tc>
        <w:tc>
          <w:tcPr>
            <w:tcW w:w="1887" w:type="pct"/>
            <w:gridSpan w:val="2"/>
            <w:tcBorders>
              <w:top w:val="single" w:sz="4" w:space="0" w:color="auto"/>
              <w:left w:val="nil"/>
              <w:bottom w:val="single" w:sz="4" w:space="0" w:color="auto"/>
              <w:right w:val="single" w:sz="4" w:space="0" w:color="auto"/>
            </w:tcBorders>
            <w:shd w:val="clear" w:color="auto" w:fill="auto"/>
            <w:vAlign w:val="center"/>
            <w:hideMark/>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Координаты</w:t>
            </w:r>
          </w:p>
        </w:tc>
        <w:tc>
          <w:tcPr>
            <w:tcW w:w="10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Расстояние</w:t>
            </w:r>
          </w:p>
        </w:tc>
        <w:tc>
          <w:tcPr>
            <w:tcW w:w="169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Дирекционный угол</w:t>
            </w:r>
          </w:p>
        </w:tc>
      </w:tr>
      <w:tr w:rsidR="000D7ECE" w:rsidRPr="000D7ECE" w:rsidTr="000D7ECE">
        <w:trPr>
          <w:trHeight w:val="20"/>
        </w:trPr>
        <w:tc>
          <w:tcPr>
            <w:tcW w:w="377" w:type="pct"/>
            <w:vMerge/>
            <w:tcBorders>
              <w:top w:val="single" w:sz="4" w:space="0" w:color="auto"/>
              <w:left w:val="single" w:sz="4" w:space="0" w:color="auto"/>
              <w:bottom w:val="single" w:sz="4" w:space="0" w:color="auto"/>
              <w:right w:val="single" w:sz="4" w:space="0" w:color="auto"/>
            </w:tcBorders>
            <w:vAlign w:val="center"/>
            <w:hideMark/>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p>
        </w:tc>
        <w:tc>
          <w:tcPr>
            <w:tcW w:w="849" w:type="pct"/>
            <w:tcBorders>
              <w:top w:val="nil"/>
              <w:left w:val="nil"/>
              <w:bottom w:val="single" w:sz="4" w:space="0" w:color="auto"/>
              <w:right w:val="single" w:sz="4" w:space="0" w:color="auto"/>
            </w:tcBorders>
            <w:shd w:val="clear" w:color="auto" w:fill="auto"/>
            <w:vAlign w:val="center"/>
            <w:hideMark/>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X</w:t>
            </w:r>
          </w:p>
        </w:tc>
        <w:tc>
          <w:tcPr>
            <w:tcW w:w="1038" w:type="pct"/>
            <w:tcBorders>
              <w:top w:val="nil"/>
              <w:left w:val="nil"/>
              <w:bottom w:val="single" w:sz="4" w:space="0" w:color="auto"/>
              <w:right w:val="single" w:sz="4" w:space="0" w:color="auto"/>
            </w:tcBorders>
            <w:shd w:val="clear" w:color="auto" w:fill="auto"/>
            <w:vAlign w:val="center"/>
            <w:hideMark/>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Y</w:t>
            </w:r>
          </w:p>
        </w:tc>
        <w:tc>
          <w:tcPr>
            <w:tcW w:w="1038" w:type="pct"/>
            <w:vMerge/>
            <w:tcBorders>
              <w:top w:val="single" w:sz="4" w:space="0" w:color="auto"/>
              <w:left w:val="single" w:sz="4" w:space="0" w:color="auto"/>
              <w:bottom w:val="single" w:sz="4" w:space="0" w:color="auto"/>
              <w:right w:val="single" w:sz="4" w:space="0" w:color="auto"/>
            </w:tcBorders>
            <w:vAlign w:val="center"/>
            <w:hideMark/>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p>
        </w:tc>
        <w:tc>
          <w:tcPr>
            <w:tcW w:w="1698" w:type="pct"/>
            <w:vMerge/>
            <w:tcBorders>
              <w:top w:val="single" w:sz="4" w:space="0" w:color="auto"/>
              <w:left w:val="single" w:sz="4" w:space="0" w:color="auto"/>
              <w:bottom w:val="single" w:sz="4" w:space="0" w:color="auto"/>
              <w:right w:val="single" w:sz="4" w:space="0" w:color="auto"/>
            </w:tcBorders>
            <w:vAlign w:val="center"/>
            <w:hideMark/>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p>
        </w:tc>
      </w:tr>
      <w:tr w:rsidR="000D7ECE" w:rsidRPr="000D7ECE" w:rsidTr="000D7ECE">
        <w:trPr>
          <w:trHeight w:val="20"/>
        </w:trPr>
        <w:tc>
          <w:tcPr>
            <w:tcW w:w="377" w:type="pct"/>
            <w:tcBorders>
              <w:top w:val="nil"/>
              <w:left w:val="single" w:sz="4" w:space="0" w:color="auto"/>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15</w:t>
            </w:r>
          </w:p>
        </w:tc>
        <w:tc>
          <w:tcPr>
            <w:tcW w:w="849" w:type="pct"/>
            <w:tcBorders>
              <w:top w:val="nil"/>
              <w:left w:val="nil"/>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5970903,31</w:t>
            </w:r>
          </w:p>
        </w:tc>
        <w:tc>
          <w:tcPr>
            <w:tcW w:w="1038" w:type="pct"/>
            <w:tcBorders>
              <w:top w:val="nil"/>
              <w:left w:val="nil"/>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241517,61</w:t>
            </w:r>
          </w:p>
        </w:tc>
        <w:tc>
          <w:tcPr>
            <w:tcW w:w="1038" w:type="pct"/>
            <w:tcBorders>
              <w:top w:val="nil"/>
              <w:left w:val="nil"/>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 xml:space="preserve">    </w:t>
            </w:r>
          </w:p>
        </w:tc>
        <w:tc>
          <w:tcPr>
            <w:tcW w:w="1698" w:type="pct"/>
            <w:tcBorders>
              <w:top w:val="nil"/>
              <w:left w:val="nil"/>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 xml:space="preserve">          </w:t>
            </w:r>
          </w:p>
        </w:tc>
      </w:tr>
      <w:tr w:rsidR="000D7ECE" w:rsidRPr="000D7ECE" w:rsidTr="000D7ECE">
        <w:trPr>
          <w:trHeight w:val="20"/>
        </w:trPr>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16</w:t>
            </w:r>
          </w:p>
        </w:tc>
        <w:tc>
          <w:tcPr>
            <w:tcW w:w="849" w:type="pct"/>
            <w:tcBorders>
              <w:top w:val="single" w:sz="4" w:space="0" w:color="auto"/>
              <w:left w:val="single" w:sz="4" w:space="0" w:color="auto"/>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5970903,96</w:t>
            </w:r>
          </w:p>
        </w:tc>
        <w:tc>
          <w:tcPr>
            <w:tcW w:w="1038" w:type="pct"/>
            <w:tcBorders>
              <w:top w:val="single" w:sz="4" w:space="0" w:color="auto"/>
              <w:left w:val="single" w:sz="4" w:space="0" w:color="auto"/>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241519,75</w:t>
            </w:r>
          </w:p>
        </w:tc>
        <w:tc>
          <w:tcPr>
            <w:tcW w:w="1038" w:type="pct"/>
            <w:tcBorders>
              <w:top w:val="single" w:sz="4" w:space="0" w:color="auto"/>
              <w:left w:val="single" w:sz="4" w:space="0" w:color="auto"/>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2,24</w:t>
            </w:r>
          </w:p>
        </w:tc>
        <w:tc>
          <w:tcPr>
            <w:tcW w:w="1698" w:type="pct"/>
            <w:tcBorders>
              <w:top w:val="single" w:sz="4" w:space="0" w:color="auto"/>
              <w:left w:val="single" w:sz="4" w:space="0" w:color="auto"/>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 xml:space="preserve">73°6'16"  </w:t>
            </w:r>
          </w:p>
        </w:tc>
      </w:tr>
      <w:tr w:rsidR="000D7ECE" w:rsidRPr="000D7ECE" w:rsidTr="000D7ECE">
        <w:trPr>
          <w:trHeight w:val="20"/>
        </w:trPr>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17</w:t>
            </w:r>
          </w:p>
        </w:tc>
        <w:tc>
          <w:tcPr>
            <w:tcW w:w="849" w:type="pct"/>
            <w:tcBorders>
              <w:top w:val="single" w:sz="4" w:space="0" w:color="auto"/>
              <w:left w:val="single" w:sz="4" w:space="0" w:color="auto"/>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5970901,82</w:t>
            </w:r>
          </w:p>
        </w:tc>
        <w:tc>
          <w:tcPr>
            <w:tcW w:w="1038" w:type="pct"/>
            <w:tcBorders>
              <w:top w:val="single" w:sz="4" w:space="0" w:color="auto"/>
              <w:left w:val="single" w:sz="4" w:space="0" w:color="auto"/>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241520,4</w:t>
            </w:r>
          </w:p>
        </w:tc>
        <w:tc>
          <w:tcPr>
            <w:tcW w:w="1038" w:type="pct"/>
            <w:tcBorders>
              <w:top w:val="single" w:sz="4" w:space="0" w:color="auto"/>
              <w:left w:val="single" w:sz="4" w:space="0" w:color="auto"/>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2,24</w:t>
            </w:r>
          </w:p>
        </w:tc>
        <w:tc>
          <w:tcPr>
            <w:tcW w:w="1698" w:type="pct"/>
            <w:tcBorders>
              <w:top w:val="single" w:sz="4" w:space="0" w:color="auto"/>
              <w:left w:val="single" w:sz="4" w:space="0" w:color="auto"/>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 xml:space="preserve">163°6'16" </w:t>
            </w:r>
          </w:p>
        </w:tc>
      </w:tr>
      <w:tr w:rsidR="000D7ECE" w:rsidRPr="000D7ECE" w:rsidTr="000D7ECE">
        <w:trPr>
          <w:trHeight w:val="20"/>
        </w:trPr>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18</w:t>
            </w:r>
          </w:p>
        </w:tc>
        <w:tc>
          <w:tcPr>
            <w:tcW w:w="849" w:type="pct"/>
            <w:tcBorders>
              <w:top w:val="single" w:sz="4" w:space="0" w:color="auto"/>
              <w:left w:val="single" w:sz="4" w:space="0" w:color="auto"/>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5970901,17</w:t>
            </w:r>
          </w:p>
        </w:tc>
        <w:tc>
          <w:tcPr>
            <w:tcW w:w="1038" w:type="pct"/>
            <w:tcBorders>
              <w:top w:val="single" w:sz="4" w:space="0" w:color="auto"/>
              <w:left w:val="single" w:sz="4" w:space="0" w:color="auto"/>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241518,26</w:t>
            </w:r>
          </w:p>
        </w:tc>
        <w:tc>
          <w:tcPr>
            <w:tcW w:w="1038" w:type="pct"/>
            <w:tcBorders>
              <w:top w:val="single" w:sz="4" w:space="0" w:color="auto"/>
              <w:left w:val="single" w:sz="4" w:space="0" w:color="auto"/>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2,24</w:t>
            </w:r>
          </w:p>
        </w:tc>
        <w:tc>
          <w:tcPr>
            <w:tcW w:w="1698" w:type="pct"/>
            <w:tcBorders>
              <w:top w:val="single" w:sz="4" w:space="0" w:color="auto"/>
              <w:left w:val="single" w:sz="4" w:space="0" w:color="auto"/>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 xml:space="preserve">253°6'16" </w:t>
            </w:r>
          </w:p>
        </w:tc>
      </w:tr>
      <w:tr w:rsidR="000D7ECE" w:rsidRPr="000D7ECE" w:rsidTr="000D7ECE">
        <w:trPr>
          <w:trHeight w:val="20"/>
        </w:trPr>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15</w:t>
            </w:r>
          </w:p>
        </w:tc>
        <w:tc>
          <w:tcPr>
            <w:tcW w:w="849" w:type="pct"/>
            <w:tcBorders>
              <w:top w:val="single" w:sz="4" w:space="0" w:color="auto"/>
              <w:left w:val="single" w:sz="4" w:space="0" w:color="auto"/>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5970903,31</w:t>
            </w:r>
          </w:p>
        </w:tc>
        <w:tc>
          <w:tcPr>
            <w:tcW w:w="1038" w:type="pct"/>
            <w:tcBorders>
              <w:top w:val="single" w:sz="4" w:space="0" w:color="auto"/>
              <w:left w:val="single" w:sz="4" w:space="0" w:color="auto"/>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241517,61</w:t>
            </w:r>
          </w:p>
        </w:tc>
        <w:tc>
          <w:tcPr>
            <w:tcW w:w="1038" w:type="pct"/>
            <w:tcBorders>
              <w:top w:val="single" w:sz="4" w:space="0" w:color="auto"/>
              <w:left w:val="single" w:sz="4" w:space="0" w:color="auto"/>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2,24</w:t>
            </w:r>
          </w:p>
        </w:tc>
        <w:tc>
          <w:tcPr>
            <w:tcW w:w="1698" w:type="pct"/>
            <w:tcBorders>
              <w:top w:val="single" w:sz="4" w:space="0" w:color="auto"/>
              <w:left w:val="single" w:sz="4" w:space="0" w:color="auto"/>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 xml:space="preserve">343°6'16" </w:t>
            </w:r>
          </w:p>
        </w:tc>
      </w:tr>
      <w:tr w:rsidR="000D7ECE" w:rsidRPr="000D7ECE" w:rsidTr="000D7ECE">
        <w:trPr>
          <w:trHeight w:val="20"/>
        </w:trPr>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19</w:t>
            </w:r>
          </w:p>
        </w:tc>
        <w:tc>
          <w:tcPr>
            <w:tcW w:w="849" w:type="pct"/>
            <w:tcBorders>
              <w:top w:val="single" w:sz="4" w:space="0" w:color="auto"/>
              <w:left w:val="single" w:sz="4" w:space="0" w:color="auto"/>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5970963,43</w:t>
            </w:r>
          </w:p>
        </w:tc>
        <w:tc>
          <w:tcPr>
            <w:tcW w:w="1038" w:type="pct"/>
            <w:tcBorders>
              <w:top w:val="single" w:sz="4" w:space="0" w:color="auto"/>
              <w:left w:val="single" w:sz="4" w:space="0" w:color="auto"/>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241497,53</w:t>
            </w:r>
          </w:p>
        </w:tc>
        <w:tc>
          <w:tcPr>
            <w:tcW w:w="1038" w:type="pct"/>
            <w:tcBorders>
              <w:top w:val="single" w:sz="4" w:space="0" w:color="auto"/>
              <w:left w:val="single" w:sz="4" w:space="0" w:color="auto"/>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 xml:space="preserve">    </w:t>
            </w:r>
          </w:p>
        </w:tc>
        <w:tc>
          <w:tcPr>
            <w:tcW w:w="1698" w:type="pct"/>
            <w:tcBorders>
              <w:top w:val="single" w:sz="4" w:space="0" w:color="auto"/>
              <w:left w:val="single" w:sz="4" w:space="0" w:color="auto"/>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 xml:space="preserve">          </w:t>
            </w:r>
          </w:p>
        </w:tc>
      </w:tr>
      <w:tr w:rsidR="000D7ECE" w:rsidRPr="000D7ECE" w:rsidTr="000D7ECE">
        <w:trPr>
          <w:trHeight w:val="20"/>
        </w:trPr>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20</w:t>
            </w:r>
          </w:p>
        </w:tc>
        <w:tc>
          <w:tcPr>
            <w:tcW w:w="849" w:type="pct"/>
            <w:tcBorders>
              <w:top w:val="single" w:sz="4" w:space="0" w:color="auto"/>
              <w:left w:val="single" w:sz="4" w:space="0" w:color="auto"/>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5970964,22</w:t>
            </w:r>
          </w:p>
        </w:tc>
        <w:tc>
          <w:tcPr>
            <w:tcW w:w="1038" w:type="pct"/>
            <w:tcBorders>
              <w:top w:val="single" w:sz="4" w:space="0" w:color="auto"/>
              <w:left w:val="single" w:sz="4" w:space="0" w:color="auto"/>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241499,62</w:t>
            </w:r>
          </w:p>
        </w:tc>
        <w:tc>
          <w:tcPr>
            <w:tcW w:w="1038" w:type="pct"/>
            <w:tcBorders>
              <w:top w:val="single" w:sz="4" w:space="0" w:color="auto"/>
              <w:left w:val="single" w:sz="4" w:space="0" w:color="auto"/>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2,23</w:t>
            </w:r>
          </w:p>
        </w:tc>
        <w:tc>
          <w:tcPr>
            <w:tcW w:w="1698" w:type="pct"/>
            <w:tcBorders>
              <w:top w:val="single" w:sz="4" w:space="0" w:color="auto"/>
              <w:left w:val="single" w:sz="4" w:space="0" w:color="auto"/>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 xml:space="preserve">69°17'38" </w:t>
            </w:r>
          </w:p>
        </w:tc>
      </w:tr>
      <w:tr w:rsidR="000D7ECE" w:rsidRPr="000D7ECE" w:rsidTr="000D7ECE">
        <w:trPr>
          <w:trHeight w:val="20"/>
        </w:trPr>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21</w:t>
            </w:r>
          </w:p>
        </w:tc>
        <w:tc>
          <w:tcPr>
            <w:tcW w:w="849" w:type="pct"/>
            <w:tcBorders>
              <w:top w:val="single" w:sz="4" w:space="0" w:color="auto"/>
              <w:left w:val="single" w:sz="4" w:space="0" w:color="auto"/>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5970962,13</w:t>
            </w:r>
          </w:p>
        </w:tc>
        <w:tc>
          <w:tcPr>
            <w:tcW w:w="1038" w:type="pct"/>
            <w:tcBorders>
              <w:top w:val="single" w:sz="4" w:space="0" w:color="auto"/>
              <w:left w:val="single" w:sz="4" w:space="0" w:color="auto"/>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241500,41</w:t>
            </w:r>
          </w:p>
        </w:tc>
        <w:tc>
          <w:tcPr>
            <w:tcW w:w="1038" w:type="pct"/>
            <w:tcBorders>
              <w:top w:val="single" w:sz="4" w:space="0" w:color="auto"/>
              <w:left w:val="single" w:sz="4" w:space="0" w:color="auto"/>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2,23</w:t>
            </w:r>
          </w:p>
        </w:tc>
        <w:tc>
          <w:tcPr>
            <w:tcW w:w="1698" w:type="pct"/>
            <w:tcBorders>
              <w:top w:val="single" w:sz="4" w:space="0" w:color="auto"/>
              <w:left w:val="single" w:sz="4" w:space="0" w:color="auto"/>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159°17'38"</w:t>
            </w:r>
          </w:p>
        </w:tc>
      </w:tr>
      <w:tr w:rsidR="000D7ECE" w:rsidRPr="000D7ECE" w:rsidTr="000D7ECE">
        <w:trPr>
          <w:trHeight w:val="20"/>
        </w:trPr>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22</w:t>
            </w:r>
          </w:p>
        </w:tc>
        <w:tc>
          <w:tcPr>
            <w:tcW w:w="849" w:type="pct"/>
            <w:tcBorders>
              <w:top w:val="single" w:sz="4" w:space="0" w:color="auto"/>
              <w:left w:val="single" w:sz="4" w:space="0" w:color="auto"/>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5970961,34</w:t>
            </w:r>
          </w:p>
        </w:tc>
        <w:tc>
          <w:tcPr>
            <w:tcW w:w="1038" w:type="pct"/>
            <w:tcBorders>
              <w:top w:val="single" w:sz="4" w:space="0" w:color="auto"/>
              <w:left w:val="single" w:sz="4" w:space="0" w:color="auto"/>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241498,32</w:t>
            </w:r>
          </w:p>
        </w:tc>
        <w:tc>
          <w:tcPr>
            <w:tcW w:w="1038" w:type="pct"/>
            <w:tcBorders>
              <w:top w:val="single" w:sz="4" w:space="0" w:color="auto"/>
              <w:left w:val="single" w:sz="4" w:space="0" w:color="auto"/>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2,23</w:t>
            </w:r>
          </w:p>
        </w:tc>
        <w:tc>
          <w:tcPr>
            <w:tcW w:w="1698" w:type="pct"/>
            <w:tcBorders>
              <w:top w:val="single" w:sz="4" w:space="0" w:color="auto"/>
              <w:left w:val="single" w:sz="4" w:space="0" w:color="auto"/>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249°17'38"</w:t>
            </w:r>
          </w:p>
        </w:tc>
      </w:tr>
      <w:tr w:rsidR="000D7ECE" w:rsidRPr="000D7ECE" w:rsidTr="000D7ECE">
        <w:trPr>
          <w:trHeight w:val="20"/>
        </w:trPr>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19</w:t>
            </w:r>
          </w:p>
        </w:tc>
        <w:tc>
          <w:tcPr>
            <w:tcW w:w="849" w:type="pct"/>
            <w:tcBorders>
              <w:top w:val="single" w:sz="4" w:space="0" w:color="auto"/>
              <w:left w:val="single" w:sz="4" w:space="0" w:color="auto"/>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5970963,43</w:t>
            </w:r>
          </w:p>
        </w:tc>
        <w:tc>
          <w:tcPr>
            <w:tcW w:w="1038" w:type="pct"/>
            <w:tcBorders>
              <w:top w:val="single" w:sz="4" w:space="0" w:color="auto"/>
              <w:left w:val="single" w:sz="4" w:space="0" w:color="auto"/>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241497,53</w:t>
            </w:r>
          </w:p>
        </w:tc>
        <w:tc>
          <w:tcPr>
            <w:tcW w:w="1038" w:type="pct"/>
            <w:tcBorders>
              <w:top w:val="single" w:sz="4" w:space="0" w:color="auto"/>
              <w:left w:val="single" w:sz="4" w:space="0" w:color="auto"/>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2,23</w:t>
            </w:r>
          </w:p>
        </w:tc>
        <w:tc>
          <w:tcPr>
            <w:tcW w:w="1698" w:type="pct"/>
            <w:tcBorders>
              <w:top w:val="single" w:sz="4" w:space="0" w:color="auto"/>
              <w:left w:val="single" w:sz="4" w:space="0" w:color="auto"/>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339°17'38"</w:t>
            </w:r>
          </w:p>
        </w:tc>
      </w:tr>
      <w:tr w:rsidR="000D7ECE" w:rsidRPr="000D7ECE" w:rsidTr="000D7ECE">
        <w:trPr>
          <w:trHeight w:val="20"/>
        </w:trPr>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23</w:t>
            </w:r>
          </w:p>
        </w:tc>
        <w:tc>
          <w:tcPr>
            <w:tcW w:w="849" w:type="pct"/>
            <w:tcBorders>
              <w:top w:val="single" w:sz="4" w:space="0" w:color="auto"/>
              <w:left w:val="single" w:sz="4" w:space="0" w:color="auto"/>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5970987,68</w:t>
            </w:r>
          </w:p>
        </w:tc>
        <w:tc>
          <w:tcPr>
            <w:tcW w:w="1038" w:type="pct"/>
            <w:tcBorders>
              <w:top w:val="single" w:sz="4" w:space="0" w:color="auto"/>
              <w:left w:val="single" w:sz="4" w:space="0" w:color="auto"/>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241485,77</w:t>
            </w:r>
          </w:p>
        </w:tc>
        <w:tc>
          <w:tcPr>
            <w:tcW w:w="1038" w:type="pct"/>
            <w:tcBorders>
              <w:top w:val="single" w:sz="4" w:space="0" w:color="auto"/>
              <w:left w:val="single" w:sz="4" w:space="0" w:color="auto"/>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 xml:space="preserve">    </w:t>
            </w:r>
          </w:p>
        </w:tc>
        <w:tc>
          <w:tcPr>
            <w:tcW w:w="1698" w:type="pct"/>
            <w:tcBorders>
              <w:top w:val="single" w:sz="4" w:space="0" w:color="auto"/>
              <w:left w:val="single" w:sz="4" w:space="0" w:color="auto"/>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 xml:space="preserve">          </w:t>
            </w:r>
          </w:p>
        </w:tc>
      </w:tr>
      <w:tr w:rsidR="000D7ECE" w:rsidRPr="000D7ECE" w:rsidTr="000D7ECE">
        <w:trPr>
          <w:trHeight w:val="20"/>
        </w:trPr>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24</w:t>
            </w:r>
          </w:p>
        </w:tc>
        <w:tc>
          <w:tcPr>
            <w:tcW w:w="849" w:type="pct"/>
            <w:tcBorders>
              <w:top w:val="single" w:sz="4" w:space="0" w:color="auto"/>
              <w:left w:val="single" w:sz="4" w:space="0" w:color="auto"/>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5970988,65</w:t>
            </w:r>
          </w:p>
        </w:tc>
        <w:tc>
          <w:tcPr>
            <w:tcW w:w="1038" w:type="pct"/>
            <w:tcBorders>
              <w:top w:val="single" w:sz="4" w:space="0" w:color="auto"/>
              <w:left w:val="single" w:sz="4" w:space="0" w:color="auto"/>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241486,93</w:t>
            </w:r>
          </w:p>
        </w:tc>
        <w:tc>
          <w:tcPr>
            <w:tcW w:w="1038" w:type="pct"/>
            <w:tcBorders>
              <w:top w:val="single" w:sz="4" w:space="0" w:color="auto"/>
              <w:left w:val="single" w:sz="4" w:space="0" w:color="auto"/>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1,51</w:t>
            </w:r>
          </w:p>
        </w:tc>
        <w:tc>
          <w:tcPr>
            <w:tcW w:w="1698" w:type="pct"/>
            <w:tcBorders>
              <w:top w:val="single" w:sz="4" w:space="0" w:color="auto"/>
              <w:left w:val="single" w:sz="4" w:space="0" w:color="auto"/>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 xml:space="preserve">50°5'51"  </w:t>
            </w:r>
          </w:p>
        </w:tc>
      </w:tr>
      <w:tr w:rsidR="000D7ECE" w:rsidRPr="000D7ECE" w:rsidTr="000D7ECE">
        <w:trPr>
          <w:trHeight w:val="20"/>
        </w:trPr>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25</w:t>
            </w:r>
          </w:p>
        </w:tc>
        <w:tc>
          <w:tcPr>
            <w:tcW w:w="849" w:type="pct"/>
            <w:tcBorders>
              <w:top w:val="single" w:sz="4" w:space="0" w:color="auto"/>
              <w:left w:val="single" w:sz="4" w:space="0" w:color="auto"/>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5970988,53</w:t>
            </w:r>
          </w:p>
        </w:tc>
        <w:tc>
          <w:tcPr>
            <w:tcW w:w="1038" w:type="pct"/>
            <w:tcBorders>
              <w:top w:val="single" w:sz="4" w:space="0" w:color="auto"/>
              <w:left w:val="single" w:sz="4" w:space="0" w:color="auto"/>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241492,63</w:t>
            </w:r>
          </w:p>
        </w:tc>
        <w:tc>
          <w:tcPr>
            <w:tcW w:w="1038" w:type="pct"/>
            <w:tcBorders>
              <w:top w:val="single" w:sz="4" w:space="0" w:color="auto"/>
              <w:left w:val="single" w:sz="4" w:space="0" w:color="auto"/>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5,7</w:t>
            </w:r>
          </w:p>
        </w:tc>
        <w:tc>
          <w:tcPr>
            <w:tcW w:w="1698" w:type="pct"/>
            <w:tcBorders>
              <w:top w:val="single" w:sz="4" w:space="0" w:color="auto"/>
              <w:left w:val="single" w:sz="4" w:space="0" w:color="auto"/>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 xml:space="preserve">91°12'22" </w:t>
            </w:r>
          </w:p>
        </w:tc>
      </w:tr>
      <w:tr w:rsidR="000D7ECE" w:rsidRPr="000D7ECE" w:rsidTr="000D7ECE">
        <w:trPr>
          <w:trHeight w:val="20"/>
        </w:trPr>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26</w:t>
            </w:r>
          </w:p>
        </w:tc>
        <w:tc>
          <w:tcPr>
            <w:tcW w:w="849" w:type="pct"/>
            <w:tcBorders>
              <w:top w:val="single" w:sz="4" w:space="0" w:color="auto"/>
              <w:left w:val="single" w:sz="4" w:space="0" w:color="auto"/>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5970982,9</w:t>
            </w:r>
          </w:p>
        </w:tc>
        <w:tc>
          <w:tcPr>
            <w:tcW w:w="1038" w:type="pct"/>
            <w:tcBorders>
              <w:top w:val="single" w:sz="4" w:space="0" w:color="auto"/>
              <w:left w:val="single" w:sz="4" w:space="0" w:color="auto"/>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241491,76</w:t>
            </w:r>
          </w:p>
        </w:tc>
        <w:tc>
          <w:tcPr>
            <w:tcW w:w="1038" w:type="pct"/>
            <w:tcBorders>
              <w:top w:val="single" w:sz="4" w:space="0" w:color="auto"/>
              <w:left w:val="single" w:sz="4" w:space="0" w:color="auto"/>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5,7</w:t>
            </w:r>
          </w:p>
        </w:tc>
        <w:tc>
          <w:tcPr>
            <w:tcW w:w="1698" w:type="pct"/>
            <w:tcBorders>
              <w:top w:val="single" w:sz="4" w:space="0" w:color="auto"/>
              <w:left w:val="single" w:sz="4" w:space="0" w:color="auto"/>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 xml:space="preserve">188°47'4" </w:t>
            </w:r>
          </w:p>
        </w:tc>
      </w:tr>
      <w:tr w:rsidR="000D7ECE" w:rsidRPr="000D7ECE" w:rsidTr="000D7ECE">
        <w:trPr>
          <w:trHeight w:val="20"/>
        </w:trPr>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27</w:t>
            </w:r>
          </w:p>
        </w:tc>
        <w:tc>
          <w:tcPr>
            <w:tcW w:w="849" w:type="pct"/>
            <w:tcBorders>
              <w:top w:val="single" w:sz="4" w:space="0" w:color="auto"/>
              <w:left w:val="single" w:sz="4" w:space="0" w:color="auto"/>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5970981,92</w:t>
            </w:r>
          </w:p>
        </w:tc>
        <w:tc>
          <w:tcPr>
            <w:tcW w:w="1038" w:type="pct"/>
            <w:tcBorders>
              <w:top w:val="single" w:sz="4" w:space="0" w:color="auto"/>
              <w:left w:val="single" w:sz="4" w:space="0" w:color="auto"/>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241490,6</w:t>
            </w:r>
          </w:p>
        </w:tc>
        <w:tc>
          <w:tcPr>
            <w:tcW w:w="1038" w:type="pct"/>
            <w:tcBorders>
              <w:top w:val="single" w:sz="4" w:space="0" w:color="auto"/>
              <w:left w:val="single" w:sz="4" w:space="0" w:color="auto"/>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1,52</w:t>
            </w:r>
          </w:p>
        </w:tc>
        <w:tc>
          <w:tcPr>
            <w:tcW w:w="1698" w:type="pct"/>
            <w:tcBorders>
              <w:top w:val="single" w:sz="4" w:space="0" w:color="auto"/>
              <w:left w:val="single" w:sz="4" w:space="0" w:color="auto"/>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229°48'29"</w:t>
            </w:r>
          </w:p>
        </w:tc>
      </w:tr>
      <w:tr w:rsidR="000D7ECE" w:rsidRPr="000D7ECE" w:rsidTr="000D7ECE">
        <w:trPr>
          <w:trHeight w:val="20"/>
        </w:trPr>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23</w:t>
            </w:r>
          </w:p>
        </w:tc>
        <w:tc>
          <w:tcPr>
            <w:tcW w:w="849" w:type="pct"/>
            <w:tcBorders>
              <w:top w:val="single" w:sz="4" w:space="0" w:color="auto"/>
              <w:left w:val="single" w:sz="4" w:space="0" w:color="auto"/>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5970987,68</w:t>
            </w:r>
          </w:p>
        </w:tc>
        <w:tc>
          <w:tcPr>
            <w:tcW w:w="1038" w:type="pct"/>
            <w:tcBorders>
              <w:top w:val="single" w:sz="4" w:space="0" w:color="auto"/>
              <w:left w:val="single" w:sz="4" w:space="0" w:color="auto"/>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241485,77</w:t>
            </w:r>
          </w:p>
        </w:tc>
        <w:tc>
          <w:tcPr>
            <w:tcW w:w="1038" w:type="pct"/>
            <w:tcBorders>
              <w:top w:val="single" w:sz="4" w:space="0" w:color="auto"/>
              <w:left w:val="single" w:sz="4" w:space="0" w:color="auto"/>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7,52</w:t>
            </w:r>
          </w:p>
        </w:tc>
        <w:tc>
          <w:tcPr>
            <w:tcW w:w="1698" w:type="pct"/>
            <w:tcBorders>
              <w:top w:val="single" w:sz="4" w:space="0" w:color="auto"/>
              <w:left w:val="single" w:sz="4" w:space="0" w:color="auto"/>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 xml:space="preserve">320°1'8"  </w:t>
            </w:r>
          </w:p>
        </w:tc>
      </w:tr>
      <w:tr w:rsidR="000D7ECE" w:rsidRPr="000D7ECE" w:rsidTr="000D7ECE">
        <w:trPr>
          <w:trHeight w:val="20"/>
        </w:trPr>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31</w:t>
            </w:r>
          </w:p>
        </w:tc>
        <w:tc>
          <w:tcPr>
            <w:tcW w:w="849" w:type="pct"/>
            <w:tcBorders>
              <w:top w:val="single" w:sz="4" w:space="0" w:color="auto"/>
              <w:left w:val="single" w:sz="4" w:space="0" w:color="auto"/>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5971013,52</w:t>
            </w:r>
          </w:p>
        </w:tc>
        <w:tc>
          <w:tcPr>
            <w:tcW w:w="1038" w:type="pct"/>
            <w:tcBorders>
              <w:top w:val="single" w:sz="4" w:space="0" w:color="auto"/>
              <w:left w:val="single" w:sz="4" w:space="0" w:color="auto"/>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241446,84</w:t>
            </w:r>
          </w:p>
        </w:tc>
        <w:tc>
          <w:tcPr>
            <w:tcW w:w="1038" w:type="pct"/>
            <w:tcBorders>
              <w:top w:val="single" w:sz="4" w:space="0" w:color="auto"/>
              <w:left w:val="single" w:sz="4" w:space="0" w:color="auto"/>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 xml:space="preserve">    </w:t>
            </w:r>
          </w:p>
        </w:tc>
        <w:tc>
          <w:tcPr>
            <w:tcW w:w="1698" w:type="pct"/>
            <w:tcBorders>
              <w:top w:val="single" w:sz="4" w:space="0" w:color="auto"/>
              <w:left w:val="single" w:sz="4" w:space="0" w:color="auto"/>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 xml:space="preserve">          </w:t>
            </w:r>
          </w:p>
        </w:tc>
      </w:tr>
      <w:tr w:rsidR="000D7ECE" w:rsidRPr="000D7ECE" w:rsidTr="000D7ECE">
        <w:trPr>
          <w:trHeight w:val="20"/>
        </w:trPr>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32</w:t>
            </w:r>
          </w:p>
        </w:tc>
        <w:tc>
          <w:tcPr>
            <w:tcW w:w="849" w:type="pct"/>
            <w:tcBorders>
              <w:top w:val="single" w:sz="4" w:space="0" w:color="auto"/>
              <w:left w:val="single" w:sz="4" w:space="0" w:color="auto"/>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5971019,14</w:t>
            </w:r>
          </w:p>
        </w:tc>
        <w:tc>
          <w:tcPr>
            <w:tcW w:w="1038" w:type="pct"/>
            <w:tcBorders>
              <w:top w:val="single" w:sz="4" w:space="0" w:color="auto"/>
              <w:left w:val="single" w:sz="4" w:space="0" w:color="auto"/>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241447,77</w:t>
            </w:r>
          </w:p>
        </w:tc>
        <w:tc>
          <w:tcPr>
            <w:tcW w:w="1038" w:type="pct"/>
            <w:tcBorders>
              <w:top w:val="single" w:sz="4" w:space="0" w:color="auto"/>
              <w:left w:val="single" w:sz="4" w:space="0" w:color="auto"/>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5,7</w:t>
            </w:r>
          </w:p>
        </w:tc>
        <w:tc>
          <w:tcPr>
            <w:tcW w:w="1698" w:type="pct"/>
            <w:tcBorders>
              <w:top w:val="single" w:sz="4" w:space="0" w:color="auto"/>
              <w:left w:val="single" w:sz="4" w:space="0" w:color="auto"/>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 xml:space="preserve">9°23'46"  </w:t>
            </w:r>
          </w:p>
        </w:tc>
      </w:tr>
      <w:tr w:rsidR="000D7ECE" w:rsidRPr="000D7ECE" w:rsidTr="000D7ECE">
        <w:trPr>
          <w:trHeight w:val="20"/>
        </w:trPr>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28</w:t>
            </w:r>
          </w:p>
        </w:tc>
        <w:tc>
          <w:tcPr>
            <w:tcW w:w="849" w:type="pct"/>
            <w:tcBorders>
              <w:top w:val="single" w:sz="4" w:space="0" w:color="auto"/>
              <w:left w:val="single" w:sz="4" w:space="0" w:color="auto"/>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5971020,1</w:t>
            </w:r>
          </w:p>
        </w:tc>
        <w:tc>
          <w:tcPr>
            <w:tcW w:w="1038" w:type="pct"/>
            <w:tcBorders>
              <w:top w:val="single" w:sz="4" w:space="0" w:color="auto"/>
              <w:left w:val="single" w:sz="4" w:space="0" w:color="auto"/>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241448,94</w:t>
            </w:r>
          </w:p>
        </w:tc>
        <w:tc>
          <w:tcPr>
            <w:tcW w:w="1038" w:type="pct"/>
            <w:tcBorders>
              <w:top w:val="single" w:sz="4" w:space="0" w:color="auto"/>
              <w:left w:val="single" w:sz="4" w:space="0" w:color="auto"/>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1,51</w:t>
            </w:r>
          </w:p>
        </w:tc>
        <w:tc>
          <w:tcPr>
            <w:tcW w:w="1698" w:type="pct"/>
            <w:tcBorders>
              <w:top w:val="single" w:sz="4" w:space="0" w:color="auto"/>
              <w:left w:val="single" w:sz="4" w:space="0" w:color="auto"/>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 xml:space="preserve">50°37'50" </w:t>
            </w:r>
          </w:p>
        </w:tc>
      </w:tr>
      <w:tr w:rsidR="000D7ECE" w:rsidRPr="000D7ECE" w:rsidTr="000D7ECE">
        <w:trPr>
          <w:trHeight w:val="20"/>
        </w:trPr>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29</w:t>
            </w:r>
          </w:p>
        </w:tc>
        <w:tc>
          <w:tcPr>
            <w:tcW w:w="849" w:type="pct"/>
            <w:tcBorders>
              <w:top w:val="single" w:sz="4" w:space="0" w:color="auto"/>
              <w:left w:val="single" w:sz="4" w:space="0" w:color="auto"/>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5971014,29</w:t>
            </w:r>
          </w:p>
        </w:tc>
        <w:tc>
          <w:tcPr>
            <w:tcW w:w="1038" w:type="pct"/>
            <w:tcBorders>
              <w:top w:val="single" w:sz="4" w:space="0" w:color="auto"/>
              <w:left w:val="single" w:sz="4" w:space="0" w:color="auto"/>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241453,71</w:t>
            </w:r>
          </w:p>
        </w:tc>
        <w:tc>
          <w:tcPr>
            <w:tcW w:w="1038" w:type="pct"/>
            <w:tcBorders>
              <w:top w:val="single" w:sz="4" w:space="0" w:color="auto"/>
              <w:left w:val="single" w:sz="4" w:space="0" w:color="auto"/>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7,52</w:t>
            </w:r>
          </w:p>
        </w:tc>
        <w:tc>
          <w:tcPr>
            <w:tcW w:w="1698" w:type="pct"/>
            <w:tcBorders>
              <w:top w:val="single" w:sz="4" w:space="0" w:color="auto"/>
              <w:left w:val="single" w:sz="4" w:space="0" w:color="auto"/>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140°36'51"</w:t>
            </w:r>
          </w:p>
        </w:tc>
      </w:tr>
      <w:tr w:rsidR="000D7ECE" w:rsidRPr="000D7ECE" w:rsidTr="000D7ECE">
        <w:trPr>
          <w:trHeight w:val="20"/>
        </w:trPr>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30</w:t>
            </w:r>
          </w:p>
        </w:tc>
        <w:tc>
          <w:tcPr>
            <w:tcW w:w="849" w:type="pct"/>
            <w:tcBorders>
              <w:top w:val="single" w:sz="4" w:space="0" w:color="auto"/>
              <w:left w:val="single" w:sz="4" w:space="0" w:color="auto"/>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5971013,33</w:t>
            </w:r>
          </w:p>
        </w:tc>
        <w:tc>
          <w:tcPr>
            <w:tcW w:w="1038" w:type="pct"/>
            <w:tcBorders>
              <w:top w:val="single" w:sz="4" w:space="0" w:color="auto"/>
              <w:left w:val="single" w:sz="4" w:space="0" w:color="auto"/>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241452,53</w:t>
            </w:r>
          </w:p>
        </w:tc>
        <w:tc>
          <w:tcPr>
            <w:tcW w:w="1038" w:type="pct"/>
            <w:tcBorders>
              <w:top w:val="single" w:sz="4" w:space="0" w:color="auto"/>
              <w:left w:val="single" w:sz="4" w:space="0" w:color="auto"/>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1,52</w:t>
            </w:r>
          </w:p>
        </w:tc>
        <w:tc>
          <w:tcPr>
            <w:tcW w:w="1698" w:type="pct"/>
            <w:tcBorders>
              <w:top w:val="single" w:sz="4" w:space="0" w:color="auto"/>
              <w:left w:val="single" w:sz="4" w:space="0" w:color="auto"/>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230°52'11"</w:t>
            </w:r>
          </w:p>
        </w:tc>
      </w:tr>
      <w:tr w:rsidR="000D7ECE" w:rsidRPr="000D7ECE" w:rsidTr="000D7ECE">
        <w:trPr>
          <w:trHeight w:val="20"/>
        </w:trPr>
        <w:tc>
          <w:tcPr>
            <w:tcW w:w="377" w:type="pct"/>
            <w:tcBorders>
              <w:top w:val="single" w:sz="4" w:space="0" w:color="auto"/>
              <w:left w:val="single" w:sz="4" w:space="0" w:color="auto"/>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31</w:t>
            </w:r>
          </w:p>
        </w:tc>
        <w:tc>
          <w:tcPr>
            <w:tcW w:w="849" w:type="pct"/>
            <w:tcBorders>
              <w:top w:val="single" w:sz="4" w:space="0" w:color="auto"/>
              <w:left w:val="single" w:sz="4" w:space="0" w:color="auto"/>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5971013,52</w:t>
            </w:r>
          </w:p>
        </w:tc>
        <w:tc>
          <w:tcPr>
            <w:tcW w:w="1038" w:type="pct"/>
            <w:tcBorders>
              <w:top w:val="single" w:sz="4" w:space="0" w:color="auto"/>
              <w:left w:val="single" w:sz="4" w:space="0" w:color="auto"/>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241446,84</w:t>
            </w:r>
          </w:p>
        </w:tc>
        <w:tc>
          <w:tcPr>
            <w:tcW w:w="1038" w:type="pct"/>
            <w:tcBorders>
              <w:top w:val="single" w:sz="4" w:space="0" w:color="auto"/>
              <w:left w:val="single" w:sz="4" w:space="0" w:color="auto"/>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5,69</w:t>
            </w:r>
          </w:p>
        </w:tc>
        <w:tc>
          <w:tcPr>
            <w:tcW w:w="1698" w:type="pct"/>
            <w:tcBorders>
              <w:top w:val="single" w:sz="4" w:space="0" w:color="auto"/>
              <w:left w:val="single" w:sz="4" w:space="0" w:color="auto"/>
              <w:bottom w:val="single" w:sz="4" w:space="0" w:color="auto"/>
              <w:right w:val="single" w:sz="4" w:space="0" w:color="auto"/>
            </w:tcBorders>
            <w:shd w:val="clear" w:color="auto" w:fill="auto"/>
            <w:noWrap/>
          </w:tcPr>
          <w:p w:rsidR="000D7ECE" w:rsidRPr="000D7ECE" w:rsidRDefault="000D7ECE" w:rsidP="000D7ECE">
            <w:pPr>
              <w:tabs>
                <w:tab w:val="left" w:pos="284"/>
              </w:tabs>
              <w:spacing w:after="0" w:line="240" w:lineRule="auto"/>
              <w:rPr>
                <w:rFonts w:ascii="Times New Roman" w:eastAsia="Calibri" w:hAnsi="Times New Roman" w:cs="Times New Roman"/>
                <w:sz w:val="12"/>
                <w:szCs w:val="12"/>
              </w:rPr>
            </w:pPr>
            <w:r w:rsidRPr="000D7ECE">
              <w:rPr>
                <w:rFonts w:ascii="Times New Roman" w:eastAsia="Calibri" w:hAnsi="Times New Roman" w:cs="Times New Roman"/>
                <w:sz w:val="12"/>
                <w:szCs w:val="12"/>
              </w:rPr>
              <w:t>271°54'45"</w:t>
            </w:r>
          </w:p>
        </w:tc>
      </w:tr>
    </w:tbl>
    <w:p w:rsidR="004820C9" w:rsidRDefault="004820C9" w:rsidP="005A486A">
      <w:pPr>
        <w:tabs>
          <w:tab w:val="left" w:pos="284"/>
        </w:tabs>
        <w:spacing w:after="0" w:line="240" w:lineRule="auto"/>
        <w:jc w:val="both"/>
        <w:rPr>
          <w:rFonts w:ascii="Times New Roman" w:eastAsia="Calibri" w:hAnsi="Times New Roman" w:cs="Times New Roman"/>
          <w:sz w:val="12"/>
          <w:szCs w:val="12"/>
        </w:rPr>
      </w:pPr>
    </w:p>
    <w:p w:rsidR="000D7ECE" w:rsidRPr="000D7ECE" w:rsidRDefault="000D7ECE" w:rsidP="000D7ECE">
      <w:pPr>
        <w:tabs>
          <w:tab w:val="left" w:pos="284"/>
        </w:tabs>
        <w:spacing w:after="0" w:line="240" w:lineRule="auto"/>
        <w:jc w:val="center"/>
        <w:rPr>
          <w:rFonts w:ascii="Times New Roman" w:eastAsia="Calibri" w:hAnsi="Times New Roman" w:cs="Times New Roman"/>
          <w:sz w:val="12"/>
          <w:szCs w:val="12"/>
        </w:rPr>
      </w:pPr>
      <w:r w:rsidRPr="000D7ECE">
        <w:rPr>
          <w:rFonts w:ascii="Times New Roman" w:eastAsia="Calibri" w:hAnsi="Times New Roman" w:cs="Times New Roman"/>
          <w:sz w:val="12"/>
          <w:szCs w:val="12"/>
        </w:rPr>
        <w:t>Земельный участок под ВЛ-10 кВ (краткосрочная аренда)</w:t>
      </w:r>
    </w:p>
    <w:p w:rsidR="00646C5B" w:rsidRDefault="000D7ECE" w:rsidP="005A486A">
      <w:pPr>
        <w:tabs>
          <w:tab w:val="left" w:pos="284"/>
        </w:tabs>
        <w:spacing w:after="0" w:line="240" w:lineRule="auto"/>
        <w:jc w:val="both"/>
        <w:rPr>
          <w:rFonts w:ascii="Times New Roman" w:eastAsia="Calibri" w:hAnsi="Times New Roman" w:cs="Times New Roman"/>
          <w:sz w:val="12"/>
          <w:szCs w:val="12"/>
        </w:rPr>
      </w:pPr>
      <w:r w:rsidRPr="000D7ECE">
        <w:rPr>
          <w:rFonts w:ascii="Times New Roman" w:eastAsia="Calibri" w:hAnsi="Times New Roman" w:cs="Times New Roman"/>
          <w:sz w:val="12"/>
          <w:szCs w:val="12"/>
        </w:rPr>
        <w:t xml:space="preserve">     :234/чзу1=37 кв.м</w:t>
      </w:r>
    </w:p>
    <w:p w:rsidR="000D7ECE" w:rsidRDefault="000D7ECE" w:rsidP="005A486A">
      <w:pPr>
        <w:tabs>
          <w:tab w:val="left" w:pos="284"/>
        </w:tabs>
        <w:spacing w:after="0" w:line="240" w:lineRule="auto"/>
        <w:jc w:val="both"/>
        <w:rPr>
          <w:rFonts w:ascii="Times New Roman" w:eastAsia="Calibri" w:hAnsi="Times New Roman" w:cs="Times New Roman"/>
          <w:sz w:val="12"/>
          <w:szCs w:val="12"/>
        </w:rPr>
      </w:pPr>
    </w:p>
    <w:tbl>
      <w:tblPr>
        <w:tblStyle w:val="af1"/>
        <w:tblW w:w="7513" w:type="dxa"/>
        <w:tblInd w:w="108" w:type="dxa"/>
        <w:tblLook w:val="04A0" w:firstRow="1" w:lastRow="0" w:firstColumn="1" w:lastColumn="0" w:noHBand="0" w:noVBand="1"/>
      </w:tblPr>
      <w:tblGrid>
        <w:gridCol w:w="588"/>
        <w:gridCol w:w="1289"/>
        <w:gridCol w:w="1465"/>
        <w:gridCol w:w="1555"/>
        <w:gridCol w:w="2616"/>
      </w:tblGrid>
      <w:tr w:rsidR="000D7ECE" w:rsidRPr="000D7ECE" w:rsidTr="000D7ECE">
        <w:trPr>
          <w:trHeight w:val="20"/>
        </w:trPr>
        <w:tc>
          <w:tcPr>
            <w:tcW w:w="391" w:type="pct"/>
            <w:vMerge w:val="restart"/>
            <w:hideMark/>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Назв. точки</w:t>
            </w:r>
          </w:p>
        </w:tc>
        <w:tc>
          <w:tcPr>
            <w:tcW w:w="1833" w:type="pct"/>
            <w:gridSpan w:val="2"/>
            <w:hideMark/>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Координаты</w:t>
            </w:r>
          </w:p>
        </w:tc>
        <w:tc>
          <w:tcPr>
            <w:tcW w:w="1035" w:type="pct"/>
            <w:vMerge w:val="restart"/>
            <w:hideMark/>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Расстояние</w:t>
            </w:r>
          </w:p>
        </w:tc>
        <w:tc>
          <w:tcPr>
            <w:tcW w:w="1741" w:type="pct"/>
            <w:vMerge w:val="restart"/>
            <w:hideMark/>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Дирекционный угол</w:t>
            </w:r>
          </w:p>
        </w:tc>
      </w:tr>
      <w:tr w:rsidR="000D7ECE" w:rsidRPr="000D7ECE" w:rsidTr="000D7ECE">
        <w:trPr>
          <w:trHeight w:val="20"/>
        </w:trPr>
        <w:tc>
          <w:tcPr>
            <w:tcW w:w="391" w:type="pct"/>
            <w:vMerge/>
            <w:hideMark/>
          </w:tcPr>
          <w:p w:rsidR="000D7ECE" w:rsidRPr="000D7ECE" w:rsidRDefault="000D7ECE" w:rsidP="000D7ECE">
            <w:pPr>
              <w:tabs>
                <w:tab w:val="left" w:pos="284"/>
              </w:tabs>
              <w:rPr>
                <w:rFonts w:ascii="Times New Roman" w:eastAsia="Calibri" w:hAnsi="Times New Roman" w:cs="Times New Roman"/>
                <w:sz w:val="12"/>
                <w:szCs w:val="12"/>
              </w:rPr>
            </w:pPr>
          </w:p>
        </w:tc>
        <w:tc>
          <w:tcPr>
            <w:tcW w:w="858" w:type="pct"/>
            <w:hideMark/>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X</w:t>
            </w:r>
          </w:p>
        </w:tc>
        <w:tc>
          <w:tcPr>
            <w:tcW w:w="975" w:type="pct"/>
            <w:hideMark/>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Y</w:t>
            </w:r>
          </w:p>
        </w:tc>
        <w:tc>
          <w:tcPr>
            <w:tcW w:w="1035" w:type="pct"/>
            <w:vMerge/>
            <w:hideMark/>
          </w:tcPr>
          <w:p w:rsidR="000D7ECE" w:rsidRPr="000D7ECE" w:rsidRDefault="000D7ECE" w:rsidP="000D7ECE">
            <w:pPr>
              <w:tabs>
                <w:tab w:val="left" w:pos="284"/>
              </w:tabs>
              <w:rPr>
                <w:rFonts w:ascii="Times New Roman" w:eastAsia="Calibri" w:hAnsi="Times New Roman" w:cs="Times New Roman"/>
                <w:sz w:val="12"/>
                <w:szCs w:val="12"/>
              </w:rPr>
            </w:pPr>
          </w:p>
        </w:tc>
        <w:tc>
          <w:tcPr>
            <w:tcW w:w="1741" w:type="pct"/>
            <w:vMerge/>
            <w:hideMark/>
          </w:tcPr>
          <w:p w:rsidR="000D7ECE" w:rsidRPr="000D7ECE" w:rsidRDefault="000D7ECE" w:rsidP="000D7ECE">
            <w:pPr>
              <w:tabs>
                <w:tab w:val="left" w:pos="284"/>
              </w:tabs>
              <w:rPr>
                <w:rFonts w:ascii="Times New Roman" w:eastAsia="Calibri" w:hAnsi="Times New Roman" w:cs="Times New Roman"/>
                <w:sz w:val="12"/>
                <w:szCs w:val="12"/>
              </w:rPr>
            </w:pP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9</w:t>
            </w:r>
          </w:p>
        </w:tc>
        <w:tc>
          <w:tcPr>
            <w:tcW w:w="858"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5970883</w:t>
            </w:r>
          </w:p>
        </w:tc>
        <w:tc>
          <w:tcPr>
            <w:tcW w:w="975"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241529</w:t>
            </w:r>
          </w:p>
        </w:tc>
        <w:tc>
          <w:tcPr>
            <w:tcW w:w="1035"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 xml:space="preserve">     </w:t>
            </w:r>
          </w:p>
        </w:tc>
        <w:tc>
          <w:tcPr>
            <w:tcW w:w="1741"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1</w:t>
            </w:r>
          </w:p>
        </w:tc>
        <w:tc>
          <w:tcPr>
            <w:tcW w:w="858"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5970879</w:t>
            </w:r>
          </w:p>
        </w:tc>
        <w:tc>
          <w:tcPr>
            <w:tcW w:w="975"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241530,3</w:t>
            </w:r>
          </w:p>
        </w:tc>
        <w:tc>
          <w:tcPr>
            <w:tcW w:w="1035"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4,54</w:t>
            </w:r>
          </w:p>
        </w:tc>
        <w:tc>
          <w:tcPr>
            <w:tcW w:w="1741"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 xml:space="preserve">163°9'21"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4</w:t>
            </w:r>
          </w:p>
        </w:tc>
        <w:tc>
          <w:tcPr>
            <w:tcW w:w="858"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5970873</w:t>
            </w:r>
          </w:p>
        </w:tc>
        <w:tc>
          <w:tcPr>
            <w:tcW w:w="975"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241523,9</w:t>
            </w:r>
          </w:p>
        </w:tc>
        <w:tc>
          <w:tcPr>
            <w:tcW w:w="1035"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9</w:t>
            </w:r>
          </w:p>
        </w:tc>
        <w:tc>
          <w:tcPr>
            <w:tcW w:w="1741"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 xml:space="preserve">225°57'3"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10</w:t>
            </w:r>
          </w:p>
        </w:tc>
        <w:tc>
          <w:tcPr>
            <w:tcW w:w="858"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5970877</w:t>
            </w:r>
          </w:p>
        </w:tc>
        <w:tc>
          <w:tcPr>
            <w:tcW w:w="975"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241522,5</w:t>
            </w:r>
          </w:p>
        </w:tc>
        <w:tc>
          <w:tcPr>
            <w:tcW w:w="1035"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4,72</w:t>
            </w:r>
          </w:p>
        </w:tc>
        <w:tc>
          <w:tcPr>
            <w:tcW w:w="1741"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 xml:space="preserve">343°9'28"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9</w:t>
            </w:r>
          </w:p>
        </w:tc>
        <w:tc>
          <w:tcPr>
            <w:tcW w:w="858"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5970883</w:t>
            </w:r>
          </w:p>
        </w:tc>
        <w:tc>
          <w:tcPr>
            <w:tcW w:w="975"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241529</w:t>
            </w:r>
          </w:p>
        </w:tc>
        <w:tc>
          <w:tcPr>
            <w:tcW w:w="1035"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8,92</w:t>
            </w:r>
          </w:p>
        </w:tc>
        <w:tc>
          <w:tcPr>
            <w:tcW w:w="1741" w:type="pct"/>
            <w:noWrap/>
          </w:tcPr>
          <w:p w:rsidR="000D7ECE" w:rsidRPr="000D7ECE" w:rsidRDefault="000D7ECE" w:rsidP="000D7ECE">
            <w:pPr>
              <w:tabs>
                <w:tab w:val="left" w:pos="284"/>
              </w:tabs>
              <w:rPr>
                <w:rFonts w:ascii="Times New Roman" w:eastAsia="Calibri" w:hAnsi="Times New Roman" w:cs="Times New Roman"/>
                <w:sz w:val="12"/>
                <w:szCs w:val="12"/>
              </w:rPr>
            </w:pPr>
            <w:r w:rsidRPr="000D7ECE">
              <w:rPr>
                <w:rFonts w:ascii="Times New Roman" w:eastAsia="Calibri" w:hAnsi="Times New Roman" w:cs="Times New Roman"/>
                <w:sz w:val="12"/>
                <w:szCs w:val="12"/>
              </w:rPr>
              <w:t xml:space="preserve">46°57'42" </w:t>
            </w:r>
          </w:p>
        </w:tc>
      </w:tr>
    </w:tbl>
    <w:p w:rsidR="00646C5B" w:rsidRDefault="00646C5B" w:rsidP="005A486A">
      <w:pPr>
        <w:tabs>
          <w:tab w:val="left" w:pos="284"/>
        </w:tabs>
        <w:spacing w:after="0" w:line="240" w:lineRule="auto"/>
        <w:jc w:val="both"/>
        <w:rPr>
          <w:rFonts w:ascii="Times New Roman" w:eastAsia="Calibri" w:hAnsi="Times New Roman" w:cs="Times New Roman"/>
          <w:sz w:val="12"/>
          <w:szCs w:val="12"/>
        </w:rPr>
      </w:pPr>
    </w:p>
    <w:p w:rsidR="000D7ECE" w:rsidRPr="000D7ECE" w:rsidRDefault="000D7ECE" w:rsidP="000D7ECE">
      <w:pPr>
        <w:tabs>
          <w:tab w:val="left" w:pos="284"/>
        </w:tabs>
        <w:spacing w:after="0" w:line="240" w:lineRule="auto"/>
        <w:jc w:val="center"/>
        <w:rPr>
          <w:rFonts w:ascii="Times New Roman" w:eastAsia="Calibri" w:hAnsi="Times New Roman" w:cs="Times New Roman"/>
          <w:sz w:val="12"/>
          <w:szCs w:val="12"/>
        </w:rPr>
      </w:pPr>
      <w:r w:rsidRPr="000D7ECE">
        <w:rPr>
          <w:rFonts w:ascii="Times New Roman" w:eastAsia="Calibri" w:hAnsi="Times New Roman" w:cs="Times New Roman"/>
          <w:sz w:val="12"/>
          <w:szCs w:val="12"/>
        </w:rPr>
        <w:t>Земельный участок под ВЛ-10 кВ (краткосрочная аренда)</w:t>
      </w:r>
    </w:p>
    <w:p w:rsidR="00421B27" w:rsidRDefault="000D7ECE" w:rsidP="000D7ECE">
      <w:pPr>
        <w:tabs>
          <w:tab w:val="left" w:pos="284"/>
        </w:tabs>
        <w:spacing w:after="0" w:line="240" w:lineRule="auto"/>
        <w:jc w:val="both"/>
        <w:rPr>
          <w:rFonts w:ascii="Times New Roman" w:eastAsia="Calibri" w:hAnsi="Times New Roman" w:cs="Times New Roman"/>
          <w:sz w:val="12"/>
          <w:szCs w:val="12"/>
        </w:rPr>
      </w:pPr>
      <w:r w:rsidRPr="000D7ECE">
        <w:rPr>
          <w:rFonts w:ascii="Times New Roman" w:eastAsia="Calibri" w:hAnsi="Times New Roman" w:cs="Times New Roman"/>
          <w:sz w:val="12"/>
          <w:szCs w:val="12"/>
        </w:rPr>
        <w:t xml:space="preserve">     :ЗУ3=29962 кв.м</w:t>
      </w:r>
    </w:p>
    <w:p w:rsidR="00421B27" w:rsidRDefault="00421B27" w:rsidP="005A486A">
      <w:pPr>
        <w:tabs>
          <w:tab w:val="left" w:pos="284"/>
        </w:tabs>
        <w:spacing w:after="0" w:line="240" w:lineRule="auto"/>
        <w:jc w:val="both"/>
        <w:rPr>
          <w:rFonts w:ascii="Times New Roman" w:eastAsia="Calibri" w:hAnsi="Times New Roman" w:cs="Times New Roman"/>
          <w:sz w:val="12"/>
          <w:szCs w:val="12"/>
        </w:rPr>
      </w:pPr>
    </w:p>
    <w:tbl>
      <w:tblPr>
        <w:tblStyle w:val="1f4"/>
        <w:tblW w:w="7513" w:type="dxa"/>
        <w:tblInd w:w="108" w:type="dxa"/>
        <w:tblLook w:val="04A0" w:firstRow="1" w:lastRow="0" w:firstColumn="1" w:lastColumn="0" w:noHBand="0" w:noVBand="1"/>
      </w:tblPr>
      <w:tblGrid>
        <w:gridCol w:w="587"/>
        <w:gridCol w:w="1287"/>
        <w:gridCol w:w="1467"/>
        <w:gridCol w:w="1554"/>
        <w:gridCol w:w="2618"/>
      </w:tblGrid>
      <w:tr w:rsidR="000D7ECE" w:rsidRPr="000D7ECE" w:rsidTr="000D7ECE">
        <w:trPr>
          <w:trHeight w:val="20"/>
        </w:trPr>
        <w:tc>
          <w:tcPr>
            <w:tcW w:w="391" w:type="pct"/>
            <w:vMerge w:val="restart"/>
            <w:hideMark/>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Назв. точки</w:t>
            </w:r>
          </w:p>
        </w:tc>
        <w:tc>
          <w:tcPr>
            <w:tcW w:w="1833" w:type="pct"/>
            <w:gridSpan w:val="2"/>
            <w:hideMark/>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Координаты</w:t>
            </w:r>
          </w:p>
        </w:tc>
        <w:tc>
          <w:tcPr>
            <w:tcW w:w="1034" w:type="pct"/>
            <w:vMerge w:val="restart"/>
            <w:hideMark/>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Расстояние</w:t>
            </w:r>
          </w:p>
        </w:tc>
        <w:tc>
          <w:tcPr>
            <w:tcW w:w="1742" w:type="pct"/>
            <w:vMerge w:val="restart"/>
            <w:hideMark/>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Дирекционный угол</w:t>
            </w:r>
          </w:p>
        </w:tc>
      </w:tr>
      <w:tr w:rsidR="000D7ECE" w:rsidRPr="000D7ECE" w:rsidTr="000D7ECE">
        <w:trPr>
          <w:trHeight w:val="20"/>
        </w:trPr>
        <w:tc>
          <w:tcPr>
            <w:tcW w:w="391" w:type="pct"/>
            <w:vMerge/>
            <w:hideMark/>
          </w:tcPr>
          <w:p w:rsidR="000D7ECE" w:rsidRPr="000D7ECE" w:rsidRDefault="000D7ECE" w:rsidP="000D7ECE">
            <w:pPr>
              <w:tabs>
                <w:tab w:val="left" w:pos="284"/>
              </w:tabs>
              <w:rPr>
                <w:rFonts w:ascii="Times New Roman" w:hAnsi="Times New Roman"/>
                <w:sz w:val="12"/>
                <w:szCs w:val="12"/>
              </w:rPr>
            </w:pPr>
          </w:p>
        </w:tc>
        <w:tc>
          <w:tcPr>
            <w:tcW w:w="857" w:type="pct"/>
            <w:hideMark/>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X</w:t>
            </w:r>
          </w:p>
        </w:tc>
        <w:tc>
          <w:tcPr>
            <w:tcW w:w="976" w:type="pct"/>
            <w:hideMark/>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Y</w:t>
            </w:r>
          </w:p>
        </w:tc>
        <w:tc>
          <w:tcPr>
            <w:tcW w:w="1034" w:type="pct"/>
            <w:vMerge/>
            <w:hideMark/>
          </w:tcPr>
          <w:p w:rsidR="000D7ECE" w:rsidRPr="000D7ECE" w:rsidRDefault="000D7ECE" w:rsidP="000D7ECE">
            <w:pPr>
              <w:tabs>
                <w:tab w:val="left" w:pos="284"/>
              </w:tabs>
              <w:rPr>
                <w:rFonts w:ascii="Times New Roman" w:hAnsi="Times New Roman"/>
                <w:sz w:val="12"/>
                <w:szCs w:val="12"/>
              </w:rPr>
            </w:pPr>
          </w:p>
        </w:tc>
        <w:tc>
          <w:tcPr>
            <w:tcW w:w="1742" w:type="pct"/>
            <w:vMerge/>
            <w:hideMark/>
          </w:tcPr>
          <w:p w:rsidR="000D7ECE" w:rsidRPr="000D7ECE" w:rsidRDefault="000D7ECE" w:rsidP="000D7ECE">
            <w:pPr>
              <w:tabs>
                <w:tab w:val="left" w:pos="284"/>
              </w:tabs>
              <w:rPr>
                <w:rFonts w:ascii="Times New Roman" w:hAnsi="Times New Roman"/>
                <w:sz w:val="12"/>
                <w:szCs w:val="12"/>
              </w:rPr>
            </w:pP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5971180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241373,5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5971046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241439,4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149,42</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153°48'45"</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5971038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241434,3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9,24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213°44'58"</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5971176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241366,5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153,62</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333°48'41"</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5971180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241373,5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8,01</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60°44'29"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5971049</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241434,9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5971047</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241435,9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153°39'53"</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5971046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241433,9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243°46'41"</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5971048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241432,9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334°0'28"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5971049</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241434,9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63°53'43"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60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5971077</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241420,8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61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5971075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241421,8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153°39'53"</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lastRenderedPageBreak/>
              <w:t>62</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5971074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241419,8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243°46'41"</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63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5971076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241418,8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334°0'28"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60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5971077</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241420,8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63°53'43"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64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5971106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241406,7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65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5971104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241407,6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153°39'53"</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66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5971103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241405,6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243°46'41"</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67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5971105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241404,6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333°46'41"</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64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5971106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241406,7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64°0'28"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68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5971143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241388,4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69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5971137</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241391,3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6,43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153°47'37"</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70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5971136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241389,4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2,1</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244°2'40"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71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5971142</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241386,5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6,43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333°47'37"</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68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5971143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241388,4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2,1</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64°2'40"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72</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5971172</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241374,2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73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5971170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241375,2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153°46'41"</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74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5971169</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241373,2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244°0'28"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75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5971171</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241372,2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333°39'53"</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72</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5971172</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241374,2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63°46'41"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76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5971195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241357,3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77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5971189</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241366,1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10,61</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123°59'1"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78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5971186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241370,6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5,47</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123°59'31"</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79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5971184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241371,4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1,73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153°48'45"</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700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5971180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241364,4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8,01</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240°41'55"</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76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5971195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241357,3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16,11</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333°48'41"</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81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5971351</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241218,9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82</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5971351</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241269,2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50,31</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89°5'20"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83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5971296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241316,7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73,34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139°36'44"</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84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5971282</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241323,4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15,26</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153°48'45"</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85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5971284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241318,8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4,94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290°48'16"</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86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5971286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241312,5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6,8</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290°51'16"</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87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5971291</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241310</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5,68</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333°48'41"</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88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5971337</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241271,3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59,65</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319°36'37"</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89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5971340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241271,2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3,58</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358°52'47"</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90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5971343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241270,5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3,27</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346°43'46"</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91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5971344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241270</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331°23'22"</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92</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5971345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241270,5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1,08</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25°2'23"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93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5971351</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241268,9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5,71</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343°31'52"</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94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5971348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241263,7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5,69</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245°57'21"</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95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5971347</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241263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1,52</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204°52'49"</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96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5971346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241265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2,16</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114°47'28"</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97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5971346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241262,3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2,65</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270°47'50"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98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5971344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241253,8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8,66</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258°28'57"</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99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5971343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241251,2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2,89</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244°24'32"</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100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5971343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241218,6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32,68</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269°5'18"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81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5971351</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241218,9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8,03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2°21'41"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101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5971296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241310,8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102</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5971295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241316,4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5,7</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98°34'14"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103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5971290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241314,8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5,71</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196°10'48"</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104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5971289</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241313,6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1,52</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237°21'19"</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105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5971295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241309,5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7,51</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327°23'18"</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101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5971296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241310,8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1,52</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57°21'19"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106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5971322</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241290,5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107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5971320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241291,9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139°42'13"</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108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5971319</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241290,2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229°44'0"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109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5971320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241288,8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319°32'16"</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106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5971322</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241290,5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49°32'16"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110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5971350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241156,1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111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5971350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241187,1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31,02</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89°5'30"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112</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5971348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241186,1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2,54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201°43'4"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113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5971342</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241179,7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8,6</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228°3'44"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114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5971342</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241154,6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25,14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269°4'58"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115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5971344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241155,1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2,9</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10°21'27"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116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5971346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241156,5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1,89</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47°3'29"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117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5971347</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241156,7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1,52</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5°40'23"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118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5971347</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241155,7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1,01</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275°48'6"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110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5971350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241156,1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2,31</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10°21'27"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119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5971348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241230,2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120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5971348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241232,5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89°13'45"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121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5971346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241232,5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178°58'21"</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122</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5971346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241230,3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268°58'37"</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lastRenderedPageBreak/>
              <w:t>119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5971348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241230,2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359°13'58"</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123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5971418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241100,4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124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5971417</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241105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4,72</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102°36'53"</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125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5971405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241102,6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12,15</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191°14'43"</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126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5971404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241102,3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1,38</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191°35'41"</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127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5971404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241100,8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1,52</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280°3'9"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128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5971402</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241100,5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190°3'9"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129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5971401</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241101,9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1,46</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100°3'9"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130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5971389</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241099,4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12,55</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191°35'41"</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131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5971385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241098,5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4,34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191°26'22"</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132</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5971384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241098,4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0,54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195°4'7"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133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5971362</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241093,7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23,09</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191°34'40"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134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5971362</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241093,4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0,56</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323°0'29"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135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5971361</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241092,2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1,51</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233°3'16"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136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5971356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5,7</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191°50'31"</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137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5971356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241092,5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1,46</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94°13'18"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138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5971354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241092,2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1,58</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191°34'40"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139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5971355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241089,3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2,93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281°45'0"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123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5971418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241100,4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64,25</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9°56'27"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140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5971860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241092,8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141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5971860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241100,8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8</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89°41'3"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142</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5971710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241100,2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150,29</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180°14'22"</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143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5971692</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241123,1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28,94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127°34'29"</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144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5971517</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241125,8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175,4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179°7'5"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145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5971495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241122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22,21</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189°56'24"</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146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5971497</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241114,2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8,01</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282°52'40"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147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5971518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241117,8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21,05</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9°56'27"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148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5971688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241115,2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170,77</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359°6'51"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149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5971706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241092,2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29,04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307°36'60"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140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5971860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241092,8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154,16</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0°14'22"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5971521</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241119,7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5971521</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241121,2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1,51</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93°47'20"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152</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5971517</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241125,2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5,71</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135°4'16"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5971514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241120,7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5,7</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232°37'39"</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5971514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241119,2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1,51</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273°47'20"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5971521</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241119,7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7,52</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3°48'51"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5971548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241120,2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5971548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241122,5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88°58'37"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5971546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241122,5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178°58'37"</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5971546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241120,3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269°13'58"</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5971548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241120,2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358°58'21"</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5971586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241119,7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160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5971586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241121,9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89°13'45"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161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5971584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241121,9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178°58'37"</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162</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5971584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241119,7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268°58'21"</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5971586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241119,7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2,25</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358°58'53"</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163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5971624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241119,1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164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5971624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241121,3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89°13'58"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165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5971622</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241121,4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178°58'21"</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166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5971622</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241119,1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268°58'37"</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163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5971624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241119,1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358°58'37"</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167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5971662</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241118,5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168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5971662</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241120,7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88°58'37"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169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5971660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241120,8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178°58'37"</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170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5971660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241118,5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269°13'45"</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167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5971662</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241118,5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358°42'56"</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171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5971693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241116,7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172</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5971692</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241122,2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5,7</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105°9'29"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173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5971686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241120</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5,7</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202°41'50"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174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5971686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241118,7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1,51</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244°6'47"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175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5971693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241115,4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7,51</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333°56'47"</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171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5971693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241116,7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1,51</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64°6'47"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176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5971713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241096,6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177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5971706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241100</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7,51</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153°15'52"</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178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5971705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241098,6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1,52</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243°26'6"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179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5971707</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241093,1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5,7</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284°31'25"</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180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5971712</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241095,3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5,7</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22°3'46"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176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5971713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241096,6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1,52</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63°26'6"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181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5971747</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241095,2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182</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5971747</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241097,5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89°13'58"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lastRenderedPageBreak/>
              <w:t>183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5971745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241097,5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179°13'58"</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184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5971745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241095,3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269°13'45"</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181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5971747</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241095,2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358°58'37"</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185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5971792</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241095,4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186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5971792</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241097,6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89°13'58"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187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5971790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241097,7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179°13'58"</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188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5971790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241095,4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269°13'45"</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185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5971792</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241095,4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358°58'37"</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189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5971833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241095,7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190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5971833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241097,8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2,1</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90°16'22"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191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5971827</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241097,7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6,43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180°10'42"</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192</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5971827</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241095,6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2,11</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270°16'18"</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189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5971833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241095,7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6,43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0°16'2"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193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5973242</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240916,5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194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5972655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241104,2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615,9</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162°15'25"</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195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5971923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241101,1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732,06</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180°14'22"</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196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5971923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241093,1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8</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269°42'16"</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197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5972654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241096,1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730,87</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0°14'22"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198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5973239</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240908,9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614,54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342°15'24"</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193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5973242</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240916,5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8,01</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71°37'37"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199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5971960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241096,2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200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5971960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241098,3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2,1</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90°16'22"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201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5971953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241098,3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6,44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180°10'41"</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202</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5971953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241096,2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2,11</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270°16'18"</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199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5971960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241096,2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6,44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0°16'1"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203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5971986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241096,2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204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5971986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241098,5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88°58'37"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205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5971984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241098,5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179°13'58"</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206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5971984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241096,2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269°13'58"</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203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5971986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241096,2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359°13'45"</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207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5972015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241096,3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208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5972015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241098,6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88°58'21"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209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5972013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241098,6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178°58'37"</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210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5972013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241096,4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269°13'45"</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207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5972015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241096,3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358°58'21"</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211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5972060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241096,5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212</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5972060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241098,8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88°58'21"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213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5972058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241098,8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178°58'37"</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214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5972058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241096,6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269°13'58"</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211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5972060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241096,5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359°13'45"</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215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5972105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241096,7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216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5972105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241098,9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88°58'21"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217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5972103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179°13'58"</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218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5972103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241096,7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269°13'45"</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215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5972105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241096,7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359°13'45"</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219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5972150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241096,9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5972150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241099,1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88°58'21"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5972148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241099,2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179°13'58"</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222</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5972148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241096,9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269°13'45"</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219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5972150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241096,9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359°13'45"</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5972195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241097,1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5972195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241099,3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88°58'21"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5972193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241099,4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2,25</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179°14'10"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5972193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241097,1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269°13'45"</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5972195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241097,1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359°13'58"</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5972240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241097,3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5972240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241099,5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88°58'21"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5972238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241099,5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2,25</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178°58'53"</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5972238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241097,3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269°13'45"</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5972240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241097,3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358°58'37"</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5972285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241097,5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232</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5972285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241099,7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88°58'21"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5972283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241099,7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178°58'37"</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5972283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241097,5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269°13'58"</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5972285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241097,5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359°13'45"</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5972330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241097,7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5972330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241099,9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88°58'21"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5972328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241099,9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178°58'37"</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5972328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241097,7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269°13'58"</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5972330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241097,7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359°13'45"</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lastRenderedPageBreak/>
              <w:t>239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5972375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241097,8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5972375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241100,1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88°58'21"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5972373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241100,1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178°58'37"</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242</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5972373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241097,9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269°13'58"</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5972375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241097,8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359°13'45"</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5972420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5972420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241100,3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88°58'21"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5972418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241100,3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178°58'37"</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5972418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241098,1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269°13'45"</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5972420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358°58'21"</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5972465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241098,2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5972465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241100,4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88°58'21"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5972463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241100,5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178°58'37"</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250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5972463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241098,2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269°13'58"</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5972465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241098,2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359°13'45"</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251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5972510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241098,4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252</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5972510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241100,6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88°58'21"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253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5972508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241100,7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178°58'37"</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254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5972508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241098,4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269°13'58"</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251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5972510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241098,4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359°13'45"</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255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5972555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241098,6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256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5972555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241100,8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88°58'21"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257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5972553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241100,9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178°58'37"</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258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5972553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241098,6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269°13'58"</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255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5972555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241098,6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359°13'45"</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259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5972595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241098,8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260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5972595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241101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88°58'37"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261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5972593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241101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179°13'58"</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262</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5972593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241098,8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269°13'45"</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259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5972595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241098,8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358°58'21"</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263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5972625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241098,9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264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5972625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241101,1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89°13'45"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265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5972623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241101,1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179°13'45"</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266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5972623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241098,9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268°58'21"</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263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5972625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241098,9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359°13'58"</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267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5972658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241097,4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268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5972658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241098,9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1,52</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82°27'18"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269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5972655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241103,6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5,69</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123°28'0"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270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5972651</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241099,9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5,71</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221°5'29"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271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5972651</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241098,4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1,51</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262°1'49"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267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5972658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241097,4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7,52</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352°16'46"</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272</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5972687</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273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5972685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241091,6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162°17'40"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274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5972684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241089,5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252°17'40"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275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5972686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241088,8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342°32'20"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272</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5972687</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72°12'58"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276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5972730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241077,3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277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5972728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241077,9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162°17'40"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278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5972727</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241075,8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252°17'40"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279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5972729</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241075,1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342°17'40"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276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5972730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241077,3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72°17'40"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280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5972773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241063,5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281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5972771</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241064,2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162°17'40"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282</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5972770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241062,1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2,25</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252°22'19"</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283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5972772</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241061,4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342°32'20"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280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5972773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241063,5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72°17'40"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284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5972816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241049,8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285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5972813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241050,5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162°32'20"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286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5972813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241048,4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252°17'40"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287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5972815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241047,7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342°17'40"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284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5972816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241049,8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2,25</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72°22'19"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288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5972858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241036,1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289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5972856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241036,8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162°17'40"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290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5972856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241034,7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252°17'40"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291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5972858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241034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342°17'40"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288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5972858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241036,1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72°17'40"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292</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5972901</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241022,4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293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5972899</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241023,1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162°32'20"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294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5972899</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241020,9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252°17'40"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295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5972901</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241020,3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342°32'20"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lastRenderedPageBreak/>
              <w:t>292</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5972901</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241022,4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72°17'40"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296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5972944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241008,7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297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5972942</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241009,4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162°17'40"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298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5972941</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241007,2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252°3'2"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299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5972944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241006,6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2,25</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342°22'19"</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296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5972944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241008,7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72°17'40"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300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5972987</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240995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301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5972985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240995,7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162°17'40"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302</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5972984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240993,5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252°17'40"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303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5972986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240992,8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342°17'40"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300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5972987</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240995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72°17'40"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304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5973030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240981,3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305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5973028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240981,9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2,22</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162°27'41"</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306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5973027</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240979,8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251°58'17"</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307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5973029</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240979,1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342°17'40"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304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5973030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240981,3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72°17'40"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308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5973073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240967,5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309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5973071</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240968,2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162°12'58"</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310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5973070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240966,1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251°58'17"</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311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5973072</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240965,4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342°3'2"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308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5973073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240967,5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72°17'40"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312</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5973116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240953,8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313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5973113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240954,5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162°17'40"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314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5973113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240952,4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252°3'2"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315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5973115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240951,7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342°17'40"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312</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5973116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240953,8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72°3'2"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316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5973158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240940,1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317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5973156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240940,8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162°32'20"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318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5973156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240938,7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252°12'58"</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319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5973158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240938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341°58'17"</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316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5973158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240940,1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2,25</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72°7'45"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320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5973201</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240926,4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321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5973199</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240927,1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162°17'40"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322</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5973199</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240925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252°12'58"</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323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5973201</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240924,3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341°58'17"</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320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5973201</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240926,4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72°3'2"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324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5974075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240558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325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5973751</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240764,3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383,86</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147°29'28"</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326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5973381</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240896,7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393,69</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160°20'42"</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327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5973359</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240879,1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28,09</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218°48'60"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328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5973318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240892,1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42,58</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162°15'25"</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329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5973316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240884,5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8,01</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251°39'6"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330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5973360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240870,2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46,97</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342°15'24"</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331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5973382</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240887,7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27,92</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38°49'12"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332</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5973748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240757,1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388,31</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340°20'43"</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333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5974068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240552,6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380,36</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327°29'26"</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334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5974068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240549,6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2,99</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270°0'0"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335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5974071</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240552,9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4,12</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52°7'27"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336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5974069</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240557,1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4,79</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118°32'37"</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337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5974070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240557,8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1,51</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28°25'45"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338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5974074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240556,9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4,18</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347°25'39"</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324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5974075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240558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1,36</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52°7'27"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339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5973330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240885,3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340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5973328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240886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162°3'2"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341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5973327</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240883,8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2,25</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252°22'19"</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342</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5973329</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240883,1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342°17'40"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339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5973330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240885,3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72°17'40"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343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5973363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240876,4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344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5973363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240877,8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1,52</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102°34'11"</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345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5973355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240876,2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7,53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192°25'47"</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346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5973356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240874,7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1,52</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282°34'11"</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347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5973360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240871,4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5,7</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323°37'58"</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343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5973363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240876,4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5,71</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61°6'5"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348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5973385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240890,6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349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5973385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240892,1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1,52</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101°0'50"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350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5973381</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240895,7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5,71</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141°54'17"</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351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5973378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240890,7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5,71</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239°34'12"</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352</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5973378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240889,2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1,52</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280°38'34"</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348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5973385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240890,6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7,52</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10°43'38"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353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5973418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240880,1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lastRenderedPageBreak/>
              <w:t>354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5973416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240880,8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162°17'40"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355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5973416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240878,7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252°17'40"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356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5973418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240878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341°58'17"</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353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5973418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240880,1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2,25</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72°7'45"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357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5973461</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240865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358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5973459</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240865,7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162°12'58"</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359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5973458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240863,5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252°3'2"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360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5973460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240862,9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342°17'40"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357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5973461</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240865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72°17'40"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361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5973503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240849,9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362</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5973501</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240850,5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2,25</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162°22'19"</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363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5973500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240848,4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252°17'40"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364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5973503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240847,7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342°32'20"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361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5973503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240849,9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71°58'17"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365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5973546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240834,7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366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5973543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240835,4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162°32'20"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367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5973543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240833,3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252°12'58"</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368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5973545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240832,6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342°17'40"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365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5973546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240834,7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72°17'40"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369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5973588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240819,6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370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5973586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240820,3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162°17'40"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371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5973585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240818,1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252°17'40"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372</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5973587</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240817,5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342°17'40"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369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5973588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240819,6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72°17'40"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373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5973630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240804,4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374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5973628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240805,1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162°3'2"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375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5973628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240803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2,25</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252°22'19"</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376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5973630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240802,3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342°17'40"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373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5973630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240804,4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72°17'40"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377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5973673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240789,3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378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5973671</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240790</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162°17'40"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379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5973670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240787,9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2,25</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252°22'19"</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380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5973672</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240787,2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342°32'20"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377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5973673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240789,3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72°17'40"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381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5973715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240774,2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382</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5973713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240774,9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162°17'40"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383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5973712</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240772,7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252°17'40"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384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5973714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240772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342°17'40"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381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5973715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240774,2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72°17'40"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385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5973751</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240762,5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386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5973750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240763,4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2,09</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154°10'16"</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387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5973747</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240757,6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6,43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243°52'25"</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388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5973749</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240756,7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2,1</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334°2'40"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385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5973751</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240762,5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6,43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63°59'34"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389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5973780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240742,7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390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5973778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240743,9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147°35'16"</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391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5973777</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240742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237°35'16"</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392</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5973779</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240740,9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327°48'15"</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389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5973780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240742,7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57°27'60"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393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5973818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240718,6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394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5973816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240719,8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147°35'16"</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395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5973815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240717,9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237°27'60"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396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5973816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240716,7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327°22'20"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393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5973818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240718,6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57°35'16"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397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5973856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240694,4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398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5973854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240695,6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147°22'20"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399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5973853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240693,7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237°35'16"</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400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5973854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240692,5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327°35'16"</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397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5973856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240694,4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57°27'60"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401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5973894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240670,2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402</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5973892</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240671,4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147°27'60"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403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5973890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240669,5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237°22'20"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404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5973892</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240668,3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327°48'15"</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401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5973894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240670,2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57°27'60"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405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5973932</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240646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406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5973930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240647,2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2,22</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147°40'1"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407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5973928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240645,3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237°14'2"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408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5973930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240644,1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327°35'16"</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405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5973932</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240646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57°35'16"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409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5973969</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240621,8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lastRenderedPageBreak/>
              <w:t>410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5973968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240623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147°14'2"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411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5973966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240621,1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237°35'16"</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412</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5973968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240619,9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327°14'2"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409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5973969</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240621,8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57°35'16"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413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5974007</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240597,6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414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5974006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240598,8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147°14'2"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415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5974004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240596,9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237°35'16"</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416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5974006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240595,7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327°27'60"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413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5974007</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240597,6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57°27'60"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417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5974045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240573,4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418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5974043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240574,6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147°27'60"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419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5974042</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240572,8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237°27'60"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420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5974044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240571,6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327°27'60"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417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5974045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240573,4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57°27'60"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421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5974080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240516,4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422</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5974081</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240525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8,71</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80°39'4"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423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5974076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240528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5,64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147°21'32"</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424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5974076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240530,9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2,9</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90°0'0"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425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5974068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240533,6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8,43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161°36'58"</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426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5974068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240523,6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9,94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270°0'0"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421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5974080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240516,4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13,46</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327°21'32"</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427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5974076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240523,5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428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5974073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240530</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7,52</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119°44'8"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429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5974071</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240529,2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1,52</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209°36'16"</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430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5974070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240523,9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5,7</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250°57'41"</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431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5974075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240522,7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5,71</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348°28'24"</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427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5974076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240523,5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1,52</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29°36'16"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432</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5975331</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239780,1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433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5975329</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239781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2,15</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155°26'8"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434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5975329</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239779,3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1,85</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248°14'46"</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435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5975327</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239780,1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2,25</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158°20'26"</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436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5975327</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239782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1,97</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68°14'46"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437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5975307</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239791,3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22,37</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155°26'8"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438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5975304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239786,1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6,07</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237°56'56"</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439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5975330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239775,6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28,48</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338°17'26"</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432</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5975331</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239780,1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4,68</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76°17'48"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440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5975775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239617,5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441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5975767</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239621,9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8,6</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148°51'31"</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442</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5975759</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239615,2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11,13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217°10'14"</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443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5975767</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239611,3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8,99</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334°20'51"</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440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5975775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239617,5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10,2</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37°10'7"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444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5975888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239703,1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445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5975874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239703,1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13,24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180°0'0"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446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5975867</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239697,1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9,93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217°10'14"</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447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5975880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239697,1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13,24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0°0'0"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444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5975888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239703,1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9,93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37°10'7"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448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5976621</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239595,1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449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5976605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239597,9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16,58</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170°5'15"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450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5976590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239599,5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15,04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174°5'40"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451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5976579</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239598,2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10,93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186°39'35"</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452</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5976450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239620,5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131,38</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170°14'1"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453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5976405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239627,3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45,55</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171°25'36"</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454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5976412</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239620,3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10,05</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315°47'1"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455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5976414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239620</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2,13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351°49'28"</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456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5976413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239624,4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4,59</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106°24'3"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457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5976413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239625,8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1,52</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65°27'44"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458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5976420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239622,6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7,52</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335°14'27"</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459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5976420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239621,2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1,52</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245°7'11"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460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5976416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239619,7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3,8</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204°0'12"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461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5976496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239608,2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80,92</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351°49'28"</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462</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5976496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239609,6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1,39</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80°12'1"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463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5976499</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239609,2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2,25</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350°17'12"</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464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5976498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239607,9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1,33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260°12'1"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465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5976508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239606,5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9,66</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351°49'28"</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466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5976541</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239600,2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33,1</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349°1'38"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467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5976541</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239601,9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1,76</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80°12'1"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468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5976543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239601,5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350°14'37"</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469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5976543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239599,8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1,8</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260°12'1"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470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5976574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239593,7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31,65</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349°1'38"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471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5976577</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239593,4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3,17</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354°32'32"</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lastRenderedPageBreak/>
              <w:t>472</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5976575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239595,3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2,35</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128°48'59"</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473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5976576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239596,8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1,51</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87°20'45"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474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5976583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239596,5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7,51</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357°37'59"</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475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5976583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239595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1,51</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267°43'28"</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476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5976581</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239593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2,65</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226°29'26"</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477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5976594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239591,8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12,55</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354°32'32"</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448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5976621</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239595,1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27,97</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6°39'39"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478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5976454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239616,8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479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5976452</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239617,2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170°12'1"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480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5976452</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239615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260°12'1"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481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5976454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239614,6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350°12'1"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478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5976454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239616,8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80°12'1"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482</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5976911</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239553,7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483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5976896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239556,9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15,1</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167°45'25"</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484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5976894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239557,2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172°9'13"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485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5976894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239557,1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0,05</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267°56'44"</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486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5976892</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239557,2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178°12'7"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487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5976892</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239557,5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0,29</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87°57'17"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488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5976878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239559,4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13,86</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172°9'13"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489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5976878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239556,3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3,1</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263°28'58"</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490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5976876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239556,5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2,1</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173°26'57"</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491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5976876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239559,7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3,15</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83°23'39"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492</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5976866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239561,1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10,21</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172°9'13"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493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5976851</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239562,1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15,32</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176°4'8"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494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5976815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239567,1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35,9</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172°5'11"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495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5976876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239554,8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62,66</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348°45'40"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482</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5976911</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239553,7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34,71</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358°1'51"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496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5976963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239559,9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497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5976963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239559,9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0,59</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178°1'46"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498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5976957</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239552,1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9,51</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235°18'43"</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499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5976958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239552,1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0,59</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358°1'51"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496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5976963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239559,9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9,52</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55°18'3"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501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5977837</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239558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502</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5977831</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239557,9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6,06</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181°15'47"</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503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5977830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239549,9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8,08</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263°4'53"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500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5977836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239550</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6,06</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1°15'48"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501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5977837</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239558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8,08</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83°5'26"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504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5977994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240190,3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505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5977996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240234,5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44,21</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87°33'12"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506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5978040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240266,4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54,89</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35°31'51"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507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5978041</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240268,3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1,95</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78°9'42"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508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5978036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240267,6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4,7</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188°4'24"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509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5978035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240268,4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1,51</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147°9'3"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510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5978039</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240274,7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7,51</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57°0'29"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511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5978040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240273,9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1,51</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327°9'3"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512</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5978041</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240270,4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3,68</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285°44'20"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513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5978046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240290,8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20,92</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78°9'42"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514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5978061</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240358,3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69,13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77°21'25"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515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5978083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240466,4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110,31</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78°34'16"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516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5978081</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240466,8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2,03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168°5'5"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517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5978081</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240469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78°8'16"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518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5978083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240468,6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2,17</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348°8'16"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519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5978091</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240488,9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21,64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69°52'5"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520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5978093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240498,9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10,27</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77°45'13"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521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5978095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240501,3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3,38</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45°14'45"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522</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5978096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240502,5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69°52'5"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523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5978111</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240523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25,47</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53°48'2"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524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5978113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240525,2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3,01</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46°3'53"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525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5978112</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240525,8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0,77</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135°10'51"</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526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5978114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240527,3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45°21'45"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527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5978114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240526,8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0,74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315°21'45"</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528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5978143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240556,2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40,77</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46°3'53"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529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5978142</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240556,3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0,16</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135°10'51"</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530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5978144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240557,9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45°10'55"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531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5978144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240557,8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0,12</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315°21'45"</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532</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5978157</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240570,7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17,96</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46°3'53"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533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5978164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240582,4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14,01</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56°33'6"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534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5978085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240502,9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111,97</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225°14'30"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535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5978035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240272,6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235,62</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257°45'12"</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536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5977989</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240239,7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56,76</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215°31'47"</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lastRenderedPageBreak/>
              <w:t>537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5977989</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240238,3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1,35</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275°19'26"</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538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5977995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240239,5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12°46'7"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539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5977996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240238,8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332°15'32"</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540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5977992</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240232,1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7,53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241°31'45"</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541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5977991</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240232,9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1,52</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151°14'20"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542</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5977990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240236,5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3,92</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110°26'18"</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504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5977994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240190,3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46,46</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275°19'26"</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543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5978015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240251,9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544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5978017</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240253,2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35°53'43"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545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5978016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240255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125°53'43"</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546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5978014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240253,7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215°53'43"</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543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5978015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240251,9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305°53'43"</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547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5978047</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240302,2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548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5978048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240304,4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78°8'16"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549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5978045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240304,8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168°8'16"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550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5978045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240302,6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258°8'16"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547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5978047</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240302,2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348°8'16"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551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5978056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240343,2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552</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5978057</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240345,4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78°5'5"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553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5978054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240345,9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168°8'16"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554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5978054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240343,7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258°5'5"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551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5978056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240343,2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348°8'16"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555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5978065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240384,3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556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5978065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240386,5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78°8'16"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557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5978063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240386,9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168°5'5"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558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5978063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240384,7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258°8'16"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555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5978065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240384,3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348°5'5"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559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5978074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240425,3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560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5978074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240427,5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78°8'16"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561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5978072</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240428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168°8'16"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562</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5978072</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240425,8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258°5'5"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559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5978074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240425,3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347°53'15"</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563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5978089</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240496,5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564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5978093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240503,1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7,51</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61°17'10"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565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5978092</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240503,9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1,52</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151°14'20"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566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5978086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240502,6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5,71</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192°33'2"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567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5978088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240497,3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5,69</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290°1'34"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563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5978089</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240496,5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331°25'10"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568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5978165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240582,7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569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5978172</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240593,4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12,75</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56°33'6"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570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5978153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240791,7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199,24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95°23'14"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571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5978119</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240995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206,11</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99°33'2"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572</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5978118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240995,1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0,84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175°24'1"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573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5978116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240990,3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5,05</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249°52'46"</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574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5978115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240989,6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1,51</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209°16'31"</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575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5978111</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240995,6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6,84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118°46'51"</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576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5978107</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240995,9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4,61</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175°24'1"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577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5978111</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240991,9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5,85</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315°53'0"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578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5978145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240790,7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204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279°33'5"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568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5978165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240582,7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208,88</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275°23'13"</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579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5978120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240957,8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580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5978122</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240958,2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10°3'9"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581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5978122</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240960,4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99°47'59"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582</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5978119</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240960</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190°3'9"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579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5978120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240957,8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279°47'59"</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583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5978127</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240913,4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584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5978129</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240913,8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9°47'59"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585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5978129</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240916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100°3'9"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586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5978127</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240915,6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189°47'59"</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583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5978127</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240913,4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280°3'9"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587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5978135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240869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588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5978137</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240869,4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10°0'29"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589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5978136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240871,6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99°47'59"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5978134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240871,2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189°45'23"</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587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5978135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240869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279°45'23"</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5978142</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240824,7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592</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5978144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240825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9°47'59"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5978144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240827,2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100°3'9"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5978142</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240826,9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189°47'59"</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5978142</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240824,7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280°3'9"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lastRenderedPageBreak/>
              <w:t>595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5978145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240789,7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5978151</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240790,5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6,43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7°41'20"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5978151</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240792,6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2,09</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97°42'12"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5978145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240791,8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6,43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187°30'44"</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5978145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240789,7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2,11</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277°37'50"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600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5978154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240752,4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601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5978153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240754,6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95°22'47"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602</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5978151</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240754,4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185°24'14"</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5978151</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240752,2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275°7'30"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600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5978154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240752,4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5°22'47"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603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5978156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240707,4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604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5978158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240707,6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5°24'14"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605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5978158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240709,8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95°7'30"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606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5978155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240709,6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185°38'3"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603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5978156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240707,4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275°24'14"</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607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5978160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240662,6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608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5978162</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240662,8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5°38'3"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609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5978162</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240665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95°22'47"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610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5978160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240664,8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185°38'3"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607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5978160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240662,6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275°22'47"</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611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5978164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240617,8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612</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5978166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240618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5°24'14"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613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5978166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240620,2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95°24'14"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614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5978164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240620</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185°24'14"</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611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5978164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240617,8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275°24'14"</w:t>
            </w:r>
          </w:p>
        </w:tc>
      </w:tr>
    </w:tbl>
    <w:p w:rsidR="00421B27" w:rsidRDefault="00421B27" w:rsidP="005A486A">
      <w:pPr>
        <w:tabs>
          <w:tab w:val="left" w:pos="284"/>
        </w:tabs>
        <w:spacing w:after="0" w:line="240" w:lineRule="auto"/>
        <w:jc w:val="both"/>
        <w:rPr>
          <w:rFonts w:ascii="Times New Roman" w:eastAsia="Calibri" w:hAnsi="Times New Roman" w:cs="Times New Roman"/>
          <w:sz w:val="12"/>
          <w:szCs w:val="12"/>
        </w:rPr>
      </w:pPr>
    </w:p>
    <w:p w:rsidR="000D7ECE" w:rsidRPr="000D7ECE" w:rsidRDefault="000D7ECE" w:rsidP="000D7ECE">
      <w:pPr>
        <w:tabs>
          <w:tab w:val="left" w:pos="284"/>
        </w:tabs>
        <w:spacing w:after="0" w:line="240" w:lineRule="auto"/>
        <w:jc w:val="center"/>
        <w:rPr>
          <w:rFonts w:ascii="Times New Roman" w:eastAsia="Calibri" w:hAnsi="Times New Roman" w:cs="Times New Roman"/>
          <w:sz w:val="12"/>
          <w:szCs w:val="12"/>
        </w:rPr>
      </w:pPr>
      <w:r w:rsidRPr="000D7ECE">
        <w:rPr>
          <w:rFonts w:ascii="Times New Roman" w:eastAsia="Calibri" w:hAnsi="Times New Roman" w:cs="Times New Roman"/>
          <w:sz w:val="12"/>
          <w:szCs w:val="12"/>
        </w:rPr>
        <w:t>Земельный участок под опоры ВЛ-10 кВ (долгосрочная аренда)</w:t>
      </w:r>
    </w:p>
    <w:p w:rsidR="00421B27" w:rsidRDefault="000D7ECE" w:rsidP="000D7ECE">
      <w:pPr>
        <w:tabs>
          <w:tab w:val="left" w:pos="284"/>
        </w:tabs>
        <w:spacing w:after="0" w:line="240" w:lineRule="auto"/>
        <w:jc w:val="both"/>
        <w:rPr>
          <w:rFonts w:ascii="Times New Roman" w:eastAsia="Calibri" w:hAnsi="Times New Roman" w:cs="Times New Roman"/>
          <w:sz w:val="12"/>
          <w:szCs w:val="12"/>
        </w:rPr>
      </w:pPr>
      <w:r w:rsidRPr="000D7ECE">
        <w:rPr>
          <w:rFonts w:ascii="Times New Roman" w:eastAsia="Calibri" w:hAnsi="Times New Roman" w:cs="Times New Roman"/>
          <w:sz w:val="12"/>
          <w:szCs w:val="12"/>
        </w:rPr>
        <w:t xml:space="preserve">     :ЗУ4=879 кв.м</w:t>
      </w:r>
    </w:p>
    <w:tbl>
      <w:tblPr>
        <w:tblStyle w:val="1f4"/>
        <w:tblW w:w="7513" w:type="dxa"/>
        <w:tblInd w:w="108" w:type="dxa"/>
        <w:tblLook w:val="04A0" w:firstRow="1" w:lastRow="0" w:firstColumn="1" w:lastColumn="0" w:noHBand="0" w:noVBand="1"/>
      </w:tblPr>
      <w:tblGrid>
        <w:gridCol w:w="587"/>
        <w:gridCol w:w="1287"/>
        <w:gridCol w:w="1467"/>
        <w:gridCol w:w="1554"/>
        <w:gridCol w:w="2618"/>
      </w:tblGrid>
      <w:tr w:rsidR="000D7ECE" w:rsidRPr="000D7ECE" w:rsidTr="000D7ECE">
        <w:trPr>
          <w:trHeight w:val="20"/>
        </w:trPr>
        <w:tc>
          <w:tcPr>
            <w:tcW w:w="391" w:type="pct"/>
            <w:vMerge w:val="restart"/>
            <w:hideMark/>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Назв. точки</w:t>
            </w:r>
          </w:p>
        </w:tc>
        <w:tc>
          <w:tcPr>
            <w:tcW w:w="1833" w:type="pct"/>
            <w:gridSpan w:val="2"/>
            <w:hideMark/>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Координаты</w:t>
            </w:r>
          </w:p>
        </w:tc>
        <w:tc>
          <w:tcPr>
            <w:tcW w:w="1034" w:type="pct"/>
            <w:vMerge w:val="restart"/>
            <w:hideMark/>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Расстояние</w:t>
            </w:r>
          </w:p>
        </w:tc>
        <w:tc>
          <w:tcPr>
            <w:tcW w:w="1742" w:type="pct"/>
            <w:vMerge w:val="restart"/>
            <w:hideMark/>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Дирекционный угол</w:t>
            </w:r>
          </w:p>
        </w:tc>
      </w:tr>
      <w:tr w:rsidR="000D7ECE" w:rsidRPr="000D7ECE" w:rsidTr="000D7ECE">
        <w:trPr>
          <w:trHeight w:val="20"/>
        </w:trPr>
        <w:tc>
          <w:tcPr>
            <w:tcW w:w="391" w:type="pct"/>
            <w:vMerge/>
            <w:hideMark/>
          </w:tcPr>
          <w:p w:rsidR="000D7ECE" w:rsidRPr="000D7ECE" w:rsidRDefault="000D7ECE" w:rsidP="000D7ECE">
            <w:pPr>
              <w:tabs>
                <w:tab w:val="left" w:pos="284"/>
              </w:tabs>
              <w:rPr>
                <w:rFonts w:ascii="Times New Roman" w:hAnsi="Times New Roman"/>
                <w:sz w:val="12"/>
                <w:szCs w:val="12"/>
              </w:rPr>
            </w:pPr>
          </w:p>
        </w:tc>
        <w:tc>
          <w:tcPr>
            <w:tcW w:w="857" w:type="pct"/>
            <w:hideMark/>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X</w:t>
            </w:r>
          </w:p>
        </w:tc>
        <w:tc>
          <w:tcPr>
            <w:tcW w:w="976" w:type="pct"/>
            <w:hideMark/>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Y</w:t>
            </w:r>
          </w:p>
        </w:tc>
        <w:tc>
          <w:tcPr>
            <w:tcW w:w="1034" w:type="pct"/>
            <w:vMerge/>
            <w:hideMark/>
          </w:tcPr>
          <w:p w:rsidR="000D7ECE" w:rsidRPr="000D7ECE" w:rsidRDefault="000D7ECE" w:rsidP="000D7ECE">
            <w:pPr>
              <w:tabs>
                <w:tab w:val="left" w:pos="284"/>
              </w:tabs>
              <w:rPr>
                <w:rFonts w:ascii="Times New Roman" w:hAnsi="Times New Roman"/>
                <w:sz w:val="12"/>
                <w:szCs w:val="12"/>
              </w:rPr>
            </w:pPr>
          </w:p>
        </w:tc>
        <w:tc>
          <w:tcPr>
            <w:tcW w:w="1742" w:type="pct"/>
            <w:vMerge/>
            <w:hideMark/>
          </w:tcPr>
          <w:p w:rsidR="000D7ECE" w:rsidRPr="000D7ECE" w:rsidRDefault="000D7ECE" w:rsidP="000D7ECE">
            <w:pPr>
              <w:tabs>
                <w:tab w:val="left" w:pos="284"/>
              </w:tabs>
              <w:rPr>
                <w:rFonts w:ascii="Times New Roman" w:hAnsi="Times New Roman"/>
                <w:sz w:val="12"/>
                <w:szCs w:val="12"/>
              </w:rPr>
            </w:pP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5971049</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241434,9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5971047</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241435,9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153°39'53"</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5971046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241433,9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243°46'41"</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5971048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241432,9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334°0'28"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5971049</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241434,9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63°53'43"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60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5971077</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241420,8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61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5971075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241421,8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153°39'53"</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62</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5971074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241419,8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243°46'41"</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63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5971076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241418,8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334°0'28"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60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5971077</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241420,8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63°53'43"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64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5971106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241406,7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65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5971104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241407,6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153°39'53"</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66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5971103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241405,6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243°46'41"</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67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5971105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241404,6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333°46'41"</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64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5971106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241406,7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64°0'28"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68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5971143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241388,4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69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5971137</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241391,3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6,43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153°47'37"</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70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5971136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241389,4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2,1</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244°2'40"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71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5971142</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241386,5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6,43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333°47'37"</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68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5971143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241388,4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2,1</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64°2'40"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72</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5971172</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241374,2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73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5971170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241375,2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153°46'41"</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74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5971169</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241373,2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244°0'28"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75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5971171</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241372,2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333°39'53"</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72</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5971172</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241374,2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63°46'41"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101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5971296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241310,8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102</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5971295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241316,4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5,7</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98°34'14"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103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5971290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241314,8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5,71</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196°10'48"</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104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5971289</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241313,6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1,52</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237°21'19"</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105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5971295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241309,5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7,51</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327°23'18"</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101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5971296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241310,8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1,52</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57°21'19"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106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5971322</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241290,5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107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5971320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241291,9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139°42'13"</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108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5971319</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241290,2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229°44'0"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109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5971320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241288,8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319°32'16"</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106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5971322</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241290,5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49°32'16"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93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5971351</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241268,9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92</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5971345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241270,5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5,71</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163°31'52"</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709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5971344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241269,8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1,51</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205°2'23"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95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5971347</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241263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7,51</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294°47'28"</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lastRenderedPageBreak/>
              <w:t>94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5971348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241263,7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1,52</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24°52'49"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93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5971351</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241268,9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5,69</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65°57'21"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118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5971347</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241155,7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117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5971347</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241156,7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1,01</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95°48'6"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116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5971346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241156,5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1,52</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185°40'23"</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115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5971344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241155,1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1,89</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227°3'29"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118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5971347</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241155,7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2,94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10°21'27"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119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5971348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241230,2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120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5971348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241232,5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89°13'45"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121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5971346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241232,5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178°58'21"</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122</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5971346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241230,3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268°58'37"</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119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5971348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241230,2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359°13'58"</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134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5971362</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241093,4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133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5971362</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241093,7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0,56</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143°0'29"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137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5971356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241092,5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6,28</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191°34'40"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136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5971356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1,46</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274°13'18"</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135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5971361</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241092,2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5,7</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11°50'31"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134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5971362</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241093,4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1,51</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53°3'16"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127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5971404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241100,8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126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5971404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241102,3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1,52</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100°3'9"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129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5971401</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241101,9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191°35'41"</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128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5971402</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241100,5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1,46</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280°3'9"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127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5971404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241100,8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10°3'9"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5971521</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241119,7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5971521</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241121,2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1,51</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93°47'20"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152</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5971517</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241125,2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5,71</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135°4'16"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5971514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241120,7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5,7</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232°37'39"</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5971514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241119,2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1,51</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273°47'20"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5971521</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241119,7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7,52</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3°48'51"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5971548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241120,2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5971548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241122,5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88°58'37"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5971546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241122,5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178°58'37"</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5971546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241120,3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269°13'58"</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5971548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241120,2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358°58'21"</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5971586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241119,7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160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5971586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241121,9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89°13'45"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161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5971584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241121,9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178°58'37"</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162</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5971584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241119,7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268°58'21"</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5971586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241119,7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2,25</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358°58'53"</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163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5971624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241119,1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164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5971624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241121,3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89°13'58"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165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5971622</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241121,4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178°58'21"</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166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5971622</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241119,1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268°58'37"</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163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5971624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241119,1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358°58'37"</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167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5971662</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241118,5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168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5971662</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241120,7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88°58'37"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169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5971660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241120,8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178°58'37"</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170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5971660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241118,5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269°13'45"</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167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5971662</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241118,5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358°42'56"</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171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5971693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241116,7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172</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5971692</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241122,2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5,7</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105°9'29"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173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5971686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241120</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5,7</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202°41'50"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174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5971686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241118,7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1,51</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244°6'47"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175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5971693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241115,4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7,51</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333°56'47"</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171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5971693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241116,7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1,51</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64°6'47"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176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5971713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241096,6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177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5971706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241100</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7,51</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153°15'52"</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178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5971705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241098,6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1,52</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243°26'6"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179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5971707</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241093,1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5,7</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284°31'25"</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180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5971712</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241095,3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5,7</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22°3'46"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176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5971713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241096,6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1,52</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63°26'6"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181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5971747</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241095,2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182</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5971747</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241097,5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89°13'58"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183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5971745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241097,5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179°13'58"</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184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5971745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241095,3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269°13'45"</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181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5971747</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241095,2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358°58'37"</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185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5971792</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241095,4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186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5971792</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241097,6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89°13'58"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187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5971790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241097,7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179°13'58"</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188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5971790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241095,4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269°13'45"</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lastRenderedPageBreak/>
              <w:t>185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5971792</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241095,4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358°58'37"</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189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5971833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241095,7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190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5971833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241097,8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2,1</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90°16'22"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191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5971827</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241097,7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6,43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180°10'42"</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192</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5971827</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241095,6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2,11</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270°16'18"</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189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5971833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241095,7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6,43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0°16'2"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199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5971960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241096,2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200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5971960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241098,3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2,1</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90°16'22"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201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5971953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241098,3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6,44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180°10'41"</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202</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5971953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241096,2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2,11</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270°16'18"</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199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5971960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241096,2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6,44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0°16'1"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203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5971986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241096,2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204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5971986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241098,5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88°58'37"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205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5971984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241098,5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179°13'58"</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206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5971984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241096,2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269°13'58"</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203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5971986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241096,2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359°13'45"</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207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5972015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241096,3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208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5972015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241098,6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88°58'21"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209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5972013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241098,6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178°58'37"</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210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5972013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241096,4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269°13'45"</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207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5972015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241096,3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358°58'21"</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211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5972060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241096,5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212</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5972060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241098,8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88°58'21"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213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5972058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241098,8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178°58'37"</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214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5972058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241096,6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269°13'58"</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211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5972060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241096,5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359°13'45"</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215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5972105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241096,7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216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5972105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241098,9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88°58'21"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217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5972103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179°13'58"</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218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5972103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241096,7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269°13'45"</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215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5972105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241096,7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359°13'45"</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219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5972150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241096,9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5972150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241099,1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88°58'21"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5972148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241099,2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179°13'58"</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222</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5972148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241096,9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269°13'45"</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219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5972150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241096,9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359°13'45"</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5972195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241097,1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5972195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241099,3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88°58'21"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5972193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241099,4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2,25</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179°14'10"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5972193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241097,1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269°13'45"</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5972195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241097,1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359°13'58"</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5972240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241097,3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5972240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241099,5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88°58'21"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5972238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241099,5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2,25</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178°58'53"</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5972238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241097,3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269°13'45"</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5972240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241097,3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358°58'37"</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5972285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241097,5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232</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5972285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241099,7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88°58'21"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5972283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241099,7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178°58'37"</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5972283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241097,5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269°13'58"</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5972285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241097,5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359°13'45"</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5972330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241097,7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5972330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241099,9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88°58'21"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5972328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241099,9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178°58'37"</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5972328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241097,7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269°13'58"</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5972330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241097,7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359°13'45"</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5972375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241097,8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5972375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241100,1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88°58'21"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5972373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241100,1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178°58'37"</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242</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5972373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241097,9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269°13'58"</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5972375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241097,8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359°13'45"</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5972420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5972420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241100,3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88°58'21"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5972418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241100,3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178°58'37"</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5972418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241098,1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269°13'45"</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5972420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358°58'21"</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5972465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241098,2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5972465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241100,4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88°58'21"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5972463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241100,5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178°58'37"</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250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5972463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241098,2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269°13'58"</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lastRenderedPageBreak/>
              <w:t>247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5972465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241098,2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359°13'45"</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251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5972510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241098,4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252</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5972510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241100,6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88°58'21"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253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5972508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241100,7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178°58'37"</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254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5972508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241098,4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269°13'58"</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251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5972510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241098,4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359°13'45"</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255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5972555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241098,6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256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5972555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241100,8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88°58'21"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257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5972553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241100,9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178°58'37"</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258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5972553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241098,6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269°13'58"</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255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5972555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241098,6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359°13'45"</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259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5972595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241098,8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260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5972595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241101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88°58'37"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261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5972593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241101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179°13'58"</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262</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5972593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241098,8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269°13'45"</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259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5972595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241098,8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358°58'21"</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263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5972625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241098,9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264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5972625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241101,1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89°13'45"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265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5972623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241101,1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179°13'45"</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266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5972623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241098,9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268°58'21"</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263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5972625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241098,9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359°13'58"</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267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5972658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241097,4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268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5972658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241098,9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1,52</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82°27'18"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269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5972655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241103,6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5,69</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123°28'0"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270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5972651</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241099,9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5,71</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221°5'29"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271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5972651</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241098,4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1,51</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262°1'49"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267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5972658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241097,4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7,52</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352°16'46"</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272</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5972687</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273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5972685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241091,6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162°17'40"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274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5972684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241089,5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252°17'40"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275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5972686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241088,8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342°32'20"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272</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5972687</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241091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72°12'58"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276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5972730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241077,3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277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5972728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241077,9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162°17'40"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278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5972727</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241075,8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252°17'40"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279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5972729</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241075,1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342°17'40"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276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5972730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241077,3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72°17'40"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280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5972773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241063,5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281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5972771</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241064,2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162°17'40"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282</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5972770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241062,1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2,25</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252°22'19"</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283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5972772</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241061,4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342°32'20"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280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5972773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241063,5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72°17'40"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284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5972816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241049,8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285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5972813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241050,5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162°32'20"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286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5972813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241048,4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252°17'40"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287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5972815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241047,7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342°17'40"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284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5972816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241049,8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2,25</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72°22'19"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288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5972858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241036,1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289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5972856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241036,8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162°17'40"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290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5972856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241034,7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252°17'40"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291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5972858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241034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342°17'40"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288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5972858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241036,1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72°17'40"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292</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5972901</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241022,4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293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5972899</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241023,1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162°32'20"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294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5972899</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241020,9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252°17'40"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295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5972901</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241020,3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342°32'20"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292</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5972901</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241022,4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72°17'40"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296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5972944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241008,7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297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5972942</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241009,4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162°17'40"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298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5972941</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241007,2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252°3'2"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299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5972944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241006,6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2,25</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342°22'19"</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296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5972944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241008,7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72°17'40"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300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5972987</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240995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301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5972985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240995,7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162°17'40"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302</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5972984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240993,5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252°17'40"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303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5972986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240992,8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342°17'40"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300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5972987</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240995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72°17'40"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304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5973030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240981,3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305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5973028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240981,9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2,22</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162°27'41"</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306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5973027</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240979,8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251°58'17"</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lastRenderedPageBreak/>
              <w:t>307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5973029</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240979,1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342°17'40"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304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5973030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240981,3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72°17'40"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308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5973073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240967,5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309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5973071</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240968,2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162°12'58"</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310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5973070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240966,1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251°58'17"</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311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5973072</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240965,4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342°3'2"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308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5973073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240967,5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72°17'40"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312</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5973116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240953,8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313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5973113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240954,5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162°17'40"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314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5973113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240952,4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252°3'2"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315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5973115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240951,7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342°17'40"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312</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5973116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240953,8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72°3'2"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316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5973158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240940,1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317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5973156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240940,8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162°32'20"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318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5973156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240938,7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252°12'58"</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319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5973158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240938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341°58'17"</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316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5973158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240940,1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2,25</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72°7'45"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320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5973201</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240926,4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321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5973199</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240927,1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162°17'40"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322</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5973199</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240925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252°12'58"</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323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5973201</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240924,3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341°58'17"</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320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5973201</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240926,4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72°3'2"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339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5973330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240885,3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340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5973328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240886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162°3'2"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341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5973327</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240883,8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2,25</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252°22'19"</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342</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5973329</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240883,1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342°17'40"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339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5973330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240885,3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72°17'40"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343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5973363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240876,4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344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5973363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240877,8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1,52</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102°34'11"</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345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5973355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240876,2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7,53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192°25'47"</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346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5973356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240874,7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1,52</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282°34'11"</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347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5973360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240871,4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5,7</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323°37'58"</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343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5973363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240876,4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5,71</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61°6'5"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348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5973385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240890,6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349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5973385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240892,1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1,52</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101°0'50"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350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5973381</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240895,7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5,71</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141°54'17"</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351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5973378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240890,7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5,71</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239°34'12"</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352</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5973378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240889,2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1,52</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280°38'34"</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348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5973385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240890,6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7,52</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10°43'38"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353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5973418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240880,1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354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5973416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240880,8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162°17'40"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355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5973416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240878,7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252°17'40"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356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5973418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240878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341°58'17"</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353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5973418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240880,1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2,25</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72°7'45"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357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5973461</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240865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358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5973459</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240865,7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162°12'58"</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359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5973458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240863,5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252°3'2"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360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5973460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240862,9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342°17'40"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357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5973461</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240865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72°17'40"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361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5973503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240849,9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362</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5973501</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240850,5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2,25</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162°22'19"</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363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5973500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240848,4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252°17'40"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364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5973503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240847,7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342°32'20"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361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5973503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240849,9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71°58'17"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365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5973546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240834,7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366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5973543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240835,4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162°32'20"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367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5973543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240833,3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252°12'58"</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368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5973545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240832,6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342°17'40"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365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5973546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240834,7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72°17'40"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369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5973588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240819,6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370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5973586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240820,3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162°17'40"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371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5973585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240818,1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252°17'40"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372</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5973587</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240817,5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342°17'40"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369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5973588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240819,6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72°17'40"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373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5973630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240804,4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374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5973628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240805,1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162°3'2"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375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5973628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240803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2,25</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252°22'19"</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376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5973630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240802,3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342°17'40"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373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5973630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240804,4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72°17'40"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377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5973673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240789,3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lastRenderedPageBreak/>
              <w:t>378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5973671</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240790</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162°17'40"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379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5973670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240787,9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2,25</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252°22'19"</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380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5973672</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240787,2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342°32'20"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377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5973673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240789,3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72°17'40"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381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5973715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240774,2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382</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5973713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240774,9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162°17'40"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383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5973712</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240772,7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252°17'40"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384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5973714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240772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342°17'40"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381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5973715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240774,2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72°17'40"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385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5973751</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240762,5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386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5973750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240763,4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2,09</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154°10'16"</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387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5973747</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240757,6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6,43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243°52'25"</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388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5973749</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240756,7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2,1</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334°2'40"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385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5973751</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240762,5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6,43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63°59'34"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389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5973780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240742,7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390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5973778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240743,9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147°35'16"</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391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5973777</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240742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237°35'16"</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392</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5973779</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240740,9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327°48'15"</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389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5973780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240742,7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57°27'60"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393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5973818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240718,6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394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5973816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240719,8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147°35'16"</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395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5973815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240717,9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237°27'60"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396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5973816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240716,7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327°22'20"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393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5973818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240718,6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57°35'16"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397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5973856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240694,4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398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5973854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240695,6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147°22'20"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399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5973853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240693,7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237°35'16"</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400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5973854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240692,5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327°35'16"</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397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5973856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240694,4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57°27'60"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401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5973894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240670,2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402</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5973892</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240671,4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147°27'60"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403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5973890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240669,5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237°22'20"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404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5973892</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240668,3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327°48'15"</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401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5973894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240670,2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57°27'60"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405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5973932</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240646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406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5973930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240647,2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2,22</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147°40'1"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407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5973928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240645,3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237°14'2"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408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5973930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240644,1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327°35'16"</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405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5973932</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240646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57°35'16"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409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5973969</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240621,8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410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5973968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240623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147°14'2"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411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5973966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240621,1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237°35'16"</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412</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5973968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240619,9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327°14'2"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409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5973969</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240621,8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57°35'16"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413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5974007</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240597,6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414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5974006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240598,8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147°14'2"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415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5974004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240596,9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237°35'16"</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416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5974006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240595,7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327°27'60"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413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5974007</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240597,6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57°27'60"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417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5974045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240573,4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418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5974043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240574,6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147°27'60"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419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5974042</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240572,8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237°27'60"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420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5974044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240571,6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327°27'60"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417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5974045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240573,4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57°27'60"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338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5974074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240556,9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337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5974070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240557,8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4,18</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167°25'39"</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336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5974069</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240557,1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1,51</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208°25'45"</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335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5974071</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240552,9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4,79</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298°32'37"</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338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5974074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240556,9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5,09</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52°7'27"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427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5974076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240523,5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428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5974073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240530</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7,52</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119°44'8"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429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5974071</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240529,2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1,52</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209°36'16"</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430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5974070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240523,9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5,7</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250°57'41"</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431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5974075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240522,7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5,71</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348°28'24"</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427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5974076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240523,5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1,52</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29°36'16"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433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5975329</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239781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436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5975327</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239782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2,25</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155°26'8"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435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5975327</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239780,1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1,97</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248°14'46"</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434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5975329</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239779,3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2,25</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338°20'26"</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433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5975329</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239781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1,85</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68°14'46"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lastRenderedPageBreak/>
              <w:t>458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5976420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239622,6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457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5976413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239625,8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7,52</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155°14'27"</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456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5976413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239624,4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1,52</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245°27'44"</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455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5976414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239620</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4,59</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286°24'3"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460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5976416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239619,7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2,07</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351°49'28"</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459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5976420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239621,2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3,8</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24°0'12"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458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5976420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239622,6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1,52</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65°7'11"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478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5976454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239616,8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479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5976452</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239617,2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170°12'1"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480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5976452</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239615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260°12'1"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481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5976454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239614,6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350°12'1"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478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5976454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239616,8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80°12'1"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463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5976499</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239609,2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462</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5976496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239609,6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2,25</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170°17'12"</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461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5976496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239608,2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1,39</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260°12'1"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464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5976498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239607,9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2,25</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351°49'28"</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463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5976499</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239609,2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1,33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80°12'1"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468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5976543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239601,5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467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5976541</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239601,9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170°14'37"</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466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5976541</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239600,2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1,76</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260°12'1"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469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5976543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239599,8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349°1'38"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468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5976543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239601,5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1,8</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80°12'1"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475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5976583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239595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474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5976583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239596,5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1,51</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87°43'28"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473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5976576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239596,8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7,51</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177°37'59"</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472</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5976575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239595,3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1,51</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267°20'45"</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471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5976577</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239593,4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2,35</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308°48'59"</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476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5976581</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239593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354°32'32"</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475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5976583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239595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2,65</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46°29'26"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488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5976878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239559,4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491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5976876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239559,7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2,1</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172°9'13"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490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5976876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239556,5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3,15</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263°23'39"</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489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5976878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239556,3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2,1</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353°26'57"</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488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5976878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239559,4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3,1</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83°28'58"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484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5976894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239557,2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487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5976892</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239557,5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172°9'13"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486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5976892</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239557,2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0,29</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267°57'17"</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485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5976894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239557,1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358°12'7"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484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5976894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239557,2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0,05</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87°56'44"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540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5977992</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240232,1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539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5977996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240238,8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7,53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61°31'45"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538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5977995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240239,5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152°15'32"</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537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5977989</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240238,3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192°46'7"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542</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5977990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240236,5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1,78</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275°19'26"</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541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5977991</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240232,9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3,92</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290°26'18"</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540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5977992</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240232,1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1,52</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331°14'20"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543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5978015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240251,9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544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5978017</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240253,2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35°53'43"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545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5978016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240255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125°53'43"</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546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5978014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240253,7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215°53'43"</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543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5978015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240251,9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305°53'43"</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507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5978041</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240268,3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512</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5978041</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240270,4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2,14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78°9'42"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511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5978040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240273,9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3,68</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105°44'20"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510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5978039</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240274,7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1,51</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147°9'3"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509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5978035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240268,4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7,51</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237°0'29"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508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5978036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240267,6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1,51</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327°9'3"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507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5978041</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240268,3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4,7</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8°4'24"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547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5978047</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240302,2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548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5978048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240304,4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78°8'16"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549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5978045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240304,8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168°8'16"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550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5978045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240302,6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258°8'16"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547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5978047</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240302,2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348°8'16"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551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5978056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240343,2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552</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5978057</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240345,4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78°5'5"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553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5978054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240345,9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168°8'16"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554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5978054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240343,7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258°5'5"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551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5978056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240343,2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348°8'16"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555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5978065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240384,3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556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5978065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240386,5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78°8'16"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lastRenderedPageBreak/>
              <w:t>557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5978063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240386,9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168°5'5"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558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5978063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240384,7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258°8'16"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555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5978065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240384,3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348°5'5"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559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5978074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240425,3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560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5978074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240427,5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78°8'16"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561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5978072</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240428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168°8'16"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562</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5978072</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240425,8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258°5'5"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559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5978074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240425,3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347°53'15"</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515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5978083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240466,4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1317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5978083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240467,6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1,22</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78°34'16"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518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5978083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240468,6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1,03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69°52'5"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517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5978081</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240469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2,17</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168°8'16"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516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5978081</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240466,8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258°8'16"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515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5978083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240466,4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2,03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348°5'5"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563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5978089</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240496,5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564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5978093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240503,1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7,51</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61°17'10"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565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5978092</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240503,9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1,52</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151°14'20"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566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5978086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240502,6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5,71</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192°33'2"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567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5978088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240497,3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5,69</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290°1'34"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563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5978089</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240496,5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331°25'10"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574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5978115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240989,6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573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5978116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240990,3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1,51</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29°16'31"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572</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5978118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240995,1</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5,05</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69°52'46"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575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5978111</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240995,6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6,37</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175°24'1"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574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5978115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240989,6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6,84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298°46'51"</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524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5978113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240525,2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527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5978114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240526,8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46°3'53"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526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5978114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240527,3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0,74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135°21'45"</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525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5978112</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240525,8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225°21'45"</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524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5978113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240525,2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0,77</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315°10'51"</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579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5978120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240957,8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580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5978122</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240958,2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10°3'9"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581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5978122</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240960,4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99°47'59"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582</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5978119</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240960</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190°3'9"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579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5978120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240957,8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279°47'59"</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583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5978127</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240913,4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584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5978129</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240913,8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9°47'59"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585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5978129</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240916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100°3'9"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586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5978127</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240915,6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189°47'59"</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587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5978135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240869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588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5978137</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240869,4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10°0'29"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589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5978136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240871,6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99°47'59"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5978134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240871,2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189°45'23"</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587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5978135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240869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279°45'23"</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5978142</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240824,7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592</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5978144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240825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9°47'59"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5978144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240827,2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100°3'9"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5978142</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240826,9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189°47'59"</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5978142</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240824,7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280°3'9"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528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5978143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240556,2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531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5978144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240557,8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46°3'53"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530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5978144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240557,9</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0,12</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135°21'45"</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529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5978142</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240556,3</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225°10'55"</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528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5978143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240556,2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0,16</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315°10'51"</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5978145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240789,7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5978151</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240790,5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6,43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7°41'20"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5978151</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240792,6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2,09</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97°42'12"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5978145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240791,8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6,43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187°30'44"</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5978145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240789,7</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2,11</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277°37'50"</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5978151</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240752,2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600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5978154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240752,4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5°22'47"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601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5978153</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240754,6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95°22'47"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602</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5978151</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240754,4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185°24'14"</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5978151</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240752,2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275°7'30"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603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5978156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240707,4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604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5978158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240707,6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5°24'14"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605</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5978158</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240709,8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95°7'30"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606</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5978155</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240709,6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185°38'3"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603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5978156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240707,4</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275°24'14"</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607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5978160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240662,6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lastRenderedPageBreak/>
              <w:t>608</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5978162</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240662,8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5°38'3"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609</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5978162</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240665</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95°22'47"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610</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5978160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240664,8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185°38'3"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607</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5978160</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240662,6</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2,24</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275°22'47"</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611</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5978164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240617,8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612</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5978166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240618</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5°24'14"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613</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5978166</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240620,2</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 xml:space="preserve">95°24'14" </w:t>
            </w:r>
          </w:p>
        </w:tc>
      </w:tr>
      <w:tr w:rsidR="000D7ECE" w:rsidRPr="000D7ECE" w:rsidTr="000D7ECE">
        <w:trPr>
          <w:trHeight w:val="20"/>
        </w:trPr>
        <w:tc>
          <w:tcPr>
            <w:tcW w:w="391"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614</w:t>
            </w:r>
          </w:p>
        </w:tc>
        <w:tc>
          <w:tcPr>
            <w:tcW w:w="857"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5978164</w:t>
            </w:r>
          </w:p>
        </w:tc>
        <w:tc>
          <w:tcPr>
            <w:tcW w:w="976"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240620</w:t>
            </w:r>
          </w:p>
        </w:tc>
        <w:tc>
          <w:tcPr>
            <w:tcW w:w="1034"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2,23</w:t>
            </w:r>
          </w:p>
        </w:tc>
        <w:tc>
          <w:tcPr>
            <w:tcW w:w="1742" w:type="pct"/>
            <w:noWrap/>
          </w:tcPr>
          <w:p w:rsidR="000D7ECE" w:rsidRPr="000D7ECE" w:rsidRDefault="000D7ECE" w:rsidP="000D7ECE">
            <w:pPr>
              <w:tabs>
                <w:tab w:val="left" w:pos="284"/>
              </w:tabs>
              <w:rPr>
                <w:rFonts w:ascii="Times New Roman" w:hAnsi="Times New Roman"/>
                <w:sz w:val="12"/>
                <w:szCs w:val="12"/>
              </w:rPr>
            </w:pPr>
            <w:r w:rsidRPr="000D7ECE">
              <w:rPr>
                <w:rFonts w:ascii="Times New Roman" w:hAnsi="Times New Roman"/>
                <w:sz w:val="12"/>
                <w:szCs w:val="12"/>
              </w:rPr>
              <w:t>185°24'14"</w:t>
            </w:r>
          </w:p>
        </w:tc>
      </w:tr>
    </w:tbl>
    <w:p w:rsidR="00421B27" w:rsidRDefault="00421B27" w:rsidP="005A486A">
      <w:pPr>
        <w:tabs>
          <w:tab w:val="left" w:pos="284"/>
        </w:tabs>
        <w:spacing w:after="0" w:line="240" w:lineRule="auto"/>
        <w:jc w:val="both"/>
        <w:rPr>
          <w:rFonts w:ascii="Times New Roman" w:eastAsia="Calibri" w:hAnsi="Times New Roman" w:cs="Times New Roman"/>
          <w:sz w:val="12"/>
          <w:szCs w:val="12"/>
        </w:rPr>
      </w:pPr>
    </w:p>
    <w:p w:rsidR="009B48E3" w:rsidRPr="009B48E3" w:rsidRDefault="009B48E3" w:rsidP="009B48E3">
      <w:pPr>
        <w:tabs>
          <w:tab w:val="left" w:pos="284"/>
        </w:tabs>
        <w:spacing w:after="0" w:line="240" w:lineRule="auto"/>
        <w:jc w:val="center"/>
        <w:rPr>
          <w:rFonts w:ascii="Times New Roman" w:eastAsia="Calibri" w:hAnsi="Times New Roman" w:cs="Times New Roman"/>
          <w:sz w:val="12"/>
          <w:szCs w:val="12"/>
        </w:rPr>
      </w:pPr>
      <w:r w:rsidRPr="009B48E3">
        <w:rPr>
          <w:rFonts w:ascii="Times New Roman" w:eastAsia="Calibri" w:hAnsi="Times New Roman" w:cs="Times New Roman"/>
          <w:sz w:val="12"/>
          <w:szCs w:val="12"/>
        </w:rPr>
        <w:t>Земельный участок под ВЛ-10 кВ (краткосрочная аренда)</w:t>
      </w:r>
    </w:p>
    <w:p w:rsidR="00421B27" w:rsidRDefault="009B48E3" w:rsidP="009B48E3">
      <w:pPr>
        <w:tabs>
          <w:tab w:val="left" w:pos="284"/>
        </w:tabs>
        <w:spacing w:after="0" w:line="240" w:lineRule="auto"/>
        <w:jc w:val="both"/>
        <w:rPr>
          <w:rFonts w:ascii="Times New Roman" w:eastAsia="Calibri" w:hAnsi="Times New Roman" w:cs="Times New Roman"/>
          <w:sz w:val="12"/>
          <w:szCs w:val="12"/>
        </w:rPr>
      </w:pPr>
      <w:r w:rsidRPr="009B48E3">
        <w:rPr>
          <w:rFonts w:ascii="Times New Roman" w:eastAsia="Calibri" w:hAnsi="Times New Roman" w:cs="Times New Roman"/>
          <w:sz w:val="12"/>
          <w:szCs w:val="12"/>
        </w:rPr>
        <w:t xml:space="preserve">     :6/чзу1=38 кв.м</w:t>
      </w:r>
    </w:p>
    <w:p w:rsidR="00421B27" w:rsidRDefault="00421B27" w:rsidP="005A486A">
      <w:pPr>
        <w:tabs>
          <w:tab w:val="left" w:pos="284"/>
        </w:tabs>
        <w:spacing w:after="0" w:line="240" w:lineRule="auto"/>
        <w:jc w:val="both"/>
        <w:rPr>
          <w:rFonts w:ascii="Times New Roman" w:eastAsia="Calibri" w:hAnsi="Times New Roman" w:cs="Times New Roman"/>
          <w:sz w:val="12"/>
          <w:szCs w:val="12"/>
        </w:rPr>
      </w:pPr>
    </w:p>
    <w:tbl>
      <w:tblPr>
        <w:tblStyle w:val="1f4"/>
        <w:tblW w:w="7513" w:type="dxa"/>
        <w:tblInd w:w="108" w:type="dxa"/>
        <w:tblLook w:val="04A0" w:firstRow="1" w:lastRow="0" w:firstColumn="1" w:lastColumn="0" w:noHBand="0" w:noVBand="1"/>
      </w:tblPr>
      <w:tblGrid>
        <w:gridCol w:w="587"/>
        <w:gridCol w:w="1287"/>
        <w:gridCol w:w="1467"/>
        <w:gridCol w:w="1554"/>
        <w:gridCol w:w="2618"/>
      </w:tblGrid>
      <w:tr w:rsidR="009B48E3" w:rsidRPr="009B48E3" w:rsidTr="009B48E3">
        <w:trPr>
          <w:trHeight w:val="20"/>
        </w:trPr>
        <w:tc>
          <w:tcPr>
            <w:tcW w:w="391" w:type="pct"/>
            <w:vMerge w:val="restart"/>
            <w:hideMark/>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Назв. точки</w:t>
            </w:r>
          </w:p>
        </w:tc>
        <w:tc>
          <w:tcPr>
            <w:tcW w:w="1833" w:type="pct"/>
            <w:gridSpan w:val="2"/>
            <w:hideMark/>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Координаты</w:t>
            </w:r>
          </w:p>
        </w:tc>
        <w:tc>
          <w:tcPr>
            <w:tcW w:w="1034" w:type="pct"/>
            <w:vMerge w:val="restart"/>
            <w:hideMark/>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Расстояние</w:t>
            </w:r>
          </w:p>
        </w:tc>
        <w:tc>
          <w:tcPr>
            <w:tcW w:w="1742" w:type="pct"/>
            <w:vMerge w:val="restart"/>
            <w:hideMark/>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Дирекционный угол</w:t>
            </w:r>
          </w:p>
        </w:tc>
      </w:tr>
      <w:tr w:rsidR="009B48E3" w:rsidRPr="009B48E3" w:rsidTr="009B48E3">
        <w:trPr>
          <w:trHeight w:val="20"/>
        </w:trPr>
        <w:tc>
          <w:tcPr>
            <w:tcW w:w="391" w:type="pct"/>
            <w:vMerge/>
            <w:hideMark/>
          </w:tcPr>
          <w:p w:rsidR="009B48E3" w:rsidRPr="009B48E3" w:rsidRDefault="009B48E3" w:rsidP="009B48E3">
            <w:pPr>
              <w:tabs>
                <w:tab w:val="left" w:pos="284"/>
              </w:tabs>
              <w:rPr>
                <w:rFonts w:ascii="Times New Roman" w:hAnsi="Times New Roman"/>
                <w:sz w:val="12"/>
                <w:szCs w:val="12"/>
              </w:rPr>
            </w:pPr>
          </w:p>
        </w:tc>
        <w:tc>
          <w:tcPr>
            <w:tcW w:w="857" w:type="pct"/>
            <w:hideMark/>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X</w:t>
            </w:r>
          </w:p>
        </w:tc>
        <w:tc>
          <w:tcPr>
            <w:tcW w:w="976" w:type="pct"/>
            <w:hideMark/>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Y</w:t>
            </w:r>
          </w:p>
        </w:tc>
        <w:tc>
          <w:tcPr>
            <w:tcW w:w="1034" w:type="pct"/>
            <w:vMerge/>
            <w:hideMark/>
          </w:tcPr>
          <w:p w:rsidR="009B48E3" w:rsidRPr="009B48E3" w:rsidRDefault="009B48E3" w:rsidP="009B48E3">
            <w:pPr>
              <w:tabs>
                <w:tab w:val="left" w:pos="284"/>
              </w:tabs>
              <w:rPr>
                <w:rFonts w:ascii="Times New Roman" w:hAnsi="Times New Roman"/>
                <w:sz w:val="12"/>
                <w:szCs w:val="12"/>
              </w:rPr>
            </w:pPr>
          </w:p>
        </w:tc>
        <w:tc>
          <w:tcPr>
            <w:tcW w:w="1742" w:type="pct"/>
            <w:vMerge/>
            <w:hideMark/>
          </w:tcPr>
          <w:p w:rsidR="009B48E3" w:rsidRPr="009B48E3" w:rsidRDefault="009B48E3" w:rsidP="009B48E3">
            <w:pPr>
              <w:tabs>
                <w:tab w:val="left" w:pos="284"/>
              </w:tabs>
              <w:rPr>
                <w:rFonts w:ascii="Times New Roman" w:hAnsi="Times New Roman"/>
                <w:sz w:val="12"/>
                <w:szCs w:val="12"/>
              </w:rPr>
            </w:pPr>
          </w:p>
        </w:tc>
      </w:tr>
      <w:tr w:rsidR="009B48E3" w:rsidRPr="009B48E3" w:rsidTr="009B48E3">
        <w:trPr>
          <w:trHeight w:val="20"/>
        </w:trPr>
        <w:tc>
          <w:tcPr>
            <w:tcW w:w="391"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700</w:t>
            </w:r>
          </w:p>
        </w:tc>
        <w:tc>
          <w:tcPr>
            <w:tcW w:w="857"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5971180</w:t>
            </w:r>
          </w:p>
        </w:tc>
        <w:tc>
          <w:tcPr>
            <w:tcW w:w="976"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241364,4</w:t>
            </w:r>
          </w:p>
        </w:tc>
        <w:tc>
          <w:tcPr>
            <w:tcW w:w="1034"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 xml:space="preserve">     </w:t>
            </w:r>
          </w:p>
        </w:tc>
        <w:tc>
          <w:tcPr>
            <w:tcW w:w="1742"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 xml:space="preserve">          </w:t>
            </w:r>
          </w:p>
        </w:tc>
      </w:tr>
      <w:tr w:rsidR="009B48E3" w:rsidRPr="009B48E3" w:rsidTr="009B48E3">
        <w:trPr>
          <w:trHeight w:val="20"/>
        </w:trPr>
        <w:tc>
          <w:tcPr>
            <w:tcW w:w="391"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79</w:t>
            </w:r>
          </w:p>
        </w:tc>
        <w:tc>
          <w:tcPr>
            <w:tcW w:w="857"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5971184</w:t>
            </w:r>
          </w:p>
        </w:tc>
        <w:tc>
          <w:tcPr>
            <w:tcW w:w="976"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241371,4</w:t>
            </w:r>
          </w:p>
        </w:tc>
        <w:tc>
          <w:tcPr>
            <w:tcW w:w="1034"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8,01</w:t>
            </w:r>
          </w:p>
        </w:tc>
        <w:tc>
          <w:tcPr>
            <w:tcW w:w="1742"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 xml:space="preserve">60°41'55" </w:t>
            </w:r>
          </w:p>
        </w:tc>
      </w:tr>
      <w:tr w:rsidR="009B48E3" w:rsidRPr="009B48E3" w:rsidTr="009B48E3">
        <w:trPr>
          <w:trHeight w:val="20"/>
        </w:trPr>
        <w:tc>
          <w:tcPr>
            <w:tcW w:w="391"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54</w:t>
            </w:r>
          </w:p>
        </w:tc>
        <w:tc>
          <w:tcPr>
            <w:tcW w:w="857"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5971180</w:t>
            </w:r>
          </w:p>
        </w:tc>
        <w:tc>
          <w:tcPr>
            <w:tcW w:w="976"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241373,5</w:t>
            </w:r>
          </w:p>
        </w:tc>
        <w:tc>
          <w:tcPr>
            <w:tcW w:w="1034"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4,78</w:t>
            </w:r>
          </w:p>
        </w:tc>
        <w:tc>
          <w:tcPr>
            <w:tcW w:w="1742"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153°48'45"</w:t>
            </w:r>
          </w:p>
        </w:tc>
      </w:tr>
      <w:tr w:rsidR="009B48E3" w:rsidRPr="009B48E3" w:rsidTr="009B48E3">
        <w:trPr>
          <w:trHeight w:val="20"/>
        </w:trPr>
        <w:tc>
          <w:tcPr>
            <w:tcW w:w="391"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55</w:t>
            </w:r>
          </w:p>
        </w:tc>
        <w:tc>
          <w:tcPr>
            <w:tcW w:w="857"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5971176</w:t>
            </w:r>
          </w:p>
        </w:tc>
        <w:tc>
          <w:tcPr>
            <w:tcW w:w="976"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241366,5</w:t>
            </w:r>
          </w:p>
        </w:tc>
        <w:tc>
          <w:tcPr>
            <w:tcW w:w="1034"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8,01</w:t>
            </w:r>
          </w:p>
        </w:tc>
        <w:tc>
          <w:tcPr>
            <w:tcW w:w="1742"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240°44'29"</w:t>
            </w:r>
          </w:p>
        </w:tc>
      </w:tr>
      <w:tr w:rsidR="009B48E3" w:rsidRPr="009B48E3" w:rsidTr="009B48E3">
        <w:trPr>
          <w:trHeight w:val="20"/>
        </w:trPr>
        <w:tc>
          <w:tcPr>
            <w:tcW w:w="391"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700</w:t>
            </w:r>
          </w:p>
        </w:tc>
        <w:tc>
          <w:tcPr>
            <w:tcW w:w="857"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5971180</w:t>
            </w:r>
          </w:p>
        </w:tc>
        <w:tc>
          <w:tcPr>
            <w:tcW w:w="976"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241364,4</w:t>
            </w:r>
          </w:p>
        </w:tc>
        <w:tc>
          <w:tcPr>
            <w:tcW w:w="1034"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4,77</w:t>
            </w:r>
          </w:p>
        </w:tc>
        <w:tc>
          <w:tcPr>
            <w:tcW w:w="1742"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333°48'41"</w:t>
            </w:r>
          </w:p>
        </w:tc>
      </w:tr>
    </w:tbl>
    <w:p w:rsidR="00421B27" w:rsidRDefault="00421B27" w:rsidP="005A486A">
      <w:pPr>
        <w:tabs>
          <w:tab w:val="left" w:pos="284"/>
        </w:tabs>
        <w:spacing w:after="0" w:line="240" w:lineRule="auto"/>
        <w:jc w:val="both"/>
        <w:rPr>
          <w:rFonts w:ascii="Times New Roman" w:eastAsia="Calibri" w:hAnsi="Times New Roman" w:cs="Times New Roman"/>
          <w:sz w:val="12"/>
          <w:szCs w:val="12"/>
        </w:rPr>
      </w:pPr>
    </w:p>
    <w:p w:rsidR="009B48E3" w:rsidRPr="009B48E3" w:rsidRDefault="009B48E3" w:rsidP="009B48E3">
      <w:pPr>
        <w:tabs>
          <w:tab w:val="left" w:pos="284"/>
        </w:tabs>
        <w:spacing w:after="0" w:line="240" w:lineRule="auto"/>
        <w:jc w:val="center"/>
        <w:rPr>
          <w:rFonts w:ascii="Times New Roman" w:eastAsia="Calibri" w:hAnsi="Times New Roman" w:cs="Times New Roman"/>
          <w:sz w:val="12"/>
          <w:szCs w:val="12"/>
        </w:rPr>
      </w:pPr>
      <w:r w:rsidRPr="009B48E3">
        <w:rPr>
          <w:rFonts w:ascii="Times New Roman" w:eastAsia="Calibri" w:hAnsi="Times New Roman" w:cs="Times New Roman"/>
          <w:sz w:val="12"/>
          <w:szCs w:val="12"/>
        </w:rPr>
        <w:t>Земельный участок под ВЛ-10 кВ (краткосрочная аренда)</w:t>
      </w:r>
    </w:p>
    <w:p w:rsidR="009B48E3" w:rsidRPr="009B48E3" w:rsidRDefault="009B48E3" w:rsidP="009B48E3">
      <w:pPr>
        <w:tabs>
          <w:tab w:val="left" w:pos="284"/>
        </w:tabs>
        <w:spacing w:after="0" w:line="240" w:lineRule="auto"/>
        <w:jc w:val="both"/>
        <w:rPr>
          <w:rFonts w:ascii="Times New Roman" w:eastAsia="Calibri" w:hAnsi="Times New Roman" w:cs="Times New Roman"/>
          <w:sz w:val="12"/>
          <w:szCs w:val="12"/>
        </w:rPr>
      </w:pPr>
      <w:r w:rsidRPr="009B48E3">
        <w:rPr>
          <w:rFonts w:ascii="Times New Roman" w:eastAsia="Calibri" w:hAnsi="Times New Roman" w:cs="Times New Roman"/>
          <w:sz w:val="12"/>
          <w:szCs w:val="12"/>
        </w:rPr>
        <w:t xml:space="preserve">     </w:t>
      </w:r>
      <w:r w:rsidRPr="009B48E3">
        <w:rPr>
          <w:rFonts w:ascii="Times New Roman" w:eastAsia="Calibri" w:hAnsi="Times New Roman" w:cs="Times New Roman"/>
          <w:sz w:val="12"/>
          <w:szCs w:val="12"/>
          <w:lang w:val="en-US"/>
        </w:rPr>
        <w:t>:</w:t>
      </w:r>
      <w:r w:rsidRPr="009B48E3">
        <w:rPr>
          <w:rFonts w:ascii="Times New Roman" w:eastAsia="Calibri" w:hAnsi="Times New Roman" w:cs="Times New Roman"/>
          <w:sz w:val="12"/>
          <w:szCs w:val="12"/>
        </w:rPr>
        <w:t>1147/чзу1=823 кв.м</w:t>
      </w:r>
    </w:p>
    <w:p w:rsidR="009B48E3" w:rsidRPr="009B48E3" w:rsidRDefault="009B48E3" w:rsidP="009B48E3">
      <w:pPr>
        <w:tabs>
          <w:tab w:val="left" w:pos="284"/>
        </w:tabs>
        <w:spacing w:after="0" w:line="240" w:lineRule="auto"/>
        <w:jc w:val="both"/>
        <w:rPr>
          <w:rFonts w:ascii="Times New Roman" w:eastAsia="Calibri" w:hAnsi="Times New Roman" w:cs="Times New Roman"/>
          <w:sz w:val="12"/>
          <w:szCs w:val="12"/>
        </w:rPr>
      </w:pPr>
    </w:p>
    <w:tbl>
      <w:tblPr>
        <w:tblStyle w:val="1f4"/>
        <w:tblW w:w="7513" w:type="dxa"/>
        <w:tblInd w:w="108" w:type="dxa"/>
        <w:tblLook w:val="04A0" w:firstRow="1" w:lastRow="0" w:firstColumn="1" w:lastColumn="0" w:noHBand="0" w:noVBand="1"/>
      </w:tblPr>
      <w:tblGrid>
        <w:gridCol w:w="587"/>
        <w:gridCol w:w="1287"/>
        <w:gridCol w:w="1467"/>
        <w:gridCol w:w="1554"/>
        <w:gridCol w:w="2618"/>
      </w:tblGrid>
      <w:tr w:rsidR="009B48E3" w:rsidRPr="009B48E3" w:rsidTr="009B48E3">
        <w:trPr>
          <w:trHeight w:val="20"/>
        </w:trPr>
        <w:tc>
          <w:tcPr>
            <w:tcW w:w="391" w:type="pct"/>
            <w:vMerge w:val="restart"/>
            <w:hideMark/>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Назв. точки</w:t>
            </w:r>
          </w:p>
        </w:tc>
        <w:tc>
          <w:tcPr>
            <w:tcW w:w="1833" w:type="pct"/>
            <w:gridSpan w:val="2"/>
            <w:hideMark/>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Координаты</w:t>
            </w:r>
          </w:p>
        </w:tc>
        <w:tc>
          <w:tcPr>
            <w:tcW w:w="1034" w:type="pct"/>
            <w:vMerge w:val="restart"/>
            <w:hideMark/>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Расстояние</w:t>
            </w:r>
          </w:p>
        </w:tc>
        <w:tc>
          <w:tcPr>
            <w:tcW w:w="1742" w:type="pct"/>
            <w:vMerge w:val="restart"/>
            <w:hideMark/>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Дирекционный угол</w:t>
            </w:r>
          </w:p>
        </w:tc>
      </w:tr>
      <w:tr w:rsidR="009B48E3" w:rsidRPr="009B48E3" w:rsidTr="009B48E3">
        <w:trPr>
          <w:trHeight w:val="20"/>
        </w:trPr>
        <w:tc>
          <w:tcPr>
            <w:tcW w:w="391" w:type="pct"/>
            <w:vMerge/>
            <w:hideMark/>
          </w:tcPr>
          <w:p w:rsidR="009B48E3" w:rsidRPr="009B48E3" w:rsidRDefault="009B48E3" w:rsidP="009B48E3">
            <w:pPr>
              <w:tabs>
                <w:tab w:val="left" w:pos="284"/>
              </w:tabs>
              <w:rPr>
                <w:rFonts w:ascii="Times New Roman" w:hAnsi="Times New Roman"/>
                <w:sz w:val="12"/>
                <w:szCs w:val="12"/>
              </w:rPr>
            </w:pPr>
          </w:p>
        </w:tc>
        <w:tc>
          <w:tcPr>
            <w:tcW w:w="857" w:type="pct"/>
            <w:hideMark/>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X</w:t>
            </w:r>
          </w:p>
        </w:tc>
        <w:tc>
          <w:tcPr>
            <w:tcW w:w="976" w:type="pct"/>
            <w:hideMark/>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Y</w:t>
            </w:r>
          </w:p>
        </w:tc>
        <w:tc>
          <w:tcPr>
            <w:tcW w:w="1034" w:type="pct"/>
            <w:vMerge/>
            <w:hideMark/>
          </w:tcPr>
          <w:p w:rsidR="009B48E3" w:rsidRPr="009B48E3" w:rsidRDefault="009B48E3" w:rsidP="009B48E3">
            <w:pPr>
              <w:tabs>
                <w:tab w:val="left" w:pos="284"/>
              </w:tabs>
              <w:rPr>
                <w:rFonts w:ascii="Times New Roman" w:hAnsi="Times New Roman"/>
                <w:sz w:val="12"/>
                <w:szCs w:val="12"/>
              </w:rPr>
            </w:pPr>
          </w:p>
        </w:tc>
        <w:tc>
          <w:tcPr>
            <w:tcW w:w="1742" w:type="pct"/>
            <w:vMerge/>
            <w:hideMark/>
          </w:tcPr>
          <w:p w:rsidR="009B48E3" w:rsidRPr="009B48E3" w:rsidRDefault="009B48E3" w:rsidP="009B48E3">
            <w:pPr>
              <w:tabs>
                <w:tab w:val="left" w:pos="284"/>
              </w:tabs>
              <w:rPr>
                <w:rFonts w:ascii="Times New Roman" w:hAnsi="Times New Roman"/>
                <w:sz w:val="12"/>
                <w:szCs w:val="12"/>
              </w:rPr>
            </w:pPr>
          </w:p>
        </w:tc>
      </w:tr>
      <w:tr w:rsidR="009B48E3" w:rsidRPr="009B48E3" w:rsidTr="009B48E3">
        <w:trPr>
          <w:trHeight w:val="20"/>
        </w:trPr>
        <w:tc>
          <w:tcPr>
            <w:tcW w:w="391"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86</w:t>
            </w:r>
          </w:p>
        </w:tc>
        <w:tc>
          <w:tcPr>
            <w:tcW w:w="857"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5971286</w:t>
            </w:r>
          </w:p>
        </w:tc>
        <w:tc>
          <w:tcPr>
            <w:tcW w:w="976"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241312,5</w:t>
            </w:r>
          </w:p>
        </w:tc>
        <w:tc>
          <w:tcPr>
            <w:tcW w:w="1034"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 xml:space="preserve">      </w:t>
            </w:r>
          </w:p>
        </w:tc>
        <w:tc>
          <w:tcPr>
            <w:tcW w:w="1742"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 xml:space="preserve">          </w:t>
            </w:r>
          </w:p>
        </w:tc>
      </w:tr>
      <w:tr w:rsidR="009B48E3" w:rsidRPr="009B48E3" w:rsidTr="009B48E3">
        <w:trPr>
          <w:trHeight w:val="20"/>
        </w:trPr>
        <w:tc>
          <w:tcPr>
            <w:tcW w:w="391"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85</w:t>
            </w:r>
          </w:p>
        </w:tc>
        <w:tc>
          <w:tcPr>
            <w:tcW w:w="857"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5971284</w:t>
            </w:r>
          </w:p>
        </w:tc>
        <w:tc>
          <w:tcPr>
            <w:tcW w:w="976"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241318,8</w:t>
            </w:r>
          </w:p>
        </w:tc>
        <w:tc>
          <w:tcPr>
            <w:tcW w:w="1034"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6,8</w:t>
            </w:r>
          </w:p>
        </w:tc>
        <w:tc>
          <w:tcPr>
            <w:tcW w:w="1742"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110°51'16"</w:t>
            </w:r>
          </w:p>
        </w:tc>
      </w:tr>
      <w:tr w:rsidR="009B48E3" w:rsidRPr="009B48E3" w:rsidTr="009B48E3">
        <w:trPr>
          <w:trHeight w:val="20"/>
        </w:trPr>
        <w:tc>
          <w:tcPr>
            <w:tcW w:w="391"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84</w:t>
            </w:r>
          </w:p>
        </w:tc>
        <w:tc>
          <w:tcPr>
            <w:tcW w:w="857"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5971282</w:t>
            </w:r>
          </w:p>
        </w:tc>
        <w:tc>
          <w:tcPr>
            <w:tcW w:w="976"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241323,4</w:t>
            </w:r>
          </w:p>
        </w:tc>
        <w:tc>
          <w:tcPr>
            <w:tcW w:w="1034"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4,94</w:t>
            </w:r>
          </w:p>
        </w:tc>
        <w:tc>
          <w:tcPr>
            <w:tcW w:w="1742"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110°48'16"</w:t>
            </w:r>
          </w:p>
        </w:tc>
      </w:tr>
      <w:tr w:rsidR="009B48E3" w:rsidRPr="009B48E3" w:rsidTr="009B48E3">
        <w:trPr>
          <w:trHeight w:val="20"/>
        </w:trPr>
        <w:tc>
          <w:tcPr>
            <w:tcW w:w="391"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78</w:t>
            </w:r>
          </w:p>
        </w:tc>
        <w:tc>
          <w:tcPr>
            <w:tcW w:w="857"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5971186</w:t>
            </w:r>
          </w:p>
        </w:tc>
        <w:tc>
          <w:tcPr>
            <w:tcW w:w="976"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241370,6</w:t>
            </w:r>
          </w:p>
        </w:tc>
        <w:tc>
          <w:tcPr>
            <w:tcW w:w="1034"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106,89</w:t>
            </w:r>
          </w:p>
        </w:tc>
        <w:tc>
          <w:tcPr>
            <w:tcW w:w="1742"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153°48'45"</w:t>
            </w:r>
          </w:p>
        </w:tc>
      </w:tr>
      <w:tr w:rsidR="009B48E3" w:rsidRPr="009B48E3" w:rsidTr="009B48E3">
        <w:trPr>
          <w:trHeight w:val="20"/>
        </w:trPr>
        <w:tc>
          <w:tcPr>
            <w:tcW w:w="391"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77</w:t>
            </w:r>
          </w:p>
        </w:tc>
        <w:tc>
          <w:tcPr>
            <w:tcW w:w="857"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5971189</w:t>
            </w:r>
          </w:p>
        </w:tc>
        <w:tc>
          <w:tcPr>
            <w:tcW w:w="976"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241366,1</w:t>
            </w:r>
          </w:p>
        </w:tc>
        <w:tc>
          <w:tcPr>
            <w:tcW w:w="1034"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5,47</w:t>
            </w:r>
          </w:p>
        </w:tc>
        <w:tc>
          <w:tcPr>
            <w:tcW w:w="1742"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303°59'31"</w:t>
            </w:r>
          </w:p>
        </w:tc>
      </w:tr>
      <w:tr w:rsidR="009B48E3" w:rsidRPr="009B48E3" w:rsidTr="009B48E3">
        <w:trPr>
          <w:trHeight w:val="20"/>
        </w:trPr>
        <w:tc>
          <w:tcPr>
            <w:tcW w:w="391"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76</w:t>
            </w:r>
          </w:p>
        </w:tc>
        <w:tc>
          <w:tcPr>
            <w:tcW w:w="857"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5971195</w:t>
            </w:r>
          </w:p>
        </w:tc>
        <w:tc>
          <w:tcPr>
            <w:tcW w:w="976"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241357,3</w:t>
            </w:r>
          </w:p>
        </w:tc>
        <w:tc>
          <w:tcPr>
            <w:tcW w:w="1034"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10,61</w:t>
            </w:r>
          </w:p>
        </w:tc>
        <w:tc>
          <w:tcPr>
            <w:tcW w:w="1742"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 xml:space="preserve">303°59'1" </w:t>
            </w:r>
          </w:p>
        </w:tc>
      </w:tr>
      <w:tr w:rsidR="009B48E3" w:rsidRPr="009B48E3" w:rsidTr="009B48E3">
        <w:trPr>
          <w:trHeight w:val="20"/>
        </w:trPr>
        <w:tc>
          <w:tcPr>
            <w:tcW w:w="391"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86</w:t>
            </w:r>
          </w:p>
        </w:tc>
        <w:tc>
          <w:tcPr>
            <w:tcW w:w="857"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5971286</w:t>
            </w:r>
          </w:p>
        </w:tc>
        <w:tc>
          <w:tcPr>
            <w:tcW w:w="976"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241312,5</w:t>
            </w:r>
          </w:p>
        </w:tc>
        <w:tc>
          <w:tcPr>
            <w:tcW w:w="1034"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101,52</w:t>
            </w:r>
          </w:p>
        </w:tc>
        <w:tc>
          <w:tcPr>
            <w:tcW w:w="1742"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333°48'41"</w:t>
            </w:r>
          </w:p>
        </w:tc>
      </w:tr>
      <w:tr w:rsidR="009B48E3" w:rsidRPr="009B48E3" w:rsidTr="009B48E3">
        <w:trPr>
          <w:trHeight w:val="20"/>
        </w:trPr>
        <w:tc>
          <w:tcPr>
            <w:tcW w:w="391"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704</w:t>
            </w:r>
          </w:p>
        </w:tc>
        <w:tc>
          <w:tcPr>
            <w:tcW w:w="857"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5971216</w:t>
            </w:r>
          </w:p>
        </w:tc>
        <w:tc>
          <w:tcPr>
            <w:tcW w:w="976"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241350,1</w:t>
            </w:r>
          </w:p>
        </w:tc>
        <w:tc>
          <w:tcPr>
            <w:tcW w:w="1034"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 xml:space="preserve">      </w:t>
            </w:r>
          </w:p>
        </w:tc>
        <w:tc>
          <w:tcPr>
            <w:tcW w:w="1742"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 xml:space="preserve">          </w:t>
            </w:r>
          </w:p>
        </w:tc>
      </w:tr>
      <w:tr w:rsidR="009B48E3" w:rsidRPr="009B48E3" w:rsidTr="009B48E3">
        <w:trPr>
          <w:trHeight w:val="20"/>
        </w:trPr>
        <w:tc>
          <w:tcPr>
            <w:tcW w:w="391"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701</w:t>
            </w:r>
          </w:p>
        </w:tc>
        <w:tc>
          <w:tcPr>
            <w:tcW w:w="857"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5971217</w:t>
            </w:r>
          </w:p>
        </w:tc>
        <w:tc>
          <w:tcPr>
            <w:tcW w:w="976"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241352,1</w:t>
            </w:r>
          </w:p>
        </w:tc>
        <w:tc>
          <w:tcPr>
            <w:tcW w:w="1034"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2,24</w:t>
            </w:r>
          </w:p>
        </w:tc>
        <w:tc>
          <w:tcPr>
            <w:tcW w:w="1742"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 xml:space="preserve">63°46'41" </w:t>
            </w:r>
          </w:p>
        </w:tc>
      </w:tr>
      <w:tr w:rsidR="009B48E3" w:rsidRPr="009B48E3" w:rsidTr="009B48E3">
        <w:trPr>
          <w:trHeight w:val="20"/>
        </w:trPr>
        <w:tc>
          <w:tcPr>
            <w:tcW w:w="391"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702</w:t>
            </w:r>
          </w:p>
        </w:tc>
        <w:tc>
          <w:tcPr>
            <w:tcW w:w="857"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5971215</w:t>
            </w:r>
          </w:p>
        </w:tc>
        <w:tc>
          <w:tcPr>
            <w:tcW w:w="976"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241353,1</w:t>
            </w:r>
          </w:p>
        </w:tc>
        <w:tc>
          <w:tcPr>
            <w:tcW w:w="1034"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2,24</w:t>
            </w:r>
          </w:p>
        </w:tc>
        <w:tc>
          <w:tcPr>
            <w:tcW w:w="1742"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153°46'41"</w:t>
            </w:r>
          </w:p>
        </w:tc>
      </w:tr>
      <w:tr w:rsidR="009B48E3" w:rsidRPr="009B48E3" w:rsidTr="009B48E3">
        <w:trPr>
          <w:trHeight w:val="20"/>
        </w:trPr>
        <w:tc>
          <w:tcPr>
            <w:tcW w:w="391"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703</w:t>
            </w:r>
          </w:p>
        </w:tc>
        <w:tc>
          <w:tcPr>
            <w:tcW w:w="857"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5971214</w:t>
            </w:r>
          </w:p>
        </w:tc>
        <w:tc>
          <w:tcPr>
            <w:tcW w:w="976"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241351,1</w:t>
            </w:r>
          </w:p>
        </w:tc>
        <w:tc>
          <w:tcPr>
            <w:tcW w:w="1034"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2,24</w:t>
            </w:r>
          </w:p>
        </w:tc>
        <w:tc>
          <w:tcPr>
            <w:tcW w:w="1742"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 xml:space="preserve">244°0'28" </w:t>
            </w:r>
          </w:p>
        </w:tc>
      </w:tr>
      <w:tr w:rsidR="009B48E3" w:rsidRPr="009B48E3" w:rsidTr="009B48E3">
        <w:trPr>
          <w:trHeight w:val="20"/>
        </w:trPr>
        <w:tc>
          <w:tcPr>
            <w:tcW w:w="391"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704</w:t>
            </w:r>
          </w:p>
        </w:tc>
        <w:tc>
          <w:tcPr>
            <w:tcW w:w="857"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5971216</w:t>
            </w:r>
          </w:p>
        </w:tc>
        <w:tc>
          <w:tcPr>
            <w:tcW w:w="976"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241350,1</w:t>
            </w:r>
          </w:p>
        </w:tc>
        <w:tc>
          <w:tcPr>
            <w:tcW w:w="1034"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2,23</w:t>
            </w:r>
          </w:p>
        </w:tc>
        <w:tc>
          <w:tcPr>
            <w:tcW w:w="1742"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333°39'53"</w:t>
            </w:r>
          </w:p>
        </w:tc>
      </w:tr>
      <w:tr w:rsidR="009B48E3" w:rsidRPr="009B48E3" w:rsidTr="009B48E3">
        <w:trPr>
          <w:trHeight w:val="20"/>
        </w:trPr>
        <w:tc>
          <w:tcPr>
            <w:tcW w:w="391"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708</w:t>
            </w:r>
          </w:p>
        </w:tc>
        <w:tc>
          <w:tcPr>
            <w:tcW w:w="857"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5971261</w:t>
            </w:r>
          </w:p>
        </w:tc>
        <w:tc>
          <w:tcPr>
            <w:tcW w:w="976"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241328,1</w:t>
            </w:r>
          </w:p>
        </w:tc>
        <w:tc>
          <w:tcPr>
            <w:tcW w:w="1034"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 xml:space="preserve">      </w:t>
            </w:r>
          </w:p>
        </w:tc>
        <w:tc>
          <w:tcPr>
            <w:tcW w:w="1742"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 xml:space="preserve">          </w:t>
            </w:r>
          </w:p>
        </w:tc>
      </w:tr>
      <w:tr w:rsidR="009B48E3" w:rsidRPr="009B48E3" w:rsidTr="009B48E3">
        <w:trPr>
          <w:trHeight w:val="20"/>
        </w:trPr>
        <w:tc>
          <w:tcPr>
            <w:tcW w:w="391"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705</w:t>
            </w:r>
          </w:p>
        </w:tc>
        <w:tc>
          <w:tcPr>
            <w:tcW w:w="857"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5971262</w:t>
            </w:r>
          </w:p>
        </w:tc>
        <w:tc>
          <w:tcPr>
            <w:tcW w:w="976"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241330,1</w:t>
            </w:r>
          </w:p>
        </w:tc>
        <w:tc>
          <w:tcPr>
            <w:tcW w:w="1034"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2,23</w:t>
            </w:r>
          </w:p>
        </w:tc>
        <w:tc>
          <w:tcPr>
            <w:tcW w:w="1742"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 xml:space="preserve">63°39'53" </w:t>
            </w:r>
          </w:p>
        </w:tc>
      </w:tr>
      <w:tr w:rsidR="009B48E3" w:rsidRPr="009B48E3" w:rsidTr="009B48E3">
        <w:trPr>
          <w:trHeight w:val="20"/>
        </w:trPr>
        <w:tc>
          <w:tcPr>
            <w:tcW w:w="391"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706</w:t>
            </w:r>
          </w:p>
        </w:tc>
        <w:tc>
          <w:tcPr>
            <w:tcW w:w="857"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5971260</w:t>
            </w:r>
          </w:p>
        </w:tc>
        <w:tc>
          <w:tcPr>
            <w:tcW w:w="976"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241331,1</w:t>
            </w:r>
          </w:p>
        </w:tc>
        <w:tc>
          <w:tcPr>
            <w:tcW w:w="1034"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2,24</w:t>
            </w:r>
          </w:p>
        </w:tc>
        <w:tc>
          <w:tcPr>
            <w:tcW w:w="1742"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153°46'41"</w:t>
            </w:r>
          </w:p>
        </w:tc>
      </w:tr>
      <w:tr w:rsidR="009B48E3" w:rsidRPr="009B48E3" w:rsidTr="009B48E3">
        <w:trPr>
          <w:trHeight w:val="20"/>
        </w:trPr>
        <w:tc>
          <w:tcPr>
            <w:tcW w:w="391"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707</w:t>
            </w:r>
          </w:p>
        </w:tc>
        <w:tc>
          <w:tcPr>
            <w:tcW w:w="857"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5971259</w:t>
            </w:r>
          </w:p>
        </w:tc>
        <w:tc>
          <w:tcPr>
            <w:tcW w:w="976"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241329,1</w:t>
            </w:r>
          </w:p>
        </w:tc>
        <w:tc>
          <w:tcPr>
            <w:tcW w:w="1034"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2,23</w:t>
            </w:r>
          </w:p>
        </w:tc>
        <w:tc>
          <w:tcPr>
            <w:tcW w:w="1742"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243°39'53"</w:t>
            </w:r>
          </w:p>
        </w:tc>
      </w:tr>
      <w:tr w:rsidR="009B48E3" w:rsidRPr="009B48E3" w:rsidTr="009B48E3">
        <w:trPr>
          <w:trHeight w:val="20"/>
        </w:trPr>
        <w:tc>
          <w:tcPr>
            <w:tcW w:w="391"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708</w:t>
            </w:r>
          </w:p>
        </w:tc>
        <w:tc>
          <w:tcPr>
            <w:tcW w:w="857"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5971261</w:t>
            </w:r>
          </w:p>
        </w:tc>
        <w:tc>
          <w:tcPr>
            <w:tcW w:w="976"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241328,1</w:t>
            </w:r>
          </w:p>
        </w:tc>
        <w:tc>
          <w:tcPr>
            <w:tcW w:w="1034"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2,24</w:t>
            </w:r>
          </w:p>
        </w:tc>
        <w:tc>
          <w:tcPr>
            <w:tcW w:w="1742" w:type="pct"/>
            <w:noWrap/>
          </w:tcPr>
          <w:p w:rsidR="009B48E3" w:rsidRPr="009B48E3" w:rsidRDefault="009B48E3" w:rsidP="009B48E3">
            <w:pPr>
              <w:tabs>
                <w:tab w:val="left" w:pos="284"/>
              </w:tabs>
              <w:rPr>
                <w:rFonts w:ascii="Times New Roman" w:hAnsi="Times New Roman"/>
                <w:sz w:val="12"/>
                <w:szCs w:val="12"/>
              </w:rPr>
            </w:pPr>
            <w:r w:rsidRPr="009B48E3">
              <w:rPr>
                <w:rFonts w:ascii="Times New Roman" w:hAnsi="Times New Roman"/>
                <w:sz w:val="12"/>
                <w:szCs w:val="12"/>
              </w:rPr>
              <w:t>333°46'41"</w:t>
            </w:r>
          </w:p>
        </w:tc>
      </w:tr>
    </w:tbl>
    <w:p w:rsidR="009B48E3" w:rsidRDefault="009B48E3" w:rsidP="009B48E3">
      <w:pPr>
        <w:tabs>
          <w:tab w:val="left" w:pos="284"/>
        </w:tabs>
        <w:spacing w:after="0" w:line="240" w:lineRule="auto"/>
        <w:jc w:val="center"/>
        <w:rPr>
          <w:rFonts w:ascii="Times New Roman" w:eastAsia="Calibri" w:hAnsi="Times New Roman" w:cs="Times New Roman"/>
          <w:sz w:val="12"/>
          <w:szCs w:val="12"/>
        </w:rPr>
      </w:pPr>
    </w:p>
    <w:p w:rsidR="009B48E3" w:rsidRPr="009B48E3" w:rsidRDefault="009B48E3" w:rsidP="009B48E3">
      <w:pPr>
        <w:tabs>
          <w:tab w:val="left" w:pos="284"/>
        </w:tabs>
        <w:spacing w:after="0" w:line="240" w:lineRule="auto"/>
        <w:jc w:val="center"/>
        <w:rPr>
          <w:rFonts w:ascii="Times New Roman" w:eastAsia="Calibri" w:hAnsi="Times New Roman" w:cs="Times New Roman"/>
          <w:sz w:val="12"/>
          <w:szCs w:val="12"/>
        </w:rPr>
      </w:pPr>
      <w:r w:rsidRPr="009B48E3">
        <w:rPr>
          <w:rFonts w:ascii="Times New Roman" w:eastAsia="Calibri" w:hAnsi="Times New Roman" w:cs="Times New Roman"/>
          <w:sz w:val="12"/>
          <w:szCs w:val="12"/>
        </w:rPr>
        <w:t>Земельный участок под опоры ВЛ-10 кВ (долгосрочная аренда)</w:t>
      </w:r>
    </w:p>
    <w:p w:rsidR="009B48E3" w:rsidRPr="009B48E3" w:rsidRDefault="009B48E3" w:rsidP="009B48E3">
      <w:pPr>
        <w:tabs>
          <w:tab w:val="left" w:pos="284"/>
        </w:tabs>
        <w:spacing w:after="0" w:line="240" w:lineRule="auto"/>
        <w:jc w:val="both"/>
        <w:rPr>
          <w:rFonts w:ascii="Times New Roman" w:eastAsia="Calibri" w:hAnsi="Times New Roman" w:cs="Times New Roman"/>
          <w:sz w:val="12"/>
          <w:szCs w:val="12"/>
        </w:rPr>
      </w:pPr>
      <w:r w:rsidRPr="009B48E3">
        <w:rPr>
          <w:rFonts w:ascii="Times New Roman" w:eastAsia="Calibri" w:hAnsi="Times New Roman" w:cs="Times New Roman"/>
          <w:sz w:val="12"/>
          <w:szCs w:val="12"/>
        </w:rPr>
        <w:t xml:space="preserve">     :1147/ЗУ1=10 кв.м</w:t>
      </w:r>
    </w:p>
    <w:p w:rsidR="009B48E3" w:rsidRPr="009B48E3" w:rsidRDefault="009B48E3" w:rsidP="009B48E3">
      <w:pPr>
        <w:tabs>
          <w:tab w:val="left" w:pos="284"/>
        </w:tabs>
        <w:spacing w:after="0" w:line="240" w:lineRule="auto"/>
        <w:jc w:val="both"/>
        <w:rPr>
          <w:rFonts w:ascii="Times New Roman" w:eastAsia="Calibri" w:hAnsi="Times New Roman" w:cs="Times New Roman"/>
          <w:sz w:val="12"/>
          <w:szCs w:val="12"/>
        </w:rPr>
      </w:pPr>
    </w:p>
    <w:tbl>
      <w:tblPr>
        <w:tblStyle w:val="1f4"/>
        <w:tblW w:w="7513" w:type="dxa"/>
        <w:tblInd w:w="108" w:type="dxa"/>
        <w:tblLook w:val="04A0" w:firstRow="1" w:lastRow="0" w:firstColumn="1" w:lastColumn="0" w:noHBand="0" w:noVBand="1"/>
      </w:tblPr>
      <w:tblGrid>
        <w:gridCol w:w="587"/>
        <w:gridCol w:w="1287"/>
        <w:gridCol w:w="1467"/>
        <w:gridCol w:w="1554"/>
        <w:gridCol w:w="2618"/>
      </w:tblGrid>
      <w:tr w:rsidR="009B48E3" w:rsidRPr="009B48E3" w:rsidTr="009B48E3">
        <w:trPr>
          <w:trHeight w:val="20"/>
        </w:trPr>
        <w:tc>
          <w:tcPr>
            <w:tcW w:w="391" w:type="pct"/>
            <w:vMerge w:val="restart"/>
            <w:hideMark/>
          </w:tcPr>
          <w:p w:rsidR="009B48E3" w:rsidRPr="009B48E3" w:rsidRDefault="009B48E3" w:rsidP="009B48E3">
            <w:pPr>
              <w:tabs>
                <w:tab w:val="left" w:pos="284"/>
              </w:tabs>
              <w:jc w:val="both"/>
              <w:rPr>
                <w:rFonts w:ascii="Times New Roman" w:hAnsi="Times New Roman"/>
                <w:sz w:val="12"/>
                <w:szCs w:val="12"/>
              </w:rPr>
            </w:pPr>
            <w:r w:rsidRPr="009B48E3">
              <w:rPr>
                <w:rFonts w:ascii="Times New Roman" w:hAnsi="Times New Roman"/>
                <w:sz w:val="12"/>
                <w:szCs w:val="12"/>
              </w:rPr>
              <w:t>Назв. точки</w:t>
            </w:r>
          </w:p>
        </w:tc>
        <w:tc>
          <w:tcPr>
            <w:tcW w:w="1833" w:type="pct"/>
            <w:gridSpan w:val="2"/>
            <w:hideMark/>
          </w:tcPr>
          <w:p w:rsidR="009B48E3" w:rsidRPr="009B48E3" w:rsidRDefault="009B48E3" w:rsidP="009B48E3">
            <w:pPr>
              <w:tabs>
                <w:tab w:val="left" w:pos="284"/>
              </w:tabs>
              <w:jc w:val="both"/>
              <w:rPr>
                <w:rFonts w:ascii="Times New Roman" w:hAnsi="Times New Roman"/>
                <w:sz w:val="12"/>
                <w:szCs w:val="12"/>
              </w:rPr>
            </w:pPr>
            <w:r w:rsidRPr="009B48E3">
              <w:rPr>
                <w:rFonts w:ascii="Times New Roman" w:hAnsi="Times New Roman"/>
                <w:sz w:val="12"/>
                <w:szCs w:val="12"/>
              </w:rPr>
              <w:t>Координаты</w:t>
            </w:r>
          </w:p>
        </w:tc>
        <w:tc>
          <w:tcPr>
            <w:tcW w:w="1034" w:type="pct"/>
            <w:vMerge w:val="restart"/>
            <w:hideMark/>
          </w:tcPr>
          <w:p w:rsidR="009B48E3" w:rsidRPr="009B48E3" w:rsidRDefault="009B48E3" w:rsidP="009B48E3">
            <w:pPr>
              <w:tabs>
                <w:tab w:val="left" w:pos="284"/>
              </w:tabs>
              <w:jc w:val="both"/>
              <w:rPr>
                <w:rFonts w:ascii="Times New Roman" w:hAnsi="Times New Roman"/>
                <w:sz w:val="12"/>
                <w:szCs w:val="12"/>
              </w:rPr>
            </w:pPr>
            <w:r w:rsidRPr="009B48E3">
              <w:rPr>
                <w:rFonts w:ascii="Times New Roman" w:hAnsi="Times New Roman"/>
                <w:sz w:val="12"/>
                <w:szCs w:val="12"/>
              </w:rPr>
              <w:t>Расстояние</w:t>
            </w:r>
          </w:p>
        </w:tc>
        <w:tc>
          <w:tcPr>
            <w:tcW w:w="1742" w:type="pct"/>
            <w:vMerge w:val="restart"/>
            <w:hideMark/>
          </w:tcPr>
          <w:p w:rsidR="009B48E3" w:rsidRPr="009B48E3" w:rsidRDefault="009B48E3" w:rsidP="009B48E3">
            <w:pPr>
              <w:tabs>
                <w:tab w:val="left" w:pos="284"/>
              </w:tabs>
              <w:jc w:val="both"/>
              <w:rPr>
                <w:rFonts w:ascii="Times New Roman" w:hAnsi="Times New Roman"/>
                <w:sz w:val="12"/>
                <w:szCs w:val="12"/>
              </w:rPr>
            </w:pPr>
            <w:r w:rsidRPr="009B48E3">
              <w:rPr>
                <w:rFonts w:ascii="Times New Roman" w:hAnsi="Times New Roman"/>
                <w:sz w:val="12"/>
                <w:szCs w:val="12"/>
              </w:rPr>
              <w:t>Дирекционный угол</w:t>
            </w:r>
          </w:p>
        </w:tc>
      </w:tr>
      <w:tr w:rsidR="009B48E3" w:rsidRPr="009B48E3" w:rsidTr="009B48E3">
        <w:trPr>
          <w:trHeight w:val="20"/>
        </w:trPr>
        <w:tc>
          <w:tcPr>
            <w:tcW w:w="391" w:type="pct"/>
            <w:vMerge/>
            <w:hideMark/>
          </w:tcPr>
          <w:p w:rsidR="009B48E3" w:rsidRPr="009B48E3" w:rsidRDefault="009B48E3" w:rsidP="009B48E3">
            <w:pPr>
              <w:tabs>
                <w:tab w:val="left" w:pos="284"/>
              </w:tabs>
              <w:jc w:val="both"/>
              <w:rPr>
                <w:rFonts w:ascii="Times New Roman" w:hAnsi="Times New Roman"/>
                <w:sz w:val="12"/>
                <w:szCs w:val="12"/>
              </w:rPr>
            </w:pPr>
          </w:p>
        </w:tc>
        <w:tc>
          <w:tcPr>
            <w:tcW w:w="857" w:type="pct"/>
            <w:hideMark/>
          </w:tcPr>
          <w:p w:rsidR="009B48E3" w:rsidRPr="009B48E3" w:rsidRDefault="009B48E3" w:rsidP="009B48E3">
            <w:pPr>
              <w:tabs>
                <w:tab w:val="left" w:pos="284"/>
              </w:tabs>
              <w:jc w:val="both"/>
              <w:rPr>
                <w:rFonts w:ascii="Times New Roman" w:hAnsi="Times New Roman"/>
                <w:sz w:val="12"/>
                <w:szCs w:val="12"/>
              </w:rPr>
            </w:pPr>
            <w:r w:rsidRPr="009B48E3">
              <w:rPr>
                <w:rFonts w:ascii="Times New Roman" w:hAnsi="Times New Roman"/>
                <w:sz w:val="12"/>
                <w:szCs w:val="12"/>
              </w:rPr>
              <w:t>X</w:t>
            </w:r>
          </w:p>
        </w:tc>
        <w:tc>
          <w:tcPr>
            <w:tcW w:w="976" w:type="pct"/>
            <w:hideMark/>
          </w:tcPr>
          <w:p w:rsidR="009B48E3" w:rsidRPr="009B48E3" w:rsidRDefault="009B48E3" w:rsidP="009B48E3">
            <w:pPr>
              <w:tabs>
                <w:tab w:val="left" w:pos="284"/>
              </w:tabs>
              <w:jc w:val="both"/>
              <w:rPr>
                <w:rFonts w:ascii="Times New Roman" w:hAnsi="Times New Roman"/>
                <w:sz w:val="12"/>
                <w:szCs w:val="12"/>
              </w:rPr>
            </w:pPr>
            <w:r w:rsidRPr="009B48E3">
              <w:rPr>
                <w:rFonts w:ascii="Times New Roman" w:hAnsi="Times New Roman"/>
                <w:sz w:val="12"/>
                <w:szCs w:val="12"/>
              </w:rPr>
              <w:t>Y</w:t>
            </w:r>
          </w:p>
        </w:tc>
        <w:tc>
          <w:tcPr>
            <w:tcW w:w="1034" w:type="pct"/>
            <w:vMerge/>
            <w:hideMark/>
          </w:tcPr>
          <w:p w:rsidR="009B48E3" w:rsidRPr="009B48E3" w:rsidRDefault="009B48E3" w:rsidP="009B48E3">
            <w:pPr>
              <w:tabs>
                <w:tab w:val="left" w:pos="284"/>
              </w:tabs>
              <w:jc w:val="both"/>
              <w:rPr>
                <w:rFonts w:ascii="Times New Roman" w:hAnsi="Times New Roman"/>
                <w:sz w:val="12"/>
                <w:szCs w:val="12"/>
              </w:rPr>
            </w:pPr>
          </w:p>
        </w:tc>
        <w:tc>
          <w:tcPr>
            <w:tcW w:w="1742" w:type="pct"/>
            <w:vMerge/>
            <w:hideMark/>
          </w:tcPr>
          <w:p w:rsidR="009B48E3" w:rsidRPr="009B48E3" w:rsidRDefault="009B48E3" w:rsidP="009B48E3">
            <w:pPr>
              <w:tabs>
                <w:tab w:val="left" w:pos="284"/>
              </w:tabs>
              <w:jc w:val="both"/>
              <w:rPr>
                <w:rFonts w:ascii="Times New Roman" w:hAnsi="Times New Roman"/>
                <w:sz w:val="12"/>
                <w:szCs w:val="12"/>
              </w:rPr>
            </w:pPr>
          </w:p>
        </w:tc>
      </w:tr>
      <w:tr w:rsidR="009B48E3" w:rsidRPr="009B48E3" w:rsidTr="009B48E3">
        <w:trPr>
          <w:trHeight w:val="20"/>
        </w:trPr>
        <w:tc>
          <w:tcPr>
            <w:tcW w:w="391" w:type="pct"/>
            <w:noWrap/>
          </w:tcPr>
          <w:p w:rsidR="009B48E3" w:rsidRPr="009B48E3" w:rsidRDefault="009B48E3" w:rsidP="009B48E3">
            <w:pPr>
              <w:tabs>
                <w:tab w:val="left" w:pos="284"/>
              </w:tabs>
              <w:jc w:val="both"/>
              <w:rPr>
                <w:rFonts w:ascii="Times New Roman" w:hAnsi="Times New Roman"/>
                <w:sz w:val="12"/>
                <w:szCs w:val="12"/>
              </w:rPr>
            </w:pPr>
            <w:r w:rsidRPr="009B48E3">
              <w:rPr>
                <w:rFonts w:ascii="Times New Roman" w:hAnsi="Times New Roman"/>
                <w:sz w:val="12"/>
                <w:szCs w:val="12"/>
              </w:rPr>
              <w:t>701</w:t>
            </w:r>
          </w:p>
        </w:tc>
        <w:tc>
          <w:tcPr>
            <w:tcW w:w="857" w:type="pct"/>
            <w:noWrap/>
          </w:tcPr>
          <w:p w:rsidR="009B48E3" w:rsidRPr="009B48E3" w:rsidRDefault="009B48E3" w:rsidP="009B48E3">
            <w:pPr>
              <w:tabs>
                <w:tab w:val="left" w:pos="284"/>
              </w:tabs>
              <w:jc w:val="both"/>
              <w:rPr>
                <w:rFonts w:ascii="Times New Roman" w:hAnsi="Times New Roman"/>
                <w:sz w:val="12"/>
                <w:szCs w:val="12"/>
              </w:rPr>
            </w:pPr>
            <w:r w:rsidRPr="009B48E3">
              <w:rPr>
                <w:rFonts w:ascii="Times New Roman" w:hAnsi="Times New Roman"/>
                <w:sz w:val="12"/>
                <w:szCs w:val="12"/>
              </w:rPr>
              <w:t>5971217</w:t>
            </w:r>
          </w:p>
        </w:tc>
        <w:tc>
          <w:tcPr>
            <w:tcW w:w="976" w:type="pct"/>
            <w:noWrap/>
          </w:tcPr>
          <w:p w:rsidR="009B48E3" w:rsidRPr="009B48E3" w:rsidRDefault="009B48E3" w:rsidP="009B48E3">
            <w:pPr>
              <w:tabs>
                <w:tab w:val="left" w:pos="284"/>
              </w:tabs>
              <w:jc w:val="both"/>
              <w:rPr>
                <w:rFonts w:ascii="Times New Roman" w:hAnsi="Times New Roman"/>
                <w:sz w:val="12"/>
                <w:szCs w:val="12"/>
              </w:rPr>
            </w:pPr>
            <w:r w:rsidRPr="009B48E3">
              <w:rPr>
                <w:rFonts w:ascii="Times New Roman" w:hAnsi="Times New Roman"/>
                <w:sz w:val="12"/>
                <w:szCs w:val="12"/>
              </w:rPr>
              <w:t>241352,1</w:t>
            </w:r>
          </w:p>
        </w:tc>
        <w:tc>
          <w:tcPr>
            <w:tcW w:w="1034" w:type="pct"/>
            <w:noWrap/>
          </w:tcPr>
          <w:p w:rsidR="009B48E3" w:rsidRPr="009B48E3" w:rsidRDefault="009B48E3" w:rsidP="009B48E3">
            <w:pPr>
              <w:tabs>
                <w:tab w:val="left" w:pos="284"/>
              </w:tabs>
              <w:jc w:val="both"/>
              <w:rPr>
                <w:rFonts w:ascii="Times New Roman" w:hAnsi="Times New Roman"/>
                <w:sz w:val="12"/>
                <w:szCs w:val="12"/>
              </w:rPr>
            </w:pPr>
            <w:r w:rsidRPr="009B48E3">
              <w:rPr>
                <w:rFonts w:ascii="Times New Roman" w:hAnsi="Times New Roman"/>
                <w:sz w:val="12"/>
                <w:szCs w:val="12"/>
              </w:rPr>
              <w:t xml:space="preserve">     </w:t>
            </w:r>
          </w:p>
        </w:tc>
        <w:tc>
          <w:tcPr>
            <w:tcW w:w="1742" w:type="pct"/>
            <w:noWrap/>
          </w:tcPr>
          <w:p w:rsidR="009B48E3" w:rsidRPr="009B48E3" w:rsidRDefault="009B48E3" w:rsidP="009B48E3">
            <w:pPr>
              <w:tabs>
                <w:tab w:val="left" w:pos="284"/>
              </w:tabs>
              <w:jc w:val="both"/>
              <w:rPr>
                <w:rFonts w:ascii="Times New Roman" w:hAnsi="Times New Roman"/>
                <w:sz w:val="12"/>
                <w:szCs w:val="12"/>
              </w:rPr>
            </w:pPr>
            <w:r w:rsidRPr="009B48E3">
              <w:rPr>
                <w:rFonts w:ascii="Times New Roman" w:hAnsi="Times New Roman"/>
                <w:sz w:val="12"/>
                <w:szCs w:val="12"/>
              </w:rPr>
              <w:t xml:space="preserve">          </w:t>
            </w:r>
          </w:p>
        </w:tc>
      </w:tr>
      <w:tr w:rsidR="009B48E3" w:rsidRPr="009B48E3" w:rsidTr="009B48E3">
        <w:trPr>
          <w:trHeight w:val="20"/>
        </w:trPr>
        <w:tc>
          <w:tcPr>
            <w:tcW w:w="391" w:type="pct"/>
            <w:noWrap/>
          </w:tcPr>
          <w:p w:rsidR="009B48E3" w:rsidRPr="009B48E3" w:rsidRDefault="009B48E3" w:rsidP="009B48E3">
            <w:pPr>
              <w:tabs>
                <w:tab w:val="left" w:pos="284"/>
              </w:tabs>
              <w:jc w:val="both"/>
              <w:rPr>
                <w:rFonts w:ascii="Times New Roman" w:hAnsi="Times New Roman"/>
                <w:sz w:val="12"/>
                <w:szCs w:val="12"/>
              </w:rPr>
            </w:pPr>
            <w:r w:rsidRPr="009B48E3">
              <w:rPr>
                <w:rFonts w:ascii="Times New Roman" w:hAnsi="Times New Roman"/>
                <w:sz w:val="12"/>
                <w:szCs w:val="12"/>
              </w:rPr>
              <w:t>702</w:t>
            </w:r>
          </w:p>
        </w:tc>
        <w:tc>
          <w:tcPr>
            <w:tcW w:w="857" w:type="pct"/>
            <w:noWrap/>
          </w:tcPr>
          <w:p w:rsidR="009B48E3" w:rsidRPr="009B48E3" w:rsidRDefault="009B48E3" w:rsidP="009B48E3">
            <w:pPr>
              <w:tabs>
                <w:tab w:val="left" w:pos="284"/>
              </w:tabs>
              <w:jc w:val="both"/>
              <w:rPr>
                <w:rFonts w:ascii="Times New Roman" w:hAnsi="Times New Roman"/>
                <w:sz w:val="12"/>
                <w:szCs w:val="12"/>
              </w:rPr>
            </w:pPr>
            <w:r w:rsidRPr="009B48E3">
              <w:rPr>
                <w:rFonts w:ascii="Times New Roman" w:hAnsi="Times New Roman"/>
                <w:sz w:val="12"/>
                <w:szCs w:val="12"/>
              </w:rPr>
              <w:t>5971215</w:t>
            </w:r>
          </w:p>
        </w:tc>
        <w:tc>
          <w:tcPr>
            <w:tcW w:w="976" w:type="pct"/>
            <w:noWrap/>
          </w:tcPr>
          <w:p w:rsidR="009B48E3" w:rsidRPr="009B48E3" w:rsidRDefault="009B48E3" w:rsidP="009B48E3">
            <w:pPr>
              <w:tabs>
                <w:tab w:val="left" w:pos="284"/>
              </w:tabs>
              <w:jc w:val="both"/>
              <w:rPr>
                <w:rFonts w:ascii="Times New Roman" w:hAnsi="Times New Roman"/>
                <w:sz w:val="12"/>
                <w:szCs w:val="12"/>
              </w:rPr>
            </w:pPr>
            <w:r w:rsidRPr="009B48E3">
              <w:rPr>
                <w:rFonts w:ascii="Times New Roman" w:hAnsi="Times New Roman"/>
                <w:sz w:val="12"/>
                <w:szCs w:val="12"/>
              </w:rPr>
              <w:t>241353,1</w:t>
            </w:r>
          </w:p>
        </w:tc>
        <w:tc>
          <w:tcPr>
            <w:tcW w:w="1034" w:type="pct"/>
            <w:noWrap/>
          </w:tcPr>
          <w:p w:rsidR="009B48E3" w:rsidRPr="009B48E3" w:rsidRDefault="009B48E3" w:rsidP="009B48E3">
            <w:pPr>
              <w:tabs>
                <w:tab w:val="left" w:pos="284"/>
              </w:tabs>
              <w:jc w:val="both"/>
              <w:rPr>
                <w:rFonts w:ascii="Times New Roman" w:hAnsi="Times New Roman"/>
                <w:sz w:val="12"/>
                <w:szCs w:val="12"/>
              </w:rPr>
            </w:pPr>
            <w:r w:rsidRPr="009B48E3">
              <w:rPr>
                <w:rFonts w:ascii="Times New Roman" w:hAnsi="Times New Roman"/>
                <w:sz w:val="12"/>
                <w:szCs w:val="12"/>
              </w:rPr>
              <w:t>2,24</w:t>
            </w:r>
          </w:p>
        </w:tc>
        <w:tc>
          <w:tcPr>
            <w:tcW w:w="1742" w:type="pct"/>
            <w:noWrap/>
          </w:tcPr>
          <w:p w:rsidR="009B48E3" w:rsidRPr="009B48E3" w:rsidRDefault="009B48E3" w:rsidP="009B48E3">
            <w:pPr>
              <w:tabs>
                <w:tab w:val="left" w:pos="284"/>
              </w:tabs>
              <w:jc w:val="both"/>
              <w:rPr>
                <w:rFonts w:ascii="Times New Roman" w:hAnsi="Times New Roman"/>
                <w:sz w:val="12"/>
                <w:szCs w:val="12"/>
              </w:rPr>
            </w:pPr>
            <w:r w:rsidRPr="009B48E3">
              <w:rPr>
                <w:rFonts w:ascii="Times New Roman" w:hAnsi="Times New Roman"/>
                <w:sz w:val="12"/>
                <w:szCs w:val="12"/>
              </w:rPr>
              <w:t>153°46'41"</w:t>
            </w:r>
          </w:p>
        </w:tc>
      </w:tr>
      <w:tr w:rsidR="009B48E3" w:rsidRPr="009B48E3" w:rsidTr="009B48E3">
        <w:trPr>
          <w:trHeight w:val="20"/>
        </w:trPr>
        <w:tc>
          <w:tcPr>
            <w:tcW w:w="391" w:type="pct"/>
            <w:noWrap/>
          </w:tcPr>
          <w:p w:rsidR="009B48E3" w:rsidRPr="009B48E3" w:rsidRDefault="009B48E3" w:rsidP="009B48E3">
            <w:pPr>
              <w:tabs>
                <w:tab w:val="left" w:pos="284"/>
              </w:tabs>
              <w:jc w:val="both"/>
              <w:rPr>
                <w:rFonts w:ascii="Times New Roman" w:hAnsi="Times New Roman"/>
                <w:sz w:val="12"/>
                <w:szCs w:val="12"/>
              </w:rPr>
            </w:pPr>
            <w:r w:rsidRPr="009B48E3">
              <w:rPr>
                <w:rFonts w:ascii="Times New Roman" w:hAnsi="Times New Roman"/>
                <w:sz w:val="12"/>
                <w:szCs w:val="12"/>
              </w:rPr>
              <w:t>703</w:t>
            </w:r>
          </w:p>
        </w:tc>
        <w:tc>
          <w:tcPr>
            <w:tcW w:w="857" w:type="pct"/>
            <w:noWrap/>
          </w:tcPr>
          <w:p w:rsidR="009B48E3" w:rsidRPr="009B48E3" w:rsidRDefault="009B48E3" w:rsidP="009B48E3">
            <w:pPr>
              <w:tabs>
                <w:tab w:val="left" w:pos="284"/>
              </w:tabs>
              <w:jc w:val="both"/>
              <w:rPr>
                <w:rFonts w:ascii="Times New Roman" w:hAnsi="Times New Roman"/>
                <w:sz w:val="12"/>
                <w:szCs w:val="12"/>
              </w:rPr>
            </w:pPr>
            <w:r w:rsidRPr="009B48E3">
              <w:rPr>
                <w:rFonts w:ascii="Times New Roman" w:hAnsi="Times New Roman"/>
                <w:sz w:val="12"/>
                <w:szCs w:val="12"/>
              </w:rPr>
              <w:t>5971214</w:t>
            </w:r>
          </w:p>
        </w:tc>
        <w:tc>
          <w:tcPr>
            <w:tcW w:w="976" w:type="pct"/>
            <w:noWrap/>
          </w:tcPr>
          <w:p w:rsidR="009B48E3" w:rsidRPr="009B48E3" w:rsidRDefault="009B48E3" w:rsidP="009B48E3">
            <w:pPr>
              <w:tabs>
                <w:tab w:val="left" w:pos="284"/>
              </w:tabs>
              <w:jc w:val="both"/>
              <w:rPr>
                <w:rFonts w:ascii="Times New Roman" w:hAnsi="Times New Roman"/>
                <w:sz w:val="12"/>
                <w:szCs w:val="12"/>
              </w:rPr>
            </w:pPr>
            <w:r w:rsidRPr="009B48E3">
              <w:rPr>
                <w:rFonts w:ascii="Times New Roman" w:hAnsi="Times New Roman"/>
                <w:sz w:val="12"/>
                <w:szCs w:val="12"/>
              </w:rPr>
              <w:t>241351,1</w:t>
            </w:r>
          </w:p>
        </w:tc>
        <w:tc>
          <w:tcPr>
            <w:tcW w:w="1034" w:type="pct"/>
            <w:noWrap/>
          </w:tcPr>
          <w:p w:rsidR="009B48E3" w:rsidRPr="009B48E3" w:rsidRDefault="009B48E3" w:rsidP="009B48E3">
            <w:pPr>
              <w:tabs>
                <w:tab w:val="left" w:pos="284"/>
              </w:tabs>
              <w:jc w:val="both"/>
              <w:rPr>
                <w:rFonts w:ascii="Times New Roman" w:hAnsi="Times New Roman"/>
                <w:sz w:val="12"/>
                <w:szCs w:val="12"/>
              </w:rPr>
            </w:pPr>
            <w:r w:rsidRPr="009B48E3">
              <w:rPr>
                <w:rFonts w:ascii="Times New Roman" w:hAnsi="Times New Roman"/>
                <w:sz w:val="12"/>
                <w:szCs w:val="12"/>
              </w:rPr>
              <w:t>2,24</w:t>
            </w:r>
          </w:p>
        </w:tc>
        <w:tc>
          <w:tcPr>
            <w:tcW w:w="1742" w:type="pct"/>
            <w:noWrap/>
          </w:tcPr>
          <w:p w:rsidR="009B48E3" w:rsidRPr="009B48E3" w:rsidRDefault="009B48E3" w:rsidP="009B48E3">
            <w:pPr>
              <w:tabs>
                <w:tab w:val="left" w:pos="284"/>
              </w:tabs>
              <w:jc w:val="both"/>
              <w:rPr>
                <w:rFonts w:ascii="Times New Roman" w:hAnsi="Times New Roman"/>
                <w:sz w:val="12"/>
                <w:szCs w:val="12"/>
              </w:rPr>
            </w:pPr>
            <w:r w:rsidRPr="009B48E3">
              <w:rPr>
                <w:rFonts w:ascii="Times New Roman" w:hAnsi="Times New Roman"/>
                <w:sz w:val="12"/>
                <w:szCs w:val="12"/>
              </w:rPr>
              <w:t xml:space="preserve">244°0'28" </w:t>
            </w:r>
          </w:p>
        </w:tc>
      </w:tr>
      <w:tr w:rsidR="009B48E3" w:rsidRPr="009B48E3" w:rsidTr="009B48E3">
        <w:trPr>
          <w:trHeight w:val="20"/>
        </w:trPr>
        <w:tc>
          <w:tcPr>
            <w:tcW w:w="391" w:type="pct"/>
            <w:noWrap/>
          </w:tcPr>
          <w:p w:rsidR="009B48E3" w:rsidRPr="009B48E3" w:rsidRDefault="009B48E3" w:rsidP="009B48E3">
            <w:pPr>
              <w:tabs>
                <w:tab w:val="left" w:pos="284"/>
              </w:tabs>
              <w:jc w:val="both"/>
              <w:rPr>
                <w:rFonts w:ascii="Times New Roman" w:hAnsi="Times New Roman"/>
                <w:sz w:val="12"/>
                <w:szCs w:val="12"/>
              </w:rPr>
            </w:pPr>
            <w:r w:rsidRPr="009B48E3">
              <w:rPr>
                <w:rFonts w:ascii="Times New Roman" w:hAnsi="Times New Roman"/>
                <w:sz w:val="12"/>
                <w:szCs w:val="12"/>
              </w:rPr>
              <w:t>704</w:t>
            </w:r>
          </w:p>
        </w:tc>
        <w:tc>
          <w:tcPr>
            <w:tcW w:w="857" w:type="pct"/>
            <w:noWrap/>
          </w:tcPr>
          <w:p w:rsidR="009B48E3" w:rsidRPr="009B48E3" w:rsidRDefault="009B48E3" w:rsidP="009B48E3">
            <w:pPr>
              <w:tabs>
                <w:tab w:val="left" w:pos="284"/>
              </w:tabs>
              <w:jc w:val="both"/>
              <w:rPr>
                <w:rFonts w:ascii="Times New Roman" w:hAnsi="Times New Roman"/>
                <w:sz w:val="12"/>
                <w:szCs w:val="12"/>
              </w:rPr>
            </w:pPr>
            <w:r w:rsidRPr="009B48E3">
              <w:rPr>
                <w:rFonts w:ascii="Times New Roman" w:hAnsi="Times New Roman"/>
                <w:sz w:val="12"/>
                <w:szCs w:val="12"/>
              </w:rPr>
              <w:t>5971216</w:t>
            </w:r>
          </w:p>
        </w:tc>
        <w:tc>
          <w:tcPr>
            <w:tcW w:w="976" w:type="pct"/>
            <w:noWrap/>
          </w:tcPr>
          <w:p w:rsidR="009B48E3" w:rsidRPr="009B48E3" w:rsidRDefault="009B48E3" w:rsidP="009B48E3">
            <w:pPr>
              <w:tabs>
                <w:tab w:val="left" w:pos="284"/>
              </w:tabs>
              <w:jc w:val="both"/>
              <w:rPr>
                <w:rFonts w:ascii="Times New Roman" w:hAnsi="Times New Roman"/>
                <w:sz w:val="12"/>
                <w:szCs w:val="12"/>
              </w:rPr>
            </w:pPr>
            <w:r w:rsidRPr="009B48E3">
              <w:rPr>
                <w:rFonts w:ascii="Times New Roman" w:hAnsi="Times New Roman"/>
                <w:sz w:val="12"/>
                <w:szCs w:val="12"/>
              </w:rPr>
              <w:t>241350,1</w:t>
            </w:r>
          </w:p>
        </w:tc>
        <w:tc>
          <w:tcPr>
            <w:tcW w:w="1034" w:type="pct"/>
            <w:noWrap/>
          </w:tcPr>
          <w:p w:rsidR="009B48E3" w:rsidRPr="009B48E3" w:rsidRDefault="009B48E3" w:rsidP="009B48E3">
            <w:pPr>
              <w:tabs>
                <w:tab w:val="left" w:pos="284"/>
              </w:tabs>
              <w:jc w:val="both"/>
              <w:rPr>
                <w:rFonts w:ascii="Times New Roman" w:hAnsi="Times New Roman"/>
                <w:sz w:val="12"/>
                <w:szCs w:val="12"/>
              </w:rPr>
            </w:pPr>
            <w:r w:rsidRPr="009B48E3">
              <w:rPr>
                <w:rFonts w:ascii="Times New Roman" w:hAnsi="Times New Roman"/>
                <w:sz w:val="12"/>
                <w:szCs w:val="12"/>
              </w:rPr>
              <w:t>2,23</w:t>
            </w:r>
          </w:p>
        </w:tc>
        <w:tc>
          <w:tcPr>
            <w:tcW w:w="1742" w:type="pct"/>
            <w:noWrap/>
          </w:tcPr>
          <w:p w:rsidR="009B48E3" w:rsidRPr="009B48E3" w:rsidRDefault="009B48E3" w:rsidP="009B48E3">
            <w:pPr>
              <w:tabs>
                <w:tab w:val="left" w:pos="284"/>
              </w:tabs>
              <w:jc w:val="both"/>
              <w:rPr>
                <w:rFonts w:ascii="Times New Roman" w:hAnsi="Times New Roman"/>
                <w:sz w:val="12"/>
                <w:szCs w:val="12"/>
              </w:rPr>
            </w:pPr>
            <w:r w:rsidRPr="009B48E3">
              <w:rPr>
                <w:rFonts w:ascii="Times New Roman" w:hAnsi="Times New Roman"/>
                <w:sz w:val="12"/>
                <w:szCs w:val="12"/>
              </w:rPr>
              <w:t>333°39'53"</w:t>
            </w:r>
          </w:p>
        </w:tc>
      </w:tr>
      <w:tr w:rsidR="009B48E3" w:rsidRPr="009B48E3" w:rsidTr="009B48E3">
        <w:trPr>
          <w:trHeight w:val="20"/>
        </w:trPr>
        <w:tc>
          <w:tcPr>
            <w:tcW w:w="391" w:type="pct"/>
            <w:noWrap/>
          </w:tcPr>
          <w:p w:rsidR="009B48E3" w:rsidRPr="009B48E3" w:rsidRDefault="009B48E3" w:rsidP="009B48E3">
            <w:pPr>
              <w:tabs>
                <w:tab w:val="left" w:pos="284"/>
              </w:tabs>
              <w:jc w:val="both"/>
              <w:rPr>
                <w:rFonts w:ascii="Times New Roman" w:hAnsi="Times New Roman"/>
                <w:sz w:val="12"/>
                <w:szCs w:val="12"/>
              </w:rPr>
            </w:pPr>
            <w:r w:rsidRPr="009B48E3">
              <w:rPr>
                <w:rFonts w:ascii="Times New Roman" w:hAnsi="Times New Roman"/>
                <w:sz w:val="12"/>
                <w:szCs w:val="12"/>
              </w:rPr>
              <w:t>701</w:t>
            </w:r>
          </w:p>
        </w:tc>
        <w:tc>
          <w:tcPr>
            <w:tcW w:w="857" w:type="pct"/>
            <w:noWrap/>
          </w:tcPr>
          <w:p w:rsidR="009B48E3" w:rsidRPr="009B48E3" w:rsidRDefault="009B48E3" w:rsidP="009B48E3">
            <w:pPr>
              <w:tabs>
                <w:tab w:val="left" w:pos="284"/>
              </w:tabs>
              <w:jc w:val="both"/>
              <w:rPr>
                <w:rFonts w:ascii="Times New Roman" w:hAnsi="Times New Roman"/>
                <w:sz w:val="12"/>
                <w:szCs w:val="12"/>
              </w:rPr>
            </w:pPr>
            <w:r w:rsidRPr="009B48E3">
              <w:rPr>
                <w:rFonts w:ascii="Times New Roman" w:hAnsi="Times New Roman"/>
                <w:sz w:val="12"/>
                <w:szCs w:val="12"/>
              </w:rPr>
              <w:t>5971217</w:t>
            </w:r>
          </w:p>
        </w:tc>
        <w:tc>
          <w:tcPr>
            <w:tcW w:w="976" w:type="pct"/>
            <w:noWrap/>
          </w:tcPr>
          <w:p w:rsidR="009B48E3" w:rsidRPr="009B48E3" w:rsidRDefault="009B48E3" w:rsidP="009B48E3">
            <w:pPr>
              <w:tabs>
                <w:tab w:val="left" w:pos="284"/>
              </w:tabs>
              <w:jc w:val="both"/>
              <w:rPr>
                <w:rFonts w:ascii="Times New Roman" w:hAnsi="Times New Roman"/>
                <w:sz w:val="12"/>
                <w:szCs w:val="12"/>
              </w:rPr>
            </w:pPr>
            <w:r w:rsidRPr="009B48E3">
              <w:rPr>
                <w:rFonts w:ascii="Times New Roman" w:hAnsi="Times New Roman"/>
                <w:sz w:val="12"/>
                <w:szCs w:val="12"/>
              </w:rPr>
              <w:t>241352,1</w:t>
            </w:r>
          </w:p>
        </w:tc>
        <w:tc>
          <w:tcPr>
            <w:tcW w:w="1034" w:type="pct"/>
            <w:noWrap/>
          </w:tcPr>
          <w:p w:rsidR="009B48E3" w:rsidRPr="009B48E3" w:rsidRDefault="009B48E3" w:rsidP="009B48E3">
            <w:pPr>
              <w:tabs>
                <w:tab w:val="left" w:pos="284"/>
              </w:tabs>
              <w:jc w:val="both"/>
              <w:rPr>
                <w:rFonts w:ascii="Times New Roman" w:hAnsi="Times New Roman"/>
                <w:sz w:val="12"/>
                <w:szCs w:val="12"/>
              </w:rPr>
            </w:pPr>
            <w:r w:rsidRPr="009B48E3">
              <w:rPr>
                <w:rFonts w:ascii="Times New Roman" w:hAnsi="Times New Roman"/>
                <w:sz w:val="12"/>
                <w:szCs w:val="12"/>
              </w:rPr>
              <w:t>2,24</w:t>
            </w:r>
          </w:p>
        </w:tc>
        <w:tc>
          <w:tcPr>
            <w:tcW w:w="1742" w:type="pct"/>
            <w:noWrap/>
          </w:tcPr>
          <w:p w:rsidR="009B48E3" w:rsidRPr="009B48E3" w:rsidRDefault="009B48E3" w:rsidP="009B48E3">
            <w:pPr>
              <w:tabs>
                <w:tab w:val="left" w:pos="284"/>
              </w:tabs>
              <w:jc w:val="both"/>
              <w:rPr>
                <w:rFonts w:ascii="Times New Roman" w:hAnsi="Times New Roman"/>
                <w:sz w:val="12"/>
                <w:szCs w:val="12"/>
              </w:rPr>
            </w:pPr>
            <w:r w:rsidRPr="009B48E3">
              <w:rPr>
                <w:rFonts w:ascii="Times New Roman" w:hAnsi="Times New Roman"/>
                <w:sz w:val="12"/>
                <w:szCs w:val="12"/>
              </w:rPr>
              <w:t xml:space="preserve">63°46'41" </w:t>
            </w:r>
          </w:p>
        </w:tc>
      </w:tr>
      <w:tr w:rsidR="009B48E3" w:rsidRPr="009B48E3" w:rsidTr="009B48E3">
        <w:trPr>
          <w:trHeight w:val="20"/>
        </w:trPr>
        <w:tc>
          <w:tcPr>
            <w:tcW w:w="391" w:type="pct"/>
            <w:noWrap/>
          </w:tcPr>
          <w:p w:rsidR="009B48E3" w:rsidRPr="009B48E3" w:rsidRDefault="009B48E3" w:rsidP="009B48E3">
            <w:pPr>
              <w:tabs>
                <w:tab w:val="left" w:pos="284"/>
              </w:tabs>
              <w:jc w:val="both"/>
              <w:rPr>
                <w:rFonts w:ascii="Times New Roman" w:hAnsi="Times New Roman"/>
                <w:sz w:val="12"/>
                <w:szCs w:val="12"/>
              </w:rPr>
            </w:pPr>
            <w:r w:rsidRPr="009B48E3">
              <w:rPr>
                <w:rFonts w:ascii="Times New Roman" w:hAnsi="Times New Roman"/>
                <w:sz w:val="12"/>
                <w:szCs w:val="12"/>
              </w:rPr>
              <w:t>705</w:t>
            </w:r>
          </w:p>
        </w:tc>
        <w:tc>
          <w:tcPr>
            <w:tcW w:w="857" w:type="pct"/>
            <w:noWrap/>
          </w:tcPr>
          <w:p w:rsidR="009B48E3" w:rsidRPr="009B48E3" w:rsidRDefault="009B48E3" w:rsidP="009B48E3">
            <w:pPr>
              <w:tabs>
                <w:tab w:val="left" w:pos="284"/>
              </w:tabs>
              <w:jc w:val="both"/>
              <w:rPr>
                <w:rFonts w:ascii="Times New Roman" w:hAnsi="Times New Roman"/>
                <w:sz w:val="12"/>
                <w:szCs w:val="12"/>
              </w:rPr>
            </w:pPr>
            <w:r w:rsidRPr="009B48E3">
              <w:rPr>
                <w:rFonts w:ascii="Times New Roman" w:hAnsi="Times New Roman"/>
                <w:sz w:val="12"/>
                <w:szCs w:val="12"/>
              </w:rPr>
              <w:t>5971262</w:t>
            </w:r>
          </w:p>
        </w:tc>
        <w:tc>
          <w:tcPr>
            <w:tcW w:w="976" w:type="pct"/>
            <w:noWrap/>
          </w:tcPr>
          <w:p w:rsidR="009B48E3" w:rsidRPr="009B48E3" w:rsidRDefault="009B48E3" w:rsidP="009B48E3">
            <w:pPr>
              <w:tabs>
                <w:tab w:val="left" w:pos="284"/>
              </w:tabs>
              <w:jc w:val="both"/>
              <w:rPr>
                <w:rFonts w:ascii="Times New Roman" w:hAnsi="Times New Roman"/>
                <w:sz w:val="12"/>
                <w:szCs w:val="12"/>
              </w:rPr>
            </w:pPr>
            <w:r w:rsidRPr="009B48E3">
              <w:rPr>
                <w:rFonts w:ascii="Times New Roman" w:hAnsi="Times New Roman"/>
                <w:sz w:val="12"/>
                <w:szCs w:val="12"/>
              </w:rPr>
              <w:t>241330,1</w:t>
            </w:r>
          </w:p>
        </w:tc>
        <w:tc>
          <w:tcPr>
            <w:tcW w:w="1034" w:type="pct"/>
            <w:noWrap/>
          </w:tcPr>
          <w:p w:rsidR="009B48E3" w:rsidRPr="009B48E3" w:rsidRDefault="009B48E3" w:rsidP="009B48E3">
            <w:pPr>
              <w:tabs>
                <w:tab w:val="left" w:pos="284"/>
              </w:tabs>
              <w:jc w:val="both"/>
              <w:rPr>
                <w:rFonts w:ascii="Times New Roman" w:hAnsi="Times New Roman"/>
                <w:sz w:val="12"/>
                <w:szCs w:val="12"/>
              </w:rPr>
            </w:pPr>
            <w:r w:rsidRPr="009B48E3">
              <w:rPr>
                <w:rFonts w:ascii="Times New Roman" w:hAnsi="Times New Roman"/>
                <w:sz w:val="12"/>
                <w:szCs w:val="12"/>
              </w:rPr>
              <w:t xml:space="preserve">     </w:t>
            </w:r>
          </w:p>
        </w:tc>
        <w:tc>
          <w:tcPr>
            <w:tcW w:w="1742" w:type="pct"/>
            <w:noWrap/>
          </w:tcPr>
          <w:p w:rsidR="009B48E3" w:rsidRPr="009B48E3" w:rsidRDefault="009B48E3" w:rsidP="009B48E3">
            <w:pPr>
              <w:tabs>
                <w:tab w:val="left" w:pos="284"/>
              </w:tabs>
              <w:jc w:val="both"/>
              <w:rPr>
                <w:rFonts w:ascii="Times New Roman" w:hAnsi="Times New Roman"/>
                <w:sz w:val="12"/>
                <w:szCs w:val="12"/>
              </w:rPr>
            </w:pPr>
            <w:r w:rsidRPr="009B48E3">
              <w:rPr>
                <w:rFonts w:ascii="Times New Roman" w:hAnsi="Times New Roman"/>
                <w:sz w:val="12"/>
                <w:szCs w:val="12"/>
              </w:rPr>
              <w:t xml:space="preserve">          </w:t>
            </w:r>
          </w:p>
        </w:tc>
      </w:tr>
      <w:tr w:rsidR="009B48E3" w:rsidRPr="009B48E3" w:rsidTr="009B48E3">
        <w:trPr>
          <w:trHeight w:val="20"/>
        </w:trPr>
        <w:tc>
          <w:tcPr>
            <w:tcW w:w="391" w:type="pct"/>
            <w:noWrap/>
          </w:tcPr>
          <w:p w:rsidR="009B48E3" w:rsidRPr="009B48E3" w:rsidRDefault="009B48E3" w:rsidP="009B48E3">
            <w:pPr>
              <w:tabs>
                <w:tab w:val="left" w:pos="284"/>
              </w:tabs>
              <w:jc w:val="both"/>
              <w:rPr>
                <w:rFonts w:ascii="Times New Roman" w:hAnsi="Times New Roman"/>
                <w:sz w:val="12"/>
                <w:szCs w:val="12"/>
              </w:rPr>
            </w:pPr>
            <w:r w:rsidRPr="009B48E3">
              <w:rPr>
                <w:rFonts w:ascii="Times New Roman" w:hAnsi="Times New Roman"/>
                <w:sz w:val="12"/>
                <w:szCs w:val="12"/>
              </w:rPr>
              <w:t>706</w:t>
            </w:r>
          </w:p>
        </w:tc>
        <w:tc>
          <w:tcPr>
            <w:tcW w:w="857" w:type="pct"/>
            <w:noWrap/>
          </w:tcPr>
          <w:p w:rsidR="009B48E3" w:rsidRPr="009B48E3" w:rsidRDefault="009B48E3" w:rsidP="009B48E3">
            <w:pPr>
              <w:tabs>
                <w:tab w:val="left" w:pos="284"/>
              </w:tabs>
              <w:jc w:val="both"/>
              <w:rPr>
                <w:rFonts w:ascii="Times New Roman" w:hAnsi="Times New Roman"/>
                <w:sz w:val="12"/>
                <w:szCs w:val="12"/>
              </w:rPr>
            </w:pPr>
            <w:r w:rsidRPr="009B48E3">
              <w:rPr>
                <w:rFonts w:ascii="Times New Roman" w:hAnsi="Times New Roman"/>
                <w:sz w:val="12"/>
                <w:szCs w:val="12"/>
              </w:rPr>
              <w:t>5971260</w:t>
            </w:r>
          </w:p>
        </w:tc>
        <w:tc>
          <w:tcPr>
            <w:tcW w:w="976" w:type="pct"/>
            <w:noWrap/>
          </w:tcPr>
          <w:p w:rsidR="009B48E3" w:rsidRPr="009B48E3" w:rsidRDefault="009B48E3" w:rsidP="009B48E3">
            <w:pPr>
              <w:tabs>
                <w:tab w:val="left" w:pos="284"/>
              </w:tabs>
              <w:jc w:val="both"/>
              <w:rPr>
                <w:rFonts w:ascii="Times New Roman" w:hAnsi="Times New Roman"/>
                <w:sz w:val="12"/>
                <w:szCs w:val="12"/>
              </w:rPr>
            </w:pPr>
            <w:r w:rsidRPr="009B48E3">
              <w:rPr>
                <w:rFonts w:ascii="Times New Roman" w:hAnsi="Times New Roman"/>
                <w:sz w:val="12"/>
                <w:szCs w:val="12"/>
              </w:rPr>
              <w:t>241331,1</w:t>
            </w:r>
          </w:p>
        </w:tc>
        <w:tc>
          <w:tcPr>
            <w:tcW w:w="1034" w:type="pct"/>
            <w:noWrap/>
          </w:tcPr>
          <w:p w:rsidR="009B48E3" w:rsidRPr="009B48E3" w:rsidRDefault="009B48E3" w:rsidP="009B48E3">
            <w:pPr>
              <w:tabs>
                <w:tab w:val="left" w:pos="284"/>
              </w:tabs>
              <w:jc w:val="both"/>
              <w:rPr>
                <w:rFonts w:ascii="Times New Roman" w:hAnsi="Times New Roman"/>
                <w:sz w:val="12"/>
                <w:szCs w:val="12"/>
              </w:rPr>
            </w:pPr>
            <w:r w:rsidRPr="009B48E3">
              <w:rPr>
                <w:rFonts w:ascii="Times New Roman" w:hAnsi="Times New Roman"/>
                <w:sz w:val="12"/>
                <w:szCs w:val="12"/>
              </w:rPr>
              <w:t>2,24</w:t>
            </w:r>
          </w:p>
        </w:tc>
        <w:tc>
          <w:tcPr>
            <w:tcW w:w="1742" w:type="pct"/>
            <w:noWrap/>
          </w:tcPr>
          <w:p w:rsidR="009B48E3" w:rsidRPr="009B48E3" w:rsidRDefault="009B48E3" w:rsidP="009B48E3">
            <w:pPr>
              <w:tabs>
                <w:tab w:val="left" w:pos="284"/>
              </w:tabs>
              <w:jc w:val="both"/>
              <w:rPr>
                <w:rFonts w:ascii="Times New Roman" w:hAnsi="Times New Roman"/>
                <w:sz w:val="12"/>
                <w:szCs w:val="12"/>
              </w:rPr>
            </w:pPr>
            <w:r w:rsidRPr="009B48E3">
              <w:rPr>
                <w:rFonts w:ascii="Times New Roman" w:hAnsi="Times New Roman"/>
                <w:sz w:val="12"/>
                <w:szCs w:val="12"/>
              </w:rPr>
              <w:t>153°46'41"</w:t>
            </w:r>
          </w:p>
        </w:tc>
      </w:tr>
      <w:tr w:rsidR="009B48E3" w:rsidRPr="009B48E3" w:rsidTr="009B48E3">
        <w:trPr>
          <w:trHeight w:val="20"/>
        </w:trPr>
        <w:tc>
          <w:tcPr>
            <w:tcW w:w="391" w:type="pct"/>
            <w:noWrap/>
          </w:tcPr>
          <w:p w:rsidR="009B48E3" w:rsidRPr="009B48E3" w:rsidRDefault="009B48E3" w:rsidP="009B48E3">
            <w:pPr>
              <w:tabs>
                <w:tab w:val="left" w:pos="284"/>
              </w:tabs>
              <w:jc w:val="both"/>
              <w:rPr>
                <w:rFonts w:ascii="Times New Roman" w:hAnsi="Times New Roman"/>
                <w:sz w:val="12"/>
                <w:szCs w:val="12"/>
              </w:rPr>
            </w:pPr>
            <w:r w:rsidRPr="009B48E3">
              <w:rPr>
                <w:rFonts w:ascii="Times New Roman" w:hAnsi="Times New Roman"/>
                <w:sz w:val="12"/>
                <w:szCs w:val="12"/>
              </w:rPr>
              <w:t>707</w:t>
            </w:r>
          </w:p>
        </w:tc>
        <w:tc>
          <w:tcPr>
            <w:tcW w:w="857" w:type="pct"/>
            <w:noWrap/>
          </w:tcPr>
          <w:p w:rsidR="009B48E3" w:rsidRPr="009B48E3" w:rsidRDefault="009B48E3" w:rsidP="009B48E3">
            <w:pPr>
              <w:tabs>
                <w:tab w:val="left" w:pos="284"/>
              </w:tabs>
              <w:jc w:val="both"/>
              <w:rPr>
                <w:rFonts w:ascii="Times New Roman" w:hAnsi="Times New Roman"/>
                <w:sz w:val="12"/>
                <w:szCs w:val="12"/>
              </w:rPr>
            </w:pPr>
            <w:r w:rsidRPr="009B48E3">
              <w:rPr>
                <w:rFonts w:ascii="Times New Roman" w:hAnsi="Times New Roman"/>
                <w:sz w:val="12"/>
                <w:szCs w:val="12"/>
              </w:rPr>
              <w:t>5971259</w:t>
            </w:r>
          </w:p>
        </w:tc>
        <w:tc>
          <w:tcPr>
            <w:tcW w:w="976" w:type="pct"/>
            <w:noWrap/>
          </w:tcPr>
          <w:p w:rsidR="009B48E3" w:rsidRPr="009B48E3" w:rsidRDefault="009B48E3" w:rsidP="009B48E3">
            <w:pPr>
              <w:tabs>
                <w:tab w:val="left" w:pos="284"/>
              </w:tabs>
              <w:jc w:val="both"/>
              <w:rPr>
                <w:rFonts w:ascii="Times New Roman" w:hAnsi="Times New Roman"/>
                <w:sz w:val="12"/>
                <w:szCs w:val="12"/>
              </w:rPr>
            </w:pPr>
            <w:r w:rsidRPr="009B48E3">
              <w:rPr>
                <w:rFonts w:ascii="Times New Roman" w:hAnsi="Times New Roman"/>
                <w:sz w:val="12"/>
                <w:szCs w:val="12"/>
              </w:rPr>
              <w:t>241329,1</w:t>
            </w:r>
          </w:p>
        </w:tc>
        <w:tc>
          <w:tcPr>
            <w:tcW w:w="1034" w:type="pct"/>
            <w:noWrap/>
          </w:tcPr>
          <w:p w:rsidR="009B48E3" w:rsidRPr="009B48E3" w:rsidRDefault="009B48E3" w:rsidP="009B48E3">
            <w:pPr>
              <w:tabs>
                <w:tab w:val="left" w:pos="284"/>
              </w:tabs>
              <w:jc w:val="both"/>
              <w:rPr>
                <w:rFonts w:ascii="Times New Roman" w:hAnsi="Times New Roman"/>
                <w:sz w:val="12"/>
                <w:szCs w:val="12"/>
              </w:rPr>
            </w:pPr>
            <w:r w:rsidRPr="009B48E3">
              <w:rPr>
                <w:rFonts w:ascii="Times New Roman" w:hAnsi="Times New Roman"/>
                <w:sz w:val="12"/>
                <w:szCs w:val="12"/>
              </w:rPr>
              <w:t>2,23</w:t>
            </w:r>
          </w:p>
        </w:tc>
        <w:tc>
          <w:tcPr>
            <w:tcW w:w="1742" w:type="pct"/>
            <w:noWrap/>
          </w:tcPr>
          <w:p w:rsidR="009B48E3" w:rsidRPr="009B48E3" w:rsidRDefault="009B48E3" w:rsidP="009B48E3">
            <w:pPr>
              <w:tabs>
                <w:tab w:val="left" w:pos="284"/>
              </w:tabs>
              <w:jc w:val="both"/>
              <w:rPr>
                <w:rFonts w:ascii="Times New Roman" w:hAnsi="Times New Roman"/>
                <w:sz w:val="12"/>
                <w:szCs w:val="12"/>
              </w:rPr>
            </w:pPr>
            <w:r w:rsidRPr="009B48E3">
              <w:rPr>
                <w:rFonts w:ascii="Times New Roman" w:hAnsi="Times New Roman"/>
                <w:sz w:val="12"/>
                <w:szCs w:val="12"/>
              </w:rPr>
              <w:t>243°39'53"</w:t>
            </w:r>
          </w:p>
        </w:tc>
      </w:tr>
      <w:tr w:rsidR="009B48E3" w:rsidRPr="009B48E3" w:rsidTr="009B48E3">
        <w:trPr>
          <w:trHeight w:val="20"/>
        </w:trPr>
        <w:tc>
          <w:tcPr>
            <w:tcW w:w="391" w:type="pct"/>
            <w:noWrap/>
          </w:tcPr>
          <w:p w:rsidR="009B48E3" w:rsidRPr="009B48E3" w:rsidRDefault="009B48E3" w:rsidP="009B48E3">
            <w:pPr>
              <w:tabs>
                <w:tab w:val="left" w:pos="284"/>
              </w:tabs>
              <w:jc w:val="both"/>
              <w:rPr>
                <w:rFonts w:ascii="Times New Roman" w:hAnsi="Times New Roman"/>
                <w:sz w:val="12"/>
                <w:szCs w:val="12"/>
              </w:rPr>
            </w:pPr>
            <w:r w:rsidRPr="009B48E3">
              <w:rPr>
                <w:rFonts w:ascii="Times New Roman" w:hAnsi="Times New Roman"/>
                <w:sz w:val="12"/>
                <w:szCs w:val="12"/>
              </w:rPr>
              <w:t>708</w:t>
            </w:r>
          </w:p>
        </w:tc>
        <w:tc>
          <w:tcPr>
            <w:tcW w:w="857" w:type="pct"/>
            <w:noWrap/>
          </w:tcPr>
          <w:p w:rsidR="009B48E3" w:rsidRPr="009B48E3" w:rsidRDefault="009B48E3" w:rsidP="009B48E3">
            <w:pPr>
              <w:tabs>
                <w:tab w:val="left" w:pos="284"/>
              </w:tabs>
              <w:jc w:val="both"/>
              <w:rPr>
                <w:rFonts w:ascii="Times New Roman" w:hAnsi="Times New Roman"/>
                <w:sz w:val="12"/>
                <w:szCs w:val="12"/>
              </w:rPr>
            </w:pPr>
            <w:r w:rsidRPr="009B48E3">
              <w:rPr>
                <w:rFonts w:ascii="Times New Roman" w:hAnsi="Times New Roman"/>
                <w:sz w:val="12"/>
                <w:szCs w:val="12"/>
              </w:rPr>
              <w:t>5971261</w:t>
            </w:r>
          </w:p>
        </w:tc>
        <w:tc>
          <w:tcPr>
            <w:tcW w:w="976" w:type="pct"/>
            <w:noWrap/>
          </w:tcPr>
          <w:p w:rsidR="009B48E3" w:rsidRPr="009B48E3" w:rsidRDefault="009B48E3" w:rsidP="009B48E3">
            <w:pPr>
              <w:tabs>
                <w:tab w:val="left" w:pos="284"/>
              </w:tabs>
              <w:jc w:val="both"/>
              <w:rPr>
                <w:rFonts w:ascii="Times New Roman" w:hAnsi="Times New Roman"/>
                <w:sz w:val="12"/>
                <w:szCs w:val="12"/>
              </w:rPr>
            </w:pPr>
            <w:r w:rsidRPr="009B48E3">
              <w:rPr>
                <w:rFonts w:ascii="Times New Roman" w:hAnsi="Times New Roman"/>
                <w:sz w:val="12"/>
                <w:szCs w:val="12"/>
              </w:rPr>
              <w:t>241328,1</w:t>
            </w:r>
          </w:p>
        </w:tc>
        <w:tc>
          <w:tcPr>
            <w:tcW w:w="1034" w:type="pct"/>
            <w:noWrap/>
          </w:tcPr>
          <w:p w:rsidR="009B48E3" w:rsidRPr="009B48E3" w:rsidRDefault="009B48E3" w:rsidP="009B48E3">
            <w:pPr>
              <w:tabs>
                <w:tab w:val="left" w:pos="284"/>
              </w:tabs>
              <w:jc w:val="both"/>
              <w:rPr>
                <w:rFonts w:ascii="Times New Roman" w:hAnsi="Times New Roman"/>
                <w:sz w:val="12"/>
                <w:szCs w:val="12"/>
              </w:rPr>
            </w:pPr>
            <w:r w:rsidRPr="009B48E3">
              <w:rPr>
                <w:rFonts w:ascii="Times New Roman" w:hAnsi="Times New Roman"/>
                <w:sz w:val="12"/>
                <w:szCs w:val="12"/>
              </w:rPr>
              <w:t>2,24</w:t>
            </w:r>
          </w:p>
        </w:tc>
        <w:tc>
          <w:tcPr>
            <w:tcW w:w="1742" w:type="pct"/>
            <w:noWrap/>
          </w:tcPr>
          <w:p w:rsidR="009B48E3" w:rsidRPr="009B48E3" w:rsidRDefault="009B48E3" w:rsidP="009B48E3">
            <w:pPr>
              <w:tabs>
                <w:tab w:val="left" w:pos="284"/>
              </w:tabs>
              <w:jc w:val="both"/>
              <w:rPr>
                <w:rFonts w:ascii="Times New Roman" w:hAnsi="Times New Roman"/>
                <w:sz w:val="12"/>
                <w:szCs w:val="12"/>
              </w:rPr>
            </w:pPr>
            <w:r w:rsidRPr="009B48E3">
              <w:rPr>
                <w:rFonts w:ascii="Times New Roman" w:hAnsi="Times New Roman"/>
                <w:sz w:val="12"/>
                <w:szCs w:val="12"/>
              </w:rPr>
              <w:t>333°46'41"</w:t>
            </w:r>
          </w:p>
        </w:tc>
      </w:tr>
      <w:tr w:rsidR="009B48E3" w:rsidRPr="009B48E3" w:rsidTr="009B48E3">
        <w:trPr>
          <w:trHeight w:val="20"/>
        </w:trPr>
        <w:tc>
          <w:tcPr>
            <w:tcW w:w="391" w:type="pct"/>
            <w:noWrap/>
          </w:tcPr>
          <w:p w:rsidR="009B48E3" w:rsidRPr="009B48E3" w:rsidRDefault="009B48E3" w:rsidP="009B48E3">
            <w:pPr>
              <w:tabs>
                <w:tab w:val="left" w:pos="284"/>
              </w:tabs>
              <w:jc w:val="both"/>
              <w:rPr>
                <w:rFonts w:ascii="Times New Roman" w:hAnsi="Times New Roman"/>
                <w:sz w:val="12"/>
                <w:szCs w:val="12"/>
              </w:rPr>
            </w:pPr>
            <w:r w:rsidRPr="009B48E3">
              <w:rPr>
                <w:rFonts w:ascii="Times New Roman" w:hAnsi="Times New Roman"/>
                <w:sz w:val="12"/>
                <w:szCs w:val="12"/>
              </w:rPr>
              <w:t>705</w:t>
            </w:r>
          </w:p>
        </w:tc>
        <w:tc>
          <w:tcPr>
            <w:tcW w:w="857" w:type="pct"/>
            <w:noWrap/>
          </w:tcPr>
          <w:p w:rsidR="009B48E3" w:rsidRPr="009B48E3" w:rsidRDefault="009B48E3" w:rsidP="009B48E3">
            <w:pPr>
              <w:tabs>
                <w:tab w:val="left" w:pos="284"/>
              </w:tabs>
              <w:jc w:val="both"/>
              <w:rPr>
                <w:rFonts w:ascii="Times New Roman" w:hAnsi="Times New Roman"/>
                <w:sz w:val="12"/>
                <w:szCs w:val="12"/>
              </w:rPr>
            </w:pPr>
            <w:r w:rsidRPr="009B48E3">
              <w:rPr>
                <w:rFonts w:ascii="Times New Roman" w:hAnsi="Times New Roman"/>
                <w:sz w:val="12"/>
                <w:szCs w:val="12"/>
              </w:rPr>
              <w:t>5971262</w:t>
            </w:r>
          </w:p>
        </w:tc>
        <w:tc>
          <w:tcPr>
            <w:tcW w:w="976" w:type="pct"/>
            <w:noWrap/>
          </w:tcPr>
          <w:p w:rsidR="009B48E3" w:rsidRPr="009B48E3" w:rsidRDefault="009B48E3" w:rsidP="009B48E3">
            <w:pPr>
              <w:tabs>
                <w:tab w:val="left" w:pos="284"/>
              </w:tabs>
              <w:jc w:val="both"/>
              <w:rPr>
                <w:rFonts w:ascii="Times New Roman" w:hAnsi="Times New Roman"/>
                <w:sz w:val="12"/>
                <w:szCs w:val="12"/>
              </w:rPr>
            </w:pPr>
            <w:r w:rsidRPr="009B48E3">
              <w:rPr>
                <w:rFonts w:ascii="Times New Roman" w:hAnsi="Times New Roman"/>
                <w:sz w:val="12"/>
                <w:szCs w:val="12"/>
              </w:rPr>
              <w:t>241330,1</w:t>
            </w:r>
          </w:p>
        </w:tc>
        <w:tc>
          <w:tcPr>
            <w:tcW w:w="1034" w:type="pct"/>
            <w:noWrap/>
          </w:tcPr>
          <w:p w:rsidR="009B48E3" w:rsidRPr="009B48E3" w:rsidRDefault="009B48E3" w:rsidP="009B48E3">
            <w:pPr>
              <w:tabs>
                <w:tab w:val="left" w:pos="284"/>
              </w:tabs>
              <w:jc w:val="both"/>
              <w:rPr>
                <w:rFonts w:ascii="Times New Roman" w:hAnsi="Times New Roman"/>
                <w:sz w:val="12"/>
                <w:szCs w:val="12"/>
              </w:rPr>
            </w:pPr>
            <w:r w:rsidRPr="009B48E3">
              <w:rPr>
                <w:rFonts w:ascii="Times New Roman" w:hAnsi="Times New Roman"/>
                <w:sz w:val="12"/>
                <w:szCs w:val="12"/>
              </w:rPr>
              <w:t>2,23</w:t>
            </w:r>
          </w:p>
        </w:tc>
        <w:tc>
          <w:tcPr>
            <w:tcW w:w="1742" w:type="pct"/>
            <w:noWrap/>
          </w:tcPr>
          <w:p w:rsidR="009B48E3" w:rsidRPr="009B48E3" w:rsidRDefault="009B48E3" w:rsidP="009B48E3">
            <w:pPr>
              <w:tabs>
                <w:tab w:val="left" w:pos="284"/>
              </w:tabs>
              <w:jc w:val="both"/>
              <w:rPr>
                <w:rFonts w:ascii="Times New Roman" w:hAnsi="Times New Roman"/>
                <w:sz w:val="12"/>
                <w:szCs w:val="12"/>
              </w:rPr>
            </w:pPr>
            <w:r w:rsidRPr="009B48E3">
              <w:rPr>
                <w:rFonts w:ascii="Times New Roman" w:hAnsi="Times New Roman"/>
                <w:sz w:val="12"/>
                <w:szCs w:val="12"/>
              </w:rPr>
              <w:t xml:space="preserve">63°39'53" </w:t>
            </w:r>
          </w:p>
        </w:tc>
      </w:tr>
    </w:tbl>
    <w:p w:rsidR="009B48E3" w:rsidRPr="009B48E3" w:rsidRDefault="009B48E3" w:rsidP="009B48E3">
      <w:pPr>
        <w:tabs>
          <w:tab w:val="left" w:pos="284"/>
        </w:tabs>
        <w:spacing w:after="0" w:line="240" w:lineRule="auto"/>
        <w:jc w:val="both"/>
        <w:rPr>
          <w:rFonts w:ascii="Times New Roman" w:eastAsia="Calibri" w:hAnsi="Times New Roman" w:cs="Times New Roman"/>
          <w:sz w:val="12"/>
          <w:szCs w:val="12"/>
        </w:rPr>
      </w:pPr>
    </w:p>
    <w:p w:rsidR="009B48E3" w:rsidRPr="009B48E3" w:rsidRDefault="009B48E3" w:rsidP="00711979">
      <w:pPr>
        <w:tabs>
          <w:tab w:val="left" w:pos="284"/>
        </w:tabs>
        <w:spacing w:after="0" w:line="240" w:lineRule="auto"/>
        <w:jc w:val="center"/>
        <w:rPr>
          <w:rFonts w:ascii="Times New Roman" w:eastAsia="Calibri" w:hAnsi="Times New Roman" w:cs="Times New Roman"/>
          <w:sz w:val="12"/>
          <w:szCs w:val="12"/>
        </w:rPr>
      </w:pPr>
      <w:r w:rsidRPr="009B48E3">
        <w:rPr>
          <w:rFonts w:ascii="Times New Roman" w:eastAsia="Calibri" w:hAnsi="Times New Roman" w:cs="Times New Roman"/>
          <w:sz w:val="12"/>
          <w:szCs w:val="12"/>
        </w:rPr>
        <w:t>Земельный участок под ВЛ-10 кВ (вырубка)</w:t>
      </w:r>
    </w:p>
    <w:p w:rsidR="009B48E3" w:rsidRPr="009B48E3" w:rsidRDefault="009B48E3" w:rsidP="00711979">
      <w:pPr>
        <w:tabs>
          <w:tab w:val="left" w:pos="284"/>
        </w:tabs>
        <w:spacing w:after="0" w:line="240" w:lineRule="auto"/>
        <w:jc w:val="center"/>
        <w:rPr>
          <w:rFonts w:ascii="Times New Roman" w:eastAsia="Calibri" w:hAnsi="Times New Roman" w:cs="Times New Roman"/>
          <w:sz w:val="12"/>
          <w:szCs w:val="12"/>
        </w:rPr>
      </w:pPr>
      <w:r w:rsidRPr="009B48E3">
        <w:rPr>
          <w:rFonts w:ascii="Times New Roman" w:eastAsia="Calibri" w:hAnsi="Times New Roman" w:cs="Times New Roman"/>
          <w:sz w:val="12"/>
          <w:szCs w:val="12"/>
        </w:rPr>
        <w:t>(краткосрочная аренда)</w:t>
      </w:r>
    </w:p>
    <w:p w:rsidR="009B48E3" w:rsidRPr="009B48E3" w:rsidRDefault="009B48E3" w:rsidP="009B48E3">
      <w:pPr>
        <w:tabs>
          <w:tab w:val="left" w:pos="284"/>
        </w:tabs>
        <w:spacing w:after="0" w:line="240" w:lineRule="auto"/>
        <w:jc w:val="both"/>
        <w:rPr>
          <w:rFonts w:ascii="Times New Roman" w:eastAsia="Calibri" w:hAnsi="Times New Roman" w:cs="Times New Roman"/>
          <w:sz w:val="12"/>
          <w:szCs w:val="12"/>
        </w:rPr>
      </w:pPr>
      <w:r w:rsidRPr="009B48E3">
        <w:rPr>
          <w:rFonts w:ascii="Times New Roman" w:eastAsia="Calibri" w:hAnsi="Times New Roman" w:cs="Times New Roman"/>
          <w:sz w:val="12"/>
          <w:szCs w:val="12"/>
        </w:rPr>
        <w:t xml:space="preserve">     : ЗУ5=1188 кв.м</w:t>
      </w:r>
    </w:p>
    <w:p w:rsidR="009B48E3" w:rsidRPr="009B48E3" w:rsidRDefault="009B48E3" w:rsidP="009B48E3">
      <w:pPr>
        <w:tabs>
          <w:tab w:val="left" w:pos="284"/>
        </w:tabs>
        <w:spacing w:after="0" w:line="240" w:lineRule="auto"/>
        <w:jc w:val="both"/>
        <w:rPr>
          <w:rFonts w:ascii="Times New Roman" w:eastAsia="Calibri" w:hAnsi="Times New Roman" w:cs="Times New Roman"/>
          <w:sz w:val="12"/>
          <w:szCs w:val="12"/>
        </w:rPr>
      </w:pPr>
    </w:p>
    <w:tbl>
      <w:tblPr>
        <w:tblStyle w:val="1f4"/>
        <w:tblW w:w="7513" w:type="dxa"/>
        <w:tblInd w:w="108" w:type="dxa"/>
        <w:tblLook w:val="04A0" w:firstRow="1" w:lastRow="0" w:firstColumn="1" w:lastColumn="0" w:noHBand="0" w:noVBand="1"/>
      </w:tblPr>
      <w:tblGrid>
        <w:gridCol w:w="587"/>
        <w:gridCol w:w="1287"/>
        <w:gridCol w:w="1467"/>
        <w:gridCol w:w="1554"/>
        <w:gridCol w:w="2618"/>
      </w:tblGrid>
      <w:tr w:rsidR="009B48E3" w:rsidRPr="009B48E3" w:rsidTr="00711979">
        <w:trPr>
          <w:trHeight w:val="20"/>
        </w:trPr>
        <w:tc>
          <w:tcPr>
            <w:tcW w:w="391" w:type="pct"/>
            <w:vMerge w:val="restart"/>
            <w:hideMark/>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Назв. точки</w:t>
            </w:r>
          </w:p>
        </w:tc>
        <w:tc>
          <w:tcPr>
            <w:tcW w:w="1833" w:type="pct"/>
            <w:gridSpan w:val="2"/>
            <w:hideMark/>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Координаты</w:t>
            </w:r>
          </w:p>
        </w:tc>
        <w:tc>
          <w:tcPr>
            <w:tcW w:w="1034" w:type="pct"/>
            <w:vMerge w:val="restart"/>
            <w:hideMark/>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Расстояние</w:t>
            </w:r>
          </w:p>
        </w:tc>
        <w:tc>
          <w:tcPr>
            <w:tcW w:w="1742" w:type="pct"/>
            <w:vMerge w:val="restart"/>
            <w:hideMark/>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Дирекционный угол</w:t>
            </w:r>
          </w:p>
        </w:tc>
      </w:tr>
      <w:tr w:rsidR="009B48E3" w:rsidRPr="009B48E3" w:rsidTr="00711979">
        <w:trPr>
          <w:trHeight w:val="20"/>
        </w:trPr>
        <w:tc>
          <w:tcPr>
            <w:tcW w:w="391" w:type="pct"/>
            <w:vMerge/>
            <w:hideMark/>
          </w:tcPr>
          <w:p w:rsidR="009B48E3" w:rsidRPr="00711979" w:rsidRDefault="009B48E3" w:rsidP="00711979">
            <w:pPr>
              <w:tabs>
                <w:tab w:val="left" w:pos="284"/>
              </w:tabs>
              <w:rPr>
                <w:rFonts w:ascii="Times New Roman" w:hAnsi="Times New Roman"/>
                <w:sz w:val="12"/>
                <w:szCs w:val="12"/>
              </w:rPr>
            </w:pPr>
          </w:p>
        </w:tc>
        <w:tc>
          <w:tcPr>
            <w:tcW w:w="857" w:type="pct"/>
            <w:hideMark/>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X</w:t>
            </w:r>
          </w:p>
        </w:tc>
        <w:tc>
          <w:tcPr>
            <w:tcW w:w="976" w:type="pct"/>
            <w:hideMark/>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Y</w:t>
            </w:r>
          </w:p>
        </w:tc>
        <w:tc>
          <w:tcPr>
            <w:tcW w:w="1034" w:type="pct"/>
            <w:vMerge/>
            <w:hideMark/>
          </w:tcPr>
          <w:p w:rsidR="009B48E3" w:rsidRPr="00711979" w:rsidRDefault="009B48E3" w:rsidP="00711979">
            <w:pPr>
              <w:tabs>
                <w:tab w:val="left" w:pos="284"/>
              </w:tabs>
              <w:rPr>
                <w:rFonts w:ascii="Times New Roman" w:hAnsi="Times New Roman"/>
                <w:sz w:val="12"/>
                <w:szCs w:val="12"/>
              </w:rPr>
            </w:pPr>
          </w:p>
        </w:tc>
        <w:tc>
          <w:tcPr>
            <w:tcW w:w="1742" w:type="pct"/>
            <w:vMerge/>
            <w:hideMark/>
          </w:tcPr>
          <w:p w:rsidR="009B48E3" w:rsidRPr="00711979" w:rsidRDefault="009B48E3" w:rsidP="00711979">
            <w:pPr>
              <w:tabs>
                <w:tab w:val="left" w:pos="284"/>
              </w:tabs>
              <w:rPr>
                <w:rFonts w:ascii="Times New Roman" w:hAnsi="Times New Roman"/>
                <w:sz w:val="12"/>
                <w:szCs w:val="12"/>
              </w:rPr>
            </w:pP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98</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5971344</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241253,8</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97</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5971346</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241262,3</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8,66</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78°28'57"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96</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5971346</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241265</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2,65</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90°47'50"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709</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5971344</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241269,8</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5,35</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114°47'28"</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91</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5971344</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241270</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0,43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25°2'23"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90</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5971343</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241270,5</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151°23'22"</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lastRenderedPageBreak/>
              <w:t>89</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5971340</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241271,2</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3,27</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166°43'46"</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710</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5971334</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241271,4</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6,09</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178°52'16"</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711</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5971331</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241271,1</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2,65</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185°24'35"</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712</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5971329</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241269,8</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2,71</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207°59'7"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713</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5971337</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241262,8</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10,87</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319°37'39"</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714</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5971337</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241244,6</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18,17</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269°5'8"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715</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5971339</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241245,6</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1,89</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29°8'35"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716</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5971341</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241247,6</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3,4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36°52'12"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98</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5971344</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241253,8</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6,92</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64°28'21"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717</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5971356</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241187,4</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718</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5971357</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241220,3</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32,93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89°5'43"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719</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5971351</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241218,9</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5,44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194°42'2"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81</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5971351</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241218,9</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0,76</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182°21'41"</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720</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5971341</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241218,5</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9,92</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182°21'41"</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721</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5971337</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241219,2</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4,22</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169°45'21"</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722</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5971336</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241175,7</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43,54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269°9'28"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723</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5971339</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241177,3</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3,84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24°45'53"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113</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5971342</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241179,7</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3,56</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43°31'36"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112</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5971348</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241186,1</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8,6</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48°3'44"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111</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5971350</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241187,1</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2,54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21°43'4"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725</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5971350</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241187,1</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0,01</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269°5'30"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726</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5971353</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241188,2</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2,98</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21°29'34"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717</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5971356</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241187,4</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3,35</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346°10'17"</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727</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5971347</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241187,5</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728</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5971347</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241189,7</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89°13'45"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729</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5971345</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241189,8</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178°58'21"</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730</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5971345</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241187,5</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268°58'37"</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727</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5971347</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241187,5</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359°13'58"</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734</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5975762</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239600</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731</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5975773</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239608,4</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13,98</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37°10'13"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732</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5975752</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239618,1</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22,48</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154°20'49"</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733</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5975743</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239610,8</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12,18</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217°9'42"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734</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5975762</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239600</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21,72</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330°7'26"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735</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5975760</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239610,1</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736</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5975759</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239611,9</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127°10'40"</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737</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5975757</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239610,6</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217°10'40"</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738</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5975759</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239608,8</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307°1'24"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735</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5975760</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239610,1</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37°22'53"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729</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5971345</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241189,8</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178°58'21"</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730</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5971345</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241187,5</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268°58'37"</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727</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5971347</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241187,5</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359°13'58"</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734</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5975762</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239600</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731</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5975773</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239608,4</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13,98</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37°10'13"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732</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5975752</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239618,1</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22,48</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154°20'49"</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733</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5975743</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239610,8</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12,18</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217°9'42"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734</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5975762</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239600</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21,72</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330°7'26"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735</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5975760</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239610,1</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736</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5975759</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239611,9</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127°10'40"</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737</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5975757</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239610,6</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217°10'40"</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738</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5975759</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239608,8</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307°1'24"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735</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5975760</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239610,1</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37°22'53" </w:t>
            </w:r>
          </w:p>
        </w:tc>
      </w:tr>
    </w:tbl>
    <w:p w:rsidR="009B48E3" w:rsidRPr="009B48E3" w:rsidRDefault="009B48E3" w:rsidP="009B48E3">
      <w:pPr>
        <w:tabs>
          <w:tab w:val="left" w:pos="284"/>
        </w:tabs>
        <w:spacing w:after="0" w:line="240" w:lineRule="auto"/>
        <w:jc w:val="both"/>
        <w:rPr>
          <w:rFonts w:ascii="Times New Roman" w:eastAsia="Calibri" w:hAnsi="Times New Roman" w:cs="Times New Roman"/>
          <w:sz w:val="12"/>
          <w:szCs w:val="12"/>
        </w:rPr>
      </w:pPr>
    </w:p>
    <w:p w:rsidR="009B48E3" w:rsidRPr="009B48E3" w:rsidRDefault="009B48E3" w:rsidP="00711979">
      <w:pPr>
        <w:tabs>
          <w:tab w:val="left" w:pos="284"/>
        </w:tabs>
        <w:spacing w:after="0" w:line="240" w:lineRule="auto"/>
        <w:jc w:val="center"/>
        <w:rPr>
          <w:rFonts w:ascii="Times New Roman" w:eastAsia="Calibri" w:hAnsi="Times New Roman" w:cs="Times New Roman"/>
          <w:sz w:val="12"/>
          <w:szCs w:val="12"/>
        </w:rPr>
      </w:pPr>
      <w:r w:rsidRPr="009B48E3">
        <w:rPr>
          <w:rFonts w:ascii="Times New Roman" w:eastAsia="Calibri" w:hAnsi="Times New Roman" w:cs="Times New Roman"/>
          <w:sz w:val="12"/>
          <w:szCs w:val="12"/>
        </w:rPr>
        <w:t>Земельный участок под опоры ВЛ-10 кВ (долгосрочная аренда)</w:t>
      </w:r>
    </w:p>
    <w:p w:rsidR="009B48E3" w:rsidRPr="009B48E3" w:rsidRDefault="009B48E3" w:rsidP="009B48E3">
      <w:pPr>
        <w:tabs>
          <w:tab w:val="left" w:pos="284"/>
        </w:tabs>
        <w:spacing w:after="0" w:line="240" w:lineRule="auto"/>
        <w:jc w:val="both"/>
        <w:rPr>
          <w:rFonts w:ascii="Times New Roman" w:eastAsia="Calibri" w:hAnsi="Times New Roman" w:cs="Times New Roman"/>
          <w:sz w:val="12"/>
          <w:szCs w:val="12"/>
        </w:rPr>
      </w:pPr>
      <w:r w:rsidRPr="009B48E3">
        <w:rPr>
          <w:rFonts w:ascii="Times New Roman" w:eastAsia="Calibri" w:hAnsi="Times New Roman" w:cs="Times New Roman"/>
          <w:sz w:val="12"/>
          <w:szCs w:val="12"/>
        </w:rPr>
        <w:t xml:space="preserve">     </w:t>
      </w:r>
      <w:r w:rsidRPr="009B48E3">
        <w:rPr>
          <w:rFonts w:ascii="Times New Roman" w:eastAsia="Calibri" w:hAnsi="Times New Roman" w:cs="Times New Roman"/>
          <w:sz w:val="12"/>
          <w:szCs w:val="12"/>
          <w:lang w:val="en-US"/>
        </w:rPr>
        <w:t>:</w:t>
      </w:r>
      <w:r w:rsidRPr="009B48E3">
        <w:rPr>
          <w:rFonts w:ascii="Times New Roman" w:eastAsia="Calibri" w:hAnsi="Times New Roman" w:cs="Times New Roman"/>
          <w:sz w:val="12"/>
          <w:szCs w:val="12"/>
        </w:rPr>
        <w:t xml:space="preserve"> ЗУ6=10 кв.м</w:t>
      </w:r>
    </w:p>
    <w:p w:rsidR="009B48E3" w:rsidRPr="009B48E3" w:rsidRDefault="009B48E3" w:rsidP="009B48E3">
      <w:pPr>
        <w:tabs>
          <w:tab w:val="left" w:pos="284"/>
        </w:tabs>
        <w:spacing w:after="0" w:line="240" w:lineRule="auto"/>
        <w:jc w:val="both"/>
        <w:rPr>
          <w:rFonts w:ascii="Times New Roman" w:eastAsia="Calibri" w:hAnsi="Times New Roman" w:cs="Times New Roman"/>
          <w:sz w:val="12"/>
          <w:szCs w:val="12"/>
        </w:rPr>
      </w:pPr>
    </w:p>
    <w:tbl>
      <w:tblPr>
        <w:tblStyle w:val="1f4"/>
        <w:tblW w:w="7513" w:type="dxa"/>
        <w:tblInd w:w="108" w:type="dxa"/>
        <w:tblLook w:val="04A0" w:firstRow="1" w:lastRow="0" w:firstColumn="1" w:lastColumn="0" w:noHBand="0" w:noVBand="1"/>
      </w:tblPr>
      <w:tblGrid>
        <w:gridCol w:w="587"/>
        <w:gridCol w:w="1287"/>
        <w:gridCol w:w="1467"/>
        <w:gridCol w:w="1554"/>
        <w:gridCol w:w="2618"/>
      </w:tblGrid>
      <w:tr w:rsidR="009B48E3" w:rsidRPr="009B48E3" w:rsidTr="00711979">
        <w:trPr>
          <w:trHeight w:val="20"/>
        </w:trPr>
        <w:tc>
          <w:tcPr>
            <w:tcW w:w="391" w:type="pct"/>
            <w:vMerge w:val="restart"/>
            <w:hideMark/>
          </w:tcPr>
          <w:p w:rsidR="009B48E3" w:rsidRPr="00711979" w:rsidRDefault="009B48E3" w:rsidP="00711979">
            <w:pPr>
              <w:tabs>
                <w:tab w:val="left" w:pos="284"/>
              </w:tabs>
              <w:jc w:val="both"/>
              <w:rPr>
                <w:rFonts w:ascii="Times New Roman" w:hAnsi="Times New Roman"/>
                <w:sz w:val="12"/>
                <w:szCs w:val="12"/>
              </w:rPr>
            </w:pPr>
            <w:r w:rsidRPr="00711979">
              <w:rPr>
                <w:rFonts w:ascii="Times New Roman" w:hAnsi="Times New Roman"/>
                <w:sz w:val="12"/>
                <w:szCs w:val="12"/>
              </w:rPr>
              <w:t>Назв. точки</w:t>
            </w:r>
          </w:p>
        </w:tc>
        <w:tc>
          <w:tcPr>
            <w:tcW w:w="1833" w:type="pct"/>
            <w:gridSpan w:val="2"/>
            <w:hideMark/>
          </w:tcPr>
          <w:p w:rsidR="009B48E3" w:rsidRPr="00711979" w:rsidRDefault="009B48E3" w:rsidP="00711979">
            <w:pPr>
              <w:tabs>
                <w:tab w:val="left" w:pos="284"/>
              </w:tabs>
              <w:jc w:val="both"/>
              <w:rPr>
                <w:rFonts w:ascii="Times New Roman" w:hAnsi="Times New Roman"/>
                <w:sz w:val="12"/>
                <w:szCs w:val="12"/>
              </w:rPr>
            </w:pPr>
            <w:r w:rsidRPr="00711979">
              <w:rPr>
                <w:rFonts w:ascii="Times New Roman" w:hAnsi="Times New Roman"/>
                <w:sz w:val="12"/>
                <w:szCs w:val="12"/>
              </w:rPr>
              <w:t>Координаты</w:t>
            </w:r>
          </w:p>
        </w:tc>
        <w:tc>
          <w:tcPr>
            <w:tcW w:w="1034" w:type="pct"/>
            <w:vMerge w:val="restart"/>
            <w:hideMark/>
          </w:tcPr>
          <w:p w:rsidR="009B48E3" w:rsidRPr="00711979" w:rsidRDefault="009B48E3" w:rsidP="00711979">
            <w:pPr>
              <w:tabs>
                <w:tab w:val="left" w:pos="284"/>
              </w:tabs>
              <w:jc w:val="both"/>
              <w:rPr>
                <w:rFonts w:ascii="Times New Roman" w:hAnsi="Times New Roman"/>
                <w:sz w:val="12"/>
                <w:szCs w:val="12"/>
              </w:rPr>
            </w:pPr>
            <w:r w:rsidRPr="00711979">
              <w:rPr>
                <w:rFonts w:ascii="Times New Roman" w:hAnsi="Times New Roman"/>
                <w:sz w:val="12"/>
                <w:szCs w:val="12"/>
              </w:rPr>
              <w:t>Расстояние</w:t>
            </w:r>
          </w:p>
        </w:tc>
        <w:tc>
          <w:tcPr>
            <w:tcW w:w="1742" w:type="pct"/>
            <w:vMerge w:val="restart"/>
            <w:hideMark/>
          </w:tcPr>
          <w:p w:rsidR="009B48E3" w:rsidRPr="00711979" w:rsidRDefault="009B48E3" w:rsidP="00711979">
            <w:pPr>
              <w:tabs>
                <w:tab w:val="left" w:pos="284"/>
              </w:tabs>
              <w:jc w:val="both"/>
              <w:rPr>
                <w:rFonts w:ascii="Times New Roman" w:hAnsi="Times New Roman"/>
                <w:sz w:val="12"/>
                <w:szCs w:val="12"/>
              </w:rPr>
            </w:pPr>
            <w:r w:rsidRPr="00711979">
              <w:rPr>
                <w:rFonts w:ascii="Times New Roman" w:hAnsi="Times New Roman"/>
                <w:sz w:val="12"/>
                <w:szCs w:val="12"/>
              </w:rPr>
              <w:t>Дирекционный угол</w:t>
            </w:r>
          </w:p>
        </w:tc>
      </w:tr>
      <w:tr w:rsidR="009B48E3" w:rsidRPr="009B48E3" w:rsidTr="00711979">
        <w:trPr>
          <w:trHeight w:val="20"/>
        </w:trPr>
        <w:tc>
          <w:tcPr>
            <w:tcW w:w="391" w:type="pct"/>
            <w:vMerge/>
            <w:hideMark/>
          </w:tcPr>
          <w:p w:rsidR="009B48E3" w:rsidRPr="00711979" w:rsidRDefault="009B48E3" w:rsidP="00711979">
            <w:pPr>
              <w:tabs>
                <w:tab w:val="left" w:pos="284"/>
              </w:tabs>
              <w:jc w:val="both"/>
              <w:rPr>
                <w:rFonts w:ascii="Times New Roman" w:hAnsi="Times New Roman"/>
                <w:sz w:val="12"/>
                <w:szCs w:val="12"/>
              </w:rPr>
            </w:pPr>
          </w:p>
        </w:tc>
        <w:tc>
          <w:tcPr>
            <w:tcW w:w="857" w:type="pct"/>
            <w:hideMark/>
          </w:tcPr>
          <w:p w:rsidR="009B48E3" w:rsidRPr="00711979" w:rsidRDefault="009B48E3" w:rsidP="00711979">
            <w:pPr>
              <w:tabs>
                <w:tab w:val="left" w:pos="284"/>
              </w:tabs>
              <w:jc w:val="both"/>
              <w:rPr>
                <w:rFonts w:ascii="Times New Roman" w:hAnsi="Times New Roman"/>
                <w:sz w:val="12"/>
                <w:szCs w:val="12"/>
              </w:rPr>
            </w:pPr>
            <w:r w:rsidRPr="00711979">
              <w:rPr>
                <w:rFonts w:ascii="Times New Roman" w:hAnsi="Times New Roman"/>
                <w:sz w:val="12"/>
                <w:szCs w:val="12"/>
              </w:rPr>
              <w:t>X</w:t>
            </w:r>
          </w:p>
        </w:tc>
        <w:tc>
          <w:tcPr>
            <w:tcW w:w="976" w:type="pct"/>
            <w:hideMark/>
          </w:tcPr>
          <w:p w:rsidR="009B48E3" w:rsidRPr="00711979" w:rsidRDefault="009B48E3" w:rsidP="00711979">
            <w:pPr>
              <w:tabs>
                <w:tab w:val="left" w:pos="284"/>
              </w:tabs>
              <w:jc w:val="both"/>
              <w:rPr>
                <w:rFonts w:ascii="Times New Roman" w:hAnsi="Times New Roman"/>
                <w:sz w:val="12"/>
                <w:szCs w:val="12"/>
              </w:rPr>
            </w:pPr>
            <w:r w:rsidRPr="00711979">
              <w:rPr>
                <w:rFonts w:ascii="Times New Roman" w:hAnsi="Times New Roman"/>
                <w:sz w:val="12"/>
                <w:szCs w:val="12"/>
              </w:rPr>
              <w:t>Y</w:t>
            </w:r>
          </w:p>
        </w:tc>
        <w:tc>
          <w:tcPr>
            <w:tcW w:w="1034" w:type="pct"/>
            <w:vMerge/>
            <w:hideMark/>
          </w:tcPr>
          <w:p w:rsidR="009B48E3" w:rsidRPr="00711979" w:rsidRDefault="009B48E3" w:rsidP="00711979">
            <w:pPr>
              <w:tabs>
                <w:tab w:val="left" w:pos="284"/>
              </w:tabs>
              <w:jc w:val="both"/>
              <w:rPr>
                <w:rFonts w:ascii="Times New Roman" w:hAnsi="Times New Roman"/>
                <w:sz w:val="12"/>
                <w:szCs w:val="12"/>
              </w:rPr>
            </w:pPr>
          </w:p>
        </w:tc>
        <w:tc>
          <w:tcPr>
            <w:tcW w:w="1742" w:type="pct"/>
            <w:vMerge/>
            <w:hideMark/>
          </w:tcPr>
          <w:p w:rsidR="009B48E3" w:rsidRPr="00711979" w:rsidRDefault="009B48E3" w:rsidP="00711979">
            <w:pPr>
              <w:tabs>
                <w:tab w:val="left" w:pos="284"/>
              </w:tabs>
              <w:jc w:val="both"/>
              <w:rPr>
                <w:rFonts w:ascii="Times New Roman" w:hAnsi="Times New Roman"/>
                <w:sz w:val="12"/>
                <w:szCs w:val="12"/>
              </w:rPr>
            </w:pPr>
          </w:p>
        </w:tc>
      </w:tr>
      <w:tr w:rsidR="009B48E3" w:rsidRPr="009B48E3" w:rsidTr="00711979">
        <w:trPr>
          <w:trHeight w:val="20"/>
        </w:trPr>
        <w:tc>
          <w:tcPr>
            <w:tcW w:w="391" w:type="pct"/>
            <w:noWrap/>
          </w:tcPr>
          <w:p w:rsidR="009B48E3" w:rsidRPr="00711979" w:rsidRDefault="009B48E3" w:rsidP="00711979">
            <w:pPr>
              <w:tabs>
                <w:tab w:val="left" w:pos="284"/>
              </w:tabs>
              <w:jc w:val="both"/>
              <w:rPr>
                <w:rFonts w:ascii="Times New Roman" w:hAnsi="Times New Roman"/>
                <w:sz w:val="12"/>
                <w:szCs w:val="12"/>
              </w:rPr>
            </w:pPr>
            <w:r w:rsidRPr="00711979">
              <w:rPr>
                <w:rFonts w:ascii="Times New Roman" w:hAnsi="Times New Roman"/>
                <w:sz w:val="12"/>
                <w:szCs w:val="12"/>
              </w:rPr>
              <w:t>727</w:t>
            </w:r>
          </w:p>
        </w:tc>
        <w:tc>
          <w:tcPr>
            <w:tcW w:w="857" w:type="pct"/>
            <w:noWrap/>
          </w:tcPr>
          <w:p w:rsidR="009B48E3" w:rsidRPr="00711979" w:rsidRDefault="009B48E3" w:rsidP="00711979">
            <w:pPr>
              <w:tabs>
                <w:tab w:val="left" w:pos="284"/>
              </w:tabs>
              <w:jc w:val="both"/>
              <w:rPr>
                <w:rFonts w:ascii="Times New Roman" w:hAnsi="Times New Roman"/>
                <w:sz w:val="12"/>
                <w:szCs w:val="12"/>
              </w:rPr>
            </w:pPr>
            <w:r w:rsidRPr="00711979">
              <w:rPr>
                <w:rFonts w:ascii="Times New Roman" w:hAnsi="Times New Roman"/>
                <w:sz w:val="12"/>
                <w:szCs w:val="12"/>
              </w:rPr>
              <w:t>5971347</w:t>
            </w:r>
          </w:p>
        </w:tc>
        <w:tc>
          <w:tcPr>
            <w:tcW w:w="976" w:type="pct"/>
            <w:noWrap/>
          </w:tcPr>
          <w:p w:rsidR="009B48E3" w:rsidRPr="00711979" w:rsidRDefault="009B48E3" w:rsidP="00711979">
            <w:pPr>
              <w:tabs>
                <w:tab w:val="left" w:pos="284"/>
              </w:tabs>
              <w:jc w:val="both"/>
              <w:rPr>
                <w:rFonts w:ascii="Times New Roman" w:hAnsi="Times New Roman"/>
                <w:sz w:val="12"/>
                <w:szCs w:val="12"/>
              </w:rPr>
            </w:pPr>
            <w:r w:rsidRPr="00711979">
              <w:rPr>
                <w:rFonts w:ascii="Times New Roman" w:hAnsi="Times New Roman"/>
                <w:sz w:val="12"/>
                <w:szCs w:val="12"/>
              </w:rPr>
              <w:t>241187,5</w:t>
            </w:r>
          </w:p>
        </w:tc>
        <w:tc>
          <w:tcPr>
            <w:tcW w:w="1034" w:type="pct"/>
            <w:noWrap/>
          </w:tcPr>
          <w:p w:rsidR="009B48E3" w:rsidRPr="00711979" w:rsidRDefault="009B48E3" w:rsidP="00711979">
            <w:pPr>
              <w:tabs>
                <w:tab w:val="left" w:pos="284"/>
              </w:tabs>
              <w:jc w:val="both"/>
              <w:rPr>
                <w:rFonts w:ascii="Times New Roman" w:hAnsi="Times New Roman"/>
                <w:sz w:val="12"/>
                <w:szCs w:val="12"/>
              </w:rPr>
            </w:pPr>
            <w:r w:rsidRPr="00711979">
              <w:rPr>
                <w:rFonts w:ascii="Times New Roman" w:hAnsi="Times New Roman"/>
                <w:sz w:val="12"/>
                <w:szCs w:val="12"/>
              </w:rPr>
              <w:t xml:space="preserve">     </w:t>
            </w:r>
          </w:p>
        </w:tc>
        <w:tc>
          <w:tcPr>
            <w:tcW w:w="1742" w:type="pct"/>
            <w:noWrap/>
          </w:tcPr>
          <w:p w:rsidR="009B48E3" w:rsidRPr="00711979" w:rsidRDefault="009B48E3" w:rsidP="00711979">
            <w:pPr>
              <w:tabs>
                <w:tab w:val="left" w:pos="284"/>
              </w:tabs>
              <w:jc w:val="both"/>
              <w:rPr>
                <w:rFonts w:ascii="Times New Roman" w:hAnsi="Times New Roman"/>
                <w:sz w:val="12"/>
                <w:szCs w:val="12"/>
              </w:rPr>
            </w:pPr>
            <w:r w:rsidRPr="00711979">
              <w:rPr>
                <w:rFonts w:ascii="Times New Roman" w:hAnsi="Times New Roman"/>
                <w:sz w:val="12"/>
                <w:szCs w:val="12"/>
              </w:rPr>
              <w:t xml:space="preserve">          </w:t>
            </w:r>
          </w:p>
        </w:tc>
      </w:tr>
      <w:tr w:rsidR="009B48E3" w:rsidRPr="009B48E3" w:rsidTr="00711979">
        <w:trPr>
          <w:trHeight w:val="20"/>
        </w:trPr>
        <w:tc>
          <w:tcPr>
            <w:tcW w:w="391" w:type="pct"/>
            <w:noWrap/>
          </w:tcPr>
          <w:p w:rsidR="009B48E3" w:rsidRPr="00711979" w:rsidRDefault="009B48E3" w:rsidP="00711979">
            <w:pPr>
              <w:tabs>
                <w:tab w:val="left" w:pos="284"/>
              </w:tabs>
              <w:jc w:val="both"/>
              <w:rPr>
                <w:rFonts w:ascii="Times New Roman" w:hAnsi="Times New Roman"/>
                <w:sz w:val="12"/>
                <w:szCs w:val="12"/>
              </w:rPr>
            </w:pPr>
            <w:r w:rsidRPr="00711979">
              <w:rPr>
                <w:rFonts w:ascii="Times New Roman" w:hAnsi="Times New Roman"/>
                <w:sz w:val="12"/>
                <w:szCs w:val="12"/>
              </w:rPr>
              <w:t>728</w:t>
            </w:r>
          </w:p>
        </w:tc>
        <w:tc>
          <w:tcPr>
            <w:tcW w:w="857" w:type="pct"/>
            <w:noWrap/>
          </w:tcPr>
          <w:p w:rsidR="009B48E3" w:rsidRPr="00711979" w:rsidRDefault="009B48E3" w:rsidP="00711979">
            <w:pPr>
              <w:tabs>
                <w:tab w:val="left" w:pos="284"/>
              </w:tabs>
              <w:jc w:val="both"/>
              <w:rPr>
                <w:rFonts w:ascii="Times New Roman" w:hAnsi="Times New Roman"/>
                <w:sz w:val="12"/>
                <w:szCs w:val="12"/>
              </w:rPr>
            </w:pPr>
            <w:r w:rsidRPr="00711979">
              <w:rPr>
                <w:rFonts w:ascii="Times New Roman" w:hAnsi="Times New Roman"/>
                <w:sz w:val="12"/>
                <w:szCs w:val="12"/>
              </w:rPr>
              <w:t>5971347</w:t>
            </w:r>
          </w:p>
        </w:tc>
        <w:tc>
          <w:tcPr>
            <w:tcW w:w="976" w:type="pct"/>
            <w:noWrap/>
          </w:tcPr>
          <w:p w:rsidR="009B48E3" w:rsidRPr="00711979" w:rsidRDefault="009B48E3" w:rsidP="00711979">
            <w:pPr>
              <w:tabs>
                <w:tab w:val="left" w:pos="284"/>
              </w:tabs>
              <w:jc w:val="both"/>
              <w:rPr>
                <w:rFonts w:ascii="Times New Roman" w:hAnsi="Times New Roman"/>
                <w:sz w:val="12"/>
                <w:szCs w:val="12"/>
              </w:rPr>
            </w:pPr>
            <w:r w:rsidRPr="00711979">
              <w:rPr>
                <w:rFonts w:ascii="Times New Roman" w:hAnsi="Times New Roman"/>
                <w:sz w:val="12"/>
                <w:szCs w:val="12"/>
              </w:rPr>
              <w:t>241189,7</w:t>
            </w:r>
          </w:p>
        </w:tc>
        <w:tc>
          <w:tcPr>
            <w:tcW w:w="1034" w:type="pct"/>
            <w:noWrap/>
          </w:tcPr>
          <w:p w:rsidR="009B48E3" w:rsidRPr="00711979" w:rsidRDefault="009B48E3" w:rsidP="00711979">
            <w:pPr>
              <w:tabs>
                <w:tab w:val="left" w:pos="284"/>
              </w:tabs>
              <w:jc w:val="both"/>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jc w:val="both"/>
              <w:rPr>
                <w:rFonts w:ascii="Times New Roman" w:hAnsi="Times New Roman"/>
                <w:sz w:val="12"/>
                <w:szCs w:val="12"/>
              </w:rPr>
            </w:pPr>
            <w:r w:rsidRPr="00711979">
              <w:rPr>
                <w:rFonts w:ascii="Times New Roman" w:hAnsi="Times New Roman"/>
                <w:sz w:val="12"/>
                <w:szCs w:val="12"/>
              </w:rPr>
              <w:t xml:space="preserve">89°13'45" </w:t>
            </w:r>
          </w:p>
        </w:tc>
      </w:tr>
      <w:tr w:rsidR="009B48E3" w:rsidRPr="009B48E3" w:rsidTr="00711979">
        <w:trPr>
          <w:trHeight w:val="20"/>
        </w:trPr>
        <w:tc>
          <w:tcPr>
            <w:tcW w:w="391" w:type="pct"/>
            <w:noWrap/>
          </w:tcPr>
          <w:p w:rsidR="009B48E3" w:rsidRPr="00711979" w:rsidRDefault="009B48E3" w:rsidP="00711979">
            <w:pPr>
              <w:tabs>
                <w:tab w:val="left" w:pos="284"/>
              </w:tabs>
              <w:jc w:val="both"/>
              <w:rPr>
                <w:rFonts w:ascii="Times New Roman" w:hAnsi="Times New Roman"/>
                <w:sz w:val="12"/>
                <w:szCs w:val="12"/>
              </w:rPr>
            </w:pPr>
            <w:r w:rsidRPr="00711979">
              <w:rPr>
                <w:rFonts w:ascii="Times New Roman" w:hAnsi="Times New Roman"/>
                <w:sz w:val="12"/>
                <w:szCs w:val="12"/>
              </w:rPr>
              <w:t>729</w:t>
            </w:r>
          </w:p>
        </w:tc>
        <w:tc>
          <w:tcPr>
            <w:tcW w:w="857" w:type="pct"/>
            <w:noWrap/>
          </w:tcPr>
          <w:p w:rsidR="009B48E3" w:rsidRPr="00711979" w:rsidRDefault="009B48E3" w:rsidP="00711979">
            <w:pPr>
              <w:tabs>
                <w:tab w:val="left" w:pos="284"/>
              </w:tabs>
              <w:jc w:val="both"/>
              <w:rPr>
                <w:rFonts w:ascii="Times New Roman" w:hAnsi="Times New Roman"/>
                <w:sz w:val="12"/>
                <w:szCs w:val="12"/>
              </w:rPr>
            </w:pPr>
            <w:r w:rsidRPr="00711979">
              <w:rPr>
                <w:rFonts w:ascii="Times New Roman" w:hAnsi="Times New Roman"/>
                <w:sz w:val="12"/>
                <w:szCs w:val="12"/>
              </w:rPr>
              <w:t>5971345</w:t>
            </w:r>
          </w:p>
        </w:tc>
        <w:tc>
          <w:tcPr>
            <w:tcW w:w="976" w:type="pct"/>
            <w:noWrap/>
          </w:tcPr>
          <w:p w:rsidR="009B48E3" w:rsidRPr="00711979" w:rsidRDefault="009B48E3" w:rsidP="00711979">
            <w:pPr>
              <w:tabs>
                <w:tab w:val="left" w:pos="284"/>
              </w:tabs>
              <w:jc w:val="both"/>
              <w:rPr>
                <w:rFonts w:ascii="Times New Roman" w:hAnsi="Times New Roman"/>
                <w:sz w:val="12"/>
                <w:szCs w:val="12"/>
              </w:rPr>
            </w:pPr>
            <w:r w:rsidRPr="00711979">
              <w:rPr>
                <w:rFonts w:ascii="Times New Roman" w:hAnsi="Times New Roman"/>
                <w:sz w:val="12"/>
                <w:szCs w:val="12"/>
              </w:rPr>
              <w:t>241189,8</w:t>
            </w:r>
          </w:p>
        </w:tc>
        <w:tc>
          <w:tcPr>
            <w:tcW w:w="1034" w:type="pct"/>
            <w:noWrap/>
          </w:tcPr>
          <w:p w:rsidR="009B48E3" w:rsidRPr="00711979" w:rsidRDefault="009B48E3" w:rsidP="00711979">
            <w:pPr>
              <w:tabs>
                <w:tab w:val="left" w:pos="284"/>
              </w:tabs>
              <w:jc w:val="both"/>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jc w:val="both"/>
              <w:rPr>
                <w:rFonts w:ascii="Times New Roman" w:hAnsi="Times New Roman"/>
                <w:sz w:val="12"/>
                <w:szCs w:val="12"/>
              </w:rPr>
            </w:pPr>
            <w:r w:rsidRPr="00711979">
              <w:rPr>
                <w:rFonts w:ascii="Times New Roman" w:hAnsi="Times New Roman"/>
                <w:sz w:val="12"/>
                <w:szCs w:val="12"/>
              </w:rPr>
              <w:t>178°58'21"</w:t>
            </w:r>
          </w:p>
        </w:tc>
      </w:tr>
      <w:tr w:rsidR="009B48E3" w:rsidRPr="009B48E3" w:rsidTr="00711979">
        <w:trPr>
          <w:trHeight w:val="20"/>
        </w:trPr>
        <w:tc>
          <w:tcPr>
            <w:tcW w:w="391" w:type="pct"/>
            <w:noWrap/>
          </w:tcPr>
          <w:p w:rsidR="009B48E3" w:rsidRPr="00711979" w:rsidRDefault="009B48E3" w:rsidP="00711979">
            <w:pPr>
              <w:tabs>
                <w:tab w:val="left" w:pos="284"/>
              </w:tabs>
              <w:jc w:val="both"/>
              <w:rPr>
                <w:rFonts w:ascii="Times New Roman" w:hAnsi="Times New Roman"/>
                <w:sz w:val="12"/>
                <w:szCs w:val="12"/>
              </w:rPr>
            </w:pPr>
            <w:r w:rsidRPr="00711979">
              <w:rPr>
                <w:rFonts w:ascii="Times New Roman" w:hAnsi="Times New Roman"/>
                <w:sz w:val="12"/>
                <w:szCs w:val="12"/>
              </w:rPr>
              <w:t>730</w:t>
            </w:r>
          </w:p>
        </w:tc>
        <w:tc>
          <w:tcPr>
            <w:tcW w:w="857" w:type="pct"/>
            <w:noWrap/>
          </w:tcPr>
          <w:p w:rsidR="009B48E3" w:rsidRPr="00711979" w:rsidRDefault="009B48E3" w:rsidP="00711979">
            <w:pPr>
              <w:tabs>
                <w:tab w:val="left" w:pos="284"/>
              </w:tabs>
              <w:jc w:val="both"/>
              <w:rPr>
                <w:rFonts w:ascii="Times New Roman" w:hAnsi="Times New Roman"/>
                <w:sz w:val="12"/>
                <w:szCs w:val="12"/>
              </w:rPr>
            </w:pPr>
            <w:r w:rsidRPr="00711979">
              <w:rPr>
                <w:rFonts w:ascii="Times New Roman" w:hAnsi="Times New Roman"/>
                <w:sz w:val="12"/>
                <w:szCs w:val="12"/>
              </w:rPr>
              <w:t>5971345</w:t>
            </w:r>
          </w:p>
        </w:tc>
        <w:tc>
          <w:tcPr>
            <w:tcW w:w="976" w:type="pct"/>
            <w:noWrap/>
          </w:tcPr>
          <w:p w:rsidR="009B48E3" w:rsidRPr="00711979" w:rsidRDefault="009B48E3" w:rsidP="00711979">
            <w:pPr>
              <w:tabs>
                <w:tab w:val="left" w:pos="284"/>
              </w:tabs>
              <w:jc w:val="both"/>
              <w:rPr>
                <w:rFonts w:ascii="Times New Roman" w:hAnsi="Times New Roman"/>
                <w:sz w:val="12"/>
                <w:szCs w:val="12"/>
              </w:rPr>
            </w:pPr>
            <w:r w:rsidRPr="00711979">
              <w:rPr>
                <w:rFonts w:ascii="Times New Roman" w:hAnsi="Times New Roman"/>
                <w:sz w:val="12"/>
                <w:szCs w:val="12"/>
              </w:rPr>
              <w:t>241187,5</w:t>
            </w:r>
          </w:p>
        </w:tc>
        <w:tc>
          <w:tcPr>
            <w:tcW w:w="1034" w:type="pct"/>
            <w:noWrap/>
          </w:tcPr>
          <w:p w:rsidR="009B48E3" w:rsidRPr="00711979" w:rsidRDefault="009B48E3" w:rsidP="00711979">
            <w:pPr>
              <w:tabs>
                <w:tab w:val="left" w:pos="284"/>
              </w:tabs>
              <w:jc w:val="both"/>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jc w:val="both"/>
              <w:rPr>
                <w:rFonts w:ascii="Times New Roman" w:hAnsi="Times New Roman"/>
                <w:sz w:val="12"/>
                <w:szCs w:val="12"/>
              </w:rPr>
            </w:pPr>
            <w:r w:rsidRPr="00711979">
              <w:rPr>
                <w:rFonts w:ascii="Times New Roman" w:hAnsi="Times New Roman"/>
                <w:sz w:val="12"/>
                <w:szCs w:val="12"/>
              </w:rPr>
              <w:t>268°58'37"</w:t>
            </w:r>
          </w:p>
        </w:tc>
      </w:tr>
      <w:tr w:rsidR="009B48E3" w:rsidRPr="009B48E3" w:rsidTr="00711979">
        <w:trPr>
          <w:trHeight w:val="20"/>
        </w:trPr>
        <w:tc>
          <w:tcPr>
            <w:tcW w:w="391" w:type="pct"/>
            <w:noWrap/>
          </w:tcPr>
          <w:p w:rsidR="009B48E3" w:rsidRPr="00711979" w:rsidRDefault="009B48E3" w:rsidP="00711979">
            <w:pPr>
              <w:tabs>
                <w:tab w:val="left" w:pos="284"/>
              </w:tabs>
              <w:jc w:val="both"/>
              <w:rPr>
                <w:rFonts w:ascii="Times New Roman" w:hAnsi="Times New Roman"/>
                <w:sz w:val="12"/>
                <w:szCs w:val="12"/>
              </w:rPr>
            </w:pPr>
            <w:r w:rsidRPr="00711979">
              <w:rPr>
                <w:rFonts w:ascii="Times New Roman" w:hAnsi="Times New Roman"/>
                <w:sz w:val="12"/>
                <w:szCs w:val="12"/>
              </w:rPr>
              <w:t>727</w:t>
            </w:r>
          </w:p>
        </w:tc>
        <w:tc>
          <w:tcPr>
            <w:tcW w:w="857" w:type="pct"/>
            <w:noWrap/>
          </w:tcPr>
          <w:p w:rsidR="009B48E3" w:rsidRPr="00711979" w:rsidRDefault="009B48E3" w:rsidP="00711979">
            <w:pPr>
              <w:tabs>
                <w:tab w:val="left" w:pos="284"/>
              </w:tabs>
              <w:jc w:val="both"/>
              <w:rPr>
                <w:rFonts w:ascii="Times New Roman" w:hAnsi="Times New Roman"/>
                <w:sz w:val="12"/>
                <w:szCs w:val="12"/>
              </w:rPr>
            </w:pPr>
            <w:r w:rsidRPr="00711979">
              <w:rPr>
                <w:rFonts w:ascii="Times New Roman" w:hAnsi="Times New Roman"/>
                <w:sz w:val="12"/>
                <w:szCs w:val="12"/>
              </w:rPr>
              <w:t>5971347</w:t>
            </w:r>
          </w:p>
        </w:tc>
        <w:tc>
          <w:tcPr>
            <w:tcW w:w="976" w:type="pct"/>
            <w:noWrap/>
          </w:tcPr>
          <w:p w:rsidR="009B48E3" w:rsidRPr="00711979" w:rsidRDefault="009B48E3" w:rsidP="00711979">
            <w:pPr>
              <w:tabs>
                <w:tab w:val="left" w:pos="284"/>
              </w:tabs>
              <w:jc w:val="both"/>
              <w:rPr>
                <w:rFonts w:ascii="Times New Roman" w:hAnsi="Times New Roman"/>
                <w:sz w:val="12"/>
                <w:szCs w:val="12"/>
              </w:rPr>
            </w:pPr>
            <w:r w:rsidRPr="00711979">
              <w:rPr>
                <w:rFonts w:ascii="Times New Roman" w:hAnsi="Times New Roman"/>
                <w:sz w:val="12"/>
                <w:szCs w:val="12"/>
              </w:rPr>
              <w:t>241187,5</w:t>
            </w:r>
          </w:p>
        </w:tc>
        <w:tc>
          <w:tcPr>
            <w:tcW w:w="1034" w:type="pct"/>
            <w:noWrap/>
          </w:tcPr>
          <w:p w:rsidR="009B48E3" w:rsidRPr="00711979" w:rsidRDefault="009B48E3" w:rsidP="00711979">
            <w:pPr>
              <w:tabs>
                <w:tab w:val="left" w:pos="284"/>
              </w:tabs>
              <w:jc w:val="both"/>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jc w:val="both"/>
              <w:rPr>
                <w:rFonts w:ascii="Times New Roman" w:hAnsi="Times New Roman"/>
                <w:sz w:val="12"/>
                <w:szCs w:val="12"/>
              </w:rPr>
            </w:pPr>
            <w:r w:rsidRPr="00711979">
              <w:rPr>
                <w:rFonts w:ascii="Times New Roman" w:hAnsi="Times New Roman"/>
                <w:sz w:val="12"/>
                <w:szCs w:val="12"/>
              </w:rPr>
              <w:t>359°13'58"</w:t>
            </w:r>
          </w:p>
        </w:tc>
      </w:tr>
      <w:tr w:rsidR="009B48E3" w:rsidRPr="009B48E3" w:rsidTr="00711979">
        <w:trPr>
          <w:trHeight w:val="20"/>
        </w:trPr>
        <w:tc>
          <w:tcPr>
            <w:tcW w:w="391" w:type="pct"/>
            <w:noWrap/>
          </w:tcPr>
          <w:p w:rsidR="009B48E3" w:rsidRPr="00711979" w:rsidRDefault="009B48E3" w:rsidP="00711979">
            <w:pPr>
              <w:tabs>
                <w:tab w:val="left" w:pos="284"/>
              </w:tabs>
              <w:jc w:val="both"/>
              <w:rPr>
                <w:rFonts w:ascii="Times New Roman" w:hAnsi="Times New Roman"/>
                <w:sz w:val="12"/>
                <w:szCs w:val="12"/>
              </w:rPr>
            </w:pPr>
            <w:r w:rsidRPr="00711979">
              <w:rPr>
                <w:rFonts w:ascii="Times New Roman" w:hAnsi="Times New Roman"/>
                <w:sz w:val="12"/>
                <w:szCs w:val="12"/>
              </w:rPr>
              <w:t>738</w:t>
            </w:r>
          </w:p>
        </w:tc>
        <w:tc>
          <w:tcPr>
            <w:tcW w:w="857" w:type="pct"/>
            <w:noWrap/>
          </w:tcPr>
          <w:p w:rsidR="009B48E3" w:rsidRPr="00711979" w:rsidRDefault="009B48E3" w:rsidP="00711979">
            <w:pPr>
              <w:tabs>
                <w:tab w:val="left" w:pos="284"/>
              </w:tabs>
              <w:jc w:val="both"/>
              <w:rPr>
                <w:rFonts w:ascii="Times New Roman" w:hAnsi="Times New Roman"/>
                <w:sz w:val="12"/>
                <w:szCs w:val="12"/>
              </w:rPr>
            </w:pPr>
            <w:r w:rsidRPr="00711979">
              <w:rPr>
                <w:rFonts w:ascii="Times New Roman" w:hAnsi="Times New Roman"/>
                <w:sz w:val="12"/>
                <w:szCs w:val="12"/>
              </w:rPr>
              <w:t>5975759</w:t>
            </w:r>
          </w:p>
        </w:tc>
        <w:tc>
          <w:tcPr>
            <w:tcW w:w="976" w:type="pct"/>
            <w:noWrap/>
          </w:tcPr>
          <w:p w:rsidR="009B48E3" w:rsidRPr="00711979" w:rsidRDefault="009B48E3" w:rsidP="00711979">
            <w:pPr>
              <w:tabs>
                <w:tab w:val="left" w:pos="284"/>
              </w:tabs>
              <w:jc w:val="both"/>
              <w:rPr>
                <w:rFonts w:ascii="Times New Roman" w:hAnsi="Times New Roman"/>
                <w:sz w:val="12"/>
                <w:szCs w:val="12"/>
              </w:rPr>
            </w:pPr>
            <w:r w:rsidRPr="00711979">
              <w:rPr>
                <w:rFonts w:ascii="Times New Roman" w:hAnsi="Times New Roman"/>
                <w:sz w:val="12"/>
                <w:szCs w:val="12"/>
              </w:rPr>
              <w:t>239608,8</w:t>
            </w:r>
          </w:p>
        </w:tc>
        <w:tc>
          <w:tcPr>
            <w:tcW w:w="1034" w:type="pct"/>
            <w:noWrap/>
          </w:tcPr>
          <w:p w:rsidR="009B48E3" w:rsidRPr="00711979" w:rsidRDefault="009B48E3" w:rsidP="00711979">
            <w:pPr>
              <w:tabs>
                <w:tab w:val="left" w:pos="284"/>
              </w:tabs>
              <w:jc w:val="both"/>
              <w:rPr>
                <w:rFonts w:ascii="Times New Roman" w:hAnsi="Times New Roman"/>
                <w:sz w:val="12"/>
                <w:szCs w:val="12"/>
              </w:rPr>
            </w:pPr>
            <w:r w:rsidRPr="00711979">
              <w:rPr>
                <w:rFonts w:ascii="Times New Roman" w:hAnsi="Times New Roman"/>
                <w:sz w:val="12"/>
                <w:szCs w:val="12"/>
              </w:rPr>
              <w:t xml:space="preserve">     </w:t>
            </w:r>
          </w:p>
        </w:tc>
        <w:tc>
          <w:tcPr>
            <w:tcW w:w="1742" w:type="pct"/>
            <w:noWrap/>
          </w:tcPr>
          <w:p w:rsidR="009B48E3" w:rsidRPr="00711979" w:rsidRDefault="009B48E3" w:rsidP="00711979">
            <w:pPr>
              <w:tabs>
                <w:tab w:val="left" w:pos="284"/>
              </w:tabs>
              <w:jc w:val="both"/>
              <w:rPr>
                <w:rFonts w:ascii="Times New Roman" w:hAnsi="Times New Roman"/>
                <w:sz w:val="12"/>
                <w:szCs w:val="12"/>
              </w:rPr>
            </w:pPr>
            <w:r w:rsidRPr="00711979">
              <w:rPr>
                <w:rFonts w:ascii="Times New Roman" w:hAnsi="Times New Roman"/>
                <w:sz w:val="12"/>
                <w:szCs w:val="12"/>
              </w:rPr>
              <w:t xml:space="preserve">          </w:t>
            </w:r>
          </w:p>
        </w:tc>
      </w:tr>
      <w:tr w:rsidR="009B48E3" w:rsidRPr="009B48E3" w:rsidTr="00711979">
        <w:trPr>
          <w:trHeight w:val="20"/>
        </w:trPr>
        <w:tc>
          <w:tcPr>
            <w:tcW w:w="391" w:type="pct"/>
            <w:noWrap/>
          </w:tcPr>
          <w:p w:rsidR="009B48E3" w:rsidRPr="00711979" w:rsidRDefault="009B48E3" w:rsidP="00711979">
            <w:pPr>
              <w:tabs>
                <w:tab w:val="left" w:pos="284"/>
              </w:tabs>
              <w:jc w:val="both"/>
              <w:rPr>
                <w:rFonts w:ascii="Times New Roman" w:hAnsi="Times New Roman"/>
                <w:sz w:val="12"/>
                <w:szCs w:val="12"/>
              </w:rPr>
            </w:pPr>
            <w:r w:rsidRPr="00711979">
              <w:rPr>
                <w:rFonts w:ascii="Times New Roman" w:hAnsi="Times New Roman"/>
                <w:sz w:val="12"/>
                <w:szCs w:val="12"/>
              </w:rPr>
              <w:t>735</w:t>
            </w:r>
          </w:p>
        </w:tc>
        <w:tc>
          <w:tcPr>
            <w:tcW w:w="857" w:type="pct"/>
            <w:noWrap/>
          </w:tcPr>
          <w:p w:rsidR="009B48E3" w:rsidRPr="00711979" w:rsidRDefault="009B48E3" w:rsidP="00711979">
            <w:pPr>
              <w:tabs>
                <w:tab w:val="left" w:pos="284"/>
              </w:tabs>
              <w:jc w:val="both"/>
              <w:rPr>
                <w:rFonts w:ascii="Times New Roman" w:hAnsi="Times New Roman"/>
                <w:sz w:val="12"/>
                <w:szCs w:val="12"/>
              </w:rPr>
            </w:pPr>
            <w:r w:rsidRPr="00711979">
              <w:rPr>
                <w:rFonts w:ascii="Times New Roman" w:hAnsi="Times New Roman"/>
                <w:sz w:val="12"/>
                <w:szCs w:val="12"/>
              </w:rPr>
              <w:t>5975760</w:t>
            </w:r>
          </w:p>
        </w:tc>
        <w:tc>
          <w:tcPr>
            <w:tcW w:w="976" w:type="pct"/>
            <w:noWrap/>
          </w:tcPr>
          <w:p w:rsidR="009B48E3" w:rsidRPr="00711979" w:rsidRDefault="009B48E3" w:rsidP="00711979">
            <w:pPr>
              <w:tabs>
                <w:tab w:val="left" w:pos="284"/>
              </w:tabs>
              <w:jc w:val="both"/>
              <w:rPr>
                <w:rFonts w:ascii="Times New Roman" w:hAnsi="Times New Roman"/>
                <w:sz w:val="12"/>
                <w:szCs w:val="12"/>
              </w:rPr>
            </w:pPr>
            <w:r w:rsidRPr="00711979">
              <w:rPr>
                <w:rFonts w:ascii="Times New Roman" w:hAnsi="Times New Roman"/>
                <w:sz w:val="12"/>
                <w:szCs w:val="12"/>
              </w:rPr>
              <w:t>239610,1</w:t>
            </w:r>
          </w:p>
        </w:tc>
        <w:tc>
          <w:tcPr>
            <w:tcW w:w="1034" w:type="pct"/>
            <w:noWrap/>
          </w:tcPr>
          <w:p w:rsidR="009B48E3" w:rsidRPr="00711979" w:rsidRDefault="009B48E3" w:rsidP="00711979">
            <w:pPr>
              <w:tabs>
                <w:tab w:val="left" w:pos="284"/>
              </w:tabs>
              <w:jc w:val="both"/>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jc w:val="both"/>
              <w:rPr>
                <w:rFonts w:ascii="Times New Roman" w:hAnsi="Times New Roman"/>
                <w:sz w:val="12"/>
                <w:szCs w:val="12"/>
              </w:rPr>
            </w:pPr>
            <w:r w:rsidRPr="00711979">
              <w:rPr>
                <w:rFonts w:ascii="Times New Roman" w:hAnsi="Times New Roman"/>
                <w:sz w:val="12"/>
                <w:szCs w:val="12"/>
              </w:rPr>
              <w:t xml:space="preserve">37°22'53" </w:t>
            </w:r>
          </w:p>
        </w:tc>
      </w:tr>
      <w:tr w:rsidR="009B48E3" w:rsidRPr="009B48E3" w:rsidTr="00711979">
        <w:trPr>
          <w:trHeight w:val="20"/>
        </w:trPr>
        <w:tc>
          <w:tcPr>
            <w:tcW w:w="391" w:type="pct"/>
            <w:noWrap/>
          </w:tcPr>
          <w:p w:rsidR="009B48E3" w:rsidRPr="00711979" w:rsidRDefault="009B48E3" w:rsidP="00711979">
            <w:pPr>
              <w:tabs>
                <w:tab w:val="left" w:pos="284"/>
              </w:tabs>
              <w:jc w:val="both"/>
              <w:rPr>
                <w:rFonts w:ascii="Times New Roman" w:hAnsi="Times New Roman"/>
                <w:sz w:val="12"/>
                <w:szCs w:val="12"/>
              </w:rPr>
            </w:pPr>
            <w:r w:rsidRPr="00711979">
              <w:rPr>
                <w:rFonts w:ascii="Times New Roman" w:hAnsi="Times New Roman"/>
                <w:sz w:val="12"/>
                <w:szCs w:val="12"/>
              </w:rPr>
              <w:t>736</w:t>
            </w:r>
          </w:p>
        </w:tc>
        <w:tc>
          <w:tcPr>
            <w:tcW w:w="857" w:type="pct"/>
            <w:noWrap/>
          </w:tcPr>
          <w:p w:rsidR="009B48E3" w:rsidRPr="00711979" w:rsidRDefault="009B48E3" w:rsidP="00711979">
            <w:pPr>
              <w:tabs>
                <w:tab w:val="left" w:pos="284"/>
              </w:tabs>
              <w:jc w:val="both"/>
              <w:rPr>
                <w:rFonts w:ascii="Times New Roman" w:hAnsi="Times New Roman"/>
                <w:sz w:val="12"/>
                <w:szCs w:val="12"/>
              </w:rPr>
            </w:pPr>
            <w:r w:rsidRPr="00711979">
              <w:rPr>
                <w:rFonts w:ascii="Times New Roman" w:hAnsi="Times New Roman"/>
                <w:sz w:val="12"/>
                <w:szCs w:val="12"/>
              </w:rPr>
              <w:t>5975759</w:t>
            </w:r>
          </w:p>
        </w:tc>
        <w:tc>
          <w:tcPr>
            <w:tcW w:w="976" w:type="pct"/>
            <w:noWrap/>
          </w:tcPr>
          <w:p w:rsidR="009B48E3" w:rsidRPr="00711979" w:rsidRDefault="009B48E3" w:rsidP="00711979">
            <w:pPr>
              <w:tabs>
                <w:tab w:val="left" w:pos="284"/>
              </w:tabs>
              <w:jc w:val="both"/>
              <w:rPr>
                <w:rFonts w:ascii="Times New Roman" w:hAnsi="Times New Roman"/>
                <w:sz w:val="12"/>
                <w:szCs w:val="12"/>
              </w:rPr>
            </w:pPr>
            <w:r w:rsidRPr="00711979">
              <w:rPr>
                <w:rFonts w:ascii="Times New Roman" w:hAnsi="Times New Roman"/>
                <w:sz w:val="12"/>
                <w:szCs w:val="12"/>
              </w:rPr>
              <w:t>239611,9</w:t>
            </w:r>
          </w:p>
        </w:tc>
        <w:tc>
          <w:tcPr>
            <w:tcW w:w="1034" w:type="pct"/>
            <w:noWrap/>
          </w:tcPr>
          <w:p w:rsidR="009B48E3" w:rsidRPr="00711979" w:rsidRDefault="009B48E3" w:rsidP="00711979">
            <w:pPr>
              <w:tabs>
                <w:tab w:val="left" w:pos="284"/>
              </w:tabs>
              <w:jc w:val="both"/>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jc w:val="both"/>
              <w:rPr>
                <w:rFonts w:ascii="Times New Roman" w:hAnsi="Times New Roman"/>
                <w:sz w:val="12"/>
                <w:szCs w:val="12"/>
              </w:rPr>
            </w:pPr>
            <w:r w:rsidRPr="00711979">
              <w:rPr>
                <w:rFonts w:ascii="Times New Roman" w:hAnsi="Times New Roman"/>
                <w:sz w:val="12"/>
                <w:szCs w:val="12"/>
              </w:rPr>
              <w:t>127°10'40"</w:t>
            </w:r>
          </w:p>
        </w:tc>
      </w:tr>
      <w:tr w:rsidR="009B48E3" w:rsidRPr="009B48E3" w:rsidTr="00711979">
        <w:trPr>
          <w:trHeight w:val="20"/>
        </w:trPr>
        <w:tc>
          <w:tcPr>
            <w:tcW w:w="391" w:type="pct"/>
            <w:noWrap/>
          </w:tcPr>
          <w:p w:rsidR="009B48E3" w:rsidRPr="00711979" w:rsidRDefault="009B48E3" w:rsidP="00711979">
            <w:pPr>
              <w:tabs>
                <w:tab w:val="left" w:pos="284"/>
              </w:tabs>
              <w:jc w:val="both"/>
              <w:rPr>
                <w:rFonts w:ascii="Times New Roman" w:hAnsi="Times New Roman"/>
                <w:sz w:val="12"/>
                <w:szCs w:val="12"/>
              </w:rPr>
            </w:pPr>
            <w:r w:rsidRPr="00711979">
              <w:rPr>
                <w:rFonts w:ascii="Times New Roman" w:hAnsi="Times New Roman"/>
                <w:sz w:val="12"/>
                <w:szCs w:val="12"/>
              </w:rPr>
              <w:t>737</w:t>
            </w:r>
          </w:p>
        </w:tc>
        <w:tc>
          <w:tcPr>
            <w:tcW w:w="857" w:type="pct"/>
            <w:noWrap/>
          </w:tcPr>
          <w:p w:rsidR="009B48E3" w:rsidRPr="00711979" w:rsidRDefault="009B48E3" w:rsidP="00711979">
            <w:pPr>
              <w:tabs>
                <w:tab w:val="left" w:pos="284"/>
              </w:tabs>
              <w:jc w:val="both"/>
              <w:rPr>
                <w:rFonts w:ascii="Times New Roman" w:hAnsi="Times New Roman"/>
                <w:sz w:val="12"/>
                <w:szCs w:val="12"/>
              </w:rPr>
            </w:pPr>
            <w:r w:rsidRPr="00711979">
              <w:rPr>
                <w:rFonts w:ascii="Times New Roman" w:hAnsi="Times New Roman"/>
                <w:sz w:val="12"/>
                <w:szCs w:val="12"/>
              </w:rPr>
              <w:t>5975757</w:t>
            </w:r>
          </w:p>
        </w:tc>
        <w:tc>
          <w:tcPr>
            <w:tcW w:w="976" w:type="pct"/>
            <w:noWrap/>
          </w:tcPr>
          <w:p w:rsidR="009B48E3" w:rsidRPr="00711979" w:rsidRDefault="009B48E3" w:rsidP="00711979">
            <w:pPr>
              <w:tabs>
                <w:tab w:val="left" w:pos="284"/>
              </w:tabs>
              <w:jc w:val="both"/>
              <w:rPr>
                <w:rFonts w:ascii="Times New Roman" w:hAnsi="Times New Roman"/>
                <w:sz w:val="12"/>
                <w:szCs w:val="12"/>
              </w:rPr>
            </w:pPr>
            <w:r w:rsidRPr="00711979">
              <w:rPr>
                <w:rFonts w:ascii="Times New Roman" w:hAnsi="Times New Roman"/>
                <w:sz w:val="12"/>
                <w:szCs w:val="12"/>
              </w:rPr>
              <w:t>239610,6</w:t>
            </w:r>
          </w:p>
        </w:tc>
        <w:tc>
          <w:tcPr>
            <w:tcW w:w="1034" w:type="pct"/>
            <w:noWrap/>
          </w:tcPr>
          <w:p w:rsidR="009B48E3" w:rsidRPr="00711979" w:rsidRDefault="009B48E3" w:rsidP="00711979">
            <w:pPr>
              <w:tabs>
                <w:tab w:val="left" w:pos="284"/>
              </w:tabs>
              <w:jc w:val="both"/>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jc w:val="both"/>
              <w:rPr>
                <w:rFonts w:ascii="Times New Roman" w:hAnsi="Times New Roman"/>
                <w:sz w:val="12"/>
                <w:szCs w:val="12"/>
              </w:rPr>
            </w:pPr>
            <w:r w:rsidRPr="00711979">
              <w:rPr>
                <w:rFonts w:ascii="Times New Roman" w:hAnsi="Times New Roman"/>
                <w:sz w:val="12"/>
                <w:szCs w:val="12"/>
              </w:rPr>
              <w:t>217°10'40"</w:t>
            </w:r>
          </w:p>
        </w:tc>
      </w:tr>
      <w:tr w:rsidR="009B48E3" w:rsidRPr="009B48E3" w:rsidTr="00711979">
        <w:trPr>
          <w:trHeight w:val="20"/>
        </w:trPr>
        <w:tc>
          <w:tcPr>
            <w:tcW w:w="391" w:type="pct"/>
            <w:noWrap/>
          </w:tcPr>
          <w:p w:rsidR="009B48E3" w:rsidRPr="00711979" w:rsidRDefault="009B48E3" w:rsidP="00711979">
            <w:pPr>
              <w:tabs>
                <w:tab w:val="left" w:pos="284"/>
              </w:tabs>
              <w:jc w:val="both"/>
              <w:rPr>
                <w:rFonts w:ascii="Times New Roman" w:hAnsi="Times New Roman"/>
                <w:sz w:val="12"/>
                <w:szCs w:val="12"/>
              </w:rPr>
            </w:pPr>
            <w:r w:rsidRPr="00711979">
              <w:rPr>
                <w:rFonts w:ascii="Times New Roman" w:hAnsi="Times New Roman"/>
                <w:sz w:val="12"/>
                <w:szCs w:val="12"/>
              </w:rPr>
              <w:t>738</w:t>
            </w:r>
          </w:p>
        </w:tc>
        <w:tc>
          <w:tcPr>
            <w:tcW w:w="857" w:type="pct"/>
            <w:noWrap/>
          </w:tcPr>
          <w:p w:rsidR="009B48E3" w:rsidRPr="00711979" w:rsidRDefault="009B48E3" w:rsidP="00711979">
            <w:pPr>
              <w:tabs>
                <w:tab w:val="left" w:pos="284"/>
              </w:tabs>
              <w:jc w:val="both"/>
              <w:rPr>
                <w:rFonts w:ascii="Times New Roman" w:hAnsi="Times New Roman"/>
                <w:sz w:val="12"/>
                <w:szCs w:val="12"/>
              </w:rPr>
            </w:pPr>
            <w:r w:rsidRPr="00711979">
              <w:rPr>
                <w:rFonts w:ascii="Times New Roman" w:hAnsi="Times New Roman"/>
                <w:sz w:val="12"/>
                <w:szCs w:val="12"/>
              </w:rPr>
              <w:t>5975759</w:t>
            </w:r>
          </w:p>
        </w:tc>
        <w:tc>
          <w:tcPr>
            <w:tcW w:w="976" w:type="pct"/>
            <w:noWrap/>
          </w:tcPr>
          <w:p w:rsidR="009B48E3" w:rsidRPr="00711979" w:rsidRDefault="009B48E3" w:rsidP="00711979">
            <w:pPr>
              <w:tabs>
                <w:tab w:val="left" w:pos="284"/>
              </w:tabs>
              <w:jc w:val="both"/>
              <w:rPr>
                <w:rFonts w:ascii="Times New Roman" w:hAnsi="Times New Roman"/>
                <w:sz w:val="12"/>
                <w:szCs w:val="12"/>
              </w:rPr>
            </w:pPr>
            <w:r w:rsidRPr="00711979">
              <w:rPr>
                <w:rFonts w:ascii="Times New Roman" w:hAnsi="Times New Roman"/>
                <w:sz w:val="12"/>
                <w:szCs w:val="12"/>
              </w:rPr>
              <w:t>239608,8</w:t>
            </w:r>
          </w:p>
        </w:tc>
        <w:tc>
          <w:tcPr>
            <w:tcW w:w="1034" w:type="pct"/>
            <w:noWrap/>
          </w:tcPr>
          <w:p w:rsidR="009B48E3" w:rsidRPr="00711979" w:rsidRDefault="009B48E3" w:rsidP="00711979">
            <w:pPr>
              <w:tabs>
                <w:tab w:val="left" w:pos="284"/>
              </w:tabs>
              <w:jc w:val="both"/>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jc w:val="both"/>
              <w:rPr>
                <w:rFonts w:ascii="Times New Roman" w:hAnsi="Times New Roman"/>
                <w:sz w:val="12"/>
                <w:szCs w:val="12"/>
              </w:rPr>
            </w:pPr>
            <w:r w:rsidRPr="00711979">
              <w:rPr>
                <w:rFonts w:ascii="Times New Roman" w:hAnsi="Times New Roman"/>
                <w:sz w:val="12"/>
                <w:szCs w:val="12"/>
              </w:rPr>
              <w:t xml:space="preserve">307°1'24" </w:t>
            </w:r>
          </w:p>
        </w:tc>
      </w:tr>
    </w:tbl>
    <w:p w:rsidR="00711979" w:rsidRDefault="00711979" w:rsidP="00711979">
      <w:pPr>
        <w:tabs>
          <w:tab w:val="left" w:pos="284"/>
        </w:tabs>
        <w:spacing w:after="0" w:line="240" w:lineRule="auto"/>
        <w:jc w:val="center"/>
        <w:rPr>
          <w:rFonts w:ascii="Times New Roman" w:eastAsia="Calibri" w:hAnsi="Times New Roman" w:cs="Times New Roman"/>
          <w:sz w:val="12"/>
          <w:szCs w:val="12"/>
        </w:rPr>
      </w:pPr>
    </w:p>
    <w:p w:rsidR="009B48E3" w:rsidRPr="009B48E3" w:rsidRDefault="009B48E3" w:rsidP="00711979">
      <w:pPr>
        <w:tabs>
          <w:tab w:val="left" w:pos="284"/>
        </w:tabs>
        <w:spacing w:after="0" w:line="240" w:lineRule="auto"/>
        <w:jc w:val="center"/>
        <w:rPr>
          <w:rFonts w:ascii="Times New Roman" w:eastAsia="Calibri" w:hAnsi="Times New Roman" w:cs="Times New Roman"/>
          <w:sz w:val="12"/>
          <w:szCs w:val="12"/>
        </w:rPr>
      </w:pPr>
      <w:r w:rsidRPr="009B48E3">
        <w:rPr>
          <w:rFonts w:ascii="Times New Roman" w:eastAsia="Calibri" w:hAnsi="Times New Roman" w:cs="Times New Roman"/>
          <w:sz w:val="12"/>
          <w:szCs w:val="12"/>
        </w:rPr>
        <w:t>Земельный участок под ВЛ-10 кВ  (краткосрочная аренда)</w:t>
      </w:r>
    </w:p>
    <w:p w:rsidR="009B48E3" w:rsidRPr="009B48E3" w:rsidRDefault="009B48E3" w:rsidP="009B48E3">
      <w:pPr>
        <w:tabs>
          <w:tab w:val="left" w:pos="284"/>
        </w:tabs>
        <w:spacing w:after="0" w:line="240" w:lineRule="auto"/>
        <w:jc w:val="both"/>
        <w:rPr>
          <w:rFonts w:ascii="Times New Roman" w:eastAsia="Calibri" w:hAnsi="Times New Roman" w:cs="Times New Roman"/>
          <w:sz w:val="12"/>
          <w:szCs w:val="12"/>
        </w:rPr>
      </w:pPr>
      <w:r w:rsidRPr="009B48E3">
        <w:rPr>
          <w:rFonts w:ascii="Times New Roman" w:eastAsia="Calibri" w:hAnsi="Times New Roman" w:cs="Times New Roman"/>
          <w:sz w:val="12"/>
          <w:szCs w:val="12"/>
        </w:rPr>
        <w:t xml:space="preserve">     </w:t>
      </w:r>
      <w:r w:rsidRPr="009B48E3">
        <w:rPr>
          <w:rFonts w:ascii="Times New Roman" w:eastAsia="Calibri" w:hAnsi="Times New Roman" w:cs="Times New Roman"/>
          <w:sz w:val="12"/>
          <w:szCs w:val="12"/>
          <w:lang w:val="en-US"/>
        </w:rPr>
        <w:t>:</w:t>
      </w:r>
      <w:r w:rsidRPr="009B48E3">
        <w:rPr>
          <w:rFonts w:ascii="Times New Roman" w:eastAsia="Calibri" w:hAnsi="Times New Roman" w:cs="Times New Roman"/>
          <w:sz w:val="12"/>
          <w:szCs w:val="12"/>
        </w:rPr>
        <w:t xml:space="preserve"> 1081/чзу1=2115 кв.м</w:t>
      </w:r>
    </w:p>
    <w:p w:rsidR="009B48E3" w:rsidRPr="009B48E3" w:rsidRDefault="009B48E3" w:rsidP="009B48E3">
      <w:pPr>
        <w:tabs>
          <w:tab w:val="left" w:pos="284"/>
        </w:tabs>
        <w:spacing w:after="0" w:line="240" w:lineRule="auto"/>
        <w:jc w:val="both"/>
        <w:rPr>
          <w:rFonts w:ascii="Times New Roman" w:eastAsia="Calibri" w:hAnsi="Times New Roman" w:cs="Times New Roman"/>
          <w:sz w:val="12"/>
          <w:szCs w:val="12"/>
        </w:rPr>
      </w:pPr>
    </w:p>
    <w:tbl>
      <w:tblPr>
        <w:tblStyle w:val="1f4"/>
        <w:tblW w:w="7513" w:type="dxa"/>
        <w:tblInd w:w="108" w:type="dxa"/>
        <w:tblLook w:val="04A0" w:firstRow="1" w:lastRow="0" w:firstColumn="1" w:lastColumn="0" w:noHBand="0" w:noVBand="1"/>
      </w:tblPr>
      <w:tblGrid>
        <w:gridCol w:w="587"/>
        <w:gridCol w:w="1287"/>
        <w:gridCol w:w="1467"/>
        <w:gridCol w:w="1554"/>
        <w:gridCol w:w="2618"/>
      </w:tblGrid>
      <w:tr w:rsidR="009B48E3" w:rsidRPr="009B48E3" w:rsidTr="00711979">
        <w:trPr>
          <w:trHeight w:val="20"/>
        </w:trPr>
        <w:tc>
          <w:tcPr>
            <w:tcW w:w="391" w:type="pct"/>
            <w:vMerge w:val="restart"/>
            <w:hideMark/>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Назв. точки</w:t>
            </w:r>
          </w:p>
        </w:tc>
        <w:tc>
          <w:tcPr>
            <w:tcW w:w="1833" w:type="pct"/>
            <w:gridSpan w:val="2"/>
            <w:hideMark/>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Координаты</w:t>
            </w:r>
          </w:p>
        </w:tc>
        <w:tc>
          <w:tcPr>
            <w:tcW w:w="1034" w:type="pct"/>
            <w:vMerge w:val="restart"/>
            <w:hideMark/>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Расстояние</w:t>
            </w:r>
          </w:p>
        </w:tc>
        <w:tc>
          <w:tcPr>
            <w:tcW w:w="1742" w:type="pct"/>
            <w:vMerge w:val="restart"/>
            <w:hideMark/>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Дирекционный угол</w:t>
            </w:r>
          </w:p>
        </w:tc>
      </w:tr>
      <w:tr w:rsidR="009B48E3" w:rsidRPr="009B48E3" w:rsidTr="00711979">
        <w:trPr>
          <w:trHeight w:val="20"/>
        </w:trPr>
        <w:tc>
          <w:tcPr>
            <w:tcW w:w="391" w:type="pct"/>
            <w:vMerge/>
            <w:hideMark/>
          </w:tcPr>
          <w:p w:rsidR="009B48E3" w:rsidRPr="00711979" w:rsidRDefault="009B48E3" w:rsidP="00711979">
            <w:pPr>
              <w:tabs>
                <w:tab w:val="left" w:pos="284"/>
              </w:tabs>
              <w:rPr>
                <w:rFonts w:ascii="Times New Roman" w:hAnsi="Times New Roman"/>
                <w:sz w:val="12"/>
                <w:szCs w:val="12"/>
              </w:rPr>
            </w:pPr>
          </w:p>
        </w:tc>
        <w:tc>
          <w:tcPr>
            <w:tcW w:w="857" w:type="pct"/>
            <w:hideMark/>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X</w:t>
            </w:r>
          </w:p>
        </w:tc>
        <w:tc>
          <w:tcPr>
            <w:tcW w:w="976" w:type="pct"/>
            <w:hideMark/>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Y</w:t>
            </w:r>
          </w:p>
        </w:tc>
        <w:tc>
          <w:tcPr>
            <w:tcW w:w="1034" w:type="pct"/>
            <w:vMerge/>
            <w:hideMark/>
          </w:tcPr>
          <w:p w:rsidR="009B48E3" w:rsidRPr="00711979" w:rsidRDefault="009B48E3" w:rsidP="00711979">
            <w:pPr>
              <w:tabs>
                <w:tab w:val="left" w:pos="284"/>
              </w:tabs>
              <w:rPr>
                <w:rFonts w:ascii="Times New Roman" w:hAnsi="Times New Roman"/>
                <w:sz w:val="12"/>
                <w:szCs w:val="12"/>
              </w:rPr>
            </w:pPr>
          </w:p>
        </w:tc>
        <w:tc>
          <w:tcPr>
            <w:tcW w:w="1742" w:type="pct"/>
            <w:vMerge/>
            <w:hideMark/>
          </w:tcPr>
          <w:p w:rsidR="009B48E3" w:rsidRPr="00711979" w:rsidRDefault="009B48E3" w:rsidP="00711979">
            <w:pPr>
              <w:tabs>
                <w:tab w:val="left" w:pos="284"/>
              </w:tabs>
              <w:rPr>
                <w:rFonts w:ascii="Times New Roman" w:hAnsi="Times New Roman"/>
                <w:sz w:val="12"/>
                <w:szCs w:val="12"/>
              </w:rPr>
            </w:pP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146</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5971497</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241114,2</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145</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5971495</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241122</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8,01</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102°52'40"</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739</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5971376</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241101,1</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121,21</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189°56'24"</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740</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5971376</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241099,8</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270°0'0"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741</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5971374</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241099,8</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1,8</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180°0'0"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742</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5971374</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241100,8</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0,99</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90°0'0"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743</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5971361</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241098,5</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13,14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189°56'24"</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744</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5971350</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241153</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55,69</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101°44'59"</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110</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5971350</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241156,1</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3,05</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89°5'30"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118</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5971347</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241155,7</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2,31</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190°21'27"</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745</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5971348</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241149,2</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6,51</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275°48'6"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746</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5971346</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241149</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1,52</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185°40'23"</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747</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5971342</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241152,3</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5,7</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144°38'15"</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115</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5971344</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241155,1</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3,82</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47°3'29"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114</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5971342</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241154,6</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2,9</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190°21'27"</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748</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5971342</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241152,3</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269°4'58"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138</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5971354</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241092,2</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61,4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281°45'0"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137</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5971356</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241092,5</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1,58</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11°34'40"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749</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5971355</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241096,7</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4,24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94°13'18"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750</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5971356</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241097,9</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1,51</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53°3'16"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133</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5971362</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241093,7</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6,95</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323°0'29"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132</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5971384</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241098,4</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23,09</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11°34'40"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131</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5971385</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241098,5</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0,54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15°4'7"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130</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5971389</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241099,4</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4,34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11°26'22"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129</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5971401</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241101,9</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12,55</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11°35'41"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751</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5971401</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241102,7</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0,78</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100°3'9"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752</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5971403</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241103</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10°3'9"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126</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5971404</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241102,3</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0,72</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280°3'9"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125</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5971405</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241102,6</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1,38</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11°35'41"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124</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5971417</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241105</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12,15</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11°14'43"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123</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5971418</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241100,4</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4,72</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282°36'53"</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146</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5971497</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241114,2</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80,09</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9°56'27"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753</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5971349</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241142</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754</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5971348</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241144,2</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101°39'48"</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755</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5971346</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241143,7</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191°36'41"</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756</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5971347</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241141,5</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281°51'44"</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753</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5971349</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241142</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11°54'55"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757</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5971448</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241108,6</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758</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5971448</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241110,8</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99°47'59"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759</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5971446</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241110,4</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189°47'59"</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760</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5971446</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241108,2</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279°47'59"</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757</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5971448</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241108,6</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9°47'59"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761</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5971488</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241115,5</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762</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5971487</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241117,7</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99°47'59"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763</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5971485</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241117,3</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189°47'59"</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764</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5971485</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241115,1</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279°47'59"</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761</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5971488</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241115,5</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9°47'59"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329</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5973316</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240884,5</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328</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5973318</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240892,1</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8,01</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71°39'6"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193</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5973242</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240916,5</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80</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162°15'25"</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198</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5973239</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240908,9</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8,01</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251°37'37"</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329</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5973316</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240884,5</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80</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342°15'24"</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765</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5973244</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240910,6</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766</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5973244</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240912,7</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72°3'2"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767</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5973242</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240913,4</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162°17'40"</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768</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5973241</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240911,2</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252°17'40"</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765</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5973244</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240910,6</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342°12'58"</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769</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5973286</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240896,8</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770</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5973287</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240899</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72°17'40"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771</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5973285</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240899,7</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162°3'2"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772</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5973284</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240897,5</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252°17'40"</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769</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5973286</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240896,8</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342°3'2"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773</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5975797</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239634</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774</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5975814</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239646,9</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21,34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37°10'7"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775</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5975813</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239647,1</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0,31</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148°4'45"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776</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5975806</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239651,4</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8,25</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148°4'55"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777</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5975789</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239638,5</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21,35</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217°10'14"</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lastRenderedPageBreak/>
              <w:t>778</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5975792</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239637,1</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2,81</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328°4'42"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779</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5975796</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239634,2</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5,32</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328°7'54"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773</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5975797</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239634</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0,43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328°2'53" </w:t>
            </w:r>
          </w:p>
        </w:tc>
      </w:tr>
    </w:tbl>
    <w:p w:rsidR="00711979" w:rsidRDefault="00711979" w:rsidP="00711979">
      <w:pPr>
        <w:tabs>
          <w:tab w:val="left" w:pos="284"/>
        </w:tabs>
        <w:spacing w:after="0" w:line="240" w:lineRule="auto"/>
        <w:jc w:val="center"/>
        <w:rPr>
          <w:rFonts w:ascii="Times New Roman" w:eastAsia="Calibri" w:hAnsi="Times New Roman" w:cs="Times New Roman"/>
          <w:sz w:val="12"/>
          <w:szCs w:val="12"/>
        </w:rPr>
      </w:pPr>
    </w:p>
    <w:p w:rsidR="009B48E3" w:rsidRPr="009B48E3" w:rsidRDefault="009B48E3" w:rsidP="00711979">
      <w:pPr>
        <w:tabs>
          <w:tab w:val="left" w:pos="284"/>
        </w:tabs>
        <w:spacing w:after="0" w:line="240" w:lineRule="auto"/>
        <w:jc w:val="center"/>
        <w:rPr>
          <w:rFonts w:ascii="Times New Roman" w:eastAsia="Calibri" w:hAnsi="Times New Roman" w:cs="Times New Roman"/>
          <w:sz w:val="12"/>
          <w:szCs w:val="12"/>
        </w:rPr>
      </w:pPr>
      <w:r w:rsidRPr="009B48E3">
        <w:rPr>
          <w:rFonts w:ascii="Times New Roman" w:eastAsia="Calibri" w:hAnsi="Times New Roman" w:cs="Times New Roman"/>
          <w:sz w:val="12"/>
          <w:szCs w:val="12"/>
        </w:rPr>
        <w:t>Земельный участок под опоры ВЛ-10 кВ (долгосрочная аренда)</w:t>
      </w:r>
    </w:p>
    <w:p w:rsidR="009B48E3" w:rsidRPr="009B48E3" w:rsidRDefault="009B48E3" w:rsidP="009B48E3">
      <w:pPr>
        <w:tabs>
          <w:tab w:val="left" w:pos="284"/>
        </w:tabs>
        <w:spacing w:after="0" w:line="240" w:lineRule="auto"/>
        <w:jc w:val="both"/>
        <w:rPr>
          <w:rFonts w:ascii="Times New Roman" w:eastAsia="Calibri" w:hAnsi="Times New Roman" w:cs="Times New Roman"/>
          <w:sz w:val="12"/>
          <w:szCs w:val="12"/>
        </w:rPr>
      </w:pPr>
      <w:r w:rsidRPr="009B48E3">
        <w:rPr>
          <w:rFonts w:ascii="Times New Roman" w:eastAsia="Calibri" w:hAnsi="Times New Roman" w:cs="Times New Roman"/>
          <w:sz w:val="12"/>
          <w:szCs w:val="12"/>
        </w:rPr>
        <w:t xml:space="preserve">     </w:t>
      </w:r>
      <w:r w:rsidRPr="009B48E3">
        <w:rPr>
          <w:rFonts w:ascii="Times New Roman" w:eastAsia="Calibri" w:hAnsi="Times New Roman" w:cs="Times New Roman"/>
          <w:sz w:val="12"/>
          <w:szCs w:val="12"/>
          <w:lang w:val="en-US"/>
        </w:rPr>
        <w:t>:</w:t>
      </w:r>
      <w:r w:rsidRPr="009B48E3">
        <w:rPr>
          <w:rFonts w:ascii="Times New Roman" w:eastAsia="Calibri" w:hAnsi="Times New Roman" w:cs="Times New Roman"/>
          <w:sz w:val="12"/>
          <w:szCs w:val="12"/>
        </w:rPr>
        <w:t xml:space="preserve"> 1081</w:t>
      </w:r>
      <w:r w:rsidRPr="009B48E3">
        <w:rPr>
          <w:rFonts w:ascii="Times New Roman" w:eastAsia="Calibri" w:hAnsi="Times New Roman" w:cs="Times New Roman"/>
          <w:sz w:val="12"/>
          <w:szCs w:val="12"/>
          <w:lang w:val="en-US"/>
        </w:rPr>
        <w:t>:</w:t>
      </w:r>
      <w:r w:rsidRPr="009B48E3">
        <w:rPr>
          <w:rFonts w:ascii="Times New Roman" w:eastAsia="Calibri" w:hAnsi="Times New Roman" w:cs="Times New Roman"/>
          <w:sz w:val="12"/>
          <w:szCs w:val="12"/>
        </w:rPr>
        <w:t>ЗУ1=70 кв.м</w:t>
      </w:r>
    </w:p>
    <w:p w:rsidR="009B48E3" w:rsidRPr="009B48E3" w:rsidRDefault="009B48E3" w:rsidP="009B48E3">
      <w:pPr>
        <w:tabs>
          <w:tab w:val="left" w:pos="284"/>
        </w:tabs>
        <w:spacing w:after="0" w:line="240" w:lineRule="auto"/>
        <w:jc w:val="both"/>
        <w:rPr>
          <w:rFonts w:ascii="Times New Roman" w:eastAsia="Calibri" w:hAnsi="Times New Roman" w:cs="Times New Roman"/>
          <w:sz w:val="12"/>
          <w:szCs w:val="12"/>
        </w:rPr>
      </w:pPr>
    </w:p>
    <w:tbl>
      <w:tblPr>
        <w:tblStyle w:val="1f4"/>
        <w:tblW w:w="7513" w:type="dxa"/>
        <w:tblInd w:w="108" w:type="dxa"/>
        <w:tblLook w:val="04A0" w:firstRow="1" w:lastRow="0" w:firstColumn="1" w:lastColumn="0" w:noHBand="0" w:noVBand="1"/>
      </w:tblPr>
      <w:tblGrid>
        <w:gridCol w:w="587"/>
        <w:gridCol w:w="1287"/>
        <w:gridCol w:w="1467"/>
        <w:gridCol w:w="1554"/>
        <w:gridCol w:w="2618"/>
      </w:tblGrid>
      <w:tr w:rsidR="009B48E3" w:rsidRPr="009B48E3" w:rsidTr="00711979">
        <w:trPr>
          <w:trHeight w:val="20"/>
        </w:trPr>
        <w:tc>
          <w:tcPr>
            <w:tcW w:w="391" w:type="pct"/>
            <w:vMerge w:val="restart"/>
            <w:hideMark/>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Назв. точки</w:t>
            </w:r>
          </w:p>
        </w:tc>
        <w:tc>
          <w:tcPr>
            <w:tcW w:w="1833" w:type="pct"/>
            <w:gridSpan w:val="2"/>
            <w:hideMark/>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Координаты</w:t>
            </w:r>
          </w:p>
        </w:tc>
        <w:tc>
          <w:tcPr>
            <w:tcW w:w="1034" w:type="pct"/>
            <w:vMerge w:val="restart"/>
            <w:hideMark/>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Расстояние</w:t>
            </w:r>
          </w:p>
        </w:tc>
        <w:tc>
          <w:tcPr>
            <w:tcW w:w="1742" w:type="pct"/>
            <w:vMerge w:val="restart"/>
            <w:hideMark/>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Дирекционный угол</w:t>
            </w:r>
          </w:p>
        </w:tc>
      </w:tr>
      <w:tr w:rsidR="009B48E3" w:rsidRPr="009B48E3" w:rsidTr="00711979">
        <w:trPr>
          <w:trHeight w:val="20"/>
        </w:trPr>
        <w:tc>
          <w:tcPr>
            <w:tcW w:w="391" w:type="pct"/>
            <w:vMerge/>
            <w:hideMark/>
          </w:tcPr>
          <w:p w:rsidR="009B48E3" w:rsidRPr="00711979" w:rsidRDefault="009B48E3" w:rsidP="00711979">
            <w:pPr>
              <w:tabs>
                <w:tab w:val="left" w:pos="284"/>
              </w:tabs>
              <w:rPr>
                <w:rFonts w:ascii="Times New Roman" w:hAnsi="Times New Roman"/>
                <w:sz w:val="12"/>
                <w:szCs w:val="12"/>
              </w:rPr>
            </w:pPr>
          </w:p>
        </w:tc>
        <w:tc>
          <w:tcPr>
            <w:tcW w:w="857" w:type="pct"/>
            <w:hideMark/>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X</w:t>
            </w:r>
          </w:p>
        </w:tc>
        <w:tc>
          <w:tcPr>
            <w:tcW w:w="976" w:type="pct"/>
            <w:hideMark/>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Y</w:t>
            </w:r>
          </w:p>
        </w:tc>
        <w:tc>
          <w:tcPr>
            <w:tcW w:w="1034" w:type="pct"/>
            <w:vMerge/>
            <w:hideMark/>
          </w:tcPr>
          <w:p w:rsidR="009B48E3" w:rsidRPr="00711979" w:rsidRDefault="009B48E3" w:rsidP="00711979">
            <w:pPr>
              <w:tabs>
                <w:tab w:val="left" w:pos="284"/>
              </w:tabs>
              <w:rPr>
                <w:rFonts w:ascii="Times New Roman" w:hAnsi="Times New Roman"/>
                <w:sz w:val="12"/>
                <w:szCs w:val="12"/>
              </w:rPr>
            </w:pPr>
          </w:p>
        </w:tc>
        <w:tc>
          <w:tcPr>
            <w:tcW w:w="1742" w:type="pct"/>
            <w:vMerge/>
            <w:hideMark/>
          </w:tcPr>
          <w:p w:rsidR="009B48E3" w:rsidRPr="00711979" w:rsidRDefault="009B48E3" w:rsidP="00711979">
            <w:pPr>
              <w:tabs>
                <w:tab w:val="left" w:pos="284"/>
              </w:tabs>
              <w:rPr>
                <w:rFonts w:ascii="Times New Roman" w:hAnsi="Times New Roman"/>
                <w:sz w:val="12"/>
                <w:szCs w:val="12"/>
              </w:rPr>
            </w:pP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745</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5971348</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241149,2</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118</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5971347</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241155,7</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6,51</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95°48'6"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115</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5971344</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241155,1</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2,94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190°21'27"</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747</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5971342</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241152,3</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3,82</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227°3'29"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746</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5971346</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241149</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5,7</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324°38'15"</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745</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5971348</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241149,2</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1,52</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5°40'23"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753</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5971349</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241142</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754</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5971348</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241144,2</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101°39'48"</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755</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5971346</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241143,7</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191°36'41"</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756</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5971347</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241141,5</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281°51'44"</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753</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5971349</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241142</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11°54'55"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133</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5971362</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241093,7</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750</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5971356</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241097,9</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6,95</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143°0'29"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749</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5971355</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241096,7</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1,51</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233°3'16"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137</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5971356</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241092,5</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4,24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274°13'18"</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133</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5971362</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241093,7</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6,28</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11°34'40"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126</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5971404</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241102,3</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752</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5971403</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241103</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0,72</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100°3'9"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751</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5971401</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241102,7</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190°3'9"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129</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5971401</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241101,9</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0,78</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280°3'9"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126</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5971404</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241102,3</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11°35'41"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757</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5971448</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241108,6</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758</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5971448</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241110,8</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99°47'59"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759</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5971446</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241110,4</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189°47'59"</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760</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5971446</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241108,2</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279°47'59"</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757</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5971448</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241108,6</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9°47'59"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761</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5971488</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241115,5</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762</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5971487</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241117,7</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99°47'59"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763</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5971485</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241117,3</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189°47'59"</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764</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5971485</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241115,1</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279°47'59"</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761</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5971488</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241115,5</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9°47'59"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765</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5973244</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240910,6</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766</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5973244</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240912,7</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72°3'2"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767</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5973242</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240913,4</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162°17'40"</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768</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5973241</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240911,2</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252°17'40"</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765</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5973244</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240910,6</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342°12'58"</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769</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5973286</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240896,8</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770</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5973287</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240899</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72°17'40"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771</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5973285</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240899,7</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162°3'2"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772</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5973284</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240897,5</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252°17'40"</w:t>
            </w:r>
          </w:p>
        </w:tc>
      </w:tr>
    </w:tbl>
    <w:p w:rsidR="009B48E3" w:rsidRPr="009B48E3" w:rsidRDefault="009B48E3" w:rsidP="009B48E3">
      <w:pPr>
        <w:tabs>
          <w:tab w:val="left" w:pos="284"/>
        </w:tabs>
        <w:spacing w:after="0" w:line="240" w:lineRule="auto"/>
        <w:jc w:val="both"/>
        <w:rPr>
          <w:rFonts w:ascii="Times New Roman" w:eastAsia="Calibri" w:hAnsi="Times New Roman" w:cs="Times New Roman"/>
          <w:sz w:val="12"/>
          <w:szCs w:val="12"/>
        </w:rPr>
      </w:pPr>
    </w:p>
    <w:p w:rsidR="009B48E3" w:rsidRPr="009B48E3" w:rsidRDefault="009B48E3" w:rsidP="00711979">
      <w:pPr>
        <w:tabs>
          <w:tab w:val="left" w:pos="284"/>
        </w:tabs>
        <w:spacing w:after="0" w:line="240" w:lineRule="auto"/>
        <w:jc w:val="center"/>
        <w:rPr>
          <w:rFonts w:ascii="Times New Roman" w:eastAsia="Calibri" w:hAnsi="Times New Roman" w:cs="Times New Roman"/>
          <w:sz w:val="12"/>
          <w:szCs w:val="12"/>
        </w:rPr>
      </w:pPr>
      <w:r w:rsidRPr="009B48E3">
        <w:rPr>
          <w:rFonts w:ascii="Times New Roman" w:eastAsia="Calibri" w:hAnsi="Times New Roman" w:cs="Times New Roman"/>
          <w:sz w:val="12"/>
          <w:szCs w:val="12"/>
        </w:rPr>
        <w:t>Земельный участок под ВЛ-10 кВ  (краткосрочная аренда)</w:t>
      </w:r>
    </w:p>
    <w:p w:rsidR="009B48E3" w:rsidRPr="009B48E3" w:rsidRDefault="009B48E3" w:rsidP="009B48E3">
      <w:pPr>
        <w:tabs>
          <w:tab w:val="left" w:pos="284"/>
        </w:tabs>
        <w:spacing w:after="0" w:line="240" w:lineRule="auto"/>
        <w:jc w:val="both"/>
        <w:rPr>
          <w:rFonts w:ascii="Times New Roman" w:eastAsia="Calibri" w:hAnsi="Times New Roman" w:cs="Times New Roman"/>
          <w:sz w:val="12"/>
          <w:szCs w:val="12"/>
        </w:rPr>
      </w:pPr>
      <w:r w:rsidRPr="009B48E3">
        <w:rPr>
          <w:rFonts w:ascii="Times New Roman" w:eastAsia="Calibri" w:hAnsi="Times New Roman" w:cs="Times New Roman"/>
          <w:sz w:val="12"/>
          <w:szCs w:val="12"/>
        </w:rPr>
        <w:t xml:space="preserve">     : 1097/чзу1=494 кв.м</w:t>
      </w:r>
    </w:p>
    <w:p w:rsidR="009B48E3" w:rsidRPr="009B48E3" w:rsidRDefault="009B48E3" w:rsidP="009B48E3">
      <w:pPr>
        <w:tabs>
          <w:tab w:val="left" w:pos="284"/>
        </w:tabs>
        <w:spacing w:after="0" w:line="240" w:lineRule="auto"/>
        <w:jc w:val="both"/>
        <w:rPr>
          <w:rFonts w:ascii="Times New Roman" w:eastAsia="Calibri" w:hAnsi="Times New Roman" w:cs="Times New Roman"/>
          <w:sz w:val="12"/>
          <w:szCs w:val="12"/>
        </w:rPr>
      </w:pPr>
    </w:p>
    <w:tbl>
      <w:tblPr>
        <w:tblStyle w:val="1f4"/>
        <w:tblW w:w="7513" w:type="dxa"/>
        <w:tblInd w:w="108" w:type="dxa"/>
        <w:tblLook w:val="04A0" w:firstRow="1" w:lastRow="0" w:firstColumn="1" w:lastColumn="0" w:noHBand="0" w:noVBand="1"/>
      </w:tblPr>
      <w:tblGrid>
        <w:gridCol w:w="587"/>
        <w:gridCol w:w="1287"/>
        <w:gridCol w:w="1467"/>
        <w:gridCol w:w="1554"/>
        <w:gridCol w:w="2618"/>
      </w:tblGrid>
      <w:tr w:rsidR="009B48E3" w:rsidRPr="009B48E3" w:rsidTr="00711979">
        <w:trPr>
          <w:trHeight w:val="20"/>
        </w:trPr>
        <w:tc>
          <w:tcPr>
            <w:tcW w:w="391" w:type="pct"/>
            <w:vMerge w:val="restart"/>
            <w:hideMark/>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Назв. точки</w:t>
            </w:r>
          </w:p>
        </w:tc>
        <w:tc>
          <w:tcPr>
            <w:tcW w:w="1833" w:type="pct"/>
            <w:gridSpan w:val="2"/>
            <w:hideMark/>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Координаты</w:t>
            </w:r>
          </w:p>
        </w:tc>
        <w:tc>
          <w:tcPr>
            <w:tcW w:w="1034" w:type="pct"/>
            <w:vMerge w:val="restart"/>
            <w:hideMark/>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Расстояние</w:t>
            </w:r>
          </w:p>
        </w:tc>
        <w:tc>
          <w:tcPr>
            <w:tcW w:w="1742" w:type="pct"/>
            <w:vMerge w:val="restart"/>
            <w:hideMark/>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Дирекционный угол</w:t>
            </w:r>
          </w:p>
        </w:tc>
      </w:tr>
      <w:tr w:rsidR="009B48E3" w:rsidRPr="009B48E3" w:rsidTr="00711979">
        <w:trPr>
          <w:trHeight w:val="20"/>
        </w:trPr>
        <w:tc>
          <w:tcPr>
            <w:tcW w:w="391" w:type="pct"/>
            <w:vMerge/>
            <w:hideMark/>
          </w:tcPr>
          <w:p w:rsidR="009B48E3" w:rsidRPr="00711979" w:rsidRDefault="009B48E3" w:rsidP="00711979">
            <w:pPr>
              <w:tabs>
                <w:tab w:val="left" w:pos="284"/>
              </w:tabs>
              <w:rPr>
                <w:rFonts w:ascii="Times New Roman" w:hAnsi="Times New Roman"/>
                <w:sz w:val="12"/>
                <w:szCs w:val="12"/>
              </w:rPr>
            </w:pPr>
          </w:p>
        </w:tc>
        <w:tc>
          <w:tcPr>
            <w:tcW w:w="857" w:type="pct"/>
            <w:hideMark/>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X</w:t>
            </w:r>
          </w:p>
        </w:tc>
        <w:tc>
          <w:tcPr>
            <w:tcW w:w="976" w:type="pct"/>
            <w:hideMark/>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Y</w:t>
            </w:r>
          </w:p>
        </w:tc>
        <w:tc>
          <w:tcPr>
            <w:tcW w:w="1034" w:type="pct"/>
            <w:vMerge/>
            <w:hideMark/>
          </w:tcPr>
          <w:p w:rsidR="009B48E3" w:rsidRPr="00711979" w:rsidRDefault="009B48E3" w:rsidP="00711979">
            <w:pPr>
              <w:tabs>
                <w:tab w:val="left" w:pos="284"/>
              </w:tabs>
              <w:rPr>
                <w:rFonts w:ascii="Times New Roman" w:hAnsi="Times New Roman"/>
                <w:sz w:val="12"/>
                <w:szCs w:val="12"/>
              </w:rPr>
            </w:pPr>
          </w:p>
        </w:tc>
        <w:tc>
          <w:tcPr>
            <w:tcW w:w="1742" w:type="pct"/>
            <w:vMerge/>
            <w:hideMark/>
          </w:tcPr>
          <w:p w:rsidR="009B48E3" w:rsidRPr="00711979" w:rsidRDefault="009B48E3" w:rsidP="00711979">
            <w:pPr>
              <w:tabs>
                <w:tab w:val="left" w:pos="284"/>
              </w:tabs>
              <w:rPr>
                <w:rFonts w:ascii="Times New Roman" w:hAnsi="Times New Roman"/>
                <w:sz w:val="12"/>
                <w:szCs w:val="12"/>
              </w:rPr>
            </w:pP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196</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5971923</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241093,1</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195</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5971923</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241101,1</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89°42'16"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141</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5971860</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241100,8</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63,01</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180°14'22"</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140</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5971860</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241092,8</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269°41'3"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196</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5971923</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241093,1</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63,01</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0°14'22"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780</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5971868</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241095,7</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781</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5971868</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241098</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89°13'45"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782</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5971866</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241098</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179°13'45"</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783</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5971866</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241095,8</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268°58'21"</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780</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5971868</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241095,7</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359°13'58"</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784</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5971918</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241095,9</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785</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5971918</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241098,2</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89°13'58"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786</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5971916</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241098,2</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178°58'21"</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787</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5971916</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241096</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268°58'37"</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784</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5971918</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241095,9</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358°58'37"</w:t>
            </w:r>
          </w:p>
        </w:tc>
      </w:tr>
    </w:tbl>
    <w:p w:rsidR="009B48E3" w:rsidRPr="009B48E3" w:rsidRDefault="009B48E3" w:rsidP="009B48E3">
      <w:pPr>
        <w:tabs>
          <w:tab w:val="left" w:pos="284"/>
        </w:tabs>
        <w:spacing w:after="0" w:line="240" w:lineRule="auto"/>
        <w:jc w:val="both"/>
        <w:rPr>
          <w:rFonts w:ascii="Times New Roman" w:eastAsia="Calibri" w:hAnsi="Times New Roman" w:cs="Times New Roman"/>
          <w:sz w:val="12"/>
          <w:szCs w:val="12"/>
        </w:rPr>
      </w:pPr>
    </w:p>
    <w:p w:rsidR="009B48E3" w:rsidRPr="009B48E3" w:rsidRDefault="009B48E3" w:rsidP="00711979">
      <w:pPr>
        <w:tabs>
          <w:tab w:val="left" w:pos="284"/>
        </w:tabs>
        <w:spacing w:after="0" w:line="240" w:lineRule="auto"/>
        <w:jc w:val="center"/>
        <w:rPr>
          <w:rFonts w:ascii="Times New Roman" w:eastAsia="Calibri" w:hAnsi="Times New Roman" w:cs="Times New Roman"/>
          <w:sz w:val="12"/>
          <w:szCs w:val="12"/>
        </w:rPr>
      </w:pPr>
      <w:r w:rsidRPr="009B48E3">
        <w:rPr>
          <w:rFonts w:ascii="Times New Roman" w:eastAsia="Calibri" w:hAnsi="Times New Roman" w:cs="Times New Roman"/>
          <w:sz w:val="12"/>
          <w:szCs w:val="12"/>
        </w:rPr>
        <w:t>Земельный участок под опоры ВЛ-10 кВ (долгосрочная аренда)</w:t>
      </w:r>
    </w:p>
    <w:p w:rsidR="009B48E3" w:rsidRPr="009B48E3" w:rsidRDefault="009B48E3" w:rsidP="009B48E3">
      <w:pPr>
        <w:tabs>
          <w:tab w:val="left" w:pos="284"/>
        </w:tabs>
        <w:spacing w:after="0" w:line="240" w:lineRule="auto"/>
        <w:jc w:val="both"/>
        <w:rPr>
          <w:rFonts w:ascii="Times New Roman" w:eastAsia="Calibri" w:hAnsi="Times New Roman" w:cs="Times New Roman"/>
          <w:sz w:val="12"/>
          <w:szCs w:val="12"/>
        </w:rPr>
      </w:pPr>
      <w:r w:rsidRPr="009B48E3">
        <w:rPr>
          <w:rFonts w:ascii="Times New Roman" w:eastAsia="Calibri" w:hAnsi="Times New Roman" w:cs="Times New Roman"/>
          <w:sz w:val="12"/>
          <w:szCs w:val="12"/>
        </w:rPr>
        <w:t xml:space="preserve">     </w:t>
      </w:r>
      <w:r w:rsidRPr="009B48E3">
        <w:rPr>
          <w:rFonts w:ascii="Times New Roman" w:eastAsia="Calibri" w:hAnsi="Times New Roman" w:cs="Times New Roman"/>
          <w:sz w:val="12"/>
          <w:szCs w:val="12"/>
          <w:lang w:val="en-US"/>
        </w:rPr>
        <w:t>:</w:t>
      </w:r>
      <w:r w:rsidRPr="009B48E3">
        <w:rPr>
          <w:rFonts w:ascii="Times New Roman" w:eastAsia="Calibri" w:hAnsi="Times New Roman" w:cs="Times New Roman"/>
          <w:sz w:val="12"/>
          <w:szCs w:val="12"/>
        </w:rPr>
        <w:t xml:space="preserve"> 1097</w:t>
      </w:r>
      <w:r w:rsidRPr="009B48E3">
        <w:rPr>
          <w:rFonts w:ascii="Times New Roman" w:eastAsia="Calibri" w:hAnsi="Times New Roman" w:cs="Times New Roman"/>
          <w:sz w:val="12"/>
          <w:szCs w:val="12"/>
          <w:lang w:val="en-US"/>
        </w:rPr>
        <w:t>:</w:t>
      </w:r>
      <w:r w:rsidRPr="009B48E3">
        <w:rPr>
          <w:rFonts w:ascii="Times New Roman" w:eastAsia="Calibri" w:hAnsi="Times New Roman" w:cs="Times New Roman"/>
          <w:sz w:val="12"/>
          <w:szCs w:val="12"/>
        </w:rPr>
        <w:t>ЗУ1=10 кв.м</w:t>
      </w:r>
    </w:p>
    <w:p w:rsidR="009B48E3" w:rsidRPr="009B48E3" w:rsidRDefault="009B48E3" w:rsidP="009B48E3">
      <w:pPr>
        <w:tabs>
          <w:tab w:val="left" w:pos="284"/>
        </w:tabs>
        <w:spacing w:after="0" w:line="240" w:lineRule="auto"/>
        <w:jc w:val="both"/>
        <w:rPr>
          <w:rFonts w:ascii="Times New Roman" w:eastAsia="Calibri" w:hAnsi="Times New Roman" w:cs="Times New Roman"/>
          <w:sz w:val="12"/>
          <w:szCs w:val="12"/>
        </w:rPr>
      </w:pPr>
    </w:p>
    <w:tbl>
      <w:tblPr>
        <w:tblStyle w:val="1f4"/>
        <w:tblW w:w="7513" w:type="dxa"/>
        <w:tblInd w:w="108" w:type="dxa"/>
        <w:tblLook w:val="04A0" w:firstRow="1" w:lastRow="0" w:firstColumn="1" w:lastColumn="0" w:noHBand="0" w:noVBand="1"/>
      </w:tblPr>
      <w:tblGrid>
        <w:gridCol w:w="587"/>
        <w:gridCol w:w="1287"/>
        <w:gridCol w:w="1467"/>
        <w:gridCol w:w="1554"/>
        <w:gridCol w:w="2618"/>
      </w:tblGrid>
      <w:tr w:rsidR="009B48E3" w:rsidRPr="009B48E3" w:rsidTr="00711979">
        <w:trPr>
          <w:trHeight w:val="20"/>
        </w:trPr>
        <w:tc>
          <w:tcPr>
            <w:tcW w:w="391" w:type="pct"/>
            <w:vMerge w:val="restart"/>
            <w:hideMark/>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Назв. точки</w:t>
            </w:r>
          </w:p>
        </w:tc>
        <w:tc>
          <w:tcPr>
            <w:tcW w:w="1833" w:type="pct"/>
            <w:gridSpan w:val="2"/>
            <w:hideMark/>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Координаты</w:t>
            </w:r>
          </w:p>
        </w:tc>
        <w:tc>
          <w:tcPr>
            <w:tcW w:w="1034" w:type="pct"/>
            <w:vMerge w:val="restart"/>
            <w:hideMark/>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Расстояние</w:t>
            </w:r>
          </w:p>
        </w:tc>
        <w:tc>
          <w:tcPr>
            <w:tcW w:w="1742" w:type="pct"/>
            <w:vMerge w:val="restart"/>
            <w:hideMark/>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Дирекционный угол</w:t>
            </w:r>
          </w:p>
        </w:tc>
      </w:tr>
      <w:tr w:rsidR="009B48E3" w:rsidRPr="009B48E3" w:rsidTr="00711979">
        <w:trPr>
          <w:trHeight w:val="20"/>
        </w:trPr>
        <w:tc>
          <w:tcPr>
            <w:tcW w:w="391" w:type="pct"/>
            <w:vMerge/>
            <w:hideMark/>
          </w:tcPr>
          <w:p w:rsidR="009B48E3" w:rsidRPr="00711979" w:rsidRDefault="009B48E3" w:rsidP="00711979">
            <w:pPr>
              <w:tabs>
                <w:tab w:val="left" w:pos="284"/>
              </w:tabs>
              <w:rPr>
                <w:rFonts w:ascii="Times New Roman" w:hAnsi="Times New Roman"/>
                <w:sz w:val="12"/>
                <w:szCs w:val="12"/>
              </w:rPr>
            </w:pPr>
          </w:p>
        </w:tc>
        <w:tc>
          <w:tcPr>
            <w:tcW w:w="857" w:type="pct"/>
            <w:hideMark/>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X</w:t>
            </w:r>
          </w:p>
        </w:tc>
        <w:tc>
          <w:tcPr>
            <w:tcW w:w="976" w:type="pct"/>
            <w:hideMark/>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Y</w:t>
            </w:r>
          </w:p>
        </w:tc>
        <w:tc>
          <w:tcPr>
            <w:tcW w:w="1034" w:type="pct"/>
            <w:vMerge/>
            <w:hideMark/>
          </w:tcPr>
          <w:p w:rsidR="009B48E3" w:rsidRPr="00711979" w:rsidRDefault="009B48E3" w:rsidP="00711979">
            <w:pPr>
              <w:tabs>
                <w:tab w:val="left" w:pos="284"/>
              </w:tabs>
              <w:rPr>
                <w:rFonts w:ascii="Times New Roman" w:hAnsi="Times New Roman"/>
                <w:sz w:val="12"/>
                <w:szCs w:val="12"/>
              </w:rPr>
            </w:pPr>
          </w:p>
        </w:tc>
        <w:tc>
          <w:tcPr>
            <w:tcW w:w="1742" w:type="pct"/>
            <w:vMerge/>
            <w:hideMark/>
          </w:tcPr>
          <w:p w:rsidR="009B48E3" w:rsidRPr="00711979" w:rsidRDefault="009B48E3" w:rsidP="00711979">
            <w:pPr>
              <w:tabs>
                <w:tab w:val="left" w:pos="284"/>
              </w:tabs>
              <w:rPr>
                <w:rFonts w:ascii="Times New Roman" w:hAnsi="Times New Roman"/>
                <w:sz w:val="12"/>
                <w:szCs w:val="12"/>
              </w:rPr>
            </w:pP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780</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5971868</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241095,7</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781</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5971868</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241098</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89°13'45"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782</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5971866</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241098</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179°13'45"</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783</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5971866</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241095,8</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268°58'21"</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780</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5971868</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241095,7</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359°13'58"</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784</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5971918</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241095,9</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r>
    </w:tbl>
    <w:p w:rsidR="009B48E3" w:rsidRPr="009B48E3" w:rsidRDefault="009B48E3" w:rsidP="009B48E3">
      <w:pPr>
        <w:tabs>
          <w:tab w:val="left" w:pos="284"/>
        </w:tabs>
        <w:spacing w:after="0" w:line="240" w:lineRule="auto"/>
        <w:jc w:val="both"/>
        <w:rPr>
          <w:rFonts w:ascii="Times New Roman" w:eastAsia="Calibri" w:hAnsi="Times New Roman" w:cs="Times New Roman"/>
          <w:sz w:val="12"/>
          <w:szCs w:val="12"/>
        </w:rPr>
      </w:pPr>
    </w:p>
    <w:p w:rsidR="009B48E3" w:rsidRPr="009B48E3" w:rsidRDefault="009B48E3" w:rsidP="00711979">
      <w:pPr>
        <w:tabs>
          <w:tab w:val="left" w:pos="284"/>
        </w:tabs>
        <w:spacing w:after="0" w:line="240" w:lineRule="auto"/>
        <w:jc w:val="center"/>
        <w:rPr>
          <w:rFonts w:ascii="Times New Roman" w:eastAsia="Calibri" w:hAnsi="Times New Roman" w:cs="Times New Roman"/>
          <w:sz w:val="12"/>
          <w:szCs w:val="12"/>
        </w:rPr>
      </w:pPr>
      <w:r w:rsidRPr="009B48E3">
        <w:rPr>
          <w:rFonts w:ascii="Times New Roman" w:eastAsia="Calibri" w:hAnsi="Times New Roman" w:cs="Times New Roman"/>
          <w:sz w:val="12"/>
          <w:szCs w:val="12"/>
        </w:rPr>
        <w:t>Земельный участок под ВЛ-10 кВ  (краткосрочная аренда)</w:t>
      </w:r>
    </w:p>
    <w:p w:rsidR="009B48E3" w:rsidRPr="009B48E3" w:rsidRDefault="009B48E3" w:rsidP="009B48E3">
      <w:pPr>
        <w:tabs>
          <w:tab w:val="left" w:pos="284"/>
        </w:tabs>
        <w:spacing w:after="0" w:line="240" w:lineRule="auto"/>
        <w:jc w:val="both"/>
        <w:rPr>
          <w:rFonts w:ascii="Times New Roman" w:eastAsia="Calibri" w:hAnsi="Times New Roman" w:cs="Times New Roman"/>
          <w:sz w:val="12"/>
          <w:szCs w:val="12"/>
        </w:rPr>
      </w:pPr>
      <w:r w:rsidRPr="009B48E3">
        <w:rPr>
          <w:rFonts w:ascii="Times New Roman" w:eastAsia="Calibri" w:hAnsi="Times New Roman" w:cs="Times New Roman"/>
          <w:sz w:val="12"/>
          <w:szCs w:val="12"/>
        </w:rPr>
        <w:t xml:space="preserve">     : 572/чзу1=20722 кв.м</w:t>
      </w:r>
    </w:p>
    <w:tbl>
      <w:tblPr>
        <w:tblStyle w:val="1f4"/>
        <w:tblW w:w="7513" w:type="dxa"/>
        <w:tblInd w:w="108" w:type="dxa"/>
        <w:tblLook w:val="04A0" w:firstRow="1" w:lastRow="0" w:firstColumn="1" w:lastColumn="0" w:noHBand="0" w:noVBand="1"/>
      </w:tblPr>
      <w:tblGrid>
        <w:gridCol w:w="587"/>
        <w:gridCol w:w="1287"/>
        <w:gridCol w:w="1467"/>
        <w:gridCol w:w="1554"/>
        <w:gridCol w:w="2618"/>
      </w:tblGrid>
      <w:tr w:rsidR="009B48E3" w:rsidRPr="009B48E3" w:rsidTr="00711979">
        <w:trPr>
          <w:trHeight w:val="20"/>
        </w:trPr>
        <w:tc>
          <w:tcPr>
            <w:tcW w:w="391" w:type="pct"/>
            <w:vMerge w:val="restart"/>
            <w:hideMark/>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Назв. точки</w:t>
            </w:r>
          </w:p>
        </w:tc>
        <w:tc>
          <w:tcPr>
            <w:tcW w:w="1833" w:type="pct"/>
            <w:gridSpan w:val="2"/>
            <w:hideMark/>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Координаты</w:t>
            </w:r>
          </w:p>
        </w:tc>
        <w:tc>
          <w:tcPr>
            <w:tcW w:w="1034" w:type="pct"/>
            <w:vMerge w:val="restart"/>
            <w:hideMark/>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Расстояние</w:t>
            </w:r>
          </w:p>
        </w:tc>
        <w:tc>
          <w:tcPr>
            <w:tcW w:w="1742" w:type="pct"/>
            <w:vMerge w:val="restart"/>
            <w:hideMark/>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Дирекционный угол</w:t>
            </w:r>
          </w:p>
        </w:tc>
      </w:tr>
      <w:tr w:rsidR="009B48E3" w:rsidRPr="009B48E3" w:rsidTr="00711979">
        <w:trPr>
          <w:trHeight w:val="20"/>
        </w:trPr>
        <w:tc>
          <w:tcPr>
            <w:tcW w:w="391" w:type="pct"/>
            <w:vMerge/>
            <w:hideMark/>
          </w:tcPr>
          <w:p w:rsidR="009B48E3" w:rsidRPr="00711979" w:rsidRDefault="009B48E3" w:rsidP="00711979">
            <w:pPr>
              <w:tabs>
                <w:tab w:val="left" w:pos="284"/>
              </w:tabs>
              <w:rPr>
                <w:rFonts w:ascii="Times New Roman" w:hAnsi="Times New Roman"/>
                <w:sz w:val="12"/>
                <w:szCs w:val="12"/>
              </w:rPr>
            </w:pPr>
          </w:p>
        </w:tc>
        <w:tc>
          <w:tcPr>
            <w:tcW w:w="857" w:type="pct"/>
            <w:hideMark/>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X</w:t>
            </w:r>
          </w:p>
        </w:tc>
        <w:tc>
          <w:tcPr>
            <w:tcW w:w="976" w:type="pct"/>
            <w:hideMark/>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Y</w:t>
            </w:r>
          </w:p>
        </w:tc>
        <w:tc>
          <w:tcPr>
            <w:tcW w:w="1034" w:type="pct"/>
            <w:vMerge/>
            <w:hideMark/>
          </w:tcPr>
          <w:p w:rsidR="009B48E3" w:rsidRPr="00711979" w:rsidRDefault="009B48E3" w:rsidP="00711979">
            <w:pPr>
              <w:tabs>
                <w:tab w:val="left" w:pos="284"/>
              </w:tabs>
              <w:rPr>
                <w:rFonts w:ascii="Times New Roman" w:hAnsi="Times New Roman"/>
                <w:sz w:val="12"/>
                <w:szCs w:val="12"/>
              </w:rPr>
            </w:pPr>
          </w:p>
        </w:tc>
        <w:tc>
          <w:tcPr>
            <w:tcW w:w="1742" w:type="pct"/>
            <w:vMerge/>
            <w:hideMark/>
          </w:tcPr>
          <w:p w:rsidR="009B48E3" w:rsidRPr="00711979" w:rsidRDefault="009B48E3" w:rsidP="00711979">
            <w:pPr>
              <w:tabs>
                <w:tab w:val="left" w:pos="284"/>
              </w:tabs>
              <w:rPr>
                <w:rFonts w:ascii="Times New Roman" w:hAnsi="Times New Roman"/>
                <w:sz w:val="12"/>
                <w:szCs w:val="12"/>
              </w:rPr>
            </w:pP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424</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5974076</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240530,9</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788</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5974076</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240557</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26,1</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90°0'0"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324</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5974075</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240558</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1,79</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147°29'28"</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338</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5974074</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240556,9</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1,36</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232°7'27"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789</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5974076</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240556,6</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1,51</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347°25'39"</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790</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5974074</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240551,2</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5,71</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249°49'11"</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791</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5974072</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240550,5</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1,51</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208°25'45"</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335</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5974071</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240552,9</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2,72</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118°32'37"</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334</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5974068</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240549,6</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4,12</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232°7'27"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425</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5974068</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240533,6</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16,06</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270°0'0"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424</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5974076</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240530,9</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8,43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341°36'58"</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792</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5975308</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239793</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793</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5975086</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239881,6</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239,52</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158°17'30"</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422</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5974081</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240525</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1192,78</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147°21'32"</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421</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5974080</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240516,4</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8,71</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260°39'4"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794</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5975082</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239874,5</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1190,1</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327°21'32"</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438</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5975304</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239786,1</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238,83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338°17'26"</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792</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5975308</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239793</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8,14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57°59'34"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795</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5974100</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240509,9</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796</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5974098</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240511,1</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147°22'20"</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797</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5974096</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240509,2</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237°35'16"</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798</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5974098</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240508</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327°35'16"</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795</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5974100</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240509,9</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57°27'60"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799</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5974137</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240485,6</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800</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5974136</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240486,8</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147°27'60"</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801</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5974134</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240484,9</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237°27'60"</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802</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5974136</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240483,7</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327°14'2"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799</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5974137</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240485,6</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57°35'16"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803</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5974175</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240461,3</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804</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5974173</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240462,5</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147°35'16"</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805</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5974172</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240460,6</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237°27'60"</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806</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5974174</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240459,4</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327°22'20"</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803</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5974175</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240461,3</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57°35'16"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807</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5974213</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240437</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808</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5974211</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240438,2</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147°27'60"</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809</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5974210</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240436,4</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237°35'16"</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810</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5974212</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240435,2</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2,22</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327°40'1"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807</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5974213</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240437</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57°27'60"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811</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5974251</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240412,8</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812</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5974249</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240414</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147°35'16"</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813</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5974248</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240412,1</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237°35'16"</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814</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5974250</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240410,9</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327°35'16"</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811</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5974251</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240412,8</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57°35'16"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815</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5974289</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240388,5</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816</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5974287</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240389,7</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2,22</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147°40'1"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817</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5974286</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240387,8</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237°27'60"</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818</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5974288</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240386,6</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327°27'60"</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815</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5974289</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240388,5</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57°35'16"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819</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5974327</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240364,2</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820</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5974325</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240365,4</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147°35'16"</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821</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5974324</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240363,5</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237°27'60"</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822</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5974326</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240362,3</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327°35'16"</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819</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5974327</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240364,2</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57°27'60"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lastRenderedPageBreak/>
              <w:t>823</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5974365</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240340</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824</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5974363</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240341,2</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147°27'60"</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825</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5974362</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240339,3</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237°27'60"</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826</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5974364</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240338,1</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327°27'60"</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823</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5974365</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240340</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57°27'60"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827</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5974403</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240315,7</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828</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5974401</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240316,9</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147°22'20"</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829</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5974400</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240315</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237°35'16"</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830</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5974401</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240313,8</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327°22'20"</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827</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5974403</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240315,7</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57°35'16"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831</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5974441</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240291,4</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832</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5974439</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240292,6</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147°35'16"</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833</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5974437</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240290,7</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237°27'60"</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834</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5974439</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240289,5</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327°22'20"</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831</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5974441</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240291,4</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57°35'16"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835</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5974478</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240267,1</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836</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5974477</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240268,3</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147°22'20"</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837</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5974475</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240266,5</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237°27'60"</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838</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5974477</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240265,3</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327°22'20"</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835</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5974478</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240267,1</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57°27'60"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839</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5974516</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240242,9</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840</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5974514</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240244,1</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147°14'2"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841</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5974513</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240242,2</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237°35'16"</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842</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5974515</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240241</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327°27'60"</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839</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5974516</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240242,9</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57°27'60"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843</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5974554</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240218,6</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844</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5974552</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240219,8</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147°35'16"</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845</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5974551</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240217,9</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237°35'16"</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846</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5974553</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240216,7</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327°35'16"</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843</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5974554</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240218,6</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57°35'16"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847</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5974592</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240194,3</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848</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5974590</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240195,5</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2,22</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147°40'1"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849</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5974589</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240193,6</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237°27'60"</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850</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5974591</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240192,4</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327°27'60"</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847</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5974592</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240194,3</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57°35'16"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851</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5974630</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240170,1</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852</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5974628</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240171,3</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147°35'16"</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853</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5974627</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240169,4</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237°35'16"</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854</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5974629</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240168,2</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327°48'15"</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851</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5974630</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240170,1</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57°27'60"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855</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5974668</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240145,8</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856</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5974666</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240147</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147°27'60"</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857</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5974665</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240145,1</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237°35'16"</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858</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5974667</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240143,9</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327°27'60"</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855</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5974668</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240145,8</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57°35'16"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859</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5974706</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240121,5</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860</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5974704</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240122,7</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147°35'16"</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861</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5974703</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240120,8</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237°35'16"</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862</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5974705</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240119,6</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327°35'16"</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859</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5974706</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240121,5</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57°35'16"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863</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5974744</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240097,2</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864</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5974742</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240098,4</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147°14'2"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865</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5974741</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240096,6</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237°27'60"</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866</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5974742</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240095,4</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327°14'2"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863</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5974744</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240097,2</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57°27'60"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867</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5974782</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240073</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868</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5974780</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240074,2</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147°22'20"</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869</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5974778</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240072,3</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237°35'16"</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870</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5974780</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240071,1</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327°35'16"</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867</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5974782</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240073</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57°27'60"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871</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5974819</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240048,7</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872</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5974818</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240049,9</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147°14'2"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873</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5974816</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240048</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237°35'16"</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874</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5974818</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240046,8</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327°14'2"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871</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5974819</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240048,7</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57°35'16"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875</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5974857</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240024,4</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876</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5974855</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240025,6</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147°35'16"</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877</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5974854</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240023,7</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237°27'60"</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878</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5974856</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240022,5</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327°22'20"</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875</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5974857</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240024,4</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57°35'16"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lastRenderedPageBreak/>
              <w:t>879</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5974886</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240006,3</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880</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5974880</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240009,8</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6,43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147°26'48"</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881</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5974879</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240008</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2,09</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237°17'52"</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882</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5974884</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240004,6</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6,43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327°19'25"</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879</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5974886</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240006,3</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2,11</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57°12'57"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883</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5974908</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239991,8</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884</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5974906</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239993</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147°35'16"</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885</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5974905</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239991,1</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237°35'16"</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886</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5974907</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239989,9</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327°35'16"</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883</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5974908</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239991,8</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57°35'16"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887</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5974946</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239967,5</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888</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5974944</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239968,7</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147°35'16"</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889</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5974943</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239966,8</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237°27'60"</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890</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5974945</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239965,6</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327°22'20"</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887</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5974946</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239967,5</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57°35'16"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891</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5974984</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239943,2</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892</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5974982</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239944,5</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147°14'2"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893</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5974981</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239942,6</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237°27'60"</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894</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5974983</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239941,4</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327°14'2"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891</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5974984</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239943,2</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57°27'60"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895</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5975022</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239919</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896</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5975020</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239920,2</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147°22'20"</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897</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5975019</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239918,3</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237°35'16"</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898</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5975021</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239917,1</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327°35'16"</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895</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5975022</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239919</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57°27'60"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899</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5975060</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239894,7</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900</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5975058</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239895,9</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147°14'2"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901</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5975057</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239894</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237°35'16"</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902</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5975059</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239892,8</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327°14'2"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899</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5975060</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239894,7</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57°35'16"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903</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5975087</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239881,1</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904</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5975085</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239882,1</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2,1</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152°49'32"</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905</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5975082</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239876,4</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6,43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242°52'36"</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906</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5975084</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239875,4</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2,09</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332°42'2"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903</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5975087</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239881,1</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6,43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62°47'51"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907</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5975121</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239864,6</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908</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5975118</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239865,4</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158°14'46"</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909</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5975118</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239863,4</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248°29'3"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910</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5975120</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239862,5</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338°23'23"</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907</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5975121</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239864,6</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68°9'3"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911</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5975162</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239848</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912</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5975160</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239848,8</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158°14'46"</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913</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5975159</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239846,7</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248°14'46"</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914</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5975162</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239845,9</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338°14'46"</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911</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5975162</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239848</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68°14'46"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915</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5975204</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239831,3</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916</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5975202</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239832,2</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158°14'46"</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917</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5975201</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239830,1</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248°14'46"</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918</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5975203</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239829,3</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338°29'3"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915</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5975204</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239831,3</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68°9'3"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919</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5975246</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239814,7</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920</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5975244</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239815,5</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158°29'3"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921</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5975243</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239813,4</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248°9'3"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922</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5975245</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239812,6</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338°14'46"</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919</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5975246</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239814,7</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68°14'46"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923</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5975288</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239798</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924</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5975286</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239798,9</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158°14'46"</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925</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5975285</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239796,8</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248°14'46"</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926</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5975287</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239796</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338°29'3"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923</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5975288</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239798</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68°9'3"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927</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5975332</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239783,5</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792</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5975308</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239793</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25,9</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158°17'30"</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437</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5975307</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239791,3</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2,07</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238°0'43"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436</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5975327</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239782</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22,37</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335°26'8"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929</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5975328</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239782,2</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0,27</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68°14'46"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930</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5975330</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239781,4</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2,25</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338°20'26"</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433</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5975329</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239781</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0,38</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248°14'46"</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432</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5975331</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239780,1</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2,15</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335°26'8"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927</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5975332</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239783,5</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3,4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76°16'16"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931</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5975754</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239601,9</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lastRenderedPageBreak/>
              <w:t>932</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5975747</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239606,4</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8,56</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147°58'50"</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933</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5975740</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239601,3</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8,43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217°8'30"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934</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5975658</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239653,8</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97,58</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147°29'32"</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927</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5975332</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239783,5</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350,59</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158°17'30"</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439</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5975330</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239775,6</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8,08</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256°16'46"</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936</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5975654</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239646,6</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348,69</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338°17'26"</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937</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5975741</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239591,6</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102,41</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327°29'49"</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931</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5975754</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239601,9</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17,04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37°10'45"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938</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5975371</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239764,7</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939</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5975369</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239765,6</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158°9'3"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940</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5975369</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239763,5</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248°14'46"</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941</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5975371</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239762,7</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338°29'3"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938</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5975371</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239764,7</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68°23'23"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942</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5975413</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239748,1</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943</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5975411</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239748,9</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158°23'23"</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944</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5975410</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239746,9</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248°9'3"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945</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5975412</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239746</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338°14'46"</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942</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5975413</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239748,1</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68°29'3"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946</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5975455</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239731,5</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947</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5975453</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239732,3</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158°9'3"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948</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5975452</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239730,2</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248°14'46"</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949</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5975454</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239729,4</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338°29'3"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946</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5975455</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239731,5</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68°23'23"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950</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5975497</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239714,8</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951</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5975495</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239715,6</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158°9'3"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952</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5975494</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239713,6</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248°14'46"</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953</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5975496</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239712,7</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338°14'46"</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950</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5975497</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239714,8</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68°29'3"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954</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5975539</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239698,2</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955</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5975537</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239699</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158°9'3"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956</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5975536</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239696,9</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248°14'46"</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957</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5975538</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239696,1</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338°29'3"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954</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5975539</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239698,2</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68°23'23"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958</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5975580</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239681,5</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959</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5975578</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239682,3</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158°23'23"</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960</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5975578</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239680,3</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248°9'3"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961</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5975580</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239679,4</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338°14'46"</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958</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5975580</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239681,5</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68°29'3"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962</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5975622</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239664,9</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963</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5975620</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239665,7</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158°9'3"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964</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5975619</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239663,6</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248°14'46"</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965</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5975621</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239662,8</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338°14'46"</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962</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5975622</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239664,9</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68°29'3"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966</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5975658</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239651,9</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967</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5975656</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239652,9</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2,1</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153°4'6"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968</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5975653</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239647,1</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6,43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242°52'36"</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969</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5975655</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239646,2</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2,09</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332°56'39"</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966</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5975658</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239651,9</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6,43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62°47'51"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970</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5975683</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239634,4</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971</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5975681</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239635,6</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147°14'2"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972</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5975680</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239633,7</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237°35'16"</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973</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5975682</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239632,5</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327°14'2"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970</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5975683</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239634,4</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57°35'16"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974</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5975717</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239612,9</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975</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5975715</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239614,1</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147°27'60"</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976</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5975714</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239612,2</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237°14'2"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977</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5975716</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239611</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327°35'16"</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974</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5975717</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239612,9</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57°27'60"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978</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5975744</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239597,8</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979</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5975744</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239599,3</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1,51</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93°1'58"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980</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5975737</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239598,9</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7,51</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182°54'2"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981</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5975737</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239597,4</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1,52</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273°0'46"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982</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5975741</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239593,3</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5,7</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314°8'49"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978</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5975744</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239597,8</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5,7</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51°45'50"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983</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5975797</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239634</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984</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5975789</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239638,5</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8,56</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148°4'43"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985</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5975770</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239624,2</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23,68</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217°10'14"</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986</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5975769</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239622,6</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1,87</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238°56'16"</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987</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5975769</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239623</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0,75</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148°56'16"</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441</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5975767</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239621,9</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1,76</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217°10'14"</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lastRenderedPageBreak/>
              <w:t>440</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5975775</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239617,5</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8,6</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328°51'31"</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983</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5975797</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239634</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27,34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37°10'7"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988</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5975791</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239633,1</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989</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5975789</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239634,9</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127°10'40"</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990</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5975787</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239633,5</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217°10'40"</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991</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5975789</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239631,8</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307°10'40"</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988</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5975791</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239633,1</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37°10'40"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447</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5975880</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239697,1</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446</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5975867</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239697,1</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13,24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180°0'0"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992</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5975852</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239686,4</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17,65</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217°10'14"</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993</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5975806</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239651,5</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57,85</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217°10'14"</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994</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5975814</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239646,9</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8,56</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328°4'56"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995</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5975863</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239684,1</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61,53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37°10'7"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447</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5975880</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239697,1</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21,46</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37°10'7"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996</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5975821</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239656,1</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997</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5975820</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239657,8</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127°10'40"</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998</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5975818</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239656,5</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216°58'22"</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999</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5975819</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239654,7</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307°10'40"</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996</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5975821</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239656,1</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36°58'22"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1000</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5975845</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239674,2</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1001</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5975843</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239676</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127°10'40"</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1002</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5975842</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239674,6</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217°1'24"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1003</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5975843</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239672,8</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307°22'53"</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1000</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5975845</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239674,2</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37°10'40"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1004</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5975870</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239692,9</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1005</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5975868</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239694,7</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127°10'40"</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1006</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5975866</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239693,4</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217°10'40"</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1007</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5975868</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239691,6</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307°1'24"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1004</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5975870</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239692,9</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37°22'53"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452</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5976450</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239620,5</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1008</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5976417</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239626,1</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32,8</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170°14'1"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1009</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5976397</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239646,3</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29,05</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135°45'11"</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1010</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5976015</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239703,2</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385,91</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171°31'38"</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1011</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5975893</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239717,2</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122,66</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173°26'13"</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445</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5975874</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239703,1</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23,42</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217°10'14"</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444</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5975888</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239703,1</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13,24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0°0'0"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1012</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5975895</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239708,9</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9,67</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37°10'7"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1013</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5976014</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239695,3</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119,32</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353°25'53"</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1014</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5976393</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239638,8</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383,18</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351°31'42"</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453</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5976405</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239627,3</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16,51</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315°47'1"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452</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5976450</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239620,5</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45,55</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351°25'36"</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1015</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5975898</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239711,9</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1016</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5975898</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239713,4</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1,51</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106°31'4"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1017</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5975893</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239716,4</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5,7</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147°32'11"</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1018</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5975891</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239711,3</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5,71</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245°8'27"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1019</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5975891</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239709,8</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1,51</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286°31'4"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1015</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5975898</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239711,9</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7,52</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16°23'7"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1020</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5975933</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239707,5</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1021</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5975933</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239709,7</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83°19'12"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1022</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5975931</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239710</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173°34'29"</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1023</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5975931</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239707,7</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263°19'12"</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1020</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5975933</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239707,5</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353°34'29"</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1024</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5975978</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239702,3</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1025</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5975978</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239704,6</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83°34'29"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1026</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5975976</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239704,8</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173°19'12"</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1027</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5975975</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239702,6</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263°34'29"</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1024</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5975978</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239702,3</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353°19'12"</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1028</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5976015</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239695,2</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1029</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5976016</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239701,6</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6,43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82°29'16"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1030</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5976014</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239701,8</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2,1</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172°20'60"</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1031</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5976013</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239695,5</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6,44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262°29'58"</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1028</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5976015</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239695,2</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2,1</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352°36'14"</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1032</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5976050</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239692,9</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1033</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5976050</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239695,1</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83°19'12"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1034</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5976048</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239695,3</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173°34'29"</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1035</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5976048</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239693,1</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263°17'25"</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1032</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5976050</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239692,9</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353°19'12"</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1036</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5976094</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239686,2</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1037</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5976095</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239688,5</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83°19'12"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1038</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5976092</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239688,7</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173°34'29"</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lastRenderedPageBreak/>
              <w:t>1039</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5976092</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239686,5</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263°19'12"</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1036</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5976094</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239686,2</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353°34'29"</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1040</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5976139</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239679,6</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1041</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5976139</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239681,8</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83°19'12"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1042</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5976137</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239682,1</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173°19'12"</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1043</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5976137</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239679,9</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263°19'12"</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1040</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5976139</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239679,6</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353°19'12"</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1044</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5976183</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239673</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1045</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5976184</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239675,2</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2,25</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83°20'59"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1046</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5976181</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239675,5</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173°34'29"</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1047</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5976181</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239673,2</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263°19'12"</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1044</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5976183</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239673</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353°19'12"</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1048</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5976228</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239666,4</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1049</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5976228</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239668,6</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83°19'12"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1050</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5976226</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239668,8</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173°34'29"</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1051</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5976226</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239666,6</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263°19'12"</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1048</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5976228</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239666,4</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353°34'29"</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1052</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5976272</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239659,7</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1053</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5976273</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239661,9</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83°19'12"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1054</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5976270</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239662,2</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173°19'12"</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1055</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5976270</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239660</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263°19'12"</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1052</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5976272</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239659,7</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353°19'12"</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1056</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5976317</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239653,1</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1057</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5976317</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239655,3</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2,25</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83°20'59"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1058</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5976315</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239655,6</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2,25</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173°20'59"</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1059</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5976315</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239653,3</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263°36'12"</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1056</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5976317</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239653,1</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353°19'12"</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1060</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5976361</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239646,5</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1061</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5976362</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239648,7</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83°19'12"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1062</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5976359</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239648,9</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173°36'12"</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1063</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5976359</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239646,7</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263°34'29"</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1060</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5976361</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239646,5</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353°34'29"</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1064</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5976398</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239640,3</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1065</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5976396</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239645,7</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5,69</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106°50'38"</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1066</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5976391</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239643,4</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5,71</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204°19'10"</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1067</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5976390</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239642</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1,51</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245°48'24"</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1068</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5976397</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239638,9</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7,51</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335°32'59"</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1064</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5976398</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239640,3</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1,53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65°37'5"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477</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5976594</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239591,8</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476</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5976581</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239593</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12,55</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174°32'32"</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1070</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5976579</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239590,8</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3,06</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226°29'26"</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471</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5976577</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239593,4</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3,36</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128°48'59"</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470</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5976574</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239593,7</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3,17</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174°32'32"</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469</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5976543</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239599,8</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31,65</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169°1'38"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1071</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5976543</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239599,3</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0,43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260°12'1"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1072</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5976540</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239599,7</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2,24</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170°14'37"</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466</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5976541</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239600,2</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0,48</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80°12'1"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465</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5976508</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239606,5</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33,1</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169°1'38"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464</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5976498</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239607,9</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9,66</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171°49'28"</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1073</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5976498</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239607</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0,91</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260°12'1"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1074</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5976496</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239607,4</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2,25</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170°17'12"</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461</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5976496</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239608,2</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0,85</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80°12'1"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460</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5976416</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239619,7</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80,92</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171°49'28"</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1075</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5976414</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239618,9</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1,9</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204°0'12"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455</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5976414</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239620</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1,11</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106°24'3"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454</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5976412</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239620,3</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2,13</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171°49'28"</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1076</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5976414</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239618,6</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315°47'1" </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1077</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5976579</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239590,1</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167,81</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350°13'44"</w:t>
            </w:r>
          </w:p>
        </w:tc>
      </w:tr>
      <w:tr w:rsidR="009B48E3" w:rsidRPr="009B48E3" w:rsidTr="00711979">
        <w:trPr>
          <w:trHeight w:val="20"/>
        </w:trPr>
        <w:tc>
          <w:tcPr>
            <w:tcW w:w="391"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477</w:t>
            </w:r>
          </w:p>
        </w:tc>
        <w:tc>
          <w:tcPr>
            <w:tcW w:w="857"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5976594</w:t>
            </w:r>
          </w:p>
        </w:tc>
        <w:tc>
          <w:tcPr>
            <w:tcW w:w="976"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239591,8</w:t>
            </w:r>
          </w:p>
        </w:tc>
        <w:tc>
          <w:tcPr>
            <w:tcW w:w="1034"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14,68</w:t>
            </w:r>
          </w:p>
        </w:tc>
        <w:tc>
          <w:tcPr>
            <w:tcW w:w="1742" w:type="pct"/>
            <w:noWrap/>
          </w:tcPr>
          <w:p w:rsidR="009B48E3" w:rsidRPr="00711979" w:rsidRDefault="009B48E3" w:rsidP="00711979">
            <w:pPr>
              <w:tabs>
                <w:tab w:val="left" w:pos="284"/>
              </w:tabs>
              <w:rPr>
                <w:rFonts w:ascii="Times New Roman" w:hAnsi="Times New Roman"/>
                <w:sz w:val="12"/>
                <w:szCs w:val="12"/>
              </w:rPr>
            </w:pPr>
            <w:r w:rsidRPr="00711979">
              <w:rPr>
                <w:rFonts w:ascii="Times New Roman" w:hAnsi="Times New Roman"/>
                <w:sz w:val="12"/>
                <w:szCs w:val="12"/>
              </w:rPr>
              <w:t xml:space="preserve">6°39'36"  </w:t>
            </w:r>
          </w:p>
        </w:tc>
      </w:tr>
    </w:tbl>
    <w:p w:rsidR="00421B27" w:rsidRDefault="00421B27" w:rsidP="005A486A">
      <w:pPr>
        <w:tabs>
          <w:tab w:val="left" w:pos="284"/>
        </w:tabs>
        <w:spacing w:after="0" w:line="240" w:lineRule="auto"/>
        <w:jc w:val="both"/>
        <w:rPr>
          <w:rFonts w:ascii="Times New Roman" w:eastAsia="Calibri" w:hAnsi="Times New Roman" w:cs="Times New Roman"/>
          <w:sz w:val="12"/>
          <w:szCs w:val="12"/>
        </w:rPr>
      </w:pPr>
    </w:p>
    <w:p w:rsidR="002F04F9" w:rsidRPr="002F04F9" w:rsidRDefault="002F04F9" w:rsidP="002F04F9">
      <w:pPr>
        <w:tabs>
          <w:tab w:val="left" w:pos="284"/>
        </w:tabs>
        <w:spacing w:after="0" w:line="240" w:lineRule="auto"/>
        <w:jc w:val="center"/>
        <w:rPr>
          <w:rFonts w:ascii="Times New Roman" w:eastAsia="Calibri" w:hAnsi="Times New Roman" w:cs="Times New Roman"/>
          <w:sz w:val="12"/>
          <w:szCs w:val="12"/>
        </w:rPr>
      </w:pPr>
      <w:r w:rsidRPr="002F04F9">
        <w:rPr>
          <w:rFonts w:ascii="Times New Roman" w:eastAsia="Calibri" w:hAnsi="Times New Roman" w:cs="Times New Roman"/>
          <w:sz w:val="12"/>
          <w:szCs w:val="12"/>
        </w:rPr>
        <w:t>Земельный участок под опоры ВЛ-10 кВ (долгосрочная аренда)</w:t>
      </w:r>
    </w:p>
    <w:p w:rsidR="00421B27" w:rsidRDefault="002F04F9" w:rsidP="002F04F9">
      <w:pPr>
        <w:tabs>
          <w:tab w:val="left" w:pos="284"/>
        </w:tabs>
        <w:spacing w:after="0" w:line="240" w:lineRule="auto"/>
        <w:jc w:val="both"/>
        <w:rPr>
          <w:rFonts w:ascii="Times New Roman" w:eastAsia="Calibri" w:hAnsi="Times New Roman" w:cs="Times New Roman"/>
          <w:sz w:val="12"/>
          <w:szCs w:val="12"/>
        </w:rPr>
      </w:pPr>
      <w:r w:rsidRPr="002F04F9">
        <w:rPr>
          <w:rFonts w:ascii="Times New Roman" w:eastAsia="Calibri" w:hAnsi="Times New Roman" w:cs="Times New Roman"/>
          <w:sz w:val="12"/>
          <w:szCs w:val="12"/>
        </w:rPr>
        <w:t xml:space="preserve">   : 572:ЗУ1=430 кв.м</w:t>
      </w:r>
    </w:p>
    <w:p w:rsidR="00421B27" w:rsidRDefault="00421B27" w:rsidP="005A486A">
      <w:pPr>
        <w:tabs>
          <w:tab w:val="left" w:pos="284"/>
        </w:tabs>
        <w:spacing w:after="0" w:line="240" w:lineRule="auto"/>
        <w:jc w:val="both"/>
        <w:rPr>
          <w:rFonts w:ascii="Times New Roman" w:eastAsia="Calibri" w:hAnsi="Times New Roman" w:cs="Times New Roman"/>
          <w:sz w:val="12"/>
          <w:szCs w:val="12"/>
        </w:rPr>
      </w:pPr>
    </w:p>
    <w:tbl>
      <w:tblPr>
        <w:tblStyle w:val="1f4"/>
        <w:tblW w:w="7513" w:type="dxa"/>
        <w:tblInd w:w="108" w:type="dxa"/>
        <w:tblLook w:val="04A0" w:firstRow="1" w:lastRow="0" w:firstColumn="1" w:lastColumn="0" w:noHBand="0" w:noVBand="1"/>
      </w:tblPr>
      <w:tblGrid>
        <w:gridCol w:w="587"/>
        <w:gridCol w:w="1287"/>
        <w:gridCol w:w="1467"/>
        <w:gridCol w:w="1554"/>
        <w:gridCol w:w="2618"/>
      </w:tblGrid>
      <w:tr w:rsidR="002F04F9" w:rsidRPr="002F04F9" w:rsidTr="002F04F9">
        <w:trPr>
          <w:trHeight w:val="20"/>
        </w:trPr>
        <w:tc>
          <w:tcPr>
            <w:tcW w:w="391" w:type="pct"/>
            <w:vMerge w:val="restart"/>
            <w:hideMark/>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Назв. точки</w:t>
            </w:r>
          </w:p>
        </w:tc>
        <w:tc>
          <w:tcPr>
            <w:tcW w:w="1833" w:type="pct"/>
            <w:gridSpan w:val="2"/>
            <w:hideMark/>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Координаты</w:t>
            </w:r>
          </w:p>
        </w:tc>
        <w:tc>
          <w:tcPr>
            <w:tcW w:w="1034" w:type="pct"/>
            <w:vMerge w:val="restart"/>
            <w:hideMark/>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Расстояние</w:t>
            </w:r>
          </w:p>
        </w:tc>
        <w:tc>
          <w:tcPr>
            <w:tcW w:w="1742" w:type="pct"/>
            <w:vMerge w:val="restart"/>
            <w:hideMark/>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Дирекционный угол</w:t>
            </w:r>
          </w:p>
        </w:tc>
      </w:tr>
      <w:tr w:rsidR="002F04F9" w:rsidRPr="002F04F9" w:rsidTr="002F04F9">
        <w:trPr>
          <w:trHeight w:val="20"/>
        </w:trPr>
        <w:tc>
          <w:tcPr>
            <w:tcW w:w="391" w:type="pct"/>
            <w:vMerge/>
            <w:hideMark/>
          </w:tcPr>
          <w:p w:rsidR="002F04F9" w:rsidRPr="002F04F9" w:rsidRDefault="002F04F9" w:rsidP="002F04F9">
            <w:pPr>
              <w:tabs>
                <w:tab w:val="left" w:pos="284"/>
              </w:tabs>
              <w:rPr>
                <w:rFonts w:ascii="Times New Roman" w:hAnsi="Times New Roman"/>
                <w:sz w:val="12"/>
                <w:szCs w:val="12"/>
              </w:rPr>
            </w:pPr>
          </w:p>
        </w:tc>
        <w:tc>
          <w:tcPr>
            <w:tcW w:w="857" w:type="pct"/>
            <w:hideMark/>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X</w:t>
            </w:r>
          </w:p>
        </w:tc>
        <w:tc>
          <w:tcPr>
            <w:tcW w:w="976" w:type="pct"/>
            <w:hideMark/>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Y</w:t>
            </w:r>
          </w:p>
        </w:tc>
        <w:tc>
          <w:tcPr>
            <w:tcW w:w="1034" w:type="pct"/>
            <w:vMerge/>
            <w:hideMark/>
          </w:tcPr>
          <w:p w:rsidR="002F04F9" w:rsidRPr="002F04F9" w:rsidRDefault="002F04F9" w:rsidP="002F04F9">
            <w:pPr>
              <w:tabs>
                <w:tab w:val="left" w:pos="284"/>
              </w:tabs>
              <w:rPr>
                <w:rFonts w:ascii="Times New Roman" w:hAnsi="Times New Roman"/>
                <w:sz w:val="12"/>
                <w:szCs w:val="12"/>
              </w:rPr>
            </w:pPr>
          </w:p>
        </w:tc>
        <w:tc>
          <w:tcPr>
            <w:tcW w:w="1742" w:type="pct"/>
            <w:vMerge/>
            <w:hideMark/>
          </w:tcPr>
          <w:p w:rsidR="002F04F9" w:rsidRPr="002F04F9" w:rsidRDefault="002F04F9" w:rsidP="002F04F9">
            <w:pPr>
              <w:tabs>
                <w:tab w:val="left" w:pos="284"/>
              </w:tabs>
              <w:rPr>
                <w:rFonts w:ascii="Times New Roman" w:hAnsi="Times New Roman"/>
                <w:sz w:val="12"/>
                <w:szCs w:val="12"/>
              </w:rPr>
            </w:pP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790</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5974074</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240551,2</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789</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5974076</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240556,6</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5,71</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69°49'11"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338</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5974074</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240556,9</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1,51</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167°25'39"</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335</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5974071</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240552,9</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5,09</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232°7'27"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791</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5974072</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240550,5</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2,72</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298°32'37"</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lastRenderedPageBreak/>
              <w:t>790</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5974074</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240551,2</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1,51</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28°25'45"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795</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5974100</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240509,9</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796</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5974098</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240511,1</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147°22'20"</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797</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5974096</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240509,2</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237°35'16"</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798</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5974098</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240508</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327°35'16"</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795</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5974100</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240509,9</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57°27'60"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799</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5974137</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240485,6</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800</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5974136</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240486,8</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147°27'60"</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801</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5974134</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240484,9</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237°27'60"</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802</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5974136</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240483,7</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327°14'2"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799</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5974137</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240485,6</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57°35'16"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803</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5974175</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240461,3</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804</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5974173</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240462,5</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147°35'16"</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805</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5974172</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240460,6</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237°27'60"</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806</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5974174</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240459,4</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327°22'20"</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803</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5974175</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240461,3</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57°35'16"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807</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5974213</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240437</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808</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5974211</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240438,2</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147°27'60"</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809</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5974210</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240436,4</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237°35'16"</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810</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5974212</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240435,2</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2,22</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327°40'1"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807</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5974213</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240437</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57°27'60"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811</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5974251</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240412,8</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812</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5974249</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240414</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147°35'16"</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813</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5974248</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240412,1</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237°35'16"</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814</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5974250</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240410,9</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327°35'16"</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811</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5974251</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240412,8</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57°35'16"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815</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5974289</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240388,5</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816</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5974287</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240389,7</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2,22</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147°40'1"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817</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5974286</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240387,8</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237°27'60"</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818</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5974288</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240386,6</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327°27'60"</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815</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5974289</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240388,5</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57°35'16"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819</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5974327</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240364,2</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820</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5974325</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240365,4</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147°35'16"</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821</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5974324</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240363,5</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237°27'60"</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822</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5974326</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240362,3</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327°35'16"</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819</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5974327</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240364,2</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57°27'60"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823</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5974365</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240340</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824</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5974363</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240341,2</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147°27'60"</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825</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5974362</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240339,3</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237°27'60"</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826</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5974364</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240338,1</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327°27'60"</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823</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5974365</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240340</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57°27'60"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827</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5974403</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240315,7</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828</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5974401</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240316,9</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147°22'20"</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829</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5974400</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240315</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237°35'16"</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830</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5974401</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240313,8</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327°22'20"</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827</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5974403</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240315,7</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57°35'16"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831</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5974441</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240291,4</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832</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5974439</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240292,6</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147°35'16"</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833</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5974437</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240290,7</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237°27'60"</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834</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5974439</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240289,5</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327°22'20"</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831</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5974441</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240291,4</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57°35'16"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835</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5974478</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240267,1</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836</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5974477</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240268,3</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147°22'20"</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837</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5974475</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240266,5</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237°27'60"</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838</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5974477</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240265,3</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327°22'20"</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835</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5974478</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240267,1</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57°27'60"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839</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5974516</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240242,9</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840</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5974514</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240244,1</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147°14'2"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841</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5974513</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240242,2</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237°35'16"</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842</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5974515</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240241</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327°27'60"</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839</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5974516</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240242,9</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57°27'60"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843</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5974554</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240218,6</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844</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5974552</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240219,8</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147°35'16"</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845</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5974551</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240217,9</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237°35'16"</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846</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5974553</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240216,7</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327°35'16"</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843</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5974554</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240218,6</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57°35'16"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847</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5974592</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240194,3</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848</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5974590</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240195,5</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2,22</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147°40'1"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849</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5974589</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240193,6</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237°27'60"</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850</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5974591</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240192,4</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327°27'60"</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lastRenderedPageBreak/>
              <w:t>847</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5974592</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240194,3</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57°35'16"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851</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5974630</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240170,1</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852</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5974628</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240171,3</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147°35'16"</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853</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5974627</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240169,4</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237°35'16"</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854</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5974629</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240168,2</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327°48'15"</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851</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5974630</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240170,1</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57°27'60"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855</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5974668</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240145,8</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856</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5974666</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240147</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147°27'60"</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857</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5974665</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240145,1</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237°35'16"</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858</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5974667</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240143,9</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327°27'60"</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855</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5974668</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240145,8</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57°35'16"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859</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5974706</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240121,5</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860</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5974704</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240122,7</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147°35'16"</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861</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5974703</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240120,8</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237°35'16"</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862</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5974705</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240119,6</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327°35'16"</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859</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5974706</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240121,5</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57°35'16"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863</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5974744</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240097,2</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864</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5974742</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240098,4</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147°14'2"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865</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5974741</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240096,6</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237°27'60"</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866</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5974742</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240095,4</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327°14'2"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863</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5974744</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240097,2</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57°27'60"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867</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5974782</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240073</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868</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5974780</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240074,2</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147°22'20"</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869</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5974778</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240072,3</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237°35'16"</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870</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5974780</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240071,1</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327°35'16"</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867</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5974782</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240073</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57°27'60"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871</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5974819</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240048,7</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872</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5974818</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240049,9</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147°14'2"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873</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5974816</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240048</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237°35'16"</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874</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5974818</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240046,8</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327°14'2"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871</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5974819</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240048,7</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57°35'16"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875</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5974857</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240024,4</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876</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5974855</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240025,6</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147°35'16"</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877</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5974854</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240023,7</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237°27'60"</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878</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5974856</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240022,5</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327°22'20"</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875</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5974857</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240024,4</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57°35'16"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879</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5974886</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240006,3</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880</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5974880</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240009,8</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6,43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147°26'48"</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881</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5974879</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240008</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2,09</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237°17'52"</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882</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5974884</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240004,6</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6,43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327°19'25"</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879</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5974886</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240006,3</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2,11</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57°12'57"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883</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5974908</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239991,8</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884</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5974906</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239993</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147°35'16"</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885</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5974905</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239991,1</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237°35'16"</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886</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5974907</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239989,9</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327°35'16"</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883</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5974908</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239991,8</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57°35'16"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887</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5974946</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239967,5</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888</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5974944</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239968,7</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147°35'16"</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889</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5974943</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239966,8</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237°27'60"</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890</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5974945</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239965,6</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327°22'20"</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887</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5974946</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239967,5</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57°35'16"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891</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5974984</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239943,2</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892</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5974982</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239944,5</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147°14'2"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893</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5974981</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239942,6</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237°27'60"</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894</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5974983</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239941,4</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327°14'2"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891</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5974984</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239943,2</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57°27'60"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895</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5975022</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239919</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896</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5975020</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239920,2</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147°22'20"</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897</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5975019</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239918,3</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237°35'16"</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898</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5975021</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239917,1</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327°35'16"</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895</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5975022</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239919</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57°27'60"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899</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5975060</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239894,7</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900</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5975058</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239895,9</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147°14'2"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901</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5975057</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239894</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237°35'16"</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902</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5975059</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239892,8</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327°14'2"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899</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5975060</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239894,7</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57°35'16"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903</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5975087</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239881,1</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904</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5975085</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239882,1</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2,1</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152°49'32"</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905</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5975082</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239876,4</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6,43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242°52'36"</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906</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5975084</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239875,4</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2,09</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332°42'2"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lastRenderedPageBreak/>
              <w:t>903</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5975087</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239881,1</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6,43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62°47'51"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907</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5975121</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239864,6</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908</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5975118</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239865,4</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158°14'46"</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909</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5975118</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239863,4</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248°29'3"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910</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5975120</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239862,5</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338°23'23"</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907</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5975121</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239864,6</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68°9'3"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911</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5975162</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239848</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912</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5975160</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239848,8</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158°14'46"</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913</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5975159</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239846,7</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248°14'46"</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914</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5975162</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239845,9</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338°14'46"</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911</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5975162</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239848</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68°14'46"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915</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5975204</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239831,3</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916</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5975202</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239832,2</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158°14'46"</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917</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5975201</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239830,1</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248°14'46"</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918</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5975203</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239829,3</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338°29'3"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915</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5975204</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239831,3</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68°9'3"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919</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5975246</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239814,7</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920</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5975244</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239815,5</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158°29'3"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921</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5975243</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239813,4</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248°9'3"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922</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5975245</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239812,6</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338°14'46"</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919</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5975246</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239814,7</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68°14'46"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923</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5975288</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239798</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924</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5975286</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239798,9</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158°14'46"</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925</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5975285</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239796,8</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248°14'46"</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926</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5975287</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239796</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338°29'3"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923</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5975288</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239798</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68°9'3"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930</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5975330</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239781,4</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929</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5975328</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239782,2</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2,25</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158°20'26"</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436</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5975327</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239782</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0,27</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248°14'46"</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433</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5975329</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239781</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2,25</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335°26'8"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930</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5975330</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239781,4</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0,38</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68°14'46"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938</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5975371</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239764,7</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939</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5975369</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239765,6</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158°9'3"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940</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5975369</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239763,5</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248°14'46"</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941</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5975371</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239762,7</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338°29'3"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938</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5975371</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239764,7</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68°23'23"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942</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5975413</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239748,1</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943</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5975411</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239748,9</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158°23'23"</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944</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5975410</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239746,9</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248°9'3"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945</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5975412</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239746</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338°14'46"</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942</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5975413</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239748,1</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68°29'3"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946</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5975455</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239731,5</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947</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5975453</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239732,3</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158°9'3"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948</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5975452</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239730,2</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248°14'46"</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949</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5975454</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239729,4</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338°29'3"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946</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5975455</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239731,5</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68°23'23"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950</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5975497</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239714,8</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951</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5975495</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239715,6</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158°9'3"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952</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5975494</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239713,6</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248°14'46"</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953</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5975496</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239712,7</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338°14'46"</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950</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5975497</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239714,8</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68°29'3"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954</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5975539</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239698,2</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955</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5975537</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239699</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158°9'3"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956</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5975536</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239696,9</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248°14'46"</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957</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5975538</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239696,1</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338°29'3"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954</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5975539</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239698,2</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68°23'23"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958</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5975580</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239681,5</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959</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5975578</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239682,3</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158°23'23"</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960</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5975578</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239680,3</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248°9'3"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961</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5975580</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239679,4</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338°14'46"</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958</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5975580</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239681,5</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68°29'3"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962</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5975622</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239664,9</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963</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5975620</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239665,7</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158°9'3"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964</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5975619</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239663,6</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248°14'46"</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965</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5975621</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239662,8</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338°14'46"</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962</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5975622</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239664,9</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68°29'3"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966</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5975658</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239651,9</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967</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5975656</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239652,9</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2,1</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153°4'6"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968</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5975653</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239647,1</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6,43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242°52'36"</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969</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5975655</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239646,2</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2,09</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332°56'39"</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lastRenderedPageBreak/>
              <w:t>966</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5975658</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239651,9</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6,43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62°47'51"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970</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5975683</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239634,4</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971</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5975681</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239635,6</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147°14'2"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972</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5975680</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239633,7</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237°35'16"</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973</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5975682</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239632,5</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327°14'2"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970</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5975683</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239634,4</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57°35'16"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974</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5975717</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239612,9</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975</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5975715</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239614,1</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147°27'60"</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976</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5975714</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239612,2</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237°14'2"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977</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5975716</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239611</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327°35'16"</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974</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5975717</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239612,9</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57°27'60"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978</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5975744</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239597,8</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979</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5975744</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239599,3</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1,51</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93°1'58"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980</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5975737</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239598,9</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7,51</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182°54'2"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981</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5975737</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239597,4</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1,52</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273°0'46"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982</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5975741</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239593,3</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5,7</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314°8'49"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978</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5975744</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239597,8</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5,7</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51°45'50"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988</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5975791</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239633,1</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989</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5975789</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239634,9</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127°10'40"</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990</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5975787</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239633,5</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217°10'40"</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991</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5975789</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239631,8</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307°10'40"</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988</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5975791</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239633,1</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37°10'40"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996</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5975821</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239656,1</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997</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5975820</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239657,8</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127°10'40"</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998</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5975818</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239656,5</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216°58'22"</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999</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5975819</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239654,7</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307°10'40"</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996</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5975821</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239656,1</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36°58'22"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1000</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5975845</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239674,2</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1001</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5975843</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239676</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127°10'40"</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1002</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5975842</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239674,6</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217°1'24"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1003</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5975843</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239672,8</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307°22'53"</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1000</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5975845</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239674,2</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37°10'40"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1004</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5975870</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239692,9</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1005</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5975868</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239694,7</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127°10'40"</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1006</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5975866</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239693,4</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217°10'40"</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1007</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5975868</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239691,6</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307°1'24"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1004</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5975870</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239692,9</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37°22'53"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1015</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5975898</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239711,9</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1016</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5975898</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239713,4</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1,51</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106°31'4"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1017</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5975893</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239716,4</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5,7</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147°32'11"</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1018</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5975891</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239711,3</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5,71</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245°8'27"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1019</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5975891</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239709,8</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1,51</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286°31'4"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1015</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5975898</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239711,9</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7,52</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16°23'7"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1020</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5975933</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239707,5</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1021</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5975933</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239709,7</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83°19'12"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1022</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5975931</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239710</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173°34'29"</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1023</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5975931</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239707,7</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263°19'12"</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1020</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5975933</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239707,5</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353°34'29"</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1024</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5975978</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239702,3</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1025</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5975978</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239704,6</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83°34'29"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1026</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5975976</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239704,8</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173°19'12"</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1027</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5975975</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239702,6</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263°34'29"</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1024</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5975978</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239702,3</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353°19'12"</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1028</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5976015</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239695,2</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1029</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5976016</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239701,6</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6,43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82°29'16"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1030</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5976014</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239701,8</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2,1</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172°20'60"</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1031</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5976013</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239695,5</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6,44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262°29'58"</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1028</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5976015</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239695,2</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2,1</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352°36'14"</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1032</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5976050</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239692,9</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1033</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5976050</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239695,1</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83°19'12"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1034</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5976048</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239695,3</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173°34'29"</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1035</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5976048</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239693,1</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263°17'25"</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1032</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5976050</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239692,9</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353°19'12"</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1036</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5976094</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239686,2</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1037</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5976095</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239688,5</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83°19'12"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1038</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5976092</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239688,7</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173°34'29"</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1039</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5976092</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239686,5</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263°19'12"</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1036</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5976094</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239686,2</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353°34'29"</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1040</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5976139</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239679,6</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1041</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5976139</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239681,8</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83°19'12"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lastRenderedPageBreak/>
              <w:t>1042</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5976137</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239682,1</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173°19'12"</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1043</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5976137</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239679,9</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263°19'12"</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1040</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5976139</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239679,6</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353°19'12"</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1044</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5976183</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239673</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1045</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5976184</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239675,2</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2,25</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83°20'59"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1046</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5976181</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239675,5</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173°34'29"</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1047</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5976181</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239673,2</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263°19'12"</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1044</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5976183</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239673</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353°19'12"</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1048</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5976228</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239666,4</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1049</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5976228</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239668,6</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83°19'12"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1050</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5976226</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239668,8</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173°34'29"</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1051</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5976226</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239666,6</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263°19'12"</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1048</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5976228</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239666,4</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353°34'29"</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1052</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5976272</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239659,7</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1053</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5976273</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239661,9</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83°19'12"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1054</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5976270</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239662,2</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173°19'12"</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1055</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5976270</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239660</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263°19'12"</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1052</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5976272</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239659,7</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353°19'12"</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1056</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5976317</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239653,1</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1057</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5976317</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239655,3</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2,25</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83°20'59"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1058</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5976315</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239655,6</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2,25</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173°20'59"</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1059</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5976315</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239653,3</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263°36'12"</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1056</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5976317</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239653,1</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353°19'12"</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1060</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5976361</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239646,5</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1061</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5976362</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239648,7</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83°19'12"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1062</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5976359</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239648,9</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173°36'12"</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1063</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5976359</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239646,7</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263°34'29"</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1060</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5976361</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239646,5</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353°34'29"</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1064</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5976398</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239640,3</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1065</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5976396</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239645,7</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5,69</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106°50'38"</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1066</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5976391</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239643,4</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5,71</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204°19'10"</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1067</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5976390</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239642</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1,51</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245°48'24"</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1068</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5976397</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239638,9</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7,51</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335°32'59"</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1064</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5976398</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239640,3</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1,53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65°37'5"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460</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5976416</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239619,7</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455</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5976414</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239620</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2,07</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171°49'28"</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1075</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5976414</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239618,9</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1,11</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286°24'3"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460</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5976416</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239619,7</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1,9</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24°0'12"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1073</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5976498</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239607</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464</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5976498</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239607,9</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0,91</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80°12'1"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461</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5976496</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239608,2</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2,25</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171°49'28"</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1074</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5976496</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239607,4</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0,85</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260°12'1"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1073</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5976498</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239607</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2,25</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350°17'12"</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1071</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5976543</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239599,3</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469</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5976543</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239599,8</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0,43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80°12'1"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466</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5976541</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239600,2</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169°1'38"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1072</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5976540</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239599,7</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0,48</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260°12'1"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1071</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5976543</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239599,3</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350°14'37"</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1070</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5976579</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239590,8</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476</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5976581</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239593</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3,06</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46°29'26"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471</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5976577</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239593,4</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4,23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174°32'32"</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1070</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5976579</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239590,8</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3,36</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308°48'59"</w:t>
            </w:r>
          </w:p>
        </w:tc>
      </w:tr>
    </w:tbl>
    <w:p w:rsidR="00421B27" w:rsidRDefault="00421B27" w:rsidP="005A486A">
      <w:pPr>
        <w:tabs>
          <w:tab w:val="left" w:pos="284"/>
        </w:tabs>
        <w:spacing w:after="0" w:line="240" w:lineRule="auto"/>
        <w:jc w:val="both"/>
        <w:rPr>
          <w:rFonts w:ascii="Times New Roman" w:eastAsia="Calibri" w:hAnsi="Times New Roman" w:cs="Times New Roman"/>
          <w:sz w:val="12"/>
          <w:szCs w:val="12"/>
        </w:rPr>
      </w:pPr>
    </w:p>
    <w:p w:rsidR="002F04F9" w:rsidRPr="002F04F9" w:rsidRDefault="002F04F9" w:rsidP="002F04F9">
      <w:pPr>
        <w:tabs>
          <w:tab w:val="left" w:pos="284"/>
        </w:tabs>
        <w:spacing w:after="0" w:line="240" w:lineRule="auto"/>
        <w:jc w:val="center"/>
        <w:rPr>
          <w:rFonts w:ascii="Times New Roman" w:eastAsia="Calibri" w:hAnsi="Times New Roman" w:cs="Times New Roman"/>
          <w:sz w:val="12"/>
          <w:szCs w:val="12"/>
        </w:rPr>
      </w:pPr>
      <w:r w:rsidRPr="002F04F9">
        <w:rPr>
          <w:rFonts w:ascii="Times New Roman" w:eastAsia="Calibri" w:hAnsi="Times New Roman" w:cs="Times New Roman"/>
          <w:sz w:val="12"/>
          <w:szCs w:val="12"/>
        </w:rPr>
        <w:t>Земельный участок под ВЛ-10 кВ  (вырубка)</w:t>
      </w:r>
    </w:p>
    <w:p w:rsidR="002F04F9" w:rsidRPr="002F04F9" w:rsidRDefault="002F04F9" w:rsidP="002F04F9">
      <w:pPr>
        <w:tabs>
          <w:tab w:val="left" w:pos="284"/>
        </w:tabs>
        <w:spacing w:after="0" w:line="240" w:lineRule="auto"/>
        <w:jc w:val="center"/>
        <w:rPr>
          <w:rFonts w:ascii="Times New Roman" w:eastAsia="Calibri" w:hAnsi="Times New Roman" w:cs="Times New Roman"/>
          <w:sz w:val="12"/>
          <w:szCs w:val="12"/>
        </w:rPr>
      </w:pPr>
      <w:r w:rsidRPr="002F04F9">
        <w:rPr>
          <w:rFonts w:ascii="Times New Roman" w:eastAsia="Calibri" w:hAnsi="Times New Roman" w:cs="Times New Roman"/>
          <w:sz w:val="12"/>
          <w:szCs w:val="12"/>
        </w:rPr>
        <w:t>(краткосрочная аренда)</w:t>
      </w:r>
    </w:p>
    <w:p w:rsidR="002F04F9" w:rsidRDefault="002F04F9" w:rsidP="002F04F9">
      <w:pPr>
        <w:tabs>
          <w:tab w:val="left" w:pos="284"/>
        </w:tabs>
        <w:spacing w:after="0" w:line="240" w:lineRule="auto"/>
        <w:jc w:val="both"/>
        <w:rPr>
          <w:rFonts w:ascii="Times New Roman" w:eastAsia="Calibri" w:hAnsi="Times New Roman" w:cs="Times New Roman"/>
          <w:sz w:val="12"/>
          <w:szCs w:val="12"/>
        </w:rPr>
      </w:pPr>
      <w:r w:rsidRPr="002F04F9">
        <w:rPr>
          <w:rFonts w:ascii="Times New Roman" w:eastAsia="Calibri" w:hAnsi="Times New Roman" w:cs="Times New Roman"/>
          <w:sz w:val="12"/>
          <w:szCs w:val="12"/>
        </w:rPr>
        <w:t xml:space="preserve">     : 572/чзу2=40 кв.м</w:t>
      </w:r>
    </w:p>
    <w:p w:rsidR="002F04F9" w:rsidRPr="002F04F9" w:rsidRDefault="002F04F9" w:rsidP="002F04F9">
      <w:pPr>
        <w:tabs>
          <w:tab w:val="left" w:pos="284"/>
        </w:tabs>
        <w:spacing w:after="0" w:line="240" w:lineRule="auto"/>
        <w:jc w:val="both"/>
        <w:rPr>
          <w:rFonts w:ascii="Times New Roman" w:eastAsia="Calibri" w:hAnsi="Times New Roman" w:cs="Times New Roman"/>
          <w:sz w:val="12"/>
          <w:szCs w:val="12"/>
        </w:rPr>
      </w:pPr>
    </w:p>
    <w:tbl>
      <w:tblPr>
        <w:tblStyle w:val="1f4"/>
        <w:tblW w:w="7513" w:type="dxa"/>
        <w:tblInd w:w="108" w:type="dxa"/>
        <w:tblLook w:val="04A0" w:firstRow="1" w:lastRow="0" w:firstColumn="1" w:lastColumn="0" w:noHBand="0" w:noVBand="1"/>
      </w:tblPr>
      <w:tblGrid>
        <w:gridCol w:w="587"/>
        <w:gridCol w:w="1287"/>
        <w:gridCol w:w="1467"/>
        <w:gridCol w:w="1554"/>
        <w:gridCol w:w="2618"/>
      </w:tblGrid>
      <w:tr w:rsidR="002F04F9" w:rsidRPr="002F04F9" w:rsidTr="002F04F9">
        <w:trPr>
          <w:trHeight w:val="20"/>
        </w:trPr>
        <w:tc>
          <w:tcPr>
            <w:tcW w:w="391" w:type="pct"/>
            <w:vMerge w:val="restart"/>
            <w:hideMark/>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Назв. точки</w:t>
            </w:r>
          </w:p>
        </w:tc>
        <w:tc>
          <w:tcPr>
            <w:tcW w:w="1833" w:type="pct"/>
            <w:gridSpan w:val="2"/>
            <w:hideMark/>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Координаты</w:t>
            </w:r>
          </w:p>
        </w:tc>
        <w:tc>
          <w:tcPr>
            <w:tcW w:w="1034" w:type="pct"/>
            <w:vMerge w:val="restart"/>
            <w:hideMark/>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Расстояние</w:t>
            </w:r>
          </w:p>
        </w:tc>
        <w:tc>
          <w:tcPr>
            <w:tcW w:w="1742" w:type="pct"/>
            <w:vMerge w:val="restart"/>
            <w:hideMark/>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Дирекционный угол</w:t>
            </w:r>
          </w:p>
        </w:tc>
      </w:tr>
      <w:tr w:rsidR="002F04F9" w:rsidRPr="002F04F9" w:rsidTr="002F04F9">
        <w:trPr>
          <w:trHeight w:val="20"/>
        </w:trPr>
        <w:tc>
          <w:tcPr>
            <w:tcW w:w="391" w:type="pct"/>
            <w:vMerge/>
            <w:hideMark/>
          </w:tcPr>
          <w:p w:rsidR="002F04F9" w:rsidRPr="002F04F9" w:rsidRDefault="002F04F9" w:rsidP="002F04F9">
            <w:pPr>
              <w:tabs>
                <w:tab w:val="left" w:pos="284"/>
              </w:tabs>
              <w:rPr>
                <w:rFonts w:ascii="Times New Roman" w:hAnsi="Times New Roman"/>
                <w:sz w:val="12"/>
                <w:szCs w:val="12"/>
              </w:rPr>
            </w:pPr>
          </w:p>
        </w:tc>
        <w:tc>
          <w:tcPr>
            <w:tcW w:w="857" w:type="pct"/>
            <w:hideMark/>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X</w:t>
            </w:r>
          </w:p>
        </w:tc>
        <w:tc>
          <w:tcPr>
            <w:tcW w:w="976" w:type="pct"/>
            <w:hideMark/>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Y</w:t>
            </w:r>
          </w:p>
        </w:tc>
        <w:tc>
          <w:tcPr>
            <w:tcW w:w="1034" w:type="pct"/>
            <w:vMerge/>
            <w:hideMark/>
          </w:tcPr>
          <w:p w:rsidR="002F04F9" w:rsidRPr="002F04F9" w:rsidRDefault="002F04F9" w:rsidP="002F04F9">
            <w:pPr>
              <w:tabs>
                <w:tab w:val="left" w:pos="284"/>
              </w:tabs>
              <w:rPr>
                <w:rFonts w:ascii="Times New Roman" w:hAnsi="Times New Roman"/>
                <w:sz w:val="12"/>
                <w:szCs w:val="12"/>
              </w:rPr>
            </w:pPr>
          </w:p>
        </w:tc>
        <w:tc>
          <w:tcPr>
            <w:tcW w:w="1742" w:type="pct"/>
            <w:vMerge/>
            <w:hideMark/>
          </w:tcPr>
          <w:p w:rsidR="002F04F9" w:rsidRPr="002F04F9" w:rsidRDefault="002F04F9" w:rsidP="002F04F9">
            <w:pPr>
              <w:tabs>
                <w:tab w:val="left" w:pos="284"/>
              </w:tabs>
              <w:rPr>
                <w:rFonts w:ascii="Times New Roman" w:hAnsi="Times New Roman"/>
                <w:sz w:val="12"/>
                <w:szCs w:val="12"/>
              </w:rPr>
            </w:pP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734</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5975762</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239600</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733</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5975743</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239610,8</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21,72</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150°7'26"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1078</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5975742</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239609,8</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1,56</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217°9'42"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1079</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5975760</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239598,5</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21,39</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327°59'20"</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734</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5975762</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239600</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37°10'13"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734</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5975762</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239600</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r>
    </w:tbl>
    <w:p w:rsidR="002F04F9" w:rsidRPr="002F04F9" w:rsidRDefault="002F04F9" w:rsidP="002F04F9">
      <w:pPr>
        <w:tabs>
          <w:tab w:val="left" w:pos="284"/>
        </w:tabs>
        <w:spacing w:after="0" w:line="240" w:lineRule="auto"/>
        <w:jc w:val="both"/>
        <w:rPr>
          <w:rFonts w:ascii="Times New Roman" w:eastAsia="Calibri" w:hAnsi="Times New Roman" w:cs="Times New Roman"/>
          <w:sz w:val="12"/>
          <w:szCs w:val="12"/>
        </w:rPr>
      </w:pPr>
    </w:p>
    <w:p w:rsidR="002F04F9" w:rsidRPr="002F04F9" w:rsidRDefault="002F04F9" w:rsidP="002F04F9">
      <w:pPr>
        <w:tabs>
          <w:tab w:val="left" w:pos="284"/>
        </w:tabs>
        <w:spacing w:after="0" w:line="240" w:lineRule="auto"/>
        <w:jc w:val="center"/>
        <w:rPr>
          <w:rFonts w:ascii="Times New Roman" w:eastAsia="Calibri" w:hAnsi="Times New Roman" w:cs="Times New Roman"/>
          <w:sz w:val="12"/>
          <w:szCs w:val="12"/>
        </w:rPr>
      </w:pPr>
      <w:r w:rsidRPr="002F04F9">
        <w:rPr>
          <w:rFonts w:ascii="Times New Roman" w:eastAsia="Calibri" w:hAnsi="Times New Roman" w:cs="Times New Roman"/>
          <w:sz w:val="12"/>
          <w:szCs w:val="12"/>
        </w:rPr>
        <w:t>Земельный участок под ВЛ-10 кВ  (краткосрочная аренда)</w:t>
      </w:r>
    </w:p>
    <w:p w:rsidR="002F04F9" w:rsidRPr="002F04F9" w:rsidRDefault="002F04F9" w:rsidP="002F04F9">
      <w:pPr>
        <w:tabs>
          <w:tab w:val="left" w:pos="284"/>
        </w:tabs>
        <w:spacing w:after="0" w:line="240" w:lineRule="auto"/>
        <w:jc w:val="both"/>
        <w:rPr>
          <w:rFonts w:ascii="Times New Roman" w:eastAsia="Calibri" w:hAnsi="Times New Roman" w:cs="Times New Roman"/>
          <w:sz w:val="12"/>
          <w:szCs w:val="12"/>
        </w:rPr>
      </w:pPr>
      <w:r w:rsidRPr="002F04F9">
        <w:rPr>
          <w:rFonts w:ascii="Times New Roman" w:eastAsia="Calibri" w:hAnsi="Times New Roman" w:cs="Times New Roman"/>
          <w:sz w:val="12"/>
          <w:szCs w:val="12"/>
        </w:rPr>
        <w:t xml:space="preserve">     : 3/чзу1= 2562 кв.м</w:t>
      </w:r>
    </w:p>
    <w:p w:rsidR="002F04F9" w:rsidRPr="002F04F9" w:rsidRDefault="002F04F9" w:rsidP="002F04F9">
      <w:pPr>
        <w:tabs>
          <w:tab w:val="left" w:pos="284"/>
        </w:tabs>
        <w:spacing w:after="0" w:line="240" w:lineRule="auto"/>
        <w:jc w:val="both"/>
        <w:rPr>
          <w:rFonts w:ascii="Times New Roman" w:eastAsia="Calibri" w:hAnsi="Times New Roman" w:cs="Times New Roman"/>
          <w:sz w:val="12"/>
          <w:szCs w:val="12"/>
        </w:rPr>
      </w:pPr>
    </w:p>
    <w:tbl>
      <w:tblPr>
        <w:tblStyle w:val="1f4"/>
        <w:tblW w:w="7513" w:type="dxa"/>
        <w:tblInd w:w="108" w:type="dxa"/>
        <w:tblLook w:val="04A0" w:firstRow="1" w:lastRow="0" w:firstColumn="1" w:lastColumn="0" w:noHBand="0" w:noVBand="1"/>
      </w:tblPr>
      <w:tblGrid>
        <w:gridCol w:w="587"/>
        <w:gridCol w:w="1287"/>
        <w:gridCol w:w="1467"/>
        <w:gridCol w:w="1554"/>
        <w:gridCol w:w="2618"/>
      </w:tblGrid>
      <w:tr w:rsidR="002F04F9" w:rsidRPr="002F04F9" w:rsidTr="002F04F9">
        <w:trPr>
          <w:trHeight w:val="20"/>
        </w:trPr>
        <w:tc>
          <w:tcPr>
            <w:tcW w:w="391" w:type="pct"/>
            <w:vMerge w:val="restart"/>
            <w:hideMark/>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Назв. </w:t>
            </w:r>
            <w:r w:rsidRPr="002F04F9">
              <w:rPr>
                <w:rFonts w:ascii="Times New Roman" w:hAnsi="Times New Roman"/>
                <w:sz w:val="12"/>
                <w:szCs w:val="12"/>
              </w:rPr>
              <w:lastRenderedPageBreak/>
              <w:t>точки</w:t>
            </w:r>
          </w:p>
        </w:tc>
        <w:tc>
          <w:tcPr>
            <w:tcW w:w="1833" w:type="pct"/>
            <w:gridSpan w:val="2"/>
            <w:hideMark/>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Координаты</w:t>
            </w:r>
          </w:p>
        </w:tc>
        <w:tc>
          <w:tcPr>
            <w:tcW w:w="1034" w:type="pct"/>
            <w:vMerge w:val="restart"/>
            <w:hideMark/>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Расстояние</w:t>
            </w:r>
          </w:p>
        </w:tc>
        <w:tc>
          <w:tcPr>
            <w:tcW w:w="1742" w:type="pct"/>
            <w:vMerge w:val="restart"/>
            <w:hideMark/>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Дирекционный угол</w:t>
            </w:r>
          </w:p>
        </w:tc>
      </w:tr>
      <w:tr w:rsidR="002F04F9" w:rsidRPr="002F04F9" w:rsidTr="002F04F9">
        <w:trPr>
          <w:trHeight w:val="20"/>
        </w:trPr>
        <w:tc>
          <w:tcPr>
            <w:tcW w:w="391" w:type="pct"/>
            <w:vMerge/>
            <w:hideMark/>
          </w:tcPr>
          <w:p w:rsidR="002F04F9" w:rsidRPr="002F04F9" w:rsidRDefault="002F04F9" w:rsidP="002F04F9">
            <w:pPr>
              <w:tabs>
                <w:tab w:val="left" w:pos="284"/>
              </w:tabs>
              <w:rPr>
                <w:rFonts w:ascii="Times New Roman" w:hAnsi="Times New Roman"/>
                <w:sz w:val="12"/>
                <w:szCs w:val="12"/>
              </w:rPr>
            </w:pPr>
          </w:p>
        </w:tc>
        <w:tc>
          <w:tcPr>
            <w:tcW w:w="857" w:type="pct"/>
            <w:hideMark/>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X</w:t>
            </w:r>
          </w:p>
        </w:tc>
        <w:tc>
          <w:tcPr>
            <w:tcW w:w="976" w:type="pct"/>
            <w:hideMark/>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Y</w:t>
            </w:r>
          </w:p>
        </w:tc>
        <w:tc>
          <w:tcPr>
            <w:tcW w:w="1034" w:type="pct"/>
            <w:vMerge/>
            <w:hideMark/>
          </w:tcPr>
          <w:p w:rsidR="002F04F9" w:rsidRPr="002F04F9" w:rsidRDefault="002F04F9" w:rsidP="002F04F9">
            <w:pPr>
              <w:tabs>
                <w:tab w:val="left" w:pos="284"/>
              </w:tabs>
              <w:rPr>
                <w:rFonts w:ascii="Times New Roman" w:hAnsi="Times New Roman"/>
                <w:sz w:val="12"/>
                <w:szCs w:val="12"/>
              </w:rPr>
            </w:pPr>
          </w:p>
        </w:tc>
        <w:tc>
          <w:tcPr>
            <w:tcW w:w="1742" w:type="pct"/>
            <w:vMerge/>
            <w:hideMark/>
          </w:tcPr>
          <w:p w:rsidR="002F04F9" w:rsidRPr="002F04F9" w:rsidRDefault="002F04F9" w:rsidP="002F04F9">
            <w:pPr>
              <w:tabs>
                <w:tab w:val="left" w:pos="284"/>
              </w:tabs>
              <w:rPr>
                <w:rFonts w:ascii="Times New Roman" w:hAnsi="Times New Roman"/>
                <w:sz w:val="12"/>
                <w:szCs w:val="12"/>
              </w:rPr>
            </w:pP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498</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5976957</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239552,1</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497</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5976963</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239559,9</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9,51</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55°18'43"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1080</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5976877</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239562,8</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85,2</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178°1'46"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1081</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5976655</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239607</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226,93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168°45'48"</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450</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5976590</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239599,5</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65,13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186°39'35"</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449</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5976605</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239597,9</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15,04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354°5'40"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448</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5976621</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239595,1</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16,58</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350°5'15"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1082</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5976655</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239599</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33,31</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6°39'39"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494</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5976815</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239567,1</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163,66</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348°45'40"</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493</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5976851</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239562,1</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35,9</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352°5'11"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492</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5976866</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239561,1</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15,32</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356°4'8"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491</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5976876</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239559,7</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10,21</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352°9'13"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1083</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5976876</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239562,9</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3,29</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83°23'39"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1084</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5976878</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239562,7</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2,09</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353°25'5"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488</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5976878</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239559,4</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3,33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263°28'58"</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487</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5976892</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239557,5</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13,86</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352°9'13"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1085</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5976892</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239559,4</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1,95</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87°57'17"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1086</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5976894</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239559,4</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357°56'44"</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484</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5976894</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239557,2</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2,18</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267°56'44"</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483</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5976896</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239556,9</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2,43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352°9'13"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482</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5976911</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239553,7</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15,1</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347°45'25"</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498</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5976957</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239552,1</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45,99</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358°1'51"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1087</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5976618</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239597,6</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1088</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5976618</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239599,8</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96°40'48"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1089</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5976616</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239599,6</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186°40'48"</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1090</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5976616</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239597,4</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276°40'48"</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1087</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5976618</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239597,6</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6°40'48"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1091</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5976658</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239600,6</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1092</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5976658</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239602,1</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1,51</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88°51'43"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1093</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5976655</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239606,5</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5,71</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129°52'58"</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1094</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5976651</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239602,3</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5,7</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227°33'27"</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1095</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5976651</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239600,8</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1,51</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268°51'43"</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1091</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5976658</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239600,6</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7,51</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358°42'12"</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1096</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5976683</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239598,6</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1097</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5976681</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239599</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168°38'23"</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1098</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5976680</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239596,8</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258°38'23"</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1099</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5976682</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239596,4</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348°41'24"</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1096</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5976683</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239598,6</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78°53'29"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1100</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5976725</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239590,2</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1101</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5976723</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239590,6</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168°38'23"</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1102</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5976722</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239588,4</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258°38'23"</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1103</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5976724</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239588</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348°38'23"</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1100</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5976725</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239590,2</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78°38'23"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1104</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5976767</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239581,8</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1105</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5976765</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239582,2</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168°38'23"</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1106</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5976764</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239580</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258°41'24"</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1107</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5976767</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239579,6</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348°53'29"</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1104</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5976767</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239581,8</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78°38'23"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1108</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5976809</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239573,4</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1109</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5976807</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239573,9</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168°38'23"</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1110</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5976807</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239571,7</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258°56'27"</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1111</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5976809</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239571,2</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348°53'29"</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1108</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5976809</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239573,4</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78°53'29"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1112</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5976851</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239565</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1113</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5976849</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239565,5</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168°38'23"</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1114</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5976849</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239563,3</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258°41'24"</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1115</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5976851</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239562,8</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348°56'27"</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1112</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5976851</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239565</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78°53'29"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1116</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5976939</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239555,6</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1117</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5976939</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239557,8</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 xml:space="preserve">87°56'44" </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1118</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5976937</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239557,9</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177°57'17"</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1119</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5976937</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239555,7</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2,23</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267°56'44"</w:t>
            </w:r>
          </w:p>
        </w:tc>
      </w:tr>
      <w:tr w:rsidR="002F04F9" w:rsidRPr="002F04F9" w:rsidTr="002F04F9">
        <w:trPr>
          <w:trHeight w:val="20"/>
        </w:trPr>
        <w:tc>
          <w:tcPr>
            <w:tcW w:w="391"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1116</w:t>
            </w:r>
          </w:p>
        </w:tc>
        <w:tc>
          <w:tcPr>
            <w:tcW w:w="857"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5976939</w:t>
            </w:r>
          </w:p>
        </w:tc>
        <w:tc>
          <w:tcPr>
            <w:tcW w:w="976"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239555,6</w:t>
            </w:r>
          </w:p>
        </w:tc>
        <w:tc>
          <w:tcPr>
            <w:tcW w:w="1034"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2,24</w:t>
            </w:r>
          </w:p>
        </w:tc>
        <w:tc>
          <w:tcPr>
            <w:tcW w:w="1742" w:type="pct"/>
            <w:noWrap/>
          </w:tcPr>
          <w:p w:rsidR="002F04F9" w:rsidRPr="002F04F9" w:rsidRDefault="002F04F9" w:rsidP="002F04F9">
            <w:pPr>
              <w:tabs>
                <w:tab w:val="left" w:pos="284"/>
              </w:tabs>
              <w:rPr>
                <w:rFonts w:ascii="Times New Roman" w:hAnsi="Times New Roman"/>
                <w:sz w:val="12"/>
                <w:szCs w:val="12"/>
              </w:rPr>
            </w:pPr>
            <w:r w:rsidRPr="002F04F9">
              <w:rPr>
                <w:rFonts w:ascii="Times New Roman" w:hAnsi="Times New Roman"/>
                <w:sz w:val="12"/>
                <w:szCs w:val="12"/>
              </w:rPr>
              <w:t>357°57'17"</w:t>
            </w:r>
          </w:p>
        </w:tc>
      </w:tr>
    </w:tbl>
    <w:p w:rsidR="002F04F9" w:rsidRPr="002F04F9" w:rsidRDefault="002F04F9" w:rsidP="002F04F9">
      <w:pPr>
        <w:tabs>
          <w:tab w:val="left" w:pos="284"/>
        </w:tabs>
        <w:spacing w:after="0" w:line="240" w:lineRule="auto"/>
        <w:jc w:val="both"/>
        <w:rPr>
          <w:rFonts w:ascii="Times New Roman" w:eastAsia="Calibri" w:hAnsi="Times New Roman" w:cs="Times New Roman"/>
          <w:sz w:val="12"/>
          <w:szCs w:val="12"/>
        </w:rPr>
      </w:pPr>
    </w:p>
    <w:p w:rsidR="002F04F9" w:rsidRPr="002F04F9" w:rsidRDefault="002F04F9" w:rsidP="00D53043">
      <w:pPr>
        <w:tabs>
          <w:tab w:val="left" w:pos="284"/>
        </w:tabs>
        <w:spacing w:after="0" w:line="240" w:lineRule="auto"/>
        <w:jc w:val="center"/>
        <w:rPr>
          <w:rFonts w:ascii="Times New Roman" w:eastAsia="Calibri" w:hAnsi="Times New Roman" w:cs="Times New Roman"/>
          <w:sz w:val="12"/>
          <w:szCs w:val="12"/>
        </w:rPr>
      </w:pPr>
      <w:r w:rsidRPr="002F04F9">
        <w:rPr>
          <w:rFonts w:ascii="Times New Roman" w:eastAsia="Calibri" w:hAnsi="Times New Roman" w:cs="Times New Roman"/>
          <w:sz w:val="12"/>
          <w:szCs w:val="12"/>
        </w:rPr>
        <w:t>Земельный участок под опоры ВЛ-10 кВ  (долгосрочная аренда)</w:t>
      </w:r>
    </w:p>
    <w:p w:rsidR="002F04F9" w:rsidRPr="002F04F9" w:rsidRDefault="002F04F9" w:rsidP="002F04F9">
      <w:pPr>
        <w:tabs>
          <w:tab w:val="left" w:pos="284"/>
        </w:tabs>
        <w:spacing w:after="0" w:line="240" w:lineRule="auto"/>
        <w:jc w:val="both"/>
        <w:rPr>
          <w:rFonts w:ascii="Times New Roman" w:eastAsia="Calibri" w:hAnsi="Times New Roman" w:cs="Times New Roman"/>
          <w:sz w:val="12"/>
          <w:szCs w:val="12"/>
        </w:rPr>
      </w:pPr>
      <w:r w:rsidRPr="002F04F9">
        <w:rPr>
          <w:rFonts w:ascii="Times New Roman" w:eastAsia="Calibri" w:hAnsi="Times New Roman" w:cs="Times New Roman"/>
          <w:sz w:val="12"/>
          <w:szCs w:val="12"/>
        </w:rPr>
        <w:t xml:space="preserve">     : 3</w:t>
      </w:r>
      <w:r w:rsidRPr="002F04F9">
        <w:rPr>
          <w:rFonts w:ascii="Times New Roman" w:eastAsia="Calibri" w:hAnsi="Times New Roman" w:cs="Times New Roman"/>
          <w:sz w:val="12"/>
          <w:szCs w:val="12"/>
          <w:lang w:val="en-US"/>
        </w:rPr>
        <w:t>:</w:t>
      </w:r>
      <w:r w:rsidRPr="002F04F9">
        <w:rPr>
          <w:rFonts w:ascii="Times New Roman" w:eastAsia="Calibri" w:hAnsi="Times New Roman" w:cs="Times New Roman"/>
          <w:sz w:val="12"/>
          <w:szCs w:val="12"/>
        </w:rPr>
        <w:t>ЗУ1= 74 кв.м</w:t>
      </w:r>
    </w:p>
    <w:p w:rsidR="002F04F9" w:rsidRPr="002F04F9" w:rsidRDefault="002F04F9" w:rsidP="002F04F9">
      <w:pPr>
        <w:tabs>
          <w:tab w:val="left" w:pos="284"/>
        </w:tabs>
        <w:spacing w:after="0" w:line="240" w:lineRule="auto"/>
        <w:jc w:val="both"/>
        <w:rPr>
          <w:rFonts w:ascii="Times New Roman" w:eastAsia="Calibri" w:hAnsi="Times New Roman" w:cs="Times New Roman"/>
          <w:sz w:val="12"/>
          <w:szCs w:val="12"/>
        </w:rPr>
      </w:pPr>
    </w:p>
    <w:tbl>
      <w:tblPr>
        <w:tblStyle w:val="1f4"/>
        <w:tblW w:w="7513" w:type="dxa"/>
        <w:tblInd w:w="108" w:type="dxa"/>
        <w:tblLook w:val="04A0" w:firstRow="1" w:lastRow="0" w:firstColumn="1" w:lastColumn="0" w:noHBand="0" w:noVBand="1"/>
      </w:tblPr>
      <w:tblGrid>
        <w:gridCol w:w="587"/>
        <w:gridCol w:w="1287"/>
        <w:gridCol w:w="1467"/>
        <w:gridCol w:w="1554"/>
        <w:gridCol w:w="2618"/>
      </w:tblGrid>
      <w:tr w:rsidR="002F04F9" w:rsidRPr="002F04F9" w:rsidTr="00D53043">
        <w:trPr>
          <w:trHeight w:val="20"/>
        </w:trPr>
        <w:tc>
          <w:tcPr>
            <w:tcW w:w="391" w:type="pct"/>
            <w:vMerge w:val="restart"/>
            <w:hideMark/>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Назв. точки</w:t>
            </w:r>
          </w:p>
        </w:tc>
        <w:tc>
          <w:tcPr>
            <w:tcW w:w="1833" w:type="pct"/>
            <w:gridSpan w:val="2"/>
            <w:hideMark/>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Координаты</w:t>
            </w:r>
          </w:p>
        </w:tc>
        <w:tc>
          <w:tcPr>
            <w:tcW w:w="1034" w:type="pct"/>
            <w:vMerge w:val="restart"/>
            <w:hideMark/>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Расстояние</w:t>
            </w:r>
          </w:p>
        </w:tc>
        <w:tc>
          <w:tcPr>
            <w:tcW w:w="1742" w:type="pct"/>
            <w:vMerge w:val="restart"/>
            <w:hideMark/>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Дирекционный угол</w:t>
            </w:r>
          </w:p>
        </w:tc>
      </w:tr>
      <w:tr w:rsidR="002F04F9" w:rsidRPr="002F04F9" w:rsidTr="00D53043">
        <w:trPr>
          <w:trHeight w:val="20"/>
        </w:trPr>
        <w:tc>
          <w:tcPr>
            <w:tcW w:w="391" w:type="pct"/>
            <w:vMerge/>
            <w:hideMark/>
          </w:tcPr>
          <w:p w:rsidR="002F04F9" w:rsidRPr="00D53043" w:rsidRDefault="002F04F9" w:rsidP="00D53043">
            <w:pPr>
              <w:tabs>
                <w:tab w:val="left" w:pos="284"/>
              </w:tabs>
              <w:rPr>
                <w:rFonts w:ascii="Times New Roman" w:hAnsi="Times New Roman"/>
                <w:sz w:val="12"/>
                <w:szCs w:val="12"/>
              </w:rPr>
            </w:pPr>
          </w:p>
        </w:tc>
        <w:tc>
          <w:tcPr>
            <w:tcW w:w="857" w:type="pct"/>
            <w:hideMark/>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X</w:t>
            </w:r>
          </w:p>
        </w:tc>
        <w:tc>
          <w:tcPr>
            <w:tcW w:w="976" w:type="pct"/>
            <w:hideMark/>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Y</w:t>
            </w:r>
          </w:p>
        </w:tc>
        <w:tc>
          <w:tcPr>
            <w:tcW w:w="1034" w:type="pct"/>
            <w:vMerge/>
            <w:hideMark/>
          </w:tcPr>
          <w:p w:rsidR="002F04F9" w:rsidRPr="00D53043" w:rsidRDefault="002F04F9" w:rsidP="00D53043">
            <w:pPr>
              <w:tabs>
                <w:tab w:val="left" w:pos="284"/>
              </w:tabs>
              <w:rPr>
                <w:rFonts w:ascii="Times New Roman" w:hAnsi="Times New Roman"/>
                <w:sz w:val="12"/>
                <w:szCs w:val="12"/>
              </w:rPr>
            </w:pPr>
          </w:p>
        </w:tc>
        <w:tc>
          <w:tcPr>
            <w:tcW w:w="1742" w:type="pct"/>
            <w:vMerge/>
            <w:hideMark/>
          </w:tcPr>
          <w:p w:rsidR="002F04F9" w:rsidRPr="00D53043" w:rsidRDefault="002F04F9" w:rsidP="00D53043">
            <w:pPr>
              <w:tabs>
                <w:tab w:val="left" w:pos="284"/>
              </w:tabs>
              <w:rPr>
                <w:rFonts w:ascii="Times New Roman" w:hAnsi="Times New Roman"/>
                <w:sz w:val="12"/>
                <w:szCs w:val="12"/>
              </w:rPr>
            </w:pPr>
          </w:p>
        </w:tc>
      </w:tr>
      <w:tr w:rsidR="002F04F9" w:rsidRPr="002F04F9" w:rsidTr="00D53043">
        <w:trPr>
          <w:trHeight w:val="20"/>
        </w:trPr>
        <w:tc>
          <w:tcPr>
            <w:tcW w:w="391"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lastRenderedPageBreak/>
              <w:t>1087</w:t>
            </w:r>
          </w:p>
        </w:tc>
        <w:tc>
          <w:tcPr>
            <w:tcW w:w="857"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5976618</w:t>
            </w:r>
          </w:p>
        </w:tc>
        <w:tc>
          <w:tcPr>
            <w:tcW w:w="976"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239597,6</w:t>
            </w:r>
          </w:p>
        </w:tc>
        <w:tc>
          <w:tcPr>
            <w:tcW w:w="1034"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 xml:space="preserve">     </w:t>
            </w:r>
          </w:p>
        </w:tc>
        <w:tc>
          <w:tcPr>
            <w:tcW w:w="1742"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 xml:space="preserve">          </w:t>
            </w:r>
          </w:p>
        </w:tc>
      </w:tr>
      <w:tr w:rsidR="002F04F9" w:rsidRPr="002F04F9" w:rsidTr="00D53043">
        <w:trPr>
          <w:trHeight w:val="20"/>
        </w:trPr>
        <w:tc>
          <w:tcPr>
            <w:tcW w:w="391"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1088</w:t>
            </w:r>
          </w:p>
        </w:tc>
        <w:tc>
          <w:tcPr>
            <w:tcW w:w="857"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5976618</w:t>
            </w:r>
          </w:p>
        </w:tc>
        <w:tc>
          <w:tcPr>
            <w:tcW w:w="976"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239599,8</w:t>
            </w:r>
          </w:p>
        </w:tc>
        <w:tc>
          <w:tcPr>
            <w:tcW w:w="1034"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2,24</w:t>
            </w:r>
          </w:p>
        </w:tc>
        <w:tc>
          <w:tcPr>
            <w:tcW w:w="1742"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 xml:space="preserve">96°40'48" </w:t>
            </w:r>
          </w:p>
        </w:tc>
      </w:tr>
      <w:tr w:rsidR="002F04F9" w:rsidRPr="002F04F9" w:rsidTr="00D53043">
        <w:trPr>
          <w:trHeight w:val="20"/>
        </w:trPr>
        <w:tc>
          <w:tcPr>
            <w:tcW w:w="391"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1089</w:t>
            </w:r>
          </w:p>
        </w:tc>
        <w:tc>
          <w:tcPr>
            <w:tcW w:w="857"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5976616</w:t>
            </w:r>
          </w:p>
        </w:tc>
        <w:tc>
          <w:tcPr>
            <w:tcW w:w="976"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239599,6</w:t>
            </w:r>
          </w:p>
        </w:tc>
        <w:tc>
          <w:tcPr>
            <w:tcW w:w="1034"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2,24</w:t>
            </w:r>
          </w:p>
        </w:tc>
        <w:tc>
          <w:tcPr>
            <w:tcW w:w="1742"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186°40'48"</w:t>
            </w:r>
          </w:p>
        </w:tc>
      </w:tr>
      <w:tr w:rsidR="002F04F9" w:rsidRPr="002F04F9" w:rsidTr="00D53043">
        <w:trPr>
          <w:trHeight w:val="20"/>
        </w:trPr>
        <w:tc>
          <w:tcPr>
            <w:tcW w:w="391"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1090</w:t>
            </w:r>
          </w:p>
        </w:tc>
        <w:tc>
          <w:tcPr>
            <w:tcW w:w="857"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5976616</w:t>
            </w:r>
          </w:p>
        </w:tc>
        <w:tc>
          <w:tcPr>
            <w:tcW w:w="976"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239597,4</w:t>
            </w:r>
          </w:p>
        </w:tc>
        <w:tc>
          <w:tcPr>
            <w:tcW w:w="1034"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2,24</w:t>
            </w:r>
          </w:p>
        </w:tc>
        <w:tc>
          <w:tcPr>
            <w:tcW w:w="1742"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276°40'48"</w:t>
            </w:r>
          </w:p>
        </w:tc>
      </w:tr>
      <w:tr w:rsidR="002F04F9" w:rsidRPr="002F04F9" w:rsidTr="00D53043">
        <w:trPr>
          <w:trHeight w:val="20"/>
        </w:trPr>
        <w:tc>
          <w:tcPr>
            <w:tcW w:w="391"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1087</w:t>
            </w:r>
          </w:p>
        </w:tc>
        <w:tc>
          <w:tcPr>
            <w:tcW w:w="857"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5976618</w:t>
            </w:r>
          </w:p>
        </w:tc>
        <w:tc>
          <w:tcPr>
            <w:tcW w:w="976"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239597,6</w:t>
            </w:r>
          </w:p>
        </w:tc>
        <w:tc>
          <w:tcPr>
            <w:tcW w:w="1034"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2,24</w:t>
            </w:r>
          </w:p>
        </w:tc>
        <w:tc>
          <w:tcPr>
            <w:tcW w:w="1742"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 xml:space="preserve">6°40'48"  </w:t>
            </w:r>
          </w:p>
        </w:tc>
      </w:tr>
      <w:tr w:rsidR="002F04F9" w:rsidRPr="002F04F9" w:rsidTr="00D53043">
        <w:trPr>
          <w:trHeight w:val="20"/>
        </w:trPr>
        <w:tc>
          <w:tcPr>
            <w:tcW w:w="391"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1091</w:t>
            </w:r>
          </w:p>
        </w:tc>
        <w:tc>
          <w:tcPr>
            <w:tcW w:w="857"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5976658</w:t>
            </w:r>
          </w:p>
        </w:tc>
        <w:tc>
          <w:tcPr>
            <w:tcW w:w="976"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239600,6</w:t>
            </w:r>
          </w:p>
        </w:tc>
        <w:tc>
          <w:tcPr>
            <w:tcW w:w="1034"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 xml:space="preserve">     </w:t>
            </w:r>
          </w:p>
        </w:tc>
        <w:tc>
          <w:tcPr>
            <w:tcW w:w="1742"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 xml:space="preserve">          </w:t>
            </w:r>
          </w:p>
        </w:tc>
      </w:tr>
      <w:tr w:rsidR="002F04F9" w:rsidRPr="002F04F9" w:rsidTr="00D53043">
        <w:trPr>
          <w:trHeight w:val="20"/>
        </w:trPr>
        <w:tc>
          <w:tcPr>
            <w:tcW w:w="391"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1092</w:t>
            </w:r>
          </w:p>
        </w:tc>
        <w:tc>
          <w:tcPr>
            <w:tcW w:w="857"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5976658</w:t>
            </w:r>
          </w:p>
        </w:tc>
        <w:tc>
          <w:tcPr>
            <w:tcW w:w="976"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239602,1</w:t>
            </w:r>
          </w:p>
        </w:tc>
        <w:tc>
          <w:tcPr>
            <w:tcW w:w="1034"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1,51</w:t>
            </w:r>
          </w:p>
        </w:tc>
        <w:tc>
          <w:tcPr>
            <w:tcW w:w="1742"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 xml:space="preserve">88°51'43" </w:t>
            </w:r>
          </w:p>
        </w:tc>
      </w:tr>
      <w:tr w:rsidR="002F04F9" w:rsidRPr="002F04F9" w:rsidTr="00D53043">
        <w:trPr>
          <w:trHeight w:val="20"/>
        </w:trPr>
        <w:tc>
          <w:tcPr>
            <w:tcW w:w="391"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1093</w:t>
            </w:r>
          </w:p>
        </w:tc>
        <w:tc>
          <w:tcPr>
            <w:tcW w:w="857"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5976655</w:t>
            </w:r>
          </w:p>
        </w:tc>
        <w:tc>
          <w:tcPr>
            <w:tcW w:w="976"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239606,5</w:t>
            </w:r>
          </w:p>
        </w:tc>
        <w:tc>
          <w:tcPr>
            <w:tcW w:w="1034"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5,71</w:t>
            </w:r>
          </w:p>
        </w:tc>
        <w:tc>
          <w:tcPr>
            <w:tcW w:w="1742"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129°52'58"</w:t>
            </w:r>
          </w:p>
        </w:tc>
      </w:tr>
      <w:tr w:rsidR="002F04F9" w:rsidRPr="002F04F9" w:rsidTr="00D53043">
        <w:trPr>
          <w:trHeight w:val="20"/>
        </w:trPr>
        <w:tc>
          <w:tcPr>
            <w:tcW w:w="391"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1094</w:t>
            </w:r>
          </w:p>
        </w:tc>
        <w:tc>
          <w:tcPr>
            <w:tcW w:w="857"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5976651</w:t>
            </w:r>
          </w:p>
        </w:tc>
        <w:tc>
          <w:tcPr>
            <w:tcW w:w="976"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239602,3</w:t>
            </w:r>
          </w:p>
        </w:tc>
        <w:tc>
          <w:tcPr>
            <w:tcW w:w="1034"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5,7</w:t>
            </w:r>
          </w:p>
        </w:tc>
        <w:tc>
          <w:tcPr>
            <w:tcW w:w="1742"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227°33'27"</w:t>
            </w:r>
          </w:p>
        </w:tc>
      </w:tr>
      <w:tr w:rsidR="002F04F9" w:rsidRPr="002F04F9" w:rsidTr="00D53043">
        <w:trPr>
          <w:trHeight w:val="20"/>
        </w:trPr>
        <w:tc>
          <w:tcPr>
            <w:tcW w:w="391"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1095</w:t>
            </w:r>
          </w:p>
        </w:tc>
        <w:tc>
          <w:tcPr>
            <w:tcW w:w="857"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5976651</w:t>
            </w:r>
          </w:p>
        </w:tc>
        <w:tc>
          <w:tcPr>
            <w:tcW w:w="976"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239600,8</w:t>
            </w:r>
          </w:p>
        </w:tc>
        <w:tc>
          <w:tcPr>
            <w:tcW w:w="1034"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1,51</w:t>
            </w:r>
          </w:p>
        </w:tc>
        <w:tc>
          <w:tcPr>
            <w:tcW w:w="1742"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268°51'43"</w:t>
            </w:r>
          </w:p>
        </w:tc>
      </w:tr>
      <w:tr w:rsidR="002F04F9" w:rsidRPr="002F04F9" w:rsidTr="00D53043">
        <w:trPr>
          <w:trHeight w:val="20"/>
        </w:trPr>
        <w:tc>
          <w:tcPr>
            <w:tcW w:w="391"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1091</w:t>
            </w:r>
          </w:p>
        </w:tc>
        <w:tc>
          <w:tcPr>
            <w:tcW w:w="857"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5976658</w:t>
            </w:r>
          </w:p>
        </w:tc>
        <w:tc>
          <w:tcPr>
            <w:tcW w:w="976"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239600,6</w:t>
            </w:r>
          </w:p>
        </w:tc>
        <w:tc>
          <w:tcPr>
            <w:tcW w:w="1034"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7,51</w:t>
            </w:r>
          </w:p>
        </w:tc>
        <w:tc>
          <w:tcPr>
            <w:tcW w:w="1742"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358°42'12"</w:t>
            </w:r>
          </w:p>
        </w:tc>
      </w:tr>
      <w:tr w:rsidR="002F04F9" w:rsidRPr="002F04F9" w:rsidTr="00D53043">
        <w:trPr>
          <w:trHeight w:val="20"/>
        </w:trPr>
        <w:tc>
          <w:tcPr>
            <w:tcW w:w="391"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1096</w:t>
            </w:r>
          </w:p>
        </w:tc>
        <w:tc>
          <w:tcPr>
            <w:tcW w:w="857"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5976683</w:t>
            </w:r>
          </w:p>
        </w:tc>
        <w:tc>
          <w:tcPr>
            <w:tcW w:w="976"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239598,6</w:t>
            </w:r>
          </w:p>
        </w:tc>
        <w:tc>
          <w:tcPr>
            <w:tcW w:w="1034"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 xml:space="preserve">     </w:t>
            </w:r>
          </w:p>
        </w:tc>
        <w:tc>
          <w:tcPr>
            <w:tcW w:w="1742"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 xml:space="preserve">          </w:t>
            </w:r>
          </w:p>
        </w:tc>
      </w:tr>
      <w:tr w:rsidR="002F04F9" w:rsidRPr="002F04F9" w:rsidTr="00D53043">
        <w:trPr>
          <w:trHeight w:val="20"/>
        </w:trPr>
        <w:tc>
          <w:tcPr>
            <w:tcW w:w="391"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1097</w:t>
            </w:r>
          </w:p>
        </w:tc>
        <w:tc>
          <w:tcPr>
            <w:tcW w:w="857"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5976681</w:t>
            </w:r>
          </w:p>
        </w:tc>
        <w:tc>
          <w:tcPr>
            <w:tcW w:w="976"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239599</w:t>
            </w:r>
          </w:p>
        </w:tc>
        <w:tc>
          <w:tcPr>
            <w:tcW w:w="1034"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2,23</w:t>
            </w:r>
          </w:p>
        </w:tc>
        <w:tc>
          <w:tcPr>
            <w:tcW w:w="1742"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168°38'23"</w:t>
            </w:r>
          </w:p>
        </w:tc>
      </w:tr>
      <w:tr w:rsidR="002F04F9" w:rsidRPr="002F04F9" w:rsidTr="00D53043">
        <w:trPr>
          <w:trHeight w:val="20"/>
        </w:trPr>
        <w:tc>
          <w:tcPr>
            <w:tcW w:w="391"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1098</w:t>
            </w:r>
          </w:p>
        </w:tc>
        <w:tc>
          <w:tcPr>
            <w:tcW w:w="857"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5976680</w:t>
            </w:r>
          </w:p>
        </w:tc>
        <w:tc>
          <w:tcPr>
            <w:tcW w:w="976"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239596,8</w:t>
            </w:r>
          </w:p>
        </w:tc>
        <w:tc>
          <w:tcPr>
            <w:tcW w:w="1034"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2,23</w:t>
            </w:r>
          </w:p>
        </w:tc>
        <w:tc>
          <w:tcPr>
            <w:tcW w:w="1742"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258°38'23"</w:t>
            </w:r>
          </w:p>
        </w:tc>
      </w:tr>
      <w:tr w:rsidR="002F04F9" w:rsidRPr="002F04F9" w:rsidTr="00D53043">
        <w:trPr>
          <w:trHeight w:val="20"/>
        </w:trPr>
        <w:tc>
          <w:tcPr>
            <w:tcW w:w="391"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1099</w:t>
            </w:r>
          </w:p>
        </w:tc>
        <w:tc>
          <w:tcPr>
            <w:tcW w:w="857"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5976682</w:t>
            </w:r>
          </w:p>
        </w:tc>
        <w:tc>
          <w:tcPr>
            <w:tcW w:w="976"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239596,4</w:t>
            </w:r>
          </w:p>
        </w:tc>
        <w:tc>
          <w:tcPr>
            <w:tcW w:w="1034"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2,24</w:t>
            </w:r>
          </w:p>
        </w:tc>
        <w:tc>
          <w:tcPr>
            <w:tcW w:w="1742"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348°41'24"</w:t>
            </w:r>
          </w:p>
        </w:tc>
      </w:tr>
      <w:tr w:rsidR="002F04F9" w:rsidRPr="002F04F9" w:rsidTr="00D53043">
        <w:trPr>
          <w:trHeight w:val="20"/>
        </w:trPr>
        <w:tc>
          <w:tcPr>
            <w:tcW w:w="391"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1096</w:t>
            </w:r>
          </w:p>
        </w:tc>
        <w:tc>
          <w:tcPr>
            <w:tcW w:w="857"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5976683</w:t>
            </w:r>
          </w:p>
        </w:tc>
        <w:tc>
          <w:tcPr>
            <w:tcW w:w="976"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239598,6</w:t>
            </w:r>
          </w:p>
        </w:tc>
        <w:tc>
          <w:tcPr>
            <w:tcW w:w="1034"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2,23</w:t>
            </w:r>
          </w:p>
        </w:tc>
        <w:tc>
          <w:tcPr>
            <w:tcW w:w="1742"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 xml:space="preserve">78°53'29" </w:t>
            </w:r>
          </w:p>
        </w:tc>
      </w:tr>
      <w:tr w:rsidR="002F04F9" w:rsidRPr="002F04F9" w:rsidTr="00D53043">
        <w:trPr>
          <w:trHeight w:val="20"/>
        </w:trPr>
        <w:tc>
          <w:tcPr>
            <w:tcW w:w="391"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1100</w:t>
            </w:r>
          </w:p>
        </w:tc>
        <w:tc>
          <w:tcPr>
            <w:tcW w:w="857"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5976725</w:t>
            </w:r>
          </w:p>
        </w:tc>
        <w:tc>
          <w:tcPr>
            <w:tcW w:w="976"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239590,2</w:t>
            </w:r>
          </w:p>
        </w:tc>
        <w:tc>
          <w:tcPr>
            <w:tcW w:w="1034"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 xml:space="preserve">     </w:t>
            </w:r>
          </w:p>
        </w:tc>
        <w:tc>
          <w:tcPr>
            <w:tcW w:w="1742"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 xml:space="preserve">          </w:t>
            </w:r>
          </w:p>
        </w:tc>
      </w:tr>
      <w:tr w:rsidR="002F04F9" w:rsidRPr="002F04F9" w:rsidTr="00D53043">
        <w:trPr>
          <w:trHeight w:val="20"/>
        </w:trPr>
        <w:tc>
          <w:tcPr>
            <w:tcW w:w="391"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1101</w:t>
            </w:r>
          </w:p>
        </w:tc>
        <w:tc>
          <w:tcPr>
            <w:tcW w:w="857"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5976723</w:t>
            </w:r>
          </w:p>
        </w:tc>
        <w:tc>
          <w:tcPr>
            <w:tcW w:w="976"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239590,6</w:t>
            </w:r>
          </w:p>
        </w:tc>
        <w:tc>
          <w:tcPr>
            <w:tcW w:w="1034"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2,23</w:t>
            </w:r>
          </w:p>
        </w:tc>
        <w:tc>
          <w:tcPr>
            <w:tcW w:w="1742"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168°38'23"</w:t>
            </w:r>
          </w:p>
        </w:tc>
      </w:tr>
      <w:tr w:rsidR="002F04F9" w:rsidRPr="002F04F9" w:rsidTr="00D53043">
        <w:trPr>
          <w:trHeight w:val="20"/>
        </w:trPr>
        <w:tc>
          <w:tcPr>
            <w:tcW w:w="391"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1102</w:t>
            </w:r>
          </w:p>
        </w:tc>
        <w:tc>
          <w:tcPr>
            <w:tcW w:w="857"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5976722</w:t>
            </w:r>
          </w:p>
        </w:tc>
        <w:tc>
          <w:tcPr>
            <w:tcW w:w="976"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239588,4</w:t>
            </w:r>
          </w:p>
        </w:tc>
        <w:tc>
          <w:tcPr>
            <w:tcW w:w="1034"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2,23</w:t>
            </w:r>
          </w:p>
        </w:tc>
        <w:tc>
          <w:tcPr>
            <w:tcW w:w="1742"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258°38'23"</w:t>
            </w:r>
          </w:p>
        </w:tc>
      </w:tr>
      <w:tr w:rsidR="002F04F9" w:rsidRPr="002F04F9" w:rsidTr="00D53043">
        <w:trPr>
          <w:trHeight w:val="20"/>
        </w:trPr>
        <w:tc>
          <w:tcPr>
            <w:tcW w:w="391"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1103</w:t>
            </w:r>
          </w:p>
        </w:tc>
        <w:tc>
          <w:tcPr>
            <w:tcW w:w="857"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5976724</w:t>
            </w:r>
          </w:p>
        </w:tc>
        <w:tc>
          <w:tcPr>
            <w:tcW w:w="976"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239588</w:t>
            </w:r>
          </w:p>
        </w:tc>
        <w:tc>
          <w:tcPr>
            <w:tcW w:w="1034"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2,23</w:t>
            </w:r>
          </w:p>
        </w:tc>
        <w:tc>
          <w:tcPr>
            <w:tcW w:w="1742"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348°38'23"</w:t>
            </w:r>
          </w:p>
        </w:tc>
      </w:tr>
      <w:tr w:rsidR="002F04F9" w:rsidRPr="002F04F9" w:rsidTr="00D53043">
        <w:trPr>
          <w:trHeight w:val="20"/>
        </w:trPr>
        <w:tc>
          <w:tcPr>
            <w:tcW w:w="391"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1100</w:t>
            </w:r>
          </w:p>
        </w:tc>
        <w:tc>
          <w:tcPr>
            <w:tcW w:w="857"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5976725</w:t>
            </w:r>
          </w:p>
        </w:tc>
        <w:tc>
          <w:tcPr>
            <w:tcW w:w="976"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239590,2</w:t>
            </w:r>
          </w:p>
        </w:tc>
        <w:tc>
          <w:tcPr>
            <w:tcW w:w="1034"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2,23</w:t>
            </w:r>
          </w:p>
        </w:tc>
        <w:tc>
          <w:tcPr>
            <w:tcW w:w="1742"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 xml:space="preserve">78°38'23" </w:t>
            </w:r>
          </w:p>
        </w:tc>
      </w:tr>
      <w:tr w:rsidR="002F04F9" w:rsidRPr="002F04F9" w:rsidTr="00D53043">
        <w:trPr>
          <w:trHeight w:val="20"/>
        </w:trPr>
        <w:tc>
          <w:tcPr>
            <w:tcW w:w="391"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1104</w:t>
            </w:r>
          </w:p>
        </w:tc>
        <w:tc>
          <w:tcPr>
            <w:tcW w:w="857"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5976767</w:t>
            </w:r>
          </w:p>
        </w:tc>
        <w:tc>
          <w:tcPr>
            <w:tcW w:w="976"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239581,8</w:t>
            </w:r>
          </w:p>
        </w:tc>
        <w:tc>
          <w:tcPr>
            <w:tcW w:w="1034"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 xml:space="preserve">     </w:t>
            </w:r>
          </w:p>
        </w:tc>
        <w:tc>
          <w:tcPr>
            <w:tcW w:w="1742"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 xml:space="preserve">          </w:t>
            </w:r>
          </w:p>
        </w:tc>
      </w:tr>
      <w:tr w:rsidR="002F04F9" w:rsidRPr="002F04F9" w:rsidTr="00D53043">
        <w:trPr>
          <w:trHeight w:val="20"/>
        </w:trPr>
        <w:tc>
          <w:tcPr>
            <w:tcW w:w="391"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1105</w:t>
            </w:r>
          </w:p>
        </w:tc>
        <w:tc>
          <w:tcPr>
            <w:tcW w:w="857"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5976765</w:t>
            </w:r>
          </w:p>
        </w:tc>
        <w:tc>
          <w:tcPr>
            <w:tcW w:w="976"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239582,2</w:t>
            </w:r>
          </w:p>
        </w:tc>
        <w:tc>
          <w:tcPr>
            <w:tcW w:w="1034"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2,23</w:t>
            </w:r>
          </w:p>
        </w:tc>
        <w:tc>
          <w:tcPr>
            <w:tcW w:w="1742"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168°38'23"</w:t>
            </w:r>
          </w:p>
        </w:tc>
      </w:tr>
      <w:tr w:rsidR="002F04F9" w:rsidRPr="002F04F9" w:rsidTr="00D53043">
        <w:trPr>
          <w:trHeight w:val="20"/>
        </w:trPr>
        <w:tc>
          <w:tcPr>
            <w:tcW w:w="391"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1106</w:t>
            </w:r>
          </w:p>
        </w:tc>
        <w:tc>
          <w:tcPr>
            <w:tcW w:w="857"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5976764</w:t>
            </w:r>
          </w:p>
        </w:tc>
        <w:tc>
          <w:tcPr>
            <w:tcW w:w="976"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239580</w:t>
            </w:r>
          </w:p>
        </w:tc>
        <w:tc>
          <w:tcPr>
            <w:tcW w:w="1034"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2,24</w:t>
            </w:r>
          </w:p>
        </w:tc>
        <w:tc>
          <w:tcPr>
            <w:tcW w:w="1742"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258°41'24"</w:t>
            </w:r>
          </w:p>
        </w:tc>
      </w:tr>
      <w:tr w:rsidR="002F04F9" w:rsidRPr="002F04F9" w:rsidTr="00D53043">
        <w:trPr>
          <w:trHeight w:val="20"/>
        </w:trPr>
        <w:tc>
          <w:tcPr>
            <w:tcW w:w="391"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1107</w:t>
            </w:r>
          </w:p>
        </w:tc>
        <w:tc>
          <w:tcPr>
            <w:tcW w:w="857"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5976767</w:t>
            </w:r>
          </w:p>
        </w:tc>
        <w:tc>
          <w:tcPr>
            <w:tcW w:w="976"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239579,6</w:t>
            </w:r>
          </w:p>
        </w:tc>
        <w:tc>
          <w:tcPr>
            <w:tcW w:w="1034"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2,23</w:t>
            </w:r>
          </w:p>
        </w:tc>
        <w:tc>
          <w:tcPr>
            <w:tcW w:w="1742"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348°53'29"</w:t>
            </w:r>
          </w:p>
        </w:tc>
      </w:tr>
      <w:tr w:rsidR="002F04F9" w:rsidRPr="002F04F9" w:rsidTr="00D53043">
        <w:trPr>
          <w:trHeight w:val="20"/>
        </w:trPr>
        <w:tc>
          <w:tcPr>
            <w:tcW w:w="391"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1104</w:t>
            </w:r>
          </w:p>
        </w:tc>
        <w:tc>
          <w:tcPr>
            <w:tcW w:w="857"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5976767</w:t>
            </w:r>
          </w:p>
        </w:tc>
        <w:tc>
          <w:tcPr>
            <w:tcW w:w="976"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239581,8</w:t>
            </w:r>
          </w:p>
        </w:tc>
        <w:tc>
          <w:tcPr>
            <w:tcW w:w="1034"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2,23</w:t>
            </w:r>
          </w:p>
        </w:tc>
        <w:tc>
          <w:tcPr>
            <w:tcW w:w="1742"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 xml:space="preserve">78°38'23" </w:t>
            </w:r>
          </w:p>
        </w:tc>
      </w:tr>
      <w:tr w:rsidR="002F04F9" w:rsidRPr="002F04F9" w:rsidTr="00D53043">
        <w:trPr>
          <w:trHeight w:val="20"/>
        </w:trPr>
        <w:tc>
          <w:tcPr>
            <w:tcW w:w="391"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1108</w:t>
            </w:r>
          </w:p>
        </w:tc>
        <w:tc>
          <w:tcPr>
            <w:tcW w:w="857"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5976809</w:t>
            </w:r>
          </w:p>
        </w:tc>
        <w:tc>
          <w:tcPr>
            <w:tcW w:w="976"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239573,4</w:t>
            </w:r>
          </w:p>
        </w:tc>
        <w:tc>
          <w:tcPr>
            <w:tcW w:w="1034"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 xml:space="preserve">     </w:t>
            </w:r>
          </w:p>
        </w:tc>
        <w:tc>
          <w:tcPr>
            <w:tcW w:w="1742"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 xml:space="preserve">          </w:t>
            </w:r>
          </w:p>
        </w:tc>
      </w:tr>
      <w:tr w:rsidR="002F04F9" w:rsidRPr="002F04F9" w:rsidTr="00D53043">
        <w:trPr>
          <w:trHeight w:val="20"/>
        </w:trPr>
        <w:tc>
          <w:tcPr>
            <w:tcW w:w="391"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1109</w:t>
            </w:r>
          </w:p>
        </w:tc>
        <w:tc>
          <w:tcPr>
            <w:tcW w:w="857"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5976807</w:t>
            </w:r>
          </w:p>
        </w:tc>
        <w:tc>
          <w:tcPr>
            <w:tcW w:w="976"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239573,9</w:t>
            </w:r>
          </w:p>
        </w:tc>
        <w:tc>
          <w:tcPr>
            <w:tcW w:w="1034"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2,23</w:t>
            </w:r>
          </w:p>
        </w:tc>
        <w:tc>
          <w:tcPr>
            <w:tcW w:w="1742"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168°38'23"</w:t>
            </w:r>
          </w:p>
        </w:tc>
      </w:tr>
      <w:tr w:rsidR="002F04F9" w:rsidRPr="002F04F9" w:rsidTr="00D53043">
        <w:trPr>
          <w:trHeight w:val="20"/>
        </w:trPr>
        <w:tc>
          <w:tcPr>
            <w:tcW w:w="391"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1110</w:t>
            </w:r>
          </w:p>
        </w:tc>
        <w:tc>
          <w:tcPr>
            <w:tcW w:w="857"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5976807</w:t>
            </w:r>
          </w:p>
        </w:tc>
        <w:tc>
          <w:tcPr>
            <w:tcW w:w="976"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239571,7</w:t>
            </w:r>
          </w:p>
        </w:tc>
        <w:tc>
          <w:tcPr>
            <w:tcW w:w="1034"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2,24</w:t>
            </w:r>
          </w:p>
        </w:tc>
        <w:tc>
          <w:tcPr>
            <w:tcW w:w="1742"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258°56'27"</w:t>
            </w:r>
          </w:p>
        </w:tc>
      </w:tr>
      <w:tr w:rsidR="002F04F9" w:rsidRPr="002F04F9" w:rsidTr="00D53043">
        <w:trPr>
          <w:trHeight w:val="20"/>
        </w:trPr>
        <w:tc>
          <w:tcPr>
            <w:tcW w:w="391"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1111</w:t>
            </w:r>
          </w:p>
        </w:tc>
        <w:tc>
          <w:tcPr>
            <w:tcW w:w="857"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5976809</w:t>
            </w:r>
          </w:p>
        </w:tc>
        <w:tc>
          <w:tcPr>
            <w:tcW w:w="976"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239571,2</w:t>
            </w:r>
          </w:p>
        </w:tc>
        <w:tc>
          <w:tcPr>
            <w:tcW w:w="1034"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2,23</w:t>
            </w:r>
          </w:p>
        </w:tc>
        <w:tc>
          <w:tcPr>
            <w:tcW w:w="1742"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348°53'29"</w:t>
            </w:r>
          </w:p>
        </w:tc>
      </w:tr>
      <w:tr w:rsidR="002F04F9" w:rsidRPr="002F04F9" w:rsidTr="00D53043">
        <w:trPr>
          <w:trHeight w:val="20"/>
        </w:trPr>
        <w:tc>
          <w:tcPr>
            <w:tcW w:w="391"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1108</w:t>
            </w:r>
          </w:p>
        </w:tc>
        <w:tc>
          <w:tcPr>
            <w:tcW w:w="857"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5976809</w:t>
            </w:r>
          </w:p>
        </w:tc>
        <w:tc>
          <w:tcPr>
            <w:tcW w:w="976"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239573,4</w:t>
            </w:r>
          </w:p>
        </w:tc>
        <w:tc>
          <w:tcPr>
            <w:tcW w:w="1034"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2,23</w:t>
            </w:r>
          </w:p>
        </w:tc>
        <w:tc>
          <w:tcPr>
            <w:tcW w:w="1742"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 xml:space="preserve">78°53'29" </w:t>
            </w:r>
          </w:p>
        </w:tc>
      </w:tr>
      <w:tr w:rsidR="002F04F9" w:rsidRPr="002F04F9" w:rsidTr="00D53043">
        <w:trPr>
          <w:trHeight w:val="20"/>
        </w:trPr>
        <w:tc>
          <w:tcPr>
            <w:tcW w:w="391"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1112</w:t>
            </w:r>
          </w:p>
        </w:tc>
        <w:tc>
          <w:tcPr>
            <w:tcW w:w="857"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5976851</w:t>
            </w:r>
          </w:p>
        </w:tc>
        <w:tc>
          <w:tcPr>
            <w:tcW w:w="976"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239565</w:t>
            </w:r>
          </w:p>
        </w:tc>
        <w:tc>
          <w:tcPr>
            <w:tcW w:w="1034"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 xml:space="preserve">     </w:t>
            </w:r>
          </w:p>
        </w:tc>
        <w:tc>
          <w:tcPr>
            <w:tcW w:w="1742"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 xml:space="preserve">          </w:t>
            </w:r>
          </w:p>
        </w:tc>
      </w:tr>
      <w:tr w:rsidR="002F04F9" w:rsidRPr="002F04F9" w:rsidTr="00D53043">
        <w:trPr>
          <w:trHeight w:val="20"/>
        </w:trPr>
        <w:tc>
          <w:tcPr>
            <w:tcW w:w="391"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1113</w:t>
            </w:r>
          </w:p>
        </w:tc>
        <w:tc>
          <w:tcPr>
            <w:tcW w:w="857"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5976849</w:t>
            </w:r>
          </w:p>
        </w:tc>
        <w:tc>
          <w:tcPr>
            <w:tcW w:w="976"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239565,5</w:t>
            </w:r>
          </w:p>
        </w:tc>
        <w:tc>
          <w:tcPr>
            <w:tcW w:w="1034"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2,23</w:t>
            </w:r>
          </w:p>
        </w:tc>
        <w:tc>
          <w:tcPr>
            <w:tcW w:w="1742"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168°38'23"</w:t>
            </w:r>
          </w:p>
        </w:tc>
      </w:tr>
      <w:tr w:rsidR="002F04F9" w:rsidRPr="002F04F9" w:rsidTr="00D53043">
        <w:trPr>
          <w:trHeight w:val="20"/>
        </w:trPr>
        <w:tc>
          <w:tcPr>
            <w:tcW w:w="391"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1114</w:t>
            </w:r>
          </w:p>
        </w:tc>
        <w:tc>
          <w:tcPr>
            <w:tcW w:w="857"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5976849</w:t>
            </w:r>
          </w:p>
        </w:tc>
        <w:tc>
          <w:tcPr>
            <w:tcW w:w="976"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239563,3</w:t>
            </w:r>
          </w:p>
        </w:tc>
        <w:tc>
          <w:tcPr>
            <w:tcW w:w="1034"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2,24</w:t>
            </w:r>
          </w:p>
        </w:tc>
        <w:tc>
          <w:tcPr>
            <w:tcW w:w="1742"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258°41'24"</w:t>
            </w:r>
          </w:p>
        </w:tc>
      </w:tr>
      <w:tr w:rsidR="002F04F9" w:rsidRPr="002F04F9" w:rsidTr="00D53043">
        <w:trPr>
          <w:trHeight w:val="20"/>
        </w:trPr>
        <w:tc>
          <w:tcPr>
            <w:tcW w:w="391"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1115</w:t>
            </w:r>
          </w:p>
        </w:tc>
        <w:tc>
          <w:tcPr>
            <w:tcW w:w="857"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5976851</w:t>
            </w:r>
          </w:p>
        </w:tc>
        <w:tc>
          <w:tcPr>
            <w:tcW w:w="976"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239562,8</w:t>
            </w:r>
          </w:p>
        </w:tc>
        <w:tc>
          <w:tcPr>
            <w:tcW w:w="1034"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2,24</w:t>
            </w:r>
          </w:p>
        </w:tc>
        <w:tc>
          <w:tcPr>
            <w:tcW w:w="1742"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348°56'27"</w:t>
            </w:r>
          </w:p>
        </w:tc>
      </w:tr>
      <w:tr w:rsidR="002F04F9" w:rsidRPr="002F04F9" w:rsidTr="00D53043">
        <w:trPr>
          <w:trHeight w:val="20"/>
        </w:trPr>
        <w:tc>
          <w:tcPr>
            <w:tcW w:w="391"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1112</w:t>
            </w:r>
          </w:p>
        </w:tc>
        <w:tc>
          <w:tcPr>
            <w:tcW w:w="857"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5976851</w:t>
            </w:r>
          </w:p>
        </w:tc>
        <w:tc>
          <w:tcPr>
            <w:tcW w:w="976"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239565</w:t>
            </w:r>
          </w:p>
        </w:tc>
        <w:tc>
          <w:tcPr>
            <w:tcW w:w="1034"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2,23</w:t>
            </w:r>
          </w:p>
        </w:tc>
        <w:tc>
          <w:tcPr>
            <w:tcW w:w="1742"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 xml:space="preserve">78°53'29" </w:t>
            </w:r>
          </w:p>
        </w:tc>
      </w:tr>
      <w:tr w:rsidR="002F04F9" w:rsidRPr="002F04F9" w:rsidTr="00D53043">
        <w:trPr>
          <w:trHeight w:val="20"/>
        </w:trPr>
        <w:tc>
          <w:tcPr>
            <w:tcW w:w="391"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1084</w:t>
            </w:r>
          </w:p>
        </w:tc>
        <w:tc>
          <w:tcPr>
            <w:tcW w:w="857"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5976878</w:t>
            </w:r>
          </w:p>
        </w:tc>
        <w:tc>
          <w:tcPr>
            <w:tcW w:w="976"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239562,7</w:t>
            </w:r>
          </w:p>
        </w:tc>
        <w:tc>
          <w:tcPr>
            <w:tcW w:w="1034"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 xml:space="preserve">     </w:t>
            </w:r>
          </w:p>
        </w:tc>
        <w:tc>
          <w:tcPr>
            <w:tcW w:w="1742"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 xml:space="preserve">          </w:t>
            </w:r>
          </w:p>
        </w:tc>
      </w:tr>
      <w:tr w:rsidR="002F04F9" w:rsidRPr="002F04F9" w:rsidTr="00D53043">
        <w:trPr>
          <w:trHeight w:val="20"/>
        </w:trPr>
        <w:tc>
          <w:tcPr>
            <w:tcW w:w="391"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1083</w:t>
            </w:r>
          </w:p>
        </w:tc>
        <w:tc>
          <w:tcPr>
            <w:tcW w:w="857"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5976876</w:t>
            </w:r>
          </w:p>
        </w:tc>
        <w:tc>
          <w:tcPr>
            <w:tcW w:w="976"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239562,9</w:t>
            </w:r>
          </w:p>
        </w:tc>
        <w:tc>
          <w:tcPr>
            <w:tcW w:w="1034"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2,09</w:t>
            </w:r>
          </w:p>
        </w:tc>
        <w:tc>
          <w:tcPr>
            <w:tcW w:w="1742"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 xml:space="preserve">173°25'5" </w:t>
            </w:r>
          </w:p>
        </w:tc>
      </w:tr>
      <w:tr w:rsidR="002F04F9" w:rsidRPr="002F04F9" w:rsidTr="00D53043">
        <w:trPr>
          <w:trHeight w:val="20"/>
        </w:trPr>
        <w:tc>
          <w:tcPr>
            <w:tcW w:w="391"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491</w:t>
            </w:r>
          </w:p>
        </w:tc>
        <w:tc>
          <w:tcPr>
            <w:tcW w:w="857"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5976876</w:t>
            </w:r>
          </w:p>
        </w:tc>
        <w:tc>
          <w:tcPr>
            <w:tcW w:w="976"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239559,7</w:t>
            </w:r>
          </w:p>
        </w:tc>
        <w:tc>
          <w:tcPr>
            <w:tcW w:w="1034"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3,29</w:t>
            </w:r>
          </w:p>
        </w:tc>
        <w:tc>
          <w:tcPr>
            <w:tcW w:w="1742"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263°23'39"</w:t>
            </w:r>
          </w:p>
        </w:tc>
      </w:tr>
      <w:tr w:rsidR="002F04F9" w:rsidRPr="002F04F9" w:rsidTr="00D53043">
        <w:trPr>
          <w:trHeight w:val="20"/>
        </w:trPr>
        <w:tc>
          <w:tcPr>
            <w:tcW w:w="391"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488</w:t>
            </w:r>
          </w:p>
        </w:tc>
        <w:tc>
          <w:tcPr>
            <w:tcW w:w="857"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5976878</w:t>
            </w:r>
          </w:p>
        </w:tc>
        <w:tc>
          <w:tcPr>
            <w:tcW w:w="976"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239559,4</w:t>
            </w:r>
          </w:p>
        </w:tc>
        <w:tc>
          <w:tcPr>
            <w:tcW w:w="1034"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2,1</w:t>
            </w:r>
          </w:p>
        </w:tc>
        <w:tc>
          <w:tcPr>
            <w:tcW w:w="1742"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 xml:space="preserve">352°9'13" </w:t>
            </w:r>
          </w:p>
        </w:tc>
      </w:tr>
      <w:tr w:rsidR="002F04F9" w:rsidRPr="002F04F9" w:rsidTr="00D53043">
        <w:trPr>
          <w:trHeight w:val="20"/>
        </w:trPr>
        <w:tc>
          <w:tcPr>
            <w:tcW w:w="391"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1084</w:t>
            </w:r>
          </w:p>
        </w:tc>
        <w:tc>
          <w:tcPr>
            <w:tcW w:w="857"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5976878</w:t>
            </w:r>
          </w:p>
        </w:tc>
        <w:tc>
          <w:tcPr>
            <w:tcW w:w="976"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239562,7</w:t>
            </w:r>
          </w:p>
        </w:tc>
        <w:tc>
          <w:tcPr>
            <w:tcW w:w="1034"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3,33</w:t>
            </w:r>
          </w:p>
        </w:tc>
        <w:tc>
          <w:tcPr>
            <w:tcW w:w="1742"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 xml:space="preserve">83°28'58" </w:t>
            </w:r>
          </w:p>
        </w:tc>
      </w:tr>
      <w:tr w:rsidR="002F04F9" w:rsidRPr="002F04F9" w:rsidTr="00D53043">
        <w:trPr>
          <w:trHeight w:val="20"/>
        </w:trPr>
        <w:tc>
          <w:tcPr>
            <w:tcW w:w="391"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484</w:t>
            </w:r>
          </w:p>
        </w:tc>
        <w:tc>
          <w:tcPr>
            <w:tcW w:w="857"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5976894</w:t>
            </w:r>
          </w:p>
        </w:tc>
        <w:tc>
          <w:tcPr>
            <w:tcW w:w="976"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239557,2</w:t>
            </w:r>
          </w:p>
        </w:tc>
        <w:tc>
          <w:tcPr>
            <w:tcW w:w="1034"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 xml:space="preserve">     </w:t>
            </w:r>
          </w:p>
        </w:tc>
        <w:tc>
          <w:tcPr>
            <w:tcW w:w="1742"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 xml:space="preserve">          </w:t>
            </w:r>
          </w:p>
        </w:tc>
      </w:tr>
      <w:tr w:rsidR="002F04F9" w:rsidRPr="002F04F9" w:rsidTr="00D53043">
        <w:trPr>
          <w:trHeight w:val="20"/>
        </w:trPr>
        <w:tc>
          <w:tcPr>
            <w:tcW w:w="391"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1086</w:t>
            </w:r>
          </w:p>
        </w:tc>
        <w:tc>
          <w:tcPr>
            <w:tcW w:w="857"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5976894</w:t>
            </w:r>
          </w:p>
        </w:tc>
        <w:tc>
          <w:tcPr>
            <w:tcW w:w="976"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239559,4</w:t>
            </w:r>
          </w:p>
        </w:tc>
        <w:tc>
          <w:tcPr>
            <w:tcW w:w="1034"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2,18</w:t>
            </w:r>
          </w:p>
        </w:tc>
        <w:tc>
          <w:tcPr>
            <w:tcW w:w="1742"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 xml:space="preserve">87°56'44" </w:t>
            </w:r>
          </w:p>
        </w:tc>
      </w:tr>
      <w:tr w:rsidR="002F04F9" w:rsidRPr="002F04F9" w:rsidTr="00D53043">
        <w:trPr>
          <w:trHeight w:val="20"/>
        </w:trPr>
        <w:tc>
          <w:tcPr>
            <w:tcW w:w="391"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1085</w:t>
            </w:r>
          </w:p>
        </w:tc>
        <w:tc>
          <w:tcPr>
            <w:tcW w:w="857"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5976892</w:t>
            </w:r>
          </w:p>
        </w:tc>
        <w:tc>
          <w:tcPr>
            <w:tcW w:w="976"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239559,4</w:t>
            </w:r>
          </w:p>
        </w:tc>
        <w:tc>
          <w:tcPr>
            <w:tcW w:w="1034"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2,23</w:t>
            </w:r>
          </w:p>
        </w:tc>
        <w:tc>
          <w:tcPr>
            <w:tcW w:w="1742"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177°56'44"</w:t>
            </w:r>
          </w:p>
        </w:tc>
      </w:tr>
      <w:tr w:rsidR="002F04F9" w:rsidRPr="002F04F9" w:rsidTr="00D53043">
        <w:trPr>
          <w:trHeight w:val="20"/>
        </w:trPr>
        <w:tc>
          <w:tcPr>
            <w:tcW w:w="391"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487</w:t>
            </w:r>
          </w:p>
        </w:tc>
        <w:tc>
          <w:tcPr>
            <w:tcW w:w="857"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5976892</w:t>
            </w:r>
          </w:p>
        </w:tc>
        <w:tc>
          <w:tcPr>
            <w:tcW w:w="976"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239557,5</w:t>
            </w:r>
          </w:p>
        </w:tc>
        <w:tc>
          <w:tcPr>
            <w:tcW w:w="1034"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1,95</w:t>
            </w:r>
          </w:p>
        </w:tc>
        <w:tc>
          <w:tcPr>
            <w:tcW w:w="1742"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267°57'17"</w:t>
            </w:r>
          </w:p>
        </w:tc>
      </w:tr>
      <w:tr w:rsidR="002F04F9" w:rsidRPr="002F04F9" w:rsidTr="00D53043">
        <w:trPr>
          <w:trHeight w:val="20"/>
        </w:trPr>
        <w:tc>
          <w:tcPr>
            <w:tcW w:w="391"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484</w:t>
            </w:r>
          </w:p>
        </w:tc>
        <w:tc>
          <w:tcPr>
            <w:tcW w:w="857"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5976894</w:t>
            </w:r>
          </w:p>
        </w:tc>
        <w:tc>
          <w:tcPr>
            <w:tcW w:w="976"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239557,2</w:t>
            </w:r>
          </w:p>
        </w:tc>
        <w:tc>
          <w:tcPr>
            <w:tcW w:w="1034"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2,24</w:t>
            </w:r>
          </w:p>
        </w:tc>
        <w:tc>
          <w:tcPr>
            <w:tcW w:w="1742"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 xml:space="preserve">352°9'13" </w:t>
            </w:r>
          </w:p>
        </w:tc>
      </w:tr>
      <w:tr w:rsidR="002F04F9" w:rsidRPr="002F04F9" w:rsidTr="00D53043">
        <w:trPr>
          <w:trHeight w:val="20"/>
        </w:trPr>
        <w:tc>
          <w:tcPr>
            <w:tcW w:w="391"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1116</w:t>
            </w:r>
          </w:p>
        </w:tc>
        <w:tc>
          <w:tcPr>
            <w:tcW w:w="857"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5976939</w:t>
            </w:r>
          </w:p>
        </w:tc>
        <w:tc>
          <w:tcPr>
            <w:tcW w:w="976"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239555,6</w:t>
            </w:r>
          </w:p>
        </w:tc>
        <w:tc>
          <w:tcPr>
            <w:tcW w:w="1034"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 xml:space="preserve">     </w:t>
            </w:r>
          </w:p>
        </w:tc>
        <w:tc>
          <w:tcPr>
            <w:tcW w:w="1742"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 xml:space="preserve">          </w:t>
            </w:r>
          </w:p>
        </w:tc>
      </w:tr>
      <w:tr w:rsidR="002F04F9" w:rsidRPr="002F04F9" w:rsidTr="00D53043">
        <w:trPr>
          <w:trHeight w:val="20"/>
        </w:trPr>
        <w:tc>
          <w:tcPr>
            <w:tcW w:w="391"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1117</w:t>
            </w:r>
          </w:p>
        </w:tc>
        <w:tc>
          <w:tcPr>
            <w:tcW w:w="857"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5976939</w:t>
            </w:r>
          </w:p>
        </w:tc>
        <w:tc>
          <w:tcPr>
            <w:tcW w:w="976"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239557,8</w:t>
            </w:r>
          </w:p>
        </w:tc>
        <w:tc>
          <w:tcPr>
            <w:tcW w:w="1034"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2,23</w:t>
            </w:r>
          </w:p>
        </w:tc>
        <w:tc>
          <w:tcPr>
            <w:tcW w:w="1742"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 xml:space="preserve">87°56'44" </w:t>
            </w:r>
          </w:p>
        </w:tc>
      </w:tr>
      <w:tr w:rsidR="002F04F9" w:rsidRPr="002F04F9" w:rsidTr="00D53043">
        <w:trPr>
          <w:trHeight w:val="20"/>
        </w:trPr>
        <w:tc>
          <w:tcPr>
            <w:tcW w:w="391"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1118</w:t>
            </w:r>
          </w:p>
        </w:tc>
        <w:tc>
          <w:tcPr>
            <w:tcW w:w="857"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5976937</w:t>
            </w:r>
          </w:p>
        </w:tc>
        <w:tc>
          <w:tcPr>
            <w:tcW w:w="976"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239557,9</w:t>
            </w:r>
          </w:p>
        </w:tc>
        <w:tc>
          <w:tcPr>
            <w:tcW w:w="1034"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2,24</w:t>
            </w:r>
          </w:p>
        </w:tc>
        <w:tc>
          <w:tcPr>
            <w:tcW w:w="1742"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177°57'17"</w:t>
            </w:r>
          </w:p>
        </w:tc>
      </w:tr>
      <w:tr w:rsidR="002F04F9" w:rsidRPr="002F04F9" w:rsidTr="00D53043">
        <w:trPr>
          <w:trHeight w:val="20"/>
        </w:trPr>
        <w:tc>
          <w:tcPr>
            <w:tcW w:w="391"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1119</w:t>
            </w:r>
          </w:p>
        </w:tc>
        <w:tc>
          <w:tcPr>
            <w:tcW w:w="857"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5976937</w:t>
            </w:r>
          </w:p>
        </w:tc>
        <w:tc>
          <w:tcPr>
            <w:tcW w:w="976"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239555,7</w:t>
            </w:r>
          </w:p>
        </w:tc>
        <w:tc>
          <w:tcPr>
            <w:tcW w:w="1034"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2,23</w:t>
            </w:r>
          </w:p>
        </w:tc>
        <w:tc>
          <w:tcPr>
            <w:tcW w:w="1742"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267°56'44"</w:t>
            </w:r>
          </w:p>
        </w:tc>
      </w:tr>
      <w:tr w:rsidR="002F04F9" w:rsidRPr="002F04F9" w:rsidTr="00D53043">
        <w:trPr>
          <w:trHeight w:val="20"/>
        </w:trPr>
        <w:tc>
          <w:tcPr>
            <w:tcW w:w="391"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1116</w:t>
            </w:r>
          </w:p>
        </w:tc>
        <w:tc>
          <w:tcPr>
            <w:tcW w:w="857"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5976939</w:t>
            </w:r>
          </w:p>
        </w:tc>
        <w:tc>
          <w:tcPr>
            <w:tcW w:w="976"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239555,6</w:t>
            </w:r>
          </w:p>
        </w:tc>
        <w:tc>
          <w:tcPr>
            <w:tcW w:w="1034"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2,24</w:t>
            </w:r>
          </w:p>
        </w:tc>
        <w:tc>
          <w:tcPr>
            <w:tcW w:w="1742" w:type="pct"/>
            <w:noWrap/>
          </w:tcPr>
          <w:p w:rsidR="002F04F9" w:rsidRPr="00D53043" w:rsidRDefault="002F04F9" w:rsidP="00D53043">
            <w:pPr>
              <w:tabs>
                <w:tab w:val="left" w:pos="284"/>
              </w:tabs>
              <w:rPr>
                <w:rFonts w:ascii="Times New Roman" w:hAnsi="Times New Roman"/>
                <w:sz w:val="12"/>
                <w:szCs w:val="12"/>
              </w:rPr>
            </w:pPr>
            <w:r w:rsidRPr="00D53043">
              <w:rPr>
                <w:rFonts w:ascii="Times New Roman" w:hAnsi="Times New Roman"/>
                <w:sz w:val="12"/>
                <w:szCs w:val="12"/>
              </w:rPr>
              <w:t>357°57'17"</w:t>
            </w:r>
          </w:p>
        </w:tc>
      </w:tr>
    </w:tbl>
    <w:p w:rsidR="00D53043" w:rsidRDefault="00D53043" w:rsidP="00D53043">
      <w:pPr>
        <w:tabs>
          <w:tab w:val="left" w:pos="284"/>
        </w:tabs>
        <w:spacing w:after="0" w:line="240" w:lineRule="auto"/>
        <w:jc w:val="center"/>
        <w:rPr>
          <w:rFonts w:ascii="Times New Roman" w:eastAsia="Calibri" w:hAnsi="Times New Roman" w:cs="Times New Roman"/>
          <w:sz w:val="12"/>
          <w:szCs w:val="12"/>
        </w:rPr>
      </w:pPr>
    </w:p>
    <w:p w:rsidR="002F04F9" w:rsidRPr="002F04F9" w:rsidRDefault="002F04F9" w:rsidP="00D53043">
      <w:pPr>
        <w:tabs>
          <w:tab w:val="left" w:pos="284"/>
        </w:tabs>
        <w:spacing w:after="0" w:line="240" w:lineRule="auto"/>
        <w:jc w:val="center"/>
        <w:rPr>
          <w:rFonts w:ascii="Times New Roman" w:eastAsia="Calibri" w:hAnsi="Times New Roman" w:cs="Times New Roman"/>
          <w:sz w:val="12"/>
          <w:szCs w:val="12"/>
        </w:rPr>
      </w:pPr>
      <w:r w:rsidRPr="002F04F9">
        <w:rPr>
          <w:rFonts w:ascii="Times New Roman" w:eastAsia="Calibri" w:hAnsi="Times New Roman" w:cs="Times New Roman"/>
          <w:sz w:val="12"/>
          <w:szCs w:val="12"/>
        </w:rPr>
        <w:t>Земельный участок под ВЛ-10 кВ  (краткосрочная аренда)</w:t>
      </w:r>
    </w:p>
    <w:p w:rsidR="002F04F9" w:rsidRPr="002F04F9" w:rsidRDefault="002F04F9" w:rsidP="002F04F9">
      <w:pPr>
        <w:tabs>
          <w:tab w:val="left" w:pos="284"/>
        </w:tabs>
        <w:spacing w:after="0" w:line="240" w:lineRule="auto"/>
        <w:jc w:val="both"/>
        <w:rPr>
          <w:rFonts w:ascii="Times New Roman" w:eastAsia="Calibri" w:hAnsi="Times New Roman" w:cs="Times New Roman"/>
          <w:sz w:val="12"/>
          <w:szCs w:val="12"/>
        </w:rPr>
      </w:pPr>
      <w:r w:rsidRPr="002F04F9">
        <w:rPr>
          <w:rFonts w:ascii="Times New Roman" w:eastAsia="Calibri" w:hAnsi="Times New Roman" w:cs="Times New Roman"/>
          <w:sz w:val="12"/>
          <w:szCs w:val="12"/>
        </w:rPr>
        <w:t xml:space="preserve">     : 4701/чзу1= 13633 кв.м</w:t>
      </w:r>
    </w:p>
    <w:p w:rsidR="002F04F9" w:rsidRPr="002F04F9" w:rsidRDefault="002F04F9" w:rsidP="002F04F9">
      <w:pPr>
        <w:tabs>
          <w:tab w:val="left" w:pos="284"/>
        </w:tabs>
        <w:spacing w:after="0" w:line="240" w:lineRule="auto"/>
        <w:jc w:val="both"/>
        <w:rPr>
          <w:rFonts w:ascii="Times New Roman" w:eastAsia="Calibri" w:hAnsi="Times New Roman" w:cs="Times New Roman"/>
          <w:sz w:val="12"/>
          <w:szCs w:val="12"/>
        </w:rPr>
      </w:pPr>
    </w:p>
    <w:tbl>
      <w:tblPr>
        <w:tblStyle w:val="1f4"/>
        <w:tblW w:w="7513" w:type="dxa"/>
        <w:tblInd w:w="108" w:type="dxa"/>
        <w:tblLook w:val="04A0" w:firstRow="1" w:lastRow="0" w:firstColumn="1" w:lastColumn="0" w:noHBand="0" w:noVBand="1"/>
      </w:tblPr>
      <w:tblGrid>
        <w:gridCol w:w="587"/>
        <w:gridCol w:w="1287"/>
        <w:gridCol w:w="1467"/>
        <w:gridCol w:w="1554"/>
        <w:gridCol w:w="2618"/>
      </w:tblGrid>
      <w:tr w:rsidR="002F04F9" w:rsidRPr="002F04F9" w:rsidTr="00D53043">
        <w:trPr>
          <w:trHeight w:val="20"/>
        </w:trPr>
        <w:tc>
          <w:tcPr>
            <w:tcW w:w="391" w:type="pct"/>
            <w:vMerge w:val="restart"/>
            <w:hideMark/>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Назв. точки</w:t>
            </w:r>
          </w:p>
        </w:tc>
        <w:tc>
          <w:tcPr>
            <w:tcW w:w="1833" w:type="pct"/>
            <w:gridSpan w:val="2"/>
            <w:hideMark/>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Координаты</w:t>
            </w:r>
          </w:p>
        </w:tc>
        <w:tc>
          <w:tcPr>
            <w:tcW w:w="1034" w:type="pct"/>
            <w:vMerge w:val="restart"/>
            <w:hideMark/>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Расстояние</w:t>
            </w:r>
          </w:p>
        </w:tc>
        <w:tc>
          <w:tcPr>
            <w:tcW w:w="1742" w:type="pct"/>
            <w:vMerge w:val="restart"/>
            <w:hideMark/>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Дирекционный угол</w:t>
            </w:r>
          </w:p>
        </w:tc>
      </w:tr>
      <w:tr w:rsidR="002F04F9" w:rsidRPr="002F04F9" w:rsidTr="00D53043">
        <w:trPr>
          <w:trHeight w:val="20"/>
        </w:trPr>
        <w:tc>
          <w:tcPr>
            <w:tcW w:w="391" w:type="pct"/>
            <w:vMerge/>
            <w:hideMark/>
          </w:tcPr>
          <w:p w:rsidR="002F04F9" w:rsidRPr="00D53043" w:rsidRDefault="002F04F9" w:rsidP="00D53043">
            <w:pPr>
              <w:tabs>
                <w:tab w:val="left" w:pos="284"/>
              </w:tabs>
              <w:jc w:val="both"/>
              <w:rPr>
                <w:rFonts w:ascii="Times New Roman" w:hAnsi="Times New Roman"/>
                <w:sz w:val="12"/>
                <w:szCs w:val="12"/>
              </w:rPr>
            </w:pPr>
          </w:p>
        </w:tc>
        <w:tc>
          <w:tcPr>
            <w:tcW w:w="857" w:type="pct"/>
            <w:hideMark/>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X</w:t>
            </w:r>
          </w:p>
        </w:tc>
        <w:tc>
          <w:tcPr>
            <w:tcW w:w="976" w:type="pct"/>
            <w:hideMark/>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Y</w:t>
            </w:r>
          </w:p>
        </w:tc>
        <w:tc>
          <w:tcPr>
            <w:tcW w:w="1034" w:type="pct"/>
            <w:vMerge/>
            <w:hideMark/>
          </w:tcPr>
          <w:p w:rsidR="002F04F9" w:rsidRPr="00D53043" w:rsidRDefault="002F04F9" w:rsidP="00D53043">
            <w:pPr>
              <w:tabs>
                <w:tab w:val="left" w:pos="284"/>
              </w:tabs>
              <w:jc w:val="both"/>
              <w:rPr>
                <w:rFonts w:ascii="Times New Roman" w:hAnsi="Times New Roman"/>
                <w:sz w:val="12"/>
                <w:szCs w:val="12"/>
              </w:rPr>
            </w:pPr>
          </w:p>
        </w:tc>
        <w:tc>
          <w:tcPr>
            <w:tcW w:w="1742" w:type="pct"/>
            <w:vMerge/>
            <w:hideMark/>
          </w:tcPr>
          <w:p w:rsidR="002F04F9" w:rsidRPr="00D53043" w:rsidRDefault="002F04F9" w:rsidP="00D53043">
            <w:pPr>
              <w:tabs>
                <w:tab w:val="left" w:pos="284"/>
              </w:tabs>
              <w:jc w:val="both"/>
              <w:rPr>
                <w:rFonts w:ascii="Times New Roman" w:hAnsi="Times New Roman"/>
                <w:sz w:val="12"/>
                <w:szCs w:val="12"/>
              </w:rPr>
            </w:pP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502</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5977831</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239557,9</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      </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1120</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5977612</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239553,1</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219,92</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181°15'47"</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1121</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5977188</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239552,1</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423,72</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180°7'23"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496</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5976963</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239559,9</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224,81</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178°1'46"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499</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5976958</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239552,1</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9,52</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235°18'3"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1122</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5977188</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239544,1</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230,1</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358°1'51"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1123</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5977612</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239545,1</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423,95</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0°7'23"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503</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5977830</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239549,9</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218,85</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1°15'48"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502</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5977831</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239557,9</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8,08</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83°4'53"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1124</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5976984</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239556,3</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      </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1125</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5976982</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239556,3</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2,23</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178°12'7"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1126</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5976982</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239554,1</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2,23</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267°56'44"</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1127</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5976984</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239554</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2,23</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357°56'44"</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lastRenderedPageBreak/>
              <w:t>1124</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5976984</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239556,3</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2,24</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87°57'17"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1128</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5977029</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239554,7</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      </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1129</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5977027</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239554,8</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2,23</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177°56'44"</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1130</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5977027</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239552,6</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2,24</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267°57'17"</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1131</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5977029</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239552,5</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2,24</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357°57'17"</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1128</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5977029</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239554,7</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2,24</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88°12'36"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1132</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5977074</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239553,2</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      </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1133</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5977072</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239553,3</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2,24</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178°12'36"</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1134</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5977072</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239551</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2,24</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268°12'36"</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1135</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5977074</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239550,9</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2,23</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358°12'7"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1132</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5977074</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239553,2</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2,24</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87°57'17"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1136</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5977119</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239551,6</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      </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1137</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5977117</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239551,7</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2,23</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177°56'44"</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1138</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5977117</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239549,5</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2,23</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267°56'44"</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1139</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5977119</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239549,4</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2,23</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357°56'44"</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1136</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5977119</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239551,6</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2,23</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87°56'44"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1140</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5977164</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239550,1</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      </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1141</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5977162</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239550,2</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2,23</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177°56'44"</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1142</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5977162</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239547,9</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2,24</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267°57'17"</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1143</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5977164</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239547,9</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2,24</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358°12'36"</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1140</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5977164</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239550,1</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2,23</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88°12'7"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1144</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5977192</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239550,4</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      </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1145</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5977184</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239550,8</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7,51</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176°52'15"</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1146</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5977184</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239549,3</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1,51</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266°35'21"</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1147</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5977188</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239544,8</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5,71</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308°5'43"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1148</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5977192</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239548,8</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5,71</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45°38'20"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1144</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5977192</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239550,4</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1,51</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86°58'2"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1149</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5977221</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239547,1</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      </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1150</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5977221</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239549,3</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2,23</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90°15'25"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1151</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5977219</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239549,3</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2,23</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180°15'25"</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1152</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5977219</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239547,1</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2,23</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270°0'0"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1149</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5977221</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239547,1</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2,24</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0°15'21"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1153</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5977266</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239547,2</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      </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1154</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5977266</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239549,4</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2,23</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90°15'25"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1155</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5977264</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239549,4</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2,23</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180°0'0"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1156</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5977264</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239547,2</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2,23</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270°0'0"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1153</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5977266</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239547,2</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2,24</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0°0'0"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1157</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5977311</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239547,3</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      </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1158</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5977311</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239549,5</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2,23</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90°15'25"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1159</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5977309</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239549,5</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2,23</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180°0'0"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1160</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5977309</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239547,3</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2,23</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270°0'0"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1157</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5977311</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239547,3</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2,24</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0°0'0"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1161</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5977356</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239547,4</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      </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1162</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5977356</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239549,6</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2,24</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90°15'21"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1163</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5977354</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239549,6</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2,23</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180°15'25"</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1164</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5977354</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239547,4</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2,23</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270°0'0"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1161</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5977356</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239547,4</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2,24</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0°0'0"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1165</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5977401</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239547,5</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      </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1166</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5977401</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239549,7</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2,24</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90°15'21"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1167</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5977399</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239549,7</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2,23</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180°15'25"</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1168</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5977399</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239547,5</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2,24</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270°0'0"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1165</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5977401</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239547,5</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2,24</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0°15'21"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1169</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5977446</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239547,6</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      </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1170</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5977446</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239549,8</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2,24</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90°15'21"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1171</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5977444</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239549,8</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2,23</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180°0'0"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1172</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5977444</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239547,6</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2,24</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270°0'0"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1169</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5977446</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239547,6</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2,24</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0°0'0"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1173</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5977491</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239547,7</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      </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1174</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5977491</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239549,9</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2,24</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90°15'21"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1175</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5977489</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239549,9</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2,23</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180°15'25"</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1176</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5977489</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239547,7</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2,24</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270°0'0"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1173</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5977491</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239547,7</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2,24</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0°15'21"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1177</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5977536</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239547,8</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      </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1178</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5977536</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239550</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2,24</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90°15'21"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1179</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5977534</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239550</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2,23</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180°15'25"</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1180</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5977534</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239547,8</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2,24</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270°0'0"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1177</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5977536</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239547,8</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2,24</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0°15'21"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1181</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5977581</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239547,9</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      </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1182</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5977581</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239550,1</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2,24</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90°15'21"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1183</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5977579</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239550,1</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2,23</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180°0'0"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lastRenderedPageBreak/>
              <w:t>1184</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5977579</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239547,9</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2,24</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270°0'0"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1181</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5977581</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239547,9</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2,24</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0°0'0"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1185</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5977613</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239546,6</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      </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1186</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5977613</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239553</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6,42</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90°42'50"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1187</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5977610</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239553</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2,1</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180°32'44"</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1188</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5977611</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239546,6</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6,43</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270°42'46"</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1185</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5977613</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239546,6</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2,1</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0°49'6"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1189</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5977648</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239548,7</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      </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1190</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5977648</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239551</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2,23</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91°17'4"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1191</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5977646</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239550,9</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2,24</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181°16'43"</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1192</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5977646</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239548,7</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2,23</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271°17'4"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1189</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5977648</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239548,7</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2,24</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1°16'43"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1193</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5977693</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239549,7</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      </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1194</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5977693</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239552</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2,23</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91°17'4"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1195</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5977691</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239551,9</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2,23</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181°17'4"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1196</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5977691</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239549,7</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2,23</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271°17'4"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1193</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5977693</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239549,7</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2,23</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1°17'4"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1197</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5977738</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239550,7</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      </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1198</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5977738</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239553</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2,23</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91°17'4"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1199</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5977736</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239552,9</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2,24</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181°16'43"</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1200</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5977736</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239550,7</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2,23</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271°17'4"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1197</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5977738</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239550,7</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2,24</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1°16'43"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1201</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5977783</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239551,7</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      </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1202</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5977783</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239553,9</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2,23</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91°17'4"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1203</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5977781</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239553,9</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2,24</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181°16'43"</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1204</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5977781</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239551,7</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2,23</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271°17'4"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1201</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5977783</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239551,7</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2,24</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1°16'43"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1205</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5977828</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239552,7</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      </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1206</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5977828</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239554,9</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2,23</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91°17'4"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1207</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5977826</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239554,9</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2,24</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181°16'43"</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1208</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5977826</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239552,7</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2,23</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271°17'4"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1205</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5977828</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239552,7</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2,24</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1°16'43"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1209</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5978046</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239554,6</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      </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1210</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5978045</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239594,7</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40,04</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91°0'58"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1211</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5977991</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240126,8</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534,88</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95°48'26"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504</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5977994</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240190,3</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63,55</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87°33'12"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542</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5977990</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240236,5</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46,46</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95°19'26"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1212</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5977989</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240238,2</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1,78</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110°26'18"</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537</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5977989</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240238,3</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0,47</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12°46'7"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536</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5977989</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240239,7</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1,35</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95°19'26"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1213</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5977988</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240238,7</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1,65</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215°31'47"</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1214</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5977983</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240126,6</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112,24</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267°33'15"</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1215</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5978037</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239594,2</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535,13</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275°48'24"</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1216</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5978038</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239562,5</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31,73</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271°0'40"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501</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5977837</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239558</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200,44</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181°15'47"</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500</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5977836</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239550</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8,08</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263°5'26"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1209</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5978046</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239554,6</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209,57</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1°15'48"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1217</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5977873</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239553,7</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      </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1218</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5977873</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239555,9</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2,24</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91°16'43"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1219</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5977871</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239555,9</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2,24</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181°16'43"</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1220</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5977871</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239553,7</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2,23</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271°17'4"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1217</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5977873</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239553,7</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2,24</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1°1'23"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1221</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5977918</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239554,7</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      </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1222</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5977918</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239556,9</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2,24</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91°16'43"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1223</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5977916</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239556,9</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2,24</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181°16'43"</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1224</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5977916</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239554,6</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2,23</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271°17'4"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1221</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5977918</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239554,7</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2,24</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1°1'23"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1225</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5977963</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239555,7</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      </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1226</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5977963</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239557,9</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2,24</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91°1'23"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1227</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5977961</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239557,9</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2,24</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181°16'43"</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1228</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5977961</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239555,6</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2,23</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271°17'4"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1225</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5977963</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239555,7</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2,23</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1°1'39"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1229</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5977991</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240125,7</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      </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1230</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5977991</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240127,8</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2,11</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91°37'44"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1231</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5977985</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240127,7</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6,42</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181°41'43"</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1232</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5977985</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240125,5</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2,11</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271°37'44"</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1229</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5977991</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240125,7</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6,42</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1°41'43"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1233</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5977990</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240163,5</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      </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1234</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5977990</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240165,7</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2,23</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87°41'20"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1235</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5977988</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240165,8</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2,23</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177°25'57"</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lastRenderedPageBreak/>
              <w:t>1236</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5977988</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240163,6</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2,24</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267°26'38"</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1233</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5977990</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240163,5</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2,24</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357°41'57"</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1237</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5977988</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240103,6</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      </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1238</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5977991</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240103,8</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2,23</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6°10'13"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1239</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5977990</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240106</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2,23</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96°10'13"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1240</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5977988</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240105,8</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2,23</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186°10'13"</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1237</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5977988</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240103,6</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2,23</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276°10'13"</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1241</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5977992</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240208,4</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      </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1242</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5977992</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240210,7</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2,24</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87°41'57"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1243</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5977990</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240210,8</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2,23</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177°25'57"</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1244</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5977990</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240208,5</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2,24</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267°26'38"</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1241</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5977992</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240208,4</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2,24</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357°26'38"</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1245</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5977992</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240068,8</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      </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1246</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5977994</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240069</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2,23</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6°10'13"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1247</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5977994</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240071,2</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2,23</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96°10'13"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1248</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5977992</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240071</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2,23</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186°10'13"</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1245</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5977992</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240068,8</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2,23</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276°10'13"</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1249</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5977995</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240033,9</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      </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1250</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5977998</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240034,2</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2,23</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6°10'13"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1251</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5977997</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240036,4</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2,24</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96°8'34"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1252</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5977995</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240036,1</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2,23</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186°10'13"</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1249</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5977995</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240033,9</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2,24</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276°8'34"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1253</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5978000</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239989,1</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      </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1254</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5978002</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239989,4</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2,23</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6°10'13"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1255</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5978002</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239991,6</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2,24</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95°53'19"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1256</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5978000</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239991,4</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2,24</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186°8'34"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1253</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5978000</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239989,1</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2,24</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276°8'34"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1257</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5978005</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239944,4</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      </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1258</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5978007</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239944,6</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2,24</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6°8'34"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1259</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5978007</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239946,9</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2,24</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96°8'34"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1260</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5978004</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239946,6</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2,24</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186°8'34"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1257</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5978005</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239944,4</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2,24</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276°8'34"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1261</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5978008</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239556,7</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      </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1262</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5978008</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239558,9</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2,24</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91°16'43"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1263</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5978006</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239558,9</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2,23</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181°17'4"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1264</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5978006</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239556,6</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2,24</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271°16'43"</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1261</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5978008</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239556,7</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2,23</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1°17'4"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1265</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5978009</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239899,6</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      </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1266</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5978011</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239899,9</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2,23</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6°10'13"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1267</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5978011</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239902,1</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2,23</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96°10'13"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1268</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5978009</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239901,8</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2,23</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186°10'13"</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1265</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5978009</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239899,6</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2,23</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276°10'13"</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1269</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5978014</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239854,9</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      </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1270</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5978016</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239855,1</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2,23</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6°10'13"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1271</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5978016</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239857,3</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2,23</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96°10'13"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1272</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5978013</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239857,1</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2,23</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186°10'13"</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1269</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5978014</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239854,9</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2,23</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276°10'13"</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1273</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5978018</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239810,1</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      </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1274</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5978020</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239810,3</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2,23</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6°10'13"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1275</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5978020</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239812,6</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2,24</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96°8'34"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1276</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5978018</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239812,3</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2,23</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186°10'13"</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1273</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5978018</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239810,1</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2,24</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276°8'34"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1277</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5978023</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239765,3</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      </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1278</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5978025</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239765,5</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2,24</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5°53'19"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1279</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5978025</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239767,8</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2,23</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96°10'13"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1280</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5978023</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239767,5</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2,24</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186°8'34"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1277</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5978023</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239765,3</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2,22</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276°11'52"</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1281</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5978027</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239720,5</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      </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1282</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5978030</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239720,8</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2,24</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6°8'34"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1283</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5978029</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239723</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2,23</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96°10'13"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1284</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5978027</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239722,8</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2,24</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186°8'34"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1281</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5978027</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239720,5</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2,23</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276°10'13"</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1285</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5978032</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239675,8</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      </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1286</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5978034</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239676</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2,23</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6°10'13"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1287</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5978034</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239678,2</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2,23</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96°10'13"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1288</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5978032</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239678</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2,23</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186°10'13"</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1285</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5978032</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239675,8</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2,23</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276°10'13"</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1289</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5978036</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239631</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      </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1290</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5978039</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239631,3</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2,23</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6°10'13"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1291</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5978038</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239633,5</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2,24</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96°8'34"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lastRenderedPageBreak/>
              <w:t>1292</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5978036</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239633,3</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2,23</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186°10'13"</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1289</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5978036</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239631</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2,24</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276°8'34"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1293</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5978044</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239593,5</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      </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1294</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5978044</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239595,6</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2,09</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93°17'10"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1295</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5978037</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239595,2</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6,44</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183°17'36"</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1296</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5978037</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239593,1</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2,1</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273°16'14"</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1293</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5978044</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239593,5</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6,44</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3°22'56"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1297</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5978045</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239555,8</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      </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1298</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5978044</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239561,5</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5,7</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93°49'15"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1299</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5978043</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239562,6</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1,52</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134°44'1"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1300</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5978038</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239557,3</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7,53</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225°3'14"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1301</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5978039</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239556,2</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1,51</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315°0'0"  </w:t>
            </w:r>
          </w:p>
        </w:tc>
      </w:tr>
      <w:tr w:rsidR="002F04F9" w:rsidRPr="002F04F9" w:rsidTr="00D53043">
        <w:trPr>
          <w:trHeight w:val="20"/>
        </w:trPr>
        <w:tc>
          <w:tcPr>
            <w:tcW w:w="391"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1297</w:t>
            </w:r>
          </w:p>
        </w:tc>
        <w:tc>
          <w:tcPr>
            <w:tcW w:w="857"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5978045</w:t>
            </w:r>
          </w:p>
        </w:tc>
        <w:tc>
          <w:tcPr>
            <w:tcW w:w="976"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239555,8</w:t>
            </w:r>
          </w:p>
        </w:tc>
        <w:tc>
          <w:tcPr>
            <w:tcW w:w="1034"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5,71</w:t>
            </w:r>
          </w:p>
        </w:tc>
        <w:tc>
          <w:tcPr>
            <w:tcW w:w="1742" w:type="pct"/>
            <w:noWrap/>
          </w:tcPr>
          <w:p w:rsidR="002F04F9" w:rsidRPr="00D53043" w:rsidRDefault="002F04F9" w:rsidP="00D53043">
            <w:pPr>
              <w:tabs>
                <w:tab w:val="left" w:pos="284"/>
              </w:tabs>
              <w:jc w:val="both"/>
              <w:rPr>
                <w:rFonts w:ascii="Times New Roman" w:hAnsi="Times New Roman"/>
                <w:sz w:val="12"/>
                <w:szCs w:val="12"/>
              </w:rPr>
            </w:pPr>
            <w:r w:rsidRPr="00D53043">
              <w:rPr>
                <w:rFonts w:ascii="Times New Roman" w:hAnsi="Times New Roman"/>
                <w:sz w:val="12"/>
                <w:szCs w:val="12"/>
              </w:rPr>
              <w:t>356°17'10"</w:t>
            </w:r>
          </w:p>
        </w:tc>
      </w:tr>
    </w:tbl>
    <w:p w:rsidR="002F04F9" w:rsidRPr="002F04F9" w:rsidRDefault="002F04F9" w:rsidP="002F04F9">
      <w:pPr>
        <w:tabs>
          <w:tab w:val="left" w:pos="284"/>
        </w:tabs>
        <w:spacing w:after="0" w:line="240" w:lineRule="auto"/>
        <w:jc w:val="both"/>
        <w:rPr>
          <w:rFonts w:ascii="Times New Roman" w:eastAsia="Calibri" w:hAnsi="Times New Roman" w:cs="Times New Roman"/>
          <w:sz w:val="12"/>
          <w:szCs w:val="12"/>
        </w:rPr>
      </w:pPr>
    </w:p>
    <w:p w:rsidR="002F04F9" w:rsidRPr="002F04F9" w:rsidRDefault="002F04F9" w:rsidP="00D53043">
      <w:pPr>
        <w:tabs>
          <w:tab w:val="left" w:pos="284"/>
        </w:tabs>
        <w:spacing w:after="0" w:line="240" w:lineRule="auto"/>
        <w:jc w:val="center"/>
        <w:rPr>
          <w:rFonts w:ascii="Times New Roman" w:eastAsia="Calibri" w:hAnsi="Times New Roman" w:cs="Times New Roman"/>
          <w:sz w:val="12"/>
          <w:szCs w:val="12"/>
        </w:rPr>
      </w:pPr>
      <w:r w:rsidRPr="002F04F9">
        <w:rPr>
          <w:rFonts w:ascii="Times New Roman" w:eastAsia="Calibri" w:hAnsi="Times New Roman" w:cs="Times New Roman"/>
          <w:sz w:val="12"/>
          <w:szCs w:val="12"/>
        </w:rPr>
        <w:t>Земельный участок под опоры ВЛ-10 кВ  (долгосрочная аренда)</w:t>
      </w:r>
    </w:p>
    <w:p w:rsidR="00421B27" w:rsidRDefault="002F04F9" w:rsidP="002F04F9">
      <w:pPr>
        <w:tabs>
          <w:tab w:val="left" w:pos="284"/>
        </w:tabs>
        <w:spacing w:after="0" w:line="240" w:lineRule="auto"/>
        <w:jc w:val="both"/>
        <w:rPr>
          <w:rFonts w:ascii="Times New Roman" w:eastAsia="Calibri" w:hAnsi="Times New Roman" w:cs="Times New Roman"/>
          <w:sz w:val="12"/>
          <w:szCs w:val="12"/>
        </w:rPr>
      </w:pPr>
      <w:r w:rsidRPr="002F04F9">
        <w:rPr>
          <w:rFonts w:ascii="Times New Roman" w:eastAsia="Calibri" w:hAnsi="Times New Roman" w:cs="Times New Roman"/>
          <w:sz w:val="12"/>
          <w:szCs w:val="12"/>
        </w:rPr>
        <w:t xml:space="preserve">     : 4701:ЗУ1= 281 кв.м</w:t>
      </w:r>
    </w:p>
    <w:p w:rsidR="00421B27" w:rsidRDefault="00421B27" w:rsidP="005A486A">
      <w:pPr>
        <w:tabs>
          <w:tab w:val="left" w:pos="284"/>
        </w:tabs>
        <w:spacing w:after="0" w:line="240" w:lineRule="auto"/>
        <w:jc w:val="both"/>
        <w:rPr>
          <w:rFonts w:ascii="Times New Roman" w:eastAsia="Calibri" w:hAnsi="Times New Roman" w:cs="Times New Roman"/>
          <w:sz w:val="12"/>
          <w:szCs w:val="12"/>
        </w:rPr>
      </w:pPr>
    </w:p>
    <w:tbl>
      <w:tblPr>
        <w:tblStyle w:val="1f4"/>
        <w:tblW w:w="7513" w:type="dxa"/>
        <w:tblInd w:w="108" w:type="dxa"/>
        <w:tblLook w:val="04A0" w:firstRow="1" w:lastRow="0" w:firstColumn="1" w:lastColumn="0" w:noHBand="0" w:noVBand="1"/>
      </w:tblPr>
      <w:tblGrid>
        <w:gridCol w:w="587"/>
        <w:gridCol w:w="1287"/>
        <w:gridCol w:w="1467"/>
        <w:gridCol w:w="1554"/>
        <w:gridCol w:w="2618"/>
      </w:tblGrid>
      <w:tr w:rsidR="00D53043" w:rsidRPr="00D53043" w:rsidTr="00D53043">
        <w:trPr>
          <w:trHeight w:val="20"/>
        </w:trPr>
        <w:tc>
          <w:tcPr>
            <w:tcW w:w="391" w:type="pct"/>
            <w:vMerge w:val="restart"/>
            <w:hideMark/>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Назв. точки</w:t>
            </w:r>
          </w:p>
        </w:tc>
        <w:tc>
          <w:tcPr>
            <w:tcW w:w="1833" w:type="pct"/>
            <w:gridSpan w:val="2"/>
            <w:hideMark/>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Координаты</w:t>
            </w:r>
          </w:p>
        </w:tc>
        <w:tc>
          <w:tcPr>
            <w:tcW w:w="1034" w:type="pct"/>
            <w:vMerge w:val="restart"/>
            <w:hideMark/>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Расстояние</w:t>
            </w:r>
          </w:p>
        </w:tc>
        <w:tc>
          <w:tcPr>
            <w:tcW w:w="1742" w:type="pct"/>
            <w:vMerge w:val="restart"/>
            <w:hideMark/>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Дирекционный угол</w:t>
            </w:r>
          </w:p>
        </w:tc>
      </w:tr>
      <w:tr w:rsidR="00D53043" w:rsidRPr="00D53043" w:rsidTr="00D53043">
        <w:trPr>
          <w:trHeight w:val="20"/>
        </w:trPr>
        <w:tc>
          <w:tcPr>
            <w:tcW w:w="391" w:type="pct"/>
            <w:vMerge/>
            <w:hideMark/>
          </w:tcPr>
          <w:p w:rsidR="00D53043" w:rsidRPr="00D53043" w:rsidRDefault="00D53043" w:rsidP="00D53043">
            <w:pPr>
              <w:tabs>
                <w:tab w:val="left" w:pos="284"/>
              </w:tabs>
              <w:rPr>
                <w:rFonts w:ascii="Times New Roman" w:hAnsi="Times New Roman"/>
                <w:sz w:val="12"/>
                <w:szCs w:val="12"/>
              </w:rPr>
            </w:pPr>
          </w:p>
        </w:tc>
        <w:tc>
          <w:tcPr>
            <w:tcW w:w="857" w:type="pct"/>
            <w:hideMark/>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X</w:t>
            </w:r>
          </w:p>
        </w:tc>
        <w:tc>
          <w:tcPr>
            <w:tcW w:w="976" w:type="pct"/>
            <w:hideMark/>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Y</w:t>
            </w:r>
          </w:p>
        </w:tc>
        <w:tc>
          <w:tcPr>
            <w:tcW w:w="1034" w:type="pct"/>
            <w:vMerge/>
            <w:hideMark/>
          </w:tcPr>
          <w:p w:rsidR="00D53043" w:rsidRPr="00D53043" w:rsidRDefault="00D53043" w:rsidP="00D53043">
            <w:pPr>
              <w:tabs>
                <w:tab w:val="left" w:pos="284"/>
              </w:tabs>
              <w:rPr>
                <w:rFonts w:ascii="Times New Roman" w:hAnsi="Times New Roman"/>
                <w:sz w:val="12"/>
                <w:szCs w:val="12"/>
              </w:rPr>
            </w:pPr>
          </w:p>
        </w:tc>
        <w:tc>
          <w:tcPr>
            <w:tcW w:w="1742" w:type="pct"/>
            <w:vMerge/>
            <w:hideMark/>
          </w:tcPr>
          <w:p w:rsidR="00D53043" w:rsidRPr="00D53043" w:rsidRDefault="00D53043" w:rsidP="00D53043">
            <w:pPr>
              <w:tabs>
                <w:tab w:val="left" w:pos="284"/>
              </w:tabs>
              <w:rPr>
                <w:rFonts w:ascii="Times New Roman" w:hAnsi="Times New Roman"/>
                <w:sz w:val="12"/>
                <w:szCs w:val="12"/>
              </w:rPr>
            </w:pP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1124</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5976984</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239556,3</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      </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1125</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5976982</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239556,3</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2,23</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178°12'7"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1126</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5976982</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239554,1</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2,23</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267°56'44"</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1127</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5976984</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239554</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2,23</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357°56'44"</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1124</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5976984</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239556,3</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2,24</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87°57'17"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1128</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5977029</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239554,7</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      </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1129</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5977027</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239554,8</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2,23</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177°56'44"</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1130</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5977027</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239552,6</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2,24</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267°57'17"</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1131</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5977029</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239552,5</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2,24</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357°57'17"</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1128</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5977029</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239554,7</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2,24</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88°12'36"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1132</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5977074</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239553,2</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      </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1133</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5977072</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239553,3</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2,24</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178°12'36"</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1134</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5977072</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239551</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2,24</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268°12'36"</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1135</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5977074</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239550,9</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2,23</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358°12'7"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1132</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5977074</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239553,2</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2,24</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87°57'17"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1136</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5977119</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239551,6</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      </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1137</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5977117</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239551,7</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2,23</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177°56'44"</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1138</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5977117</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239549,5</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2,23</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267°56'44"</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1139</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5977119</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239549,4</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2,23</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357°56'44"</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1136</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5977119</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239551,6</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2,23</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87°56'44"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1140</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5977164</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239550,1</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      </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1141</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5977162</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239550,2</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2,23</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177°56'44"</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1142</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5977162</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239547,9</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2,24</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267°57'17"</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1143</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5977164</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239547,9</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2,24</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358°12'36"</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1140</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5977164</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239550,1</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2,23</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88°12'7"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1144</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5977192</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239550,4</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      </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1145</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5977184</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239550,8</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7,51</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176°52'15"</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1146</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5977184</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239549,3</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1,51</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266°35'21"</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1147</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5977188</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239544,8</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5,71</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308°5'43"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1148</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5977192</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239548,8</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5,71</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45°38'20"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1144</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5977192</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239550,4</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1,51</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86°58'2"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1149</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5977221</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239547,1</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      </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1150</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5977221</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239549,3</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2,23</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90°15'25"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1151</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5977219</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239549,3</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2,23</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180°15'25"</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1152</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5977219</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239547,1</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2,23</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270°0'0"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1149</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5977221</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239547,1</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2,24</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0°15'21"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1153</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5977266</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239547,2</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      </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1154</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5977266</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239549,4</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2,23</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90°15'25"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1155</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5977264</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239549,4</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2,23</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180°0'0"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1156</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5977264</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239547,2</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2,23</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270°0'0"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1153</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5977266</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239547,2</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2,24</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0°0'0"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1157</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5977311</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239547,3</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      </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1158</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5977311</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239549,5</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2,23</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90°15'25"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1159</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5977309</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239549,5</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2,23</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180°0'0"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1160</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5977309</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239547,3</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2,23</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270°0'0"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1157</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5977311</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239547,3</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2,24</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0°0'0"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1161</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5977356</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239547,4</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      </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1162</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5977356</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239549,6</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2,24</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90°15'21"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1163</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5977354</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239549,6</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2,23</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180°15'25"</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1164</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5977354</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239547,4</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2,23</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270°0'0"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1161</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5977356</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239547,4</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2,24</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0°0'0"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lastRenderedPageBreak/>
              <w:t>1165</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5977401</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239547,5</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      </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1166</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5977401</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239549,7</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2,24</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90°15'21"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1167</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5977399</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239549,7</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2,23</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180°15'25"</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1168</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5977399</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239547,5</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2,24</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270°0'0"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1165</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5977401</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239547,5</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2,24</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0°15'21"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1169</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5977446</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239547,6</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      </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1170</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5977446</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239549,8</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2,24</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90°15'21"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1171</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5977444</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239549,8</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2,23</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180°0'0"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1172</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5977444</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239547,6</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2,24</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270°0'0"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1169</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5977446</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239547,6</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2,24</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0°0'0"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1173</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5977491</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239547,7</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      </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1174</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5977491</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239549,9</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2,24</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90°15'21"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1175</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5977489</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239549,9</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2,23</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180°15'25"</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1176</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5977489</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239547,7</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2,24</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270°0'0"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1173</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5977491</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239547,7</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2,24</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0°15'21"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1177</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5977536</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239547,8</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      </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1178</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5977536</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239550</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2,24</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90°15'21"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1179</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5977534</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239550</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2,23</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180°15'25"</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1180</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5977534</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239547,8</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2,24</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270°0'0"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1177</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5977536</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239547,8</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2,24</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0°15'21"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1181</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5977581</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239547,9</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      </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1182</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5977581</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239550,1</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2,24</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90°15'21"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1183</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5977579</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239550,1</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2,23</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180°0'0"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1184</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5977579</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239547,9</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2,24</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270°0'0"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1181</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5977581</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239547,9</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2,24</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0°0'0"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1185</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5977613</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239546,6</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      </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1186</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5977613</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239553</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6,42</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90°42'50"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1187</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5977610</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239553</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2,1</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180°32'44"</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1188</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5977611</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239546,6</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6,43</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270°42'46"</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1185</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5977613</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239546,6</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2,1</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0°49'6"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1189</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5977648</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239548,7</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      </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1190</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5977648</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239551</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2,23</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91°17'4"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1191</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5977646</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239550,9</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2,24</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181°16'43"</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1192</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5977646</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239548,7</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2,23</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271°17'4"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1189</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5977648</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239548,7</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2,24</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1°16'43"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1193</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5977693</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239549,7</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      </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1194</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5977693</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239552</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2,23</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91°17'4"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1195</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5977691</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239551,9</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2,23</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181°17'4"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1196</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5977691</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239549,7</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2,23</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271°17'4"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1193</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5977693</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239549,7</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2,23</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1°17'4"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1197</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5977738</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239550,7</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      </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1198</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5977738</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239553</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2,23</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91°17'4"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1199</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5977736</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239552,9</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2,24</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181°16'43"</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1200</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5977736</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239550,7</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2,23</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271°17'4"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1197</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5977738</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239550,7</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2,24</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1°16'43"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1201</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5977783</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239551,7</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      </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1202</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5977783</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239553,9</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2,23</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91°17'4"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1203</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5977781</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239553,9</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2,24</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181°16'43"</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1204</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5977781</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239551,7</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2,23</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271°17'4"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1201</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5977783</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239551,7</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2,24</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1°16'43"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1205</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5977828</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239552,7</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      </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1206</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5977828</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239554,9</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2,23</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91°17'4"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1207</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5977826</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239554,9</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2,24</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181°16'43"</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1208</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5977826</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239552,7</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2,23</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271°17'4"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1205</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5977828</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239552,7</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2,24</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1°16'43"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1217</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5977873</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239553,7</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      </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1218</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5977873</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239555,9</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2,24</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91°16'43"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1219</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5977871</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239555,9</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2,24</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181°16'43"</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1220</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5977871</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239553,7</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2,23</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271°17'4"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1217</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5977873</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239553,7</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2,24</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1°1'23"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1221</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5977918</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239554,7</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      </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1222</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5977918</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239556,9</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2,24</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91°16'43"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1223</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5977916</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239556,9</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2,24</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181°16'43"</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1224</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5977916</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239554,6</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2,23</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271°17'4"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1221</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5977918</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239554,7</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2,24</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1°1'23"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1225</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5977963</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239555,7</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      </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1226</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5977963</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239557,9</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2,24</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91°1'23"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1227</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5977961</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239557,9</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2,24</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181°16'43"</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1228</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5977961</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239555,6</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2,23</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271°17'4"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1225</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5977963</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239555,7</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2,23</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1°1'39"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lastRenderedPageBreak/>
              <w:t>1229</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5977991</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240125,7</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      </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1230</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5977991</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240127,8</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2,11</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91°37'44"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1231</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5977985</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240127,7</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6,42</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181°41'43"</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1232</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5977985</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240125,5</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2,11</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271°37'44"</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1229</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5977991</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240125,7</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6,42</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1°41'43"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1233</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5977990</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240163,5</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      </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1234</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5977990</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240165,7</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2,23</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87°41'20"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1235</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5977988</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240165,8</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2,23</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177°25'57"</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1236</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5977988</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240163,6</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2,24</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267°26'38"</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1233</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5977990</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240163,5</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2,24</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357°41'57"</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1237</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5977988</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240103,6</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      </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1238</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5977991</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240103,8</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2,23</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6°10'13"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1239</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5977990</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240106</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2,23</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96°10'13"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1240</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5977988</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240105,8</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2,23</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186°10'13"</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1237</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5977988</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240103,6</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2,23</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276°10'13"</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542</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5977990</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240236,5</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      </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537</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5977989</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240238,3</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1,78</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95°19'26"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1212</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5977989</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240238,2</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0,47</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192°46'7"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542</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5977990</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240236,5</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1,78</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290°26'18"</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1241</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5977992</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240208,4</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      </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1242</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5977992</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240210,7</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2,24</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87°41'57"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1243</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5977990</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240210,8</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2,23</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177°25'57"</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1244</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5977990</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240208,5</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2,24</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267°26'38"</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1241</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5977992</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240208,4</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2,24</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357°26'38"</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1245</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5977992</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240068,8</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      </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1246</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5977994</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240069</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2,23</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6°10'13"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1247</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5977994</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240071,2</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2,23</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96°10'13"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1248</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5977992</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240071</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2,23</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186°10'13"</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1245</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5977992</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240068,8</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2,23</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276°10'13"</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1249</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5977995</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240033,9</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      </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1250</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5977998</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240034,2</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2,23</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6°10'13"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1251</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5977997</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240036,4</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2,24</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96°8'34"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1252</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5977995</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240036,1</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2,23</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186°10'13"</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1249</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5977995</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240033,9</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2,24</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276°8'34"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1253</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5978000</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239989,1</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      </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1254</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5978002</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239989,4</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2,23</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6°10'13"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1255</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5978002</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239991,6</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2,24</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95°53'19"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1256</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5978000</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239991,4</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2,24</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186°8'34"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1253</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5978000</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239989,1</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2,24</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276°8'34"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1257</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5978005</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239944,4</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      </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1258</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5978007</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239944,6</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2,24</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6°8'34"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1259</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5978007</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239946,9</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2,24</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96°8'34"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1260</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5978004</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239946,6</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2,24</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186°8'34"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1257</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5978005</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239944,4</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2,24</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276°8'34"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1261</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5978008</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239556,7</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      </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1262</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5978008</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239558,9</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2,24</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91°16'43"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1263</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5978006</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239558,9</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2,23</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181°17'4"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1264</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5978006</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239556,6</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2,24</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271°16'43"</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1261</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5978008</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239556,7</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2,23</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1°17'4"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1265</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5978009</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239899,6</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      </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1266</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5978011</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239899,9</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2,23</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6°10'13"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1267</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5978011</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239902,1</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2,23</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96°10'13"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1268</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5978009</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239901,8</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2,23</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186°10'13"</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1265</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5978009</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239899,6</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2,23</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276°10'13"</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1269</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5978014</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239854,9</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      </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1270</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5978016</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239855,1</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2,23</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6°10'13"  </w:t>
            </w:r>
          </w:p>
        </w:tc>
      </w:tr>
      <w:tr w:rsidR="00D53043" w:rsidRPr="00D53043" w:rsidTr="00D53043">
        <w:trPr>
          <w:trHeight w:val="20"/>
        </w:trPr>
        <w:tc>
          <w:tcPr>
            <w:tcW w:w="391"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1271</w:t>
            </w:r>
          </w:p>
        </w:tc>
        <w:tc>
          <w:tcPr>
            <w:tcW w:w="857"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5978016</w:t>
            </w:r>
          </w:p>
        </w:tc>
        <w:tc>
          <w:tcPr>
            <w:tcW w:w="976"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239857,3</w:t>
            </w:r>
          </w:p>
        </w:tc>
        <w:tc>
          <w:tcPr>
            <w:tcW w:w="1034"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2,23</w:t>
            </w:r>
          </w:p>
        </w:tc>
        <w:tc>
          <w:tcPr>
            <w:tcW w:w="1742" w:type="pct"/>
            <w:noWrap/>
          </w:tcPr>
          <w:p w:rsidR="00D53043" w:rsidRPr="00D53043" w:rsidRDefault="00D53043" w:rsidP="00D53043">
            <w:pPr>
              <w:tabs>
                <w:tab w:val="left" w:pos="284"/>
              </w:tabs>
              <w:rPr>
                <w:rFonts w:ascii="Times New Roman" w:hAnsi="Times New Roman"/>
                <w:sz w:val="12"/>
                <w:szCs w:val="12"/>
              </w:rPr>
            </w:pPr>
            <w:r w:rsidRPr="00D53043">
              <w:rPr>
                <w:rFonts w:ascii="Times New Roman" w:hAnsi="Times New Roman"/>
                <w:sz w:val="12"/>
                <w:szCs w:val="12"/>
              </w:rPr>
              <w:t xml:space="preserve">96°10'13" </w:t>
            </w:r>
          </w:p>
        </w:tc>
      </w:tr>
      <w:tr w:rsidR="00D53043" w:rsidRPr="00D53043" w:rsidTr="00D53043">
        <w:trPr>
          <w:trHeight w:val="20"/>
        </w:trPr>
        <w:tc>
          <w:tcPr>
            <w:tcW w:w="391"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1272</w:t>
            </w:r>
          </w:p>
        </w:tc>
        <w:tc>
          <w:tcPr>
            <w:tcW w:w="857"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5978013</w:t>
            </w:r>
          </w:p>
        </w:tc>
        <w:tc>
          <w:tcPr>
            <w:tcW w:w="975"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239857,1</w:t>
            </w:r>
          </w:p>
        </w:tc>
        <w:tc>
          <w:tcPr>
            <w:tcW w:w="1034"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2,23</w:t>
            </w:r>
          </w:p>
        </w:tc>
        <w:tc>
          <w:tcPr>
            <w:tcW w:w="1742"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186°10'13"</w:t>
            </w:r>
          </w:p>
        </w:tc>
      </w:tr>
      <w:tr w:rsidR="00D53043" w:rsidRPr="00D53043" w:rsidTr="00D53043">
        <w:trPr>
          <w:trHeight w:val="20"/>
        </w:trPr>
        <w:tc>
          <w:tcPr>
            <w:tcW w:w="391"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1269</w:t>
            </w:r>
          </w:p>
        </w:tc>
        <w:tc>
          <w:tcPr>
            <w:tcW w:w="857"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5978014</w:t>
            </w:r>
          </w:p>
        </w:tc>
        <w:tc>
          <w:tcPr>
            <w:tcW w:w="975"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239854,9</w:t>
            </w:r>
          </w:p>
        </w:tc>
        <w:tc>
          <w:tcPr>
            <w:tcW w:w="1034"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2,23</w:t>
            </w:r>
          </w:p>
        </w:tc>
        <w:tc>
          <w:tcPr>
            <w:tcW w:w="1742"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276°10'13"</w:t>
            </w:r>
          </w:p>
        </w:tc>
      </w:tr>
      <w:tr w:rsidR="00D53043" w:rsidRPr="00D53043" w:rsidTr="00D53043">
        <w:trPr>
          <w:trHeight w:val="20"/>
        </w:trPr>
        <w:tc>
          <w:tcPr>
            <w:tcW w:w="391"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1273</w:t>
            </w:r>
          </w:p>
        </w:tc>
        <w:tc>
          <w:tcPr>
            <w:tcW w:w="857"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5978018</w:t>
            </w:r>
          </w:p>
        </w:tc>
        <w:tc>
          <w:tcPr>
            <w:tcW w:w="975"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239810,1</w:t>
            </w:r>
          </w:p>
        </w:tc>
        <w:tc>
          <w:tcPr>
            <w:tcW w:w="1034"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      </w:t>
            </w:r>
          </w:p>
        </w:tc>
        <w:tc>
          <w:tcPr>
            <w:tcW w:w="1742"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          </w:t>
            </w:r>
          </w:p>
        </w:tc>
      </w:tr>
      <w:tr w:rsidR="00D53043" w:rsidRPr="00D53043" w:rsidTr="00D53043">
        <w:trPr>
          <w:trHeight w:val="20"/>
        </w:trPr>
        <w:tc>
          <w:tcPr>
            <w:tcW w:w="391"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1274</w:t>
            </w:r>
          </w:p>
        </w:tc>
        <w:tc>
          <w:tcPr>
            <w:tcW w:w="857"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5978020</w:t>
            </w:r>
          </w:p>
        </w:tc>
        <w:tc>
          <w:tcPr>
            <w:tcW w:w="975"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239810,3</w:t>
            </w:r>
          </w:p>
        </w:tc>
        <w:tc>
          <w:tcPr>
            <w:tcW w:w="1034"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2,23</w:t>
            </w:r>
          </w:p>
        </w:tc>
        <w:tc>
          <w:tcPr>
            <w:tcW w:w="1742"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6°10'13"  </w:t>
            </w:r>
          </w:p>
        </w:tc>
      </w:tr>
      <w:tr w:rsidR="00D53043" w:rsidRPr="00D53043" w:rsidTr="00D53043">
        <w:trPr>
          <w:trHeight w:val="20"/>
        </w:trPr>
        <w:tc>
          <w:tcPr>
            <w:tcW w:w="391"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1275</w:t>
            </w:r>
          </w:p>
        </w:tc>
        <w:tc>
          <w:tcPr>
            <w:tcW w:w="857"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5978020</w:t>
            </w:r>
          </w:p>
        </w:tc>
        <w:tc>
          <w:tcPr>
            <w:tcW w:w="975"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239812,6</w:t>
            </w:r>
          </w:p>
        </w:tc>
        <w:tc>
          <w:tcPr>
            <w:tcW w:w="1034"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2,24</w:t>
            </w:r>
          </w:p>
        </w:tc>
        <w:tc>
          <w:tcPr>
            <w:tcW w:w="1742"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96°8'34"  </w:t>
            </w:r>
          </w:p>
        </w:tc>
      </w:tr>
      <w:tr w:rsidR="00D53043" w:rsidRPr="00D53043" w:rsidTr="00D53043">
        <w:trPr>
          <w:trHeight w:val="20"/>
        </w:trPr>
        <w:tc>
          <w:tcPr>
            <w:tcW w:w="391"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1276</w:t>
            </w:r>
          </w:p>
        </w:tc>
        <w:tc>
          <w:tcPr>
            <w:tcW w:w="857"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5978018</w:t>
            </w:r>
          </w:p>
        </w:tc>
        <w:tc>
          <w:tcPr>
            <w:tcW w:w="975"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239812,3</w:t>
            </w:r>
          </w:p>
        </w:tc>
        <w:tc>
          <w:tcPr>
            <w:tcW w:w="1034"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2,23</w:t>
            </w:r>
          </w:p>
        </w:tc>
        <w:tc>
          <w:tcPr>
            <w:tcW w:w="1742"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186°10'13"</w:t>
            </w:r>
          </w:p>
        </w:tc>
      </w:tr>
      <w:tr w:rsidR="00D53043" w:rsidRPr="00D53043" w:rsidTr="00D53043">
        <w:trPr>
          <w:trHeight w:val="20"/>
        </w:trPr>
        <w:tc>
          <w:tcPr>
            <w:tcW w:w="391"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1273</w:t>
            </w:r>
          </w:p>
        </w:tc>
        <w:tc>
          <w:tcPr>
            <w:tcW w:w="857"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5978018</w:t>
            </w:r>
          </w:p>
        </w:tc>
        <w:tc>
          <w:tcPr>
            <w:tcW w:w="975"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239810,1</w:t>
            </w:r>
          </w:p>
        </w:tc>
        <w:tc>
          <w:tcPr>
            <w:tcW w:w="1034"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2,24</w:t>
            </w:r>
          </w:p>
        </w:tc>
        <w:tc>
          <w:tcPr>
            <w:tcW w:w="1742"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276°8'34" </w:t>
            </w:r>
          </w:p>
        </w:tc>
      </w:tr>
      <w:tr w:rsidR="00D53043" w:rsidRPr="00D53043" w:rsidTr="00D53043">
        <w:trPr>
          <w:trHeight w:val="20"/>
        </w:trPr>
        <w:tc>
          <w:tcPr>
            <w:tcW w:w="391"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1277</w:t>
            </w:r>
          </w:p>
        </w:tc>
        <w:tc>
          <w:tcPr>
            <w:tcW w:w="857"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5978023</w:t>
            </w:r>
          </w:p>
        </w:tc>
        <w:tc>
          <w:tcPr>
            <w:tcW w:w="975"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239765,3</w:t>
            </w:r>
          </w:p>
        </w:tc>
        <w:tc>
          <w:tcPr>
            <w:tcW w:w="1034"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      </w:t>
            </w:r>
          </w:p>
        </w:tc>
        <w:tc>
          <w:tcPr>
            <w:tcW w:w="1742"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          </w:t>
            </w:r>
          </w:p>
        </w:tc>
      </w:tr>
      <w:tr w:rsidR="00D53043" w:rsidRPr="00D53043" w:rsidTr="00D53043">
        <w:trPr>
          <w:trHeight w:val="20"/>
        </w:trPr>
        <w:tc>
          <w:tcPr>
            <w:tcW w:w="391"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1278</w:t>
            </w:r>
          </w:p>
        </w:tc>
        <w:tc>
          <w:tcPr>
            <w:tcW w:w="857"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5978025</w:t>
            </w:r>
          </w:p>
        </w:tc>
        <w:tc>
          <w:tcPr>
            <w:tcW w:w="975"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239765,5</w:t>
            </w:r>
          </w:p>
        </w:tc>
        <w:tc>
          <w:tcPr>
            <w:tcW w:w="1034"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2,24</w:t>
            </w:r>
          </w:p>
        </w:tc>
        <w:tc>
          <w:tcPr>
            <w:tcW w:w="1742"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5°53'19"  </w:t>
            </w:r>
          </w:p>
        </w:tc>
      </w:tr>
      <w:tr w:rsidR="00D53043" w:rsidRPr="00D53043" w:rsidTr="00D53043">
        <w:trPr>
          <w:trHeight w:val="20"/>
        </w:trPr>
        <w:tc>
          <w:tcPr>
            <w:tcW w:w="391"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1279</w:t>
            </w:r>
          </w:p>
        </w:tc>
        <w:tc>
          <w:tcPr>
            <w:tcW w:w="857"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5978025</w:t>
            </w:r>
          </w:p>
        </w:tc>
        <w:tc>
          <w:tcPr>
            <w:tcW w:w="975"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239767,8</w:t>
            </w:r>
          </w:p>
        </w:tc>
        <w:tc>
          <w:tcPr>
            <w:tcW w:w="1034"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2,23</w:t>
            </w:r>
          </w:p>
        </w:tc>
        <w:tc>
          <w:tcPr>
            <w:tcW w:w="1742"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96°10'13" </w:t>
            </w:r>
          </w:p>
        </w:tc>
      </w:tr>
      <w:tr w:rsidR="00D53043" w:rsidRPr="00D53043" w:rsidTr="00D53043">
        <w:trPr>
          <w:trHeight w:val="20"/>
        </w:trPr>
        <w:tc>
          <w:tcPr>
            <w:tcW w:w="391"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1280</w:t>
            </w:r>
          </w:p>
        </w:tc>
        <w:tc>
          <w:tcPr>
            <w:tcW w:w="857"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5978023</w:t>
            </w:r>
          </w:p>
        </w:tc>
        <w:tc>
          <w:tcPr>
            <w:tcW w:w="975"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239767,5</w:t>
            </w:r>
          </w:p>
        </w:tc>
        <w:tc>
          <w:tcPr>
            <w:tcW w:w="1034"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2,24</w:t>
            </w:r>
          </w:p>
        </w:tc>
        <w:tc>
          <w:tcPr>
            <w:tcW w:w="1742"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186°8'34" </w:t>
            </w:r>
          </w:p>
        </w:tc>
      </w:tr>
      <w:tr w:rsidR="00D53043" w:rsidRPr="00D53043" w:rsidTr="00D53043">
        <w:trPr>
          <w:trHeight w:val="20"/>
        </w:trPr>
        <w:tc>
          <w:tcPr>
            <w:tcW w:w="391"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1277</w:t>
            </w:r>
          </w:p>
        </w:tc>
        <w:tc>
          <w:tcPr>
            <w:tcW w:w="857"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5978023</w:t>
            </w:r>
          </w:p>
        </w:tc>
        <w:tc>
          <w:tcPr>
            <w:tcW w:w="975"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239765,3</w:t>
            </w:r>
          </w:p>
        </w:tc>
        <w:tc>
          <w:tcPr>
            <w:tcW w:w="1034"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2,22</w:t>
            </w:r>
          </w:p>
        </w:tc>
        <w:tc>
          <w:tcPr>
            <w:tcW w:w="1742"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276°11'52"</w:t>
            </w:r>
          </w:p>
        </w:tc>
      </w:tr>
      <w:tr w:rsidR="00D53043" w:rsidRPr="00D53043" w:rsidTr="00D53043">
        <w:trPr>
          <w:trHeight w:val="20"/>
        </w:trPr>
        <w:tc>
          <w:tcPr>
            <w:tcW w:w="391"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1281</w:t>
            </w:r>
          </w:p>
        </w:tc>
        <w:tc>
          <w:tcPr>
            <w:tcW w:w="857"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5978027</w:t>
            </w:r>
          </w:p>
        </w:tc>
        <w:tc>
          <w:tcPr>
            <w:tcW w:w="975"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239720,5</w:t>
            </w:r>
          </w:p>
        </w:tc>
        <w:tc>
          <w:tcPr>
            <w:tcW w:w="1034"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      </w:t>
            </w:r>
          </w:p>
        </w:tc>
        <w:tc>
          <w:tcPr>
            <w:tcW w:w="1742"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          </w:t>
            </w:r>
          </w:p>
        </w:tc>
      </w:tr>
      <w:tr w:rsidR="00D53043" w:rsidRPr="00D53043" w:rsidTr="00D53043">
        <w:trPr>
          <w:trHeight w:val="20"/>
        </w:trPr>
        <w:tc>
          <w:tcPr>
            <w:tcW w:w="391"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lastRenderedPageBreak/>
              <w:t>1282</w:t>
            </w:r>
          </w:p>
        </w:tc>
        <w:tc>
          <w:tcPr>
            <w:tcW w:w="857"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5978030</w:t>
            </w:r>
          </w:p>
        </w:tc>
        <w:tc>
          <w:tcPr>
            <w:tcW w:w="975"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239720,8</w:t>
            </w:r>
          </w:p>
        </w:tc>
        <w:tc>
          <w:tcPr>
            <w:tcW w:w="1034"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2,24</w:t>
            </w:r>
          </w:p>
        </w:tc>
        <w:tc>
          <w:tcPr>
            <w:tcW w:w="1742"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6°8'34"   </w:t>
            </w:r>
          </w:p>
        </w:tc>
      </w:tr>
      <w:tr w:rsidR="00D53043" w:rsidRPr="00D53043" w:rsidTr="00D53043">
        <w:trPr>
          <w:trHeight w:val="20"/>
        </w:trPr>
        <w:tc>
          <w:tcPr>
            <w:tcW w:w="391"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1283</w:t>
            </w:r>
          </w:p>
        </w:tc>
        <w:tc>
          <w:tcPr>
            <w:tcW w:w="857"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5978029</w:t>
            </w:r>
          </w:p>
        </w:tc>
        <w:tc>
          <w:tcPr>
            <w:tcW w:w="975"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239723</w:t>
            </w:r>
          </w:p>
        </w:tc>
        <w:tc>
          <w:tcPr>
            <w:tcW w:w="1034"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2,23</w:t>
            </w:r>
          </w:p>
        </w:tc>
        <w:tc>
          <w:tcPr>
            <w:tcW w:w="1742"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96°10'13" </w:t>
            </w:r>
          </w:p>
        </w:tc>
      </w:tr>
      <w:tr w:rsidR="00D53043" w:rsidRPr="00D53043" w:rsidTr="00D53043">
        <w:trPr>
          <w:trHeight w:val="20"/>
        </w:trPr>
        <w:tc>
          <w:tcPr>
            <w:tcW w:w="391"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1284</w:t>
            </w:r>
          </w:p>
        </w:tc>
        <w:tc>
          <w:tcPr>
            <w:tcW w:w="857"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5978027</w:t>
            </w:r>
          </w:p>
        </w:tc>
        <w:tc>
          <w:tcPr>
            <w:tcW w:w="975"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239722,8</w:t>
            </w:r>
          </w:p>
        </w:tc>
        <w:tc>
          <w:tcPr>
            <w:tcW w:w="1034"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2,24</w:t>
            </w:r>
          </w:p>
        </w:tc>
        <w:tc>
          <w:tcPr>
            <w:tcW w:w="1742"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186°8'34" </w:t>
            </w:r>
          </w:p>
        </w:tc>
      </w:tr>
      <w:tr w:rsidR="00D53043" w:rsidRPr="00D53043" w:rsidTr="00D53043">
        <w:trPr>
          <w:trHeight w:val="20"/>
        </w:trPr>
        <w:tc>
          <w:tcPr>
            <w:tcW w:w="391"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1281</w:t>
            </w:r>
          </w:p>
        </w:tc>
        <w:tc>
          <w:tcPr>
            <w:tcW w:w="857"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5978027</w:t>
            </w:r>
          </w:p>
        </w:tc>
        <w:tc>
          <w:tcPr>
            <w:tcW w:w="975"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239720,5</w:t>
            </w:r>
          </w:p>
        </w:tc>
        <w:tc>
          <w:tcPr>
            <w:tcW w:w="1034"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2,23</w:t>
            </w:r>
          </w:p>
        </w:tc>
        <w:tc>
          <w:tcPr>
            <w:tcW w:w="1742"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276°10'13"</w:t>
            </w:r>
          </w:p>
        </w:tc>
      </w:tr>
      <w:tr w:rsidR="00D53043" w:rsidRPr="00D53043" w:rsidTr="00D53043">
        <w:trPr>
          <w:trHeight w:val="20"/>
        </w:trPr>
        <w:tc>
          <w:tcPr>
            <w:tcW w:w="391"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1285</w:t>
            </w:r>
          </w:p>
        </w:tc>
        <w:tc>
          <w:tcPr>
            <w:tcW w:w="857"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5978032</w:t>
            </w:r>
          </w:p>
        </w:tc>
        <w:tc>
          <w:tcPr>
            <w:tcW w:w="975"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239675,8</w:t>
            </w:r>
          </w:p>
        </w:tc>
        <w:tc>
          <w:tcPr>
            <w:tcW w:w="1034"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      </w:t>
            </w:r>
          </w:p>
        </w:tc>
        <w:tc>
          <w:tcPr>
            <w:tcW w:w="1742"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          </w:t>
            </w:r>
          </w:p>
        </w:tc>
      </w:tr>
      <w:tr w:rsidR="00D53043" w:rsidRPr="00D53043" w:rsidTr="00D53043">
        <w:trPr>
          <w:trHeight w:val="20"/>
        </w:trPr>
        <w:tc>
          <w:tcPr>
            <w:tcW w:w="391"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1286</w:t>
            </w:r>
          </w:p>
        </w:tc>
        <w:tc>
          <w:tcPr>
            <w:tcW w:w="857"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5978034</w:t>
            </w:r>
          </w:p>
        </w:tc>
        <w:tc>
          <w:tcPr>
            <w:tcW w:w="975"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239676</w:t>
            </w:r>
          </w:p>
        </w:tc>
        <w:tc>
          <w:tcPr>
            <w:tcW w:w="1034"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2,23</w:t>
            </w:r>
          </w:p>
        </w:tc>
        <w:tc>
          <w:tcPr>
            <w:tcW w:w="1742"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6°10'13"  </w:t>
            </w:r>
          </w:p>
        </w:tc>
      </w:tr>
      <w:tr w:rsidR="00D53043" w:rsidRPr="00D53043" w:rsidTr="00D53043">
        <w:trPr>
          <w:trHeight w:val="20"/>
        </w:trPr>
        <w:tc>
          <w:tcPr>
            <w:tcW w:w="391"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1287</w:t>
            </w:r>
          </w:p>
        </w:tc>
        <w:tc>
          <w:tcPr>
            <w:tcW w:w="857"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5978034</w:t>
            </w:r>
          </w:p>
        </w:tc>
        <w:tc>
          <w:tcPr>
            <w:tcW w:w="975"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239678,2</w:t>
            </w:r>
          </w:p>
        </w:tc>
        <w:tc>
          <w:tcPr>
            <w:tcW w:w="1034"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2,23</w:t>
            </w:r>
          </w:p>
        </w:tc>
        <w:tc>
          <w:tcPr>
            <w:tcW w:w="1742"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96°10'13" </w:t>
            </w:r>
          </w:p>
        </w:tc>
      </w:tr>
      <w:tr w:rsidR="00D53043" w:rsidRPr="00D53043" w:rsidTr="00D53043">
        <w:trPr>
          <w:trHeight w:val="20"/>
        </w:trPr>
        <w:tc>
          <w:tcPr>
            <w:tcW w:w="391"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1288</w:t>
            </w:r>
          </w:p>
        </w:tc>
        <w:tc>
          <w:tcPr>
            <w:tcW w:w="857"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5978032</w:t>
            </w:r>
          </w:p>
        </w:tc>
        <w:tc>
          <w:tcPr>
            <w:tcW w:w="975"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239678</w:t>
            </w:r>
          </w:p>
        </w:tc>
        <w:tc>
          <w:tcPr>
            <w:tcW w:w="1034"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2,23</w:t>
            </w:r>
          </w:p>
        </w:tc>
        <w:tc>
          <w:tcPr>
            <w:tcW w:w="1742"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186°10'13"</w:t>
            </w:r>
          </w:p>
        </w:tc>
      </w:tr>
      <w:tr w:rsidR="00D53043" w:rsidRPr="00D53043" w:rsidTr="00D53043">
        <w:trPr>
          <w:trHeight w:val="20"/>
        </w:trPr>
        <w:tc>
          <w:tcPr>
            <w:tcW w:w="391"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1285</w:t>
            </w:r>
          </w:p>
        </w:tc>
        <w:tc>
          <w:tcPr>
            <w:tcW w:w="857"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5978032</w:t>
            </w:r>
          </w:p>
        </w:tc>
        <w:tc>
          <w:tcPr>
            <w:tcW w:w="975"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239675,8</w:t>
            </w:r>
          </w:p>
        </w:tc>
        <w:tc>
          <w:tcPr>
            <w:tcW w:w="1034"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2,23</w:t>
            </w:r>
          </w:p>
        </w:tc>
        <w:tc>
          <w:tcPr>
            <w:tcW w:w="1742"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276°10'13"</w:t>
            </w:r>
          </w:p>
        </w:tc>
      </w:tr>
      <w:tr w:rsidR="00D53043" w:rsidRPr="00D53043" w:rsidTr="00D53043">
        <w:trPr>
          <w:trHeight w:val="20"/>
        </w:trPr>
        <w:tc>
          <w:tcPr>
            <w:tcW w:w="391"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1289</w:t>
            </w:r>
          </w:p>
        </w:tc>
        <w:tc>
          <w:tcPr>
            <w:tcW w:w="857"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5978036</w:t>
            </w:r>
          </w:p>
        </w:tc>
        <w:tc>
          <w:tcPr>
            <w:tcW w:w="975"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239631</w:t>
            </w:r>
          </w:p>
        </w:tc>
        <w:tc>
          <w:tcPr>
            <w:tcW w:w="1034"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      </w:t>
            </w:r>
          </w:p>
        </w:tc>
        <w:tc>
          <w:tcPr>
            <w:tcW w:w="1742"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          </w:t>
            </w:r>
          </w:p>
        </w:tc>
      </w:tr>
      <w:tr w:rsidR="00D53043" w:rsidRPr="00D53043" w:rsidTr="00D53043">
        <w:trPr>
          <w:trHeight w:val="20"/>
        </w:trPr>
        <w:tc>
          <w:tcPr>
            <w:tcW w:w="391"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1290</w:t>
            </w:r>
          </w:p>
        </w:tc>
        <w:tc>
          <w:tcPr>
            <w:tcW w:w="857"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5978039</w:t>
            </w:r>
          </w:p>
        </w:tc>
        <w:tc>
          <w:tcPr>
            <w:tcW w:w="975"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239631,3</w:t>
            </w:r>
          </w:p>
        </w:tc>
        <w:tc>
          <w:tcPr>
            <w:tcW w:w="1034"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2,23</w:t>
            </w:r>
          </w:p>
        </w:tc>
        <w:tc>
          <w:tcPr>
            <w:tcW w:w="1742"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6°10'13"  </w:t>
            </w:r>
          </w:p>
        </w:tc>
      </w:tr>
      <w:tr w:rsidR="00D53043" w:rsidRPr="00D53043" w:rsidTr="00D53043">
        <w:trPr>
          <w:trHeight w:val="20"/>
        </w:trPr>
        <w:tc>
          <w:tcPr>
            <w:tcW w:w="391"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1291</w:t>
            </w:r>
          </w:p>
        </w:tc>
        <w:tc>
          <w:tcPr>
            <w:tcW w:w="857"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5978038</w:t>
            </w:r>
          </w:p>
        </w:tc>
        <w:tc>
          <w:tcPr>
            <w:tcW w:w="975"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239633,5</w:t>
            </w:r>
          </w:p>
        </w:tc>
        <w:tc>
          <w:tcPr>
            <w:tcW w:w="1034"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2,24</w:t>
            </w:r>
          </w:p>
        </w:tc>
        <w:tc>
          <w:tcPr>
            <w:tcW w:w="1742"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96°8'34"  </w:t>
            </w:r>
          </w:p>
        </w:tc>
      </w:tr>
      <w:tr w:rsidR="00D53043" w:rsidRPr="00D53043" w:rsidTr="00D53043">
        <w:trPr>
          <w:trHeight w:val="20"/>
        </w:trPr>
        <w:tc>
          <w:tcPr>
            <w:tcW w:w="391"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1292</w:t>
            </w:r>
          </w:p>
        </w:tc>
        <w:tc>
          <w:tcPr>
            <w:tcW w:w="857"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5978036</w:t>
            </w:r>
          </w:p>
        </w:tc>
        <w:tc>
          <w:tcPr>
            <w:tcW w:w="975"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239633,3</w:t>
            </w:r>
          </w:p>
        </w:tc>
        <w:tc>
          <w:tcPr>
            <w:tcW w:w="1034"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2,23</w:t>
            </w:r>
          </w:p>
        </w:tc>
        <w:tc>
          <w:tcPr>
            <w:tcW w:w="1742"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186°10'13"</w:t>
            </w:r>
          </w:p>
        </w:tc>
      </w:tr>
      <w:tr w:rsidR="00D53043" w:rsidRPr="00D53043" w:rsidTr="00D53043">
        <w:trPr>
          <w:trHeight w:val="20"/>
        </w:trPr>
        <w:tc>
          <w:tcPr>
            <w:tcW w:w="391"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1289</w:t>
            </w:r>
          </w:p>
        </w:tc>
        <w:tc>
          <w:tcPr>
            <w:tcW w:w="857"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5978036</w:t>
            </w:r>
          </w:p>
        </w:tc>
        <w:tc>
          <w:tcPr>
            <w:tcW w:w="975"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239631</w:t>
            </w:r>
          </w:p>
        </w:tc>
        <w:tc>
          <w:tcPr>
            <w:tcW w:w="1034"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2,24</w:t>
            </w:r>
          </w:p>
        </w:tc>
        <w:tc>
          <w:tcPr>
            <w:tcW w:w="1742"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276°8'34" </w:t>
            </w:r>
          </w:p>
        </w:tc>
      </w:tr>
      <w:tr w:rsidR="00D53043" w:rsidRPr="00D53043" w:rsidTr="00D53043">
        <w:trPr>
          <w:trHeight w:val="20"/>
        </w:trPr>
        <w:tc>
          <w:tcPr>
            <w:tcW w:w="391"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1293</w:t>
            </w:r>
          </w:p>
        </w:tc>
        <w:tc>
          <w:tcPr>
            <w:tcW w:w="857"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5978044</w:t>
            </w:r>
          </w:p>
        </w:tc>
        <w:tc>
          <w:tcPr>
            <w:tcW w:w="975"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239593,5</w:t>
            </w:r>
          </w:p>
        </w:tc>
        <w:tc>
          <w:tcPr>
            <w:tcW w:w="1034"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      </w:t>
            </w:r>
          </w:p>
        </w:tc>
        <w:tc>
          <w:tcPr>
            <w:tcW w:w="1742"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          </w:t>
            </w:r>
          </w:p>
        </w:tc>
      </w:tr>
      <w:tr w:rsidR="00D53043" w:rsidRPr="00D53043" w:rsidTr="00D53043">
        <w:trPr>
          <w:trHeight w:val="20"/>
        </w:trPr>
        <w:tc>
          <w:tcPr>
            <w:tcW w:w="391"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1294</w:t>
            </w:r>
          </w:p>
        </w:tc>
        <w:tc>
          <w:tcPr>
            <w:tcW w:w="857"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5978044</w:t>
            </w:r>
          </w:p>
        </w:tc>
        <w:tc>
          <w:tcPr>
            <w:tcW w:w="975"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239595,6</w:t>
            </w:r>
          </w:p>
        </w:tc>
        <w:tc>
          <w:tcPr>
            <w:tcW w:w="1034"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2,09</w:t>
            </w:r>
          </w:p>
        </w:tc>
        <w:tc>
          <w:tcPr>
            <w:tcW w:w="1742"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93°17'10" </w:t>
            </w:r>
          </w:p>
        </w:tc>
      </w:tr>
      <w:tr w:rsidR="00D53043" w:rsidRPr="00D53043" w:rsidTr="00D53043">
        <w:trPr>
          <w:trHeight w:val="20"/>
        </w:trPr>
        <w:tc>
          <w:tcPr>
            <w:tcW w:w="391"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1295</w:t>
            </w:r>
          </w:p>
        </w:tc>
        <w:tc>
          <w:tcPr>
            <w:tcW w:w="857"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5978037</w:t>
            </w:r>
          </w:p>
        </w:tc>
        <w:tc>
          <w:tcPr>
            <w:tcW w:w="975"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239595,2</w:t>
            </w:r>
          </w:p>
        </w:tc>
        <w:tc>
          <w:tcPr>
            <w:tcW w:w="1034"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6,44</w:t>
            </w:r>
          </w:p>
        </w:tc>
        <w:tc>
          <w:tcPr>
            <w:tcW w:w="1742"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183°17'36"</w:t>
            </w:r>
          </w:p>
        </w:tc>
      </w:tr>
      <w:tr w:rsidR="00D53043" w:rsidRPr="00D53043" w:rsidTr="00D53043">
        <w:trPr>
          <w:trHeight w:val="20"/>
        </w:trPr>
        <w:tc>
          <w:tcPr>
            <w:tcW w:w="391"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1296</w:t>
            </w:r>
          </w:p>
        </w:tc>
        <w:tc>
          <w:tcPr>
            <w:tcW w:w="857"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5978037</w:t>
            </w:r>
          </w:p>
        </w:tc>
        <w:tc>
          <w:tcPr>
            <w:tcW w:w="975"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239593,1</w:t>
            </w:r>
          </w:p>
        </w:tc>
        <w:tc>
          <w:tcPr>
            <w:tcW w:w="1034"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2,1</w:t>
            </w:r>
          </w:p>
        </w:tc>
        <w:tc>
          <w:tcPr>
            <w:tcW w:w="1742"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273°16'14"</w:t>
            </w:r>
          </w:p>
        </w:tc>
      </w:tr>
      <w:tr w:rsidR="00D53043" w:rsidRPr="00D53043" w:rsidTr="00D53043">
        <w:trPr>
          <w:trHeight w:val="20"/>
        </w:trPr>
        <w:tc>
          <w:tcPr>
            <w:tcW w:w="391"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1293</w:t>
            </w:r>
          </w:p>
        </w:tc>
        <w:tc>
          <w:tcPr>
            <w:tcW w:w="857"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5978044</w:t>
            </w:r>
          </w:p>
        </w:tc>
        <w:tc>
          <w:tcPr>
            <w:tcW w:w="975"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239593,5</w:t>
            </w:r>
          </w:p>
        </w:tc>
        <w:tc>
          <w:tcPr>
            <w:tcW w:w="1034"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6,44</w:t>
            </w:r>
          </w:p>
        </w:tc>
        <w:tc>
          <w:tcPr>
            <w:tcW w:w="1742"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3°22'56"  </w:t>
            </w:r>
          </w:p>
        </w:tc>
      </w:tr>
      <w:tr w:rsidR="00D53043" w:rsidRPr="00D53043" w:rsidTr="00D53043">
        <w:trPr>
          <w:trHeight w:val="20"/>
        </w:trPr>
        <w:tc>
          <w:tcPr>
            <w:tcW w:w="391"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1297</w:t>
            </w:r>
          </w:p>
        </w:tc>
        <w:tc>
          <w:tcPr>
            <w:tcW w:w="857"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5978045</w:t>
            </w:r>
          </w:p>
        </w:tc>
        <w:tc>
          <w:tcPr>
            <w:tcW w:w="975"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239555,8</w:t>
            </w:r>
          </w:p>
        </w:tc>
        <w:tc>
          <w:tcPr>
            <w:tcW w:w="1034"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      </w:t>
            </w:r>
          </w:p>
        </w:tc>
        <w:tc>
          <w:tcPr>
            <w:tcW w:w="1742"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          </w:t>
            </w:r>
          </w:p>
        </w:tc>
      </w:tr>
      <w:tr w:rsidR="00D53043" w:rsidRPr="00D53043" w:rsidTr="00D53043">
        <w:trPr>
          <w:trHeight w:val="20"/>
        </w:trPr>
        <w:tc>
          <w:tcPr>
            <w:tcW w:w="391"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1298</w:t>
            </w:r>
          </w:p>
        </w:tc>
        <w:tc>
          <w:tcPr>
            <w:tcW w:w="857"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5978044</w:t>
            </w:r>
          </w:p>
        </w:tc>
        <w:tc>
          <w:tcPr>
            <w:tcW w:w="975"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239561,5</w:t>
            </w:r>
          </w:p>
        </w:tc>
        <w:tc>
          <w:tcPr>
            <w:tcW w:w="1034"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5,7</w:t>
            </w:r>
          </w:p>
        </w:tc>
        <w:tc>
          <w:tcPr>
            <w:tcW w:w="1742"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93°49'15" </w:t>
            </w:r>
          </w:p>
        </w:tc>
      </w:tr>
      <w:tr w:rsidR="00D53043" w:rsidRPr="00D53043" w:rsidTr="00D53043">
        <w:trPr>
          <w:trHeight w:val="20"/>
        </w:trPr>
        <w:tc>
          <w:tcPr>
            <w:tcW w:w="391"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1299</w:t>
            </w:r>
          </w:p>
        </w:tc>
        <w:tc>
          <w:tcPr>
            <w:tcW w:w="857"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5978043</w:t>
            </w:r>
          </w:p>
        </w:tc>
        <w:tc>
          <w:tcPr>
            <w:tcW w:w="975"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239562,6</w:t>
            </w:r>
          </w:p>
        </w:tc>
        <w:tc>
          <w:tcPr>
            <w:tcW w:w="1034"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1,52</w:t>
            </w:r>
          </w:p>
        </w:tc>
        <w:tc>
          <w:tcPr>
            <w:tcW w:w="1742"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134°44'1" </w:t>
            </w:r>
          </w:p>
        </w:tc>
      </w:tr>
      <w:tr w:rsidR="00D53043" w:rsidRPr="00D53043" w:rsidTr="00D53043">
        <w:trPr>
          <w:trHeight w:val="20"/>
        </w:trPr>
        <w:tc>
          <w:tcPr>
            <w:tcW w:w="391"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1300</w:t>
            </w:r>
          </w:p>
        </w:tc>
        <w:tc>
          <w:tcPr>
            <w:tcW w:w="857"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5978038</w:t>
            </w:r>
          </w:p>
        </w:tc>
        <w:tc>
          <w:tcPr>
            <w:tcW w:w="975"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239557,3</w:t>
            </w:r>
          </w:p>
        </w:tc>
        <w:tc>
          <w:tcPr>
            <w:tcW w:w="1034"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7,53</w:t>
            </w:r>
          </w:p>
        </w:tc>
        <w:tc>
          <w:tcPr>
            <w:tcW w:w="1742"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225°3'14" </w:t>
            </w:r>
          </w:p>
        </w:tc>
      </w:tr>
      <w:tr w:rsidR="00D53043" w:rsidRPr="00D53043" w:rsidTr="00D53043">
        <w:trPr>
          <w:trHeight w:val="20"/>
        </w:trPr>
        <w:tc>
          <w:tcPr>
            <w:tcW w:w="391"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1301</w:t>
            </w:r>
          </w:p>
        </w:tc>
        <w:tc>
          <w:tcPr>
            <w:tcW w:w="857"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5978039</w:t>
            </w:r>
          </w:p>
        </w:tc>
        <w:tc>
          <w:tcPr>
            <w:tcW w:w="975"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239556,2</w:t>
            </w:r>
          </w:p>
        </w:tc>
        <w:tc>
          <w:tcPr>
            <w:tcW w:w="1034"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1,51</w:t>
            </w:r>
          </w:p>
        </w:tc>
        <w:tc>
          <w:tcPr>
            <w:tcW w:w="1742"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 xml:space="preserve">315°0'0"  </w:t>
            </w:r>
          </w:p>
        </w:tc>
      </w:tr>
      <w:tr w:rsidR="00D53043" w:rsidRPr="00D53043" w:rsidTr="00D53043">
        <w:trPr>
          <w:trHeight w:val="20"/>
        </w:trPr>
        <w:tc>
          <w:tcPr>
            <w:tcW w:w="391"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1297</w:t>
            </w:r>
          </w:p>
        </w:tc>
        <w:tc>
          <w:tcPr>
            <w:tcW w:w="857"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5978045</w:t>
            </w:r>
          </w:p>
        </w:tc>
        <w:tc>
          <w:tcPr>
            <w:tcW w:w="975"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239555,8</w:t>
            </w:r>
          </w:p>
        </w:tc>
        <w:tc>
          <w:tcPr>
            <w:tcW w:w="1034"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5,71</w:t>
            </w:r>
          </w:p>
        </w:tc>
        <w:tc>
          <w:tcPr>
            <w:tcW w:w="1742" w:type="pct"/>
            <w:noWrap/>
          </w:tcPr>
          <w:p w:rsidR="00D53043" w:rsidRPr="00D53043" w:rsidRDefault="00D53043" w:rsidP="00D53043">
            <w:pPr>
              <w:tabs>
                <w:tab w:val="left" w:pos="284"/>
              </w:tabs>
              <w:jc w:val="both"/>
              <w:rPr>
                <w:rFonts w:ascii="Times New Roman" w:hAnsi="Times New Roman"/>
                <w:sz w:val="12"/>
                <w:szCs w:val="12"/>
              </w:rPr>
            </w:pPr>
            <w:r w:rsidRPr="00D53043">
              <w:rPr>
                <w:rFonts w:ascii="Times New Roman" w:hAnsi="Times New Roman"/>
                <w:sz w:val="12"/>
                <w:szCs w:val="12"/>
              </w:rPr>
              <w:t>356°17'10"</w:t>
            </w:r>
          </w:p>
        </w:tc>
      </w:tr>
    </w:tbl>
    <w:p w:rsidR="00421B27" w:rsidRDefault="00421B27" w:rsidP="005A486A">
      <w:pPr>
        <w:tabs>
          <w:tab w:val="left" w:pos="284"/>
        </w:tabs>
        <w:spacing w:after="0" w:line="240" w:lineRule="auto"/>
        <w:jc w:val="both"/>
        <w:rPr>
          <w:rFonts w:ascii="Times New Roman" w:eastAsia="Calibri" w:hAnsi="Times New Roman" w:cs="Times New Roman"/>
          <w:sz w:val="12"/>
          <w:szCs w:val="12"/>
        </w:rPr>
      </w:pPr>
    </w:p>
    <w:p w:rsidR="00D53043" w:rsidRPr="00D53043" w:rsidRDefault="00D53043" w:rsidP="00D53043">
      <w:pPr>
        <w:tabs>
          <w:tab w:val="left" w:pos="284"/>
        </w:tabs>
        <w:spacing w:after="0" w:line="240" w:lineRule="auto"/>
        <w:jc w:val="center"/>
        <w:rPr>
          <w:rFonts w:ascii="Times New Roman" w:eastAsia="Calibri" w:hAnsi="Times New Roman" w:cs="Times New Roman"/>
          <w:sz w:val="12"/>
          <w:szCs w:val="12"/>
        </w:rPr>
      </w:pPr>
      <w:r w:rsidRPr="00D53043">
        <w:rPr>
          <w:rFonts w:ascii="Times New Roman" w:eastAsia="Calibri" w:hAnsi="Times New Roman" w:cs="Times New Roman"/>
          <w:sz w:val="12"/>
          <w:szCs w:val="12"/>
        </w:rPr>
        <w:t>Земельный участок под ВЛ-10 кВ  (краткосрочная аренда)</w:t>
      </w:r>
    </w:p>
    <w:p w:rsidR="00D53043" w:rsidRPr="00D53043" w:rsidRDefault="00D53043" w:rsidP="00D53043">
      <w:pPr>
        <w:tabs>
          <w:tab w:val="left" w:pos="284"/>
        </w:tabs>
        <w:spacing w:after="0" w:line="240" w:lineRule="auto"/>
        <w:jc w:val="both"/>
        <w:rPr>
          <w:rFonts w:ascii="Times New Roman" w:eastAsia="Calibri" w:hAnsi="Times New Roman" w:cs="Times New Roman"/>
          <w:sz w:val="12"/>
          <w:szCs w:val="12"/>
        </w:rPr>
      </w:pPr>
      <w:r w:rsidRPr="00D53043">
        <w:rPr>
          <w:rFonts w:ascii="Times New Roman" w:eastAsia="Calibri" w:hAnsi="Times New Roman" w:cs="Times New Roman"/>
          <w:sz w:val="12"/>
          <w:szCs w:val="12"/>
        </w:rPr>
        <w:t xml:space="preserve">     : 4557/чзу1= 965 кв</w:t>
      </w:r>
      <w:proofErr w:type="gramStart"/>
      <w:r w:rsidRPr="00D53043">
        <w:rPr>
          <w:rFonts w:ascii="Times New Roman" w:eastAsia="Calibri" w:hAnsi="Times New Roman" w:cs="Times New Roman"/>
          <w:sz w:val="12"/>
          <w:szCs w:val="12"/>
        </w:rPr>
        <w:t>.м</w:t>
      </w:r>
      <w:proofErr w:type="gramEnd"/>
    </w:p>
    <w:p w:rsidR="00D53043" w:rsidRPr="00D53043" w:rsidRDefault="00D53043" w:rsidP="00D53043">
      <w:pPr>
        <w:tabs>
          <w:tab w:val="left" w:pos="284"/>
        </w:tabs>
        <w:spacing w:after="0" w:line="240" w:lineRule="auto"/>
        <w:jc w:val="both"/>
        <w:rPr>
          <w:rFonts w:ascii="Times New Roman" w:eastAsia="Calibri" w:hAnsi="Times New Roman" w:cs="Times New Roman"/>
          <w:sz w:val="12"/>
          <w:szCs w:val="12"/>
        </w:rPr>
      </w:pPr>
    </w:p>
    <w:tbl>
      <w:tblPr>
        <w:tblStyle w:val="1f4"/>
        <w:tblW w:w="7513" w:type="dxa"/>
        <w:tblInd w:w="108" w:type="dxa"/>
        <w:tblLook w:val="04A0" w:firstRow="1" w:lastRow="0" w:firstColumn="1" w:lastColumn="0" w:noHBand="0" w:noVBand="1"/>
      </w:tblPr>
      <w:tblGrid>
        <w:gridCol w:w="588"/>
        <w:gridCol w:w="1289"/>
        <w:gridCol w:w="1465"/>
        <w:gridCol w:w="1555"/>
        <w:gridCol w:w="2616"/>
      </w:tblGrid>
      <w:tr w:rsidR="00D53043" w:rsidRPr="00D53043" w:rsidTr="00FB162B">
        <w:trPr>
          <w:trHeight w:val="20"/>
        </w:trPr>
        <w:tc>
          <w:tcPr>
            <w:tcW w:w="391" w:type="pct"/>
            <w:vMerge w:val="restart"/>
            <w:hideMark/>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Назв. точки</w:t>
            </w:r>
          </w:p>
        </w:tc>
        <w:tc>
          <w:tcPr>
            <w:tcW w:w="1833" w:type="pct"/>
            <w:gridSpan w:val="2"/>
            <w:hideMark/>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Координаты</w:t>
            </w:r>
          </w:p>
        </w:tc>
        <w:tc>
          <w:tcPr>
            <w:tcW w:w="1035" w:type="pct"/>
            <w:vMerge w:val="restart"/>
            <w:hideMark/>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Расстояние</w:t>
            </w:r>
          </w:p>
        </w:tc>
        <w:tc>
          <w:tcPr>
            <w:tcW w:w="1741" w:type="pct"/>
            <w:vMerge w:val="restart"/>
            <w:hideMark/>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Дирекционный угол</w:t>
            </w:r>
          </w:p>
        </w:tc>
      </w:tr>
      <w:tr w:rsidR="00D53043" w:rsidRPr="00D53043" w:rsidTr="00FB162B">
        <w:trPr>
          <w:trHeight w:val="20"/>
        </w:trPr>
        <w:tc>
          <w:tcPr>
            <w:tcW w:w="391" w:type="pct"/>
            <w:vMerge/>
            <w:hideMark/>
          </w:tcPr>
          <w:p w:rsidR="00D53043" w:rsidRPr="00FB162B" w:rsidRDefault="00D53043" w:rsidP="00FB162B">
            <w:pPr>
              <w:tabs>
                <w:tab w:val="left" w:pos="284"/>
              </w:tabs>
              <w:rPr>
                <w:rFonts w:ascii="Times New Roman" w:hAnsi="Times New Roman"/>
                <w:sz w:val="12"/>
                <w:szCs w:val="12"/>
              </w:rPr>
            </w:pPr>
          </w:p>
        </w:tc>
        <w:tc>
          <w:tcPr>
            <w:tcW w:w="858" w:type="pct"/>
            <w:hideMark/>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X</w:t>
            </w:r>
          </w:p>
        </w:tc>
        <w:tc>
          <w:tcPr>
            <w:tcW w:w="975" w:type="pct"/>
            <w:hideMark/>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Y</w:t>
            </w:r>
          </w:p>
        </w:tc>
        <w:tc>
          <w:tcPr>
            <w:tcW w:w="1035" w:type="pct"/>
            <w:vMerge/>
            <w:hideMark/>
          </w:tcPr>
          <w:p w:rsidR="00D53043" w:rsidRPr="00FB162B" w:rsidRDefault="00D53043" w:rsidP="00FB162B">
            <w:pPr>
              <w:tabs>
                <w:tab w:val="left" w:pos="284"/>
              </w:tabs>
              <w:rPr>
                <w:rFonts w:ascii="Times New Roman" w:hAnsi="Times New Roman"/>
                <w:sz w:val="12"/>
                <w:szCs w:val="12"/>
              </w:rPr>
            </w:pPr>
          </w:p>
        </w:tc>
        <w:tc>
          <w:tcPr>
            <w:tcW w:w="1741" w:type="pct"/>
            <w:vMerge/>
            <w:hideMark/>
          </w:tcPr>
          <w:p w:rsidR="00D53043" w:rsidRPr="00FB162B" w:rsidRDefault="00D53043" w:rsidP="00FB162B">
            <w:pPr>
              <w:tabs>
                <w:tab w:val="left" w:pos="284"/>
              </w:tabs>
              <w:rPr>
                <w:rFonts w:ascii="Times New Roman" w:hAnsi="Times New Roman"/>
                <w:sz w:val="12"/>
                <w:szCs w:val="12"/>
              </w:rPr>
            </w:pP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513</w:t>
            </w:r>
          </w:p>
        </w:tc>
        <w:tc>
          <w:tcPr>
            <w:tcW w:w="858"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5978046</w:t>
            </w:r>
          </w:p>
        </w:tc>
        <w:tc>
          <w:tcPr>
            <w:tcW w:w="97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240290,8</w:t>
            </w:r>
          </w:p>
        </w:tc>
        <w:tc>
          <w:tcPr>
            <w:tcW w:w="103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      </w:t>
            </w:r>
          </w:p>
        </w:tc>
        <w:tc>
          <w:tcPr>
            <w:tcW w:w="174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          </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512</w:t>
            </w:r>
          </w:p>
        </w:tc>
        <w:tc>
          <w:tcPr>
            <w:tcW w:w="858"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5978041</w:t>
            </w:r>
          </w:p>
        </w:tc>
        <w:tc>
          <w:tcPr>
            <w:tcW w:w="97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240270,4</w:t>
            </w:r>
          </w:p>
        </w:tc>
        <w:tc>
          <w:tcPr>
            <w:tcW w:w="103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20,92</w:t>
            </w:r>
          </w:p>
        </w:tc>
        <w:tc>
          <w:tcPr>
            <w:tcW w:w="174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258°9'42" </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1302</w:t>
            </w:r>
          </w:p>
        </w:tc>
        <w:tc>
          <w:tcPr>
            <w:tcW w:w="858"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5978042</w:t>
            </w:r>
          </w:p>
        </w:tc>
        <w:tc>
          <w:tcPr>
            <w:tcW w:w="97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240268,4</w:t>
            </w:r>
          </w:p>
        </w:tc>
        <w:tc>
          <w:tcPr>
            <w:tcW w:w="103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2,03</w:t>
            </w:r>
          </w:p>
        </w:tc>
        <w:tc>
          <w:tcPr>
            <w:tcW w:w="174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285°44'20"</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507</w:t>
            </w:r>
          </w:p>
        </w:tc>
        <w:tc>
          <w:tcPr>
            <w:tcW w:w="858"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5978041</w:t>
            </w:r>
          </w:p>
        </w:tc>
        <w:tc>
          <w:tcPr>
            <w:tcW w:w="97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240268,3</w:t>
            </w:r>
          </w:p>
        </w:tc>
        <w:tc>
          <w:tcPr>
            <w:tcW w:w="103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w:t>
            </w:r>
          </w:p>
        </w:tc>
        <w:tc>
          <w:tcPr>
            <w:tcW w:w="174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188°4'24" </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506</w:t>
            </w:r>
          </w:p>
        </w:tc>
        <w:tc>
          <w:tcPr>
            <w:tcW w:w="858"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5978040</w:t>
            </w:r>
          </w:p>
        </w:tc>
        <w:tc>
          <w:tcPr>
            <w:tcW w:w="97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240266,4</w:t>
            </w:r>
          </w:p>
        </w:tc>
        <w:tc>
          <w:tcPr>
            <w:tcW w:w="103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1,95</w:t>
            </w:r>
          </w:p>
        </w:tc>
        <w:tc>
          <w:tcPr>
            <w:tcW w:w="174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258°9'42" </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1303</w:t>
            </w:r>
          </w:p>
        </w:tc>
        <w:tc>
          <w:tcPr>
            <w:tcW w:w="858"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5978043</w:t>
            </w:r>
          </w:p>
        </w:tc>
        <w:tc>
          <w:tcPr>
            <w:tcW w:w="97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240267,9</w:t>
            </w:r>
          </w:p>
        </w:tc>
        <w:tc>
          <w:tcPr>
            <w:tcW w:w="103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2,71</w:t>
            </w:r>
          </w:p>
        </w:tc>
        <w:tc>
          <w:tcPr>
            <w:tcW w:w="174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35°31'51" </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519</w:t>
            </w:r>
          </w:p>
        </w:tc>
        <w:tc>
          <w:tcPr>
            <w:tcW w:w="858"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5978091</w:t>
            </w:r>
          </w:p>
        </w:tc>
        <w:tc>
          <w:tcPr>
            <w:tcW w:w="97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240488,9</w:t>
            </w:r>
          </w:p>
        </w:tc>
        <w:tc>
          <w:tcPr>
            <w:tcW w:w="103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226,1</w:t>
            </w:r>
          </w:p>
        </w:tc>
        <w:tc>
          <w:tcPr>
            <w:tcW w:w="174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77°45'13" </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518</w:t>
            </w:r>
          </w:p>
        </w:tc>
        <w:tc>
          <w:tcPr>
            <w:tcW w:w="858"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5978083</w:t>
            </w:r>
          </w:p>
        </w:tc>
        <w:tc>
          <w:tcPr>
            <w:tcW w:w="97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240468,6</w:t>
            </w:r>
          </w:p>
        </w:tc>
        <w:tc>
          <w:tcPr>
            <w:tcW w:w="103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21,64</w:t>
            </w:r>
          </w:p>
        </w:tc>
        <w:tc>
          <w:tcPr>
            <w:tcW w:w="174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249°52'5" </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1304</w:t>
            </w:r>
          </w:p>
        </w:tc>
        <w:tc>
          <w:tcPr>
            <w:tcW w:w="858"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5978083</w:t>
            </w:r>
          </w:p>
        </w:tc>
        <w:tc>
          <w:tcPr>
            <w:tcW w:w="97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240468,6</w:t>
            </w:r>
          </w:p>
        </w:tc>
        <w:tc>
          <w:tcPr>
            <w:tcW w:w="103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0,07</w:t>
            </w:r>
          </w:p>
        </w:tc>
        <w:tc>
          <w:tcPr>
            <w:tcW w:w="174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348°8'16" </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1305</w:t>
            </w:r>
          </w:p>
        </w:tc>
        <w:tc>
          <w:tcPr>
            <w:tcW w:w="858"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5978083</w:t>
            </w:r>
          </w:p>
        </w:tc>
        <w:tc>
          <w:tcPr>
            <w:tcW w:w="97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240466,4</w:t>
            </w:r>
          </w:p>
        </w:tc>
        <w:tc>
          <w:tcPr>
            <w:tcW w:w="103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2,24</w:t>
            </w:r>
          </w:p>
        </w:tc>
        <w:tc>
          <w:tcPr>
            <w:tcW w:w="174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257°53'15"</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515</w:t>
            </w:r>
          </w:p>
        </w:tc>
        <w:tc>
          <w:tcPr>
            <w:tcW w:w="858"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5978083</w:t>
            </w:r>
          </w:p>
        </w:tc>
        <w:tc>
          <w:tcPr>
            <w:tcW w:w="97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240466,4</w:t>
            </w:r>
          </w:p>
        </w:tc>
        <w:tc>
          <w:tcPr>
            <w:tcW w:w="103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0,2</w:t>
            </w:r>
          </w:p>
        </w:tc>
        <w:tc>
          <w:tcPr>
            <w:tcW w:w="174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168°5'5"  </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514</w:t>
            </w:r>
          </w:p>
        </w:tc>
        <w:tc>
          <w:tcPr>
            <w:tcW w:w="858"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5978061</w:t>
            </w:r>
          </w:p>
        </w:tc>
        <w:tc>
          <w:tcPr>
            <w:tcW w:w="97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240358,3</w:t>
            </w:r>
          </w:p>
        </w:tc>
        <w:tc>
          <w:tcPr>
            <w:tcW w:w="103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110,31</w:t>
            </w:r>
          </w:p>
        </w:tc>
        <w:tc>
          <w:tcPr>
            <w:tcW w:w="174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258°34'16"</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513</w:t>
            </w:r>
          </w:p>
        </w:tc>
        <w:tc>
          <w:tcPr>
            <w:tcW w:w="858"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5978046</w:t>
            </w:r>
          </w:p>
        </w:tc>
        <w:tc>
          <w:tcPr>
            <w:tcW w:w="97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240290,8</w:t>
            </w:r>
          </w:p>
        </w:tc>
        <w:tc>
          <w:tcPr>
            <w:tcW w:w="103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69,13</w:t>
            </w:r>
          </w:p>
        </w:tc>
        <w:tc>
          <w:tcPr>
            <w:tcW w:w="174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257°21'25"</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521</w:t>
            </w:r>
          </w:p>
        </w:tc>
        <w:tc>
          <w:tcPr>
            <w:tcW w:w="858"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5978095</w:t>
            </w:r>
          </w:p>
        </w:tc>
        <w:tc>
          <w:tcPr>
            <w:tcW w:w="97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240501,3</w:t>
            </w:r>
          </w:p>
        </w:tc>
        <w:tc>
          <w:tcPr>
            <w:tcW w:w="103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      </w:t>
            </w:r>
          </w:p>
        </w:tc>
        <w:tc>
          <w:tcPr>
            <w:tcW w:w="174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          </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1306</w:t>
            </w:r>
          </w:p>
        </w:tc>
        <w:tc>
          <w:tcPr>
            <w:tcW w:w="858"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5978173</w:t>
            </w:r>
          </w:p>
        </w:tc>
        <w:tc>
          <w:tcPr>
            <w:tcW w:w="97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240579,7</w:t>
            </w:r>
          </w:p>
        </w:tc>
        <w:tc>
          <w:tcPr>
            <w:tcW w:w="103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110,31</w:t>
            </w:r>
          </w:p>
        </w:tc>
        <w:tc>
          <w:tcPr>
            <w:tcW w:w="174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45°14'45" </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569</w:t>
            </w:r>
          </w:p>
        </w:tc>
        <w:tc>
          <w:tcPr>
            <w:tcW w:w="858"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5978172</w:t>
            </w:r>
          </w:p>
        </w:tc>
        <w:tc>
          <w:tcPr>
            <w:tcW w:w="97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240593,4</w:t>
            </w:r>
          </w:p>
        </w:tc>
        <w:tc>
          <w:tcPr>
            <w:tcW w:w="103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13,78</w:t>
            </w:r>
          </w:p>
        </w:tc>
        <w:tc>
          <w:tcPr>
            <w:tcW w:w="174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95°23'14" </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568</w:t>
            </w:r>
          </w:p>
        </w:tc>
        <w:tc>
          <w:tcPr>
            <w:tcW w:w="858"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5978165</w:t>
            </w:r>
          </w:p>
        </w:tc>
        <w:tc>
          <w:tcPr>
            <w:tcW w:w="97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240582,7</w:t>
            </w:r>
          </w:p>
        </w:tc>
        <w:tc>
          <w:tcPr>
            <w:tcW w:w="103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12,75</w:t>
            </w:r>
          </w:p>
        </w:tc>
        <w:tc>
          <w:tcPr>
            <w:tcW w:w="174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236°33'6" </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1307</w:t>
            </w:r>
          </w:p>
        </w:tc>
        <w:tc>
          <w:tcPr>
            <w:tcW w:w="858"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5978165</w:t>
            </w:r>
          </w:p>
        </w:tc>
        <w:tc>
          <w:tcPr>
            <w:tcW w:w="97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240582,6</w:t>
            </w:r>
          </w:p>
        </w:tc>
        <w:tc>
          <w:tcPr>
            <w:tcW w:w="103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0,1</w:t>
            </w:r>
          </w:p>
        </w:tc>
        <w:tc>
          <w:tcPr>
            <w:tcW w:w="174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275°23'13"</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533</w:t>
            </w:r>
          </w:p>
        </w:tc>
        <w:tc>
          <w:tcPr>
            <w:tcW w:w="858"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5978164</w:t>
            </w:r>
          </w:p>
        </w:tc>
        <w:tc>
          <w:tcPr>
            <w:tcW w:w="97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240582,4</w:t>
            </w:r>
          </w:p>
        </w:tc>
        <w:tc>
          <w:tcPr>
            <w:tcW w:w="103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0,32</w:t>
            </w:r>
          </w:p>
        </w:tc>
        <w:tc>
          <w:tcPr>
            <w:tcW w:w="174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225°14'30"</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532</w:t>
            </w:r>
          </w:p>
        </w:tc>
        <w:tc>
          <w:tcPr>
            <w:tcW w:w="858"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5978157</w:t>
            </w:r>
          </w:p>
        </w:tc>
        <w:tc>
          <w:tcPr>
            <w:tcW w:w="97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240570,7</w:t>
            </w:r>
          </w:p>
        </w:tc>
        <w:tc>
          <w:tcPr>
            <w:tcW w:w="103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14,01</w:t>
            </w:r>
          </w:p>
        </w:tc>
        <w:tc>
          <w:tcPr>
            <w:tcW w:w="174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236°33'6" </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531</w:t>
            </w:r>
          </w:p>
        </w:tc>
        <w:tc>
          <w:tcPr>
            <w:tcW w:w="858"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5978144</w:t>
            </w:r>
          </w:p>
        </w:tc>
        <w:tc>
          <w:tcPr>
            <w:tcW w:w="97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240557,8</w:t>
            </w:r>
          </w:p>
        </w:tc>
        <w:tc>
          <w:tcPr>
            <w:tcW w:w="103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17,96</w:t>
            </w:r>
          </w:p>
        </w:tc>
        <w:tc>
          <w:tcPr>
            <w:tcW w:w="174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226°3'53" </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1308</w:t>
            </w:r>
          </w:p>
        </w:tc>
        <w:tc>
          <w:tcPr>
            <w:tcW w:w="858"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5978146</w:t>
            </w:r>
          </w:p>
        </w:tc>
        <w:tc>
          <w:tcPr>
            <w:tcW w:w="97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240556,3</w:t>
            </w:r>
          </w:p>
        </w:tc>
        <w:tc>
          <w:tcPr>
            <w:tcW w:w="103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2,11</w:t>
            </w:r>
          </w:p>
        </w:tc>
        <w:tc>
          <w:tcPr>
            <w:tcW w:w="174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315°21'45"</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1309</w:t>
            </w:r>
          </w:p>
        </w:tc>
        <w:tc>
          <w:tcPr>
            <w:tcW w:w="858"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5978144</w:t>
            </w:r>
          </w:p>
        </w:tc>
        <w:tc>
          <w:tcPr>
            <w:tcW w:w="97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240554,7</w:t>
            </w:r>
          </w:p>
        </w:tc>
        <w:tc>
          <w:tcPr>
            <w:tcW w:w="103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2,23</w:t>
            </w:r>
          </w:p>
        </w:tc>
        <w:tc>
          <w:tcPr>
            <w:tcW w:w="174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225°21'45"</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528</w:t>
            </w:r>
          </w:p>
        </w:tc>
        <w:tc>
          <w:tcPr>
            <w:tcW w:w="858"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5978143</w:t>
            </w:r>
          </w:p>
        </w:tc>
        <w:tc>
          <w:tcPr>
            <w:tcW w:w="97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240556,2</w:t>
            </w:r>
          </w:p>
        </w:tc>
        <w:tc>
          <w:tcPr>
            <w:tcW w:w="103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2,09</w:t>
            </w:r>
          </w:p>
        </w:tc>
        <w:tc>
          <w:tcPr>
            <w:tcW w:w="174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135°10'51"</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527</w:t>
            </w:r>
          </w:p>
        </w:tc>
        <w:tc>
          <w:tcPr>
            <w:tcW w:w="858"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5978114</w:t>
            </w:r>
          </w:p>
        </w:tc>
        <w:tc>
          <w:tcPr>
            <w:tcW w:w="97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240526,8</w:t>
            </w:r>
          </w:p>
        </w:tc>
        <w:tc>
          <w:tcPr>
            <w:tcW w:w="103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40,77</w:t>
            </w:r>
          </w:p>
        </w:tc>
        <w:tc>
          <w:tcPr>
            <w:tcW w:w="174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226°3'53" </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1310</w:t>
            </w:r>
          </w:p>
        </w:tc>
        <w:tc>
          <w:tcPr>
            <w:tcW w:w="858"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5978115</w:t>
            </w:r>
          </w:p>
        </w:tc>
        <w:tc>
          <w:tcPr>
            <w:tcW w:w="97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240525,8</w:t>
            </w:r>
          </w:p>
        </w:tc>
        <w:tc>
          <w:tcPr>
            <w:tcW w:w="103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1,49</w:t>
            </w:r>
          </w:p>
        </w:tc>
        <w:tc>
          <w:tcPr>
            <w:tcW w:w="174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315°21'45"</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1311</w:t>
            </w:r>
          </w:p>
        </w:tc>
        <w:tc>
          <w:tcPr>
            <w:tcW w:w="858"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5978114</w:t>
            </w:r>
          </w:p>
        </w:tc>
        <w:tc>
          <w:tcPr>
            <w:tcW w:w="97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240524,2</w:t>
            </w:r>
          </w:p>
        </w:tc>
        <w:tc>
          <w:tcPr>
            <w:tcW w:w="103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2,24</w:t>
            </w:r>
          </w:p>
        </w:tc>
        <w:tc>
          <w:tcPr>
            <w:tcW w:w="174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225°32'32"</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524</w:t>
            </w:r>
          </w:p>
        </w:tc>
        <w:tc>
          <w:tcPr>
            <w:tcW w:w="858"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5978113</w:t>
            </w:r>
          </w:p>
        </w:tc>
        <w:tc>
          <w:tcPr>
            <w:tcW w:w="97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240525,2</w:t>
            </w:r>
          </w:p>
        </w:tc>
        <w:tc>
          <w:tcPr>
            <w:tcW w:w="103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1,47</w:t>
            </w:r>
          </w:p>
        </w:tc>
        <w:tc>
          <w:tcPr>
            <w:tcW w:w="174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135°10'51"</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523</w:t>
            </w:r>
          </w:p>
        </w:tc>
        <w:tc>
          <w:tcPr>
            <w:tcW w:w="858"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5978111</w:t>
            </w:r>
          </w:p>
        </w:tc>
        <w:tc>
          <w:tcPr>
            <w:tcW w:w="97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240523</w:t>
            </w:r>
          </w:p>
        </w:tc>
        <w:tc>
          <w:tcPr>
            <w:tcW w:w="103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3,01</w:t>
            </w:r>
          </w:p>
        </w:tc>
        <w:tc>
          <w:tcPr>
            <w:tcW w:w="174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226°3'53" </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522</w:t>
            </w:r>
          </w:p>
        </w:tc>
        <w:tc>
          <w:tcPr>
            <w:tcW w:w="858"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5978096</w:t>
            </w:r>
          </w:p>
        </w:tc>
        <w:tc>
          <w:tcPr>
            <w:tcW w:w="97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240502,5</w:t>
            </w:r>
          </w:p>
        </w:tc>
        <w:tc>
          <w:tcPr>
            <w:tcW w:w="103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25,47</w:t>
            </w:r>
          </w:p>
        </w:tc>
        <w:tc>
          <w:tcPr>
            <w:tcW w:w="174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233°48'2" </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521</w:t>
            </w:r>
          </w:p>
        </w:tc>
        <w:tc>
          <w:tcPr>
            <w:tcW w:w="858"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5978095</w:t>
            </w:r>
          </w:p>
        </w:tc>
        <w:tc>
          <w:tcPr>
            <w:tcW w:w="97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240501,3</w:t>
            </w:r>
          </w:p>
        </w:tc>
        <w:tc>
          <w:tcPr>
            <w:tcW w:w="103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1,24</w:t>
            </w:r>
          </w:p>
        </w:tc>
        <w:tc>
          <w:tcPr>
            <w:tcW w:w="174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249°52'5" </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1312</w:t>
            </w:r>
          </w:p>
        </w:tc>
        <w:tc>
          <w:tcPr>
            <w:tcW w:w="858"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5978167</w:t>
            </w:r>
          </w:p>
        </w:tc>
        <w:tc>
          <w:tcPr>
            <w:tcW w:w="97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240578</w:t>
            </w:r>
          </w:p>
        </w:tc>
        <w:tc>
          <w:tcPr>
            <w:tcW w:w="103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      </w:t>
            </w:r>
          </w:p>
        </w:tc>
        <w:tc>
          <w:tcPr>
            <w:tcW w:w="174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          </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1313</w:t>
            </w:r>
          </w:p>
        </w:tc>
        <w:tc>
          <w:tcPr>
            <w:tcW w:w="858"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5978172</w:t>
            </w:r>
          </w:p>
        </w:tc>
        <w:tc>
          <w:tcPr>
            <w:tcW w:w="97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240580,1</w:t>
            </w:r>
          </w:p>
        </w:tc>
        <w:tc>
          <w:tcPr>
            <w:tcW w:w="103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5,7</w:t>
            </w:r>
          </w:p>
        </w:tc>
        <w:tc>
          <w:tcPr>
            <w:tcW w:w="174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21°50'19" </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1314</w:t>
            </w:r>
          </w:p>
        </w:tc>
        <w:tc>
          <w:tcPr>
            <w:tcW w:w="858"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5978169</w:t>
            </w:r>
          </w:p>
        </w:tc>
        <w:tc>
          <w:tcPr>
            <w:tcW w:w="97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240585,1</w:t>
            </w:r>
          </w:p>
        </w:tc>
        <w:tc>
          <w:tcPr>
            <w:tcW w:w="103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5,7</w:t>
            </w:r>
          </w:p>
        </w:tc>
        <w:tc>
          <w:tcPr>
            <w:tcW w:w="174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119°23'46"</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1315</w:t>
            </w:r>
          </w:p>
        </w:tc>
        <w:tc>
          <w:tcPr>
            <w:tcW w:w="858"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5978168</w:t>
            </w:r>
          </w:p>
        </w:tc>
        <w:tc>
          <w:tcPr>
            <w:tcW w:w="97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240585,6</w:t>
            </w:r>
          </w:p>
        </w:tc>
        <w:tc>
          <w:tcPr>
            <w:tcW w:w="103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1,51</w:t>
            </w:r>
          </w:p>
        </w:tc>
        <w:tc>
          <w:tcPr>
            <w:tcW w:w="174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160°36'8" </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1316</w:t>
            </w:r>
          </w:p>
        </w:tc>
        <w:tc>
          <w:tcPr>
            <w:tcW w:w="858"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5978165</w:t>
            </w:r>
          </w:p>
        </w:tc>
        <w:tc>
          <w:tcPr>
            <w:tcW w:w="97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240578,5</w:t>
            </w:r>
          </w:p>
        </w:tc>
        <w:tc>
          <w:tcPr>
            <w:tcW w:w="103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7,52</w:t>
            </w:r>
          </w:p>
        </w:tc>
        <w:tc>
          <w:tcPr>
            <w:tcW w:w="174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250°34'37"</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1312</w:t>
            </w:r>
          </w:p>
        </w:tc>
        <w:tc>
          <w:tcPr>
            <w:tcW w:w="858"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5978167</w:t>
            </w:r>
          </w:p>
        </w:tc>
        <w:tc>
          <w:tcPr>
            <w:tcW w:w="97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240578</w:t>
            </w:r>
          </w:p>
        </w:tc>
        <w:tc>
          <w:tcPr>
            <w:tcW w:w="103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1,51</w:t>
            </w:r>
          </w:p>
        </w:tc>
        <w:tc>
          <w:tcPr>
            <w:tcW w:w="174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340°43'40"</w:t>
            </w:r>
          </w:p>
        </w:tc>
      </w:tr>
    </w:tbl>
    <w:p w:rsidR="00D53043" w:rsidRPr="00D53043" w:rsidRDefault="00D53043" w:rsidP="00D53043">
      <w:pPr>
        <w:tabs>
          <w:tab w:val="left" w:pos="284"/>
        </w:tabs>
        <w:spacing w:after="0" w:line="240" w:lineRule="auto"/>
        <w:jc w:val="both"/>
        <w:rPr>
          <w:rFonts w:ascii="Times New Roman" w:eastAsia="Calibri" w:hAnsi="Times New Roman" w:cs="Times New Roman"/>
          <w:sz w:val="12"/>
          <w:szCs w:val="12"/>
        </w:rPr>
      </w:pPr>
    </w:p>
    <w:p w:rsidR="00D53043" w:rsidRPr="00D53043" w:rsidRDefault="00D53043" w:rsidP="00FB162B">
      <w:pPr>
        <w:tabs>
          <w:tab w:val="left" w:pos="284"/>
        </w:tabs>
        <w:spacing w:after="0" w:line="240" w:lineRule="auto"/>
        <w:jc w:val="center"/>
        <w:rPr>
          <w:rFonts w:ascii="Times New Roman" w:eastAsia="Calibri" w:hAnsi="Times New Roman" w:cs="Times New Roman"/>
          <w:sz w:val="12"/>
          <w:szCs w:val="12"/>
        </w:rPr>
      </w:pPr>
      <w:r w:rsidRPr="00D53043">
        <w:rPr>
          <w:rFonts w:ascii="Times New Roman" w:eastAsia="Calibri" w:hAnsi="Times New Roman" w:cs="Times New Roman"/>
          <w:sz w:val="12"/>
          <w:szCs w:val="12"/>
        </w:rPr>
        <w:t>Земельный участок под опоры ВЛ-10 кВ  (долгосрочная аренда)</w:t>
      </w:r>
    </w:p>
    <w:p w:rsidR="00D53043" w:rsidRPr="00D53043" w:rsidRDefault="00FB162B" w:rsidP="00D5304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     : 4557:ЗУ1= 37 кв</w:t>
      </w:r>
      <w:proofErr w:type="gramStart"/>
      <w:r>
        <w:rPr>
          <w:rFonts w:ascii="Times New Roman" w:eastAsia="Calibri" w:hAnsi="Times New Roman" w:cs="Times New Roman"/>
          <w:sz w:val="12"/>
          <w:szCs w:val="12"/>
        </w:rPr>
        <w:t>.м</w:t>
      </w:r>
      <w:proofErr w:type="gramEnd"/>
    </w:p>
    <w:tbl>
      <w:tblPr>
        <w:tblStyle w:val="1f4"/>
        <w:tblW w:w="7513" w:type="dxa"/>
        <w:tblInd w:w="108" w:type="dxa"/>
        <w:tblLook w:val="04A0" w:firstRow="1" w:lastRow="0" w:firstColumn="1" w:lastColumn="0" w:noHBand="0" w:noVBand="1"/>
      </w:tblPr>
      <w:tblGrid>
        <w:gridCol w:w="587"/>
        <w:gridCol w:w="1287"/>
        <w:gridCol w:w="1467"/>
        <w:gridCol w:w="1554"/>
        <w:gridCol w:w="2618"/>
      </w:tblGrid>
      <w:tr w:rsidR="00D53043" w:rsidRPr="00D53043" w:rsidTr="00FB162B">
        <w:trPr>
          <w:trHeight w:val="20"/>
        </w:trPr>
        <w:tc>
          <w:tcPr>
            <w:tcW w:w="391" w:type="pct"/>
            <w:vMerge w:val="restart"/>
            <w:hideMark/>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Назв. точки</w:t>
            </w:r>
          </w:p>
        </w:tc>
        <w:tc>
          <w:tcPr>
            <w:tcW w:w="1833" w:type="pct"/>
            <w:gridSpan w:val="2"/>
            <w:hideMark/>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Координаты</w:t>
            </w:r>
          </w:p>
        </w:tc>
        <w:tc>
          <w:tcPr>
            <w:tcW w:w="1034" w:type="pct"/>
            <w:vMerge w:val="restart"/>
            <w:hideMark/>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Расстояние</w:t>
            </w:r>
          </w:p>
        </w:tc>
        <w:tc>
          <w:tcPr>
            <w:tcW w:w="1742" w:type="pct"/>
            <w:vMerge w:val="restart"/>
            <w:hideMark/>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Дирекционный угол</w:t>
            </w:r>
          </w:p>
        </w:tc>
      </w:tr>
      <w:tr w:rsidR="00D53043" w:rsidRPr="00D53043" w:rsidTr="00FB162B">
        <w:trPr>
          <w:trHeight w:val="20"/>
        </w:trPr>
        <w:tc>
          <w:tcPr>
            <w:tcW w:w="391" w:type="pct"/>
            <w:vMerge/>
            <w:hideMark/>
          </w:tcPr>
          <w:p w:rsidR="00D53043" w:rsidRPr="00FB162B" w:rsidRDefault="00D53043" w:rsidP="00FB162B">
            <w:pPr>
              <w:tabs>
                <w:tab w:val="left" w:pos="284"/>
              </w:tabs>
              <w:rPr>
                <w:rFonts w:ascii="Times New Roman" w:hAnsi="Times New Roman"/>
                <w:sz w:val="12"/>
                <w:szCs w:val="12"/>
              </w:rPr>
            </w:pPr>
          </w:p>
        </w:tc>
        <w:tc>
          <w:tcPr>
            <w:tcW w:w="857" w:type="pct"/>
            <w:hideMark/>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X</w:t>
            </w:r>
          </w:p>
        </w:tc>
        <w:tc>
          <w:tcPr>
            <w:tcW w:w="976" w:type="pct"/>
            <w:hideMark/>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Y</w:t>
            </w:r>
          </w:p>
        </w:tc>
        <w:tc>
          <w:tcPr>
            <w:tcW w:w="1034" w:type="pct"/>
            <w:vMerge/>
            <w:hideMark/>
          </w:tcPr>
          <w:p w:rsidR="00D53043" w:rsidRPr="00FB162B" w:rsidRDefault="00D53043" w:rsidP="00FB162B">
            <w:pPr>
              <w:tabs>
                <w:tab w:val="left" w:pos="284"/>
              </w:tabs>
              <w:rPr>
                <w:rFonts w:ascii="Times New Roman" w:hAnsi="Times New Roman"/>
                <w:sz w:val="12"/>
                <w:szCs w:val="12"/>
              </w:rPr>
            </w:pPr>
          </w:p>
        </w:tc>
        <w:tc>
          <w:tcPr>
            <w:tcW w:w="1742" w:type="pct"/>
            <w:vMerge/>
            <w:hideMark/>
          </w:tcPr>
          <w:p w:rsidR="00D53043" w:rsidRPr="00FB162B" w:rsidRDefault="00D53043" w:rsidP="00FB162B">
            <w:pPr>
              <w:tabs>
                <w:tab w:val="left" w:pos="284"/>
              </w:tabs>
              <w:rPr>
                <w:rFonts w:ascii="Times New Roman" w:hAnsi="Times New Roman"/>
                <w:sz w:val="12"/>
                <w:szCs w:val="12"/>
              </w:rPr>
            </w:pP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1302</w:t>
            </w:r>
          </w:p>
        </w:tc>
        <w:tc>
          <w:tcPr>
            <w:tcW w:w="857"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5978042</w:t>
            </w:r>
          </w:p>
        </w:tc>
        <w:tc>
          <w:tcPr>
            <w:tcW w:w="976"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240268,4</w:t>
            </w:r>
          </w:p>
        </w:tc>
        <w:tc>
          <w:tcPr>
            <w:tcW w:w="1034"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     </w:t>
            </w:r>
          </w:p>
        </w:tc>
        <w:tc>
          <w:tcPr>
            <w:tcW w:w="1742"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          </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512</w:t>
            </w:r>
          </w:p>
        </w:tc>
        <w:tc>
          <w:tcPr>
            <w:tcW w:w="857"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5978041</w:t>
            </w:r>
          </w:p>
        </w:tc>
        <w:tc>
          <w:tcPr>
            <w:tcW w:w="976"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240270,4</w:t>
            </w:r>
          </w:p>
        </w:tc>
        <w:tc>
          <w:tcPr>
            <w:tcW w:w="1034"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2,03</w:t>
            </w:r>
          </w:p>
        </w:tc>
        <w:tc>
          <w:tcPr>
            <w:tcW w:w="1742"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105°44'20"</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507</w:t>
            </w:r>
          </w:p>
        </w:tc>
        <w:tc>
          <w:tcPr>
            <w:tcW w:w="857"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5978041</w:t>
            </w:r>
          </w:p>
        </w:tc>
        <w:tc>
          <w:tcPr>
            <w:tcW w:w="976"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240268,3</w:t>
            </w:r>
          </w:p>
        </w:tc>
        <w:tc>
          <w:tcPr>
            <w:tcW w:w="1034"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2,14</w:t>
            </w:r>
          </w:p>
        </w:tc>
        <w:tc>
          <w:tcPr>
            <w:tcW w:w="1742"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258°9'42" </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1302</w:t>
            </w:r>
          </w:p>
        </w:tc>
        <w:tc>
          <w:tcPr>
            <w:tcW w:w="857"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5978042</w:t>
            </w:r>
          </w:p>
        </w:tc>
        <w:tc>
          <w:tcPr>
            <w:tcW w:w="976"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240268,4</w:t>
            </w:r>
          </w:p>
        </w:tc>
        <w:tc>
          <w:tcPr>
            <w:tcW w:w="1034"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w:t>
            </w:r>
          </w:p>
        </w:tc>
        <w:tc>
          <w:tcPr>
            <w:tcW w:w="1742"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8°4'24"   </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1305</w:t>
            </w:r>
          </w:p>
        </w:tc>
        <w:tc>
          <w:tcPr>
            <w:tcW w:w="857"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5978083</w:t>
            </w:r>
          </w:p>
        </w:tc>
        <w:tc>
          <w:tcPr>
            <w:tcW w:w="976"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240466,4</w:t>
            </w:r>
          </w:p>
        </w:tc>
        <w:tc>
          <w:tcPr>
            <w:tcW w:w="1034"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     </w:t>
            </w:r>
          </w:p>
        </w:tc>
        <w:tc>
          <w:tcPr>
            <w:tcW w:w="1742"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          </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1304</w:t>
            </w:r>
          </w:p>
        </w:tc>
        <w:tc>
          <w:tcPr>
            <w:tcW w:w="857"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5978083</w:t>
            </w:r>
          </w:p>
        </w:tc>
        <w:tc>
          <w:tcPr>
            <w:tcW w:w="976"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240468,6</w:t>
            </w:r>
          </w:p>
        </w:tc>
        <w:tc>
          <w:tcPr>
            <w:tcW w:w="1034"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2,24</w:t>
            </w:r>
          </w:p>
        </w:tc>
        <w:tc>
          <w:tcPr>
            <w:tcW w:w="1742"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77°53'15" </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518</w:t>
            </w:r>
          </w:p>
        </w:tc>
        <w:tc>
          <w:tcPr>
            <w:tcW w:w="857"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5978083</w:t>
            </w:r>
          </w:p>
        </w:tc>
        <w:tc>
          <w:tcPr>
            <w:tcW w:w="976"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240468,6</w:t>
            </w:r>
          </w:p>
        </w:tc>
        <w:tc>
          <w:tcPr>
            <w:tcW w:w="1034"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0,07</w:t>
            </w:r>
          </w:p>
        </w:tc>
        <w:tc>
          <w:tcPr>
            <w:tcW w:w="1742"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168°8'16" </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1317</w:t>
            </w:r>
          </w:p>
        </w:tc>
        <w:tc>
          <w:tcPr>
            <w:tcW w:w="857"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5978083</w:t>
            </w:r>
          </w:p>
        </w:tc>
        <w:tc>
          <w:tcPr>
            <w:tcW w:w="976"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240467,6</w:t>
            </w:r>
          </w:p>
        </w:tc>
        <w:tc>
          <w:tcPr>
            <w:tcW w:w="1034"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1,03</w:t>
            </w:r>
          </w:p>
        </w:tc>
        <w:tc>
          <w:tcPr>
            <w:tcW w:w="1742"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249°52'5" </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515</w:t>
            </w:r>
          </w:p>
        </w:tc>
        <w:tc>
          <w:tcPr>
            <w:tcW w:w="857"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5978083</w:t>
            </w:r>
          </w:p>
        </w:tc>
        <w:tc>
          <w:tcPr>
            <w:tcW w:w="976"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240466,4</w:t>
            </w:r>
          </w:p>
        </w:tc>
        <w:tc>
          <w:tcPr>
            <w:tcW w:w="1034"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1,22</w:t>
            </w:r>
          </w:p>
        </w:tc>
        <w:tc>
          <w:tcPr>
            <w:tcW w:w="1742"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258°34'16"</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1305</w:t>
            </w:r>
          </w:p>
        </w:tc>
        <w:tc>
          <w:tcPr>
            <w:tcW w:w="857"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5978083</w:t>
            </w:r>
          </w:p>
        </w:tc>
        <w:tc>
          <w:tcPr>
            <w:tcW w:w="976"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240466,4</w:t>
            </w:r>
          </w:p>
        </w:tc>
        <w:tc>
          <w:tcPr>
            <w:tcW w:w="1034"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0,2</w:t>
            </w:r>
          </w:p>
        </w:tc>
        <w:tc>
          <w:tcPr>
            <w:tcW w:w="1742"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348°5'5"  </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1311</w:t>
            </w:r>
          </w:p>
        </w:tc>
        <w:tc>
          <w:tcPr>
            <w:tcW w:w="857"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5978114</w:t>
            </w:r>
          </w:p>
        </w:tc>
        <w:tc>
          <w:tcPr>
            <w:tcW w:w="976"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240524,2</w:t>
            </w:r>
          </w:p>
        </w:tc>
        <w:tc>
          <w:tcPr>
            <w:tcW w:w="1034"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     </w:t>
            </w:r>
          </w:p>
        </w:tc>
        <w:tc>
          <w:tcPr>
            <w:tcW w:w="1742"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          </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1310</w:t>
            </w:r>
          </w:p>
        </w:tc>
        <w:tc>
          <w:tcPr>
            <w:tcW w:w="857"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5978115</w:t>
            </w:r>
          </w:p>
        </w:tc>
        <w:tc>
          <w:tcPr>
            <w:tcW w:w="976"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240525,8</w:t>
            </w:r>
          </w:p>
        </w:tc>
        <w:tc>
          <w:tcPr>
            <w:tcW w:w="1034"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2,24</w:t>
            </w:r>
          </w:p>
        </w:tc>
        <w:tc>
          <w:tcPr>
            <w:tcW w:w="1742"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45°32'32" </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527</w:t>
            </w:r>
          </w:p>
        </w:tc>
        <w:tc>
          <w:tcPr>
            <w:tcW w:w="857"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5978114</w:t>
            </w:r>
          </w:p>
        </w:tc>
        <w:tc>
          <w:tcPr>
            <w:tcW w:w="976"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240526,8</w:t>
            </w:r>
          </w:p>
        </w:tc>
        <w:tc>
          <w:tcPr>
            <w:tcW w:w="1034"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1,49</w:t>
            </w:r>
          </w:p>
        </w:tc>
        <w:tc>
          <w:tcPr>
            <w:tcW w:w="1742"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135°21'45"</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524</w:t>
            </w:r>
          </w:p>
        </w:tc>
        <w:tc>
          <w:tcPr>
            <w:tcW w:w="857"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5978113</w:t>
            </w:r>
          </w:p>
        </w:tc>
        <w:tc>
          <w:tcPr>
            <w:tcW w:w="976"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240525,2</w:t>
            </w:r>
          </w:p>
        </w:tc>
        <w:tc>
          <w:tcPr>
            <w:tcW w:w="1034"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2,24</w:t>
            </w:r>
          </w:p>
        </w:tc>
        <w:tc>
          <w:tcPr>
            <w:tcW w:w="1742"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226°3'53" </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1311</w:t>
            </w:r>
          </w:p>
        </w:tc>
        <w:tc>
          <w:tcPr>
            <w:tcW w:w="857"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5978114</w:t>
            </w:r>
          </w:p>
        </w:tc>
        <w:tc>
          <w:tcPr>
            <w:tcW w:w="976"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240524,2</w:t>
            </w:r>
          </w:p>
        </w:tc>
        <w:tc>
          <w:tcPr>
            <w:tcW w:w="1034"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1,47</w:t>
            </w:r>
          </w:p>
        </w:tc>
        <w:tc>
          <w:tcPr>
            <w:tcW w:w="1742"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315°10'51"</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1309</w:t>
            </w:r>
          </w:p>
        </w:tc>
        <w:tc>
          <w:tcPr>
            <w:tcW w:w="857"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5978144</w:t>
            </w:r>
          </w:p>
        </w:tc>
        <w:tc>
          <w:tcPr>
            <w:tcW w:w="976"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240554,7</w:t>
            </w:r>
          </w:p>
        </w:tc>
        <w:tc>
          <w:tcPr>
            <w:tcW w:w="1034"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     </w:t>
            </w:r>
          </w:p>
        </w:tc>
        <w:tc>
          <w:tcPr>
            <w:tcW w:w="1742"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          </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1308</w:t>
            </w:r>
          </w:p>
        </w:tc>
        <w:tc>
          <w:tcPr>
            <w:tcW w:w="857"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5978146</w:t>
            </w:r>
          </w:p>
        </w:tc>
        <w:tc>
          <w:tcPr>
            <w:tcW w:w="976"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240556,3</w:t>
            </w:r>
          </w:p>
        </w:tc>
        <w:tc>
          <w:tcPr>
            <w:tcW w:w="1034"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2,23</w:t>
            </w:r>
          </w:p>
        </w:tc>
        <w:tc>
          <w:tcPr>
            <w:tcW w:w="1742"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45°21'45" </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531</w:t>
            </w:r>
          </w:p>
        </w:tc>
        <w:tc>
          <w:tcPr>
            <w:tcW w:w="857"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5978144</w:t>
            </w:r>
          </w:p>
        </w:tc>
        <w:tc>
          <w:tcPr>
            <w:tcW w:w="976"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240557,8</w:t>
            </w:r>
          </w:p>
        </w:tc>
        <w:tc>
          <w:tcPr>
            <w:tcW w:w="1034"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2,11</w:t>
            </w:r>
          </w:p>
        </w:tc>
        <w:tc>
          <w:tcPr>
            <w:tcW w:w="1742"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135°21'45"</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528</w:t>
            </w:r>
          </w:p>
        </w:tc>
        <w:tc>
          <w:tcPr>
            <w:tcW w:w="857"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5978143</w:t>
            </w:r>
          </w:p>
        </w:tc>
        <w:tc>
          <w:tcPr>
            <w:tcW w:w="976"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240556,2</w:t>
            </w:r>
          </w:p>
        </w:tc>
        <w:tc>
          <w:tcPr>
            <w:tcW w:w="1034"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2,23</w:t>
            </w:r>
          </w:p>
        </w:tc>
        <w:tc>
          <w:tcPr>
            <w:tcW w:w="1742"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226°3'53" </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1309</w:t>
            </w:r>
          </w:p>
        </w:tc>
        <w:tc>
          <w:tcPr>
            <w:tcW w:w="857"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5978144</w:t>
            </w:r>
          </w:p>
        </w:tc>
        <w:tc>
          <w:tcPr>
            <w:tcW w:w="976"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240554,7</w:t>
            </w:r>
          </w:p>
        </w:tc>
        <w:tc>
          <w:tcPr>
            <w:tcW w:w="1034"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2,09</w:t>
            </w:r>
          </w:p>
        </w:tc>
        <w:tc>
          <w:tcPr>
            <w:tcW w:w="1742"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315°10'51"</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1312</w:t>
            </w:r>
          </w:p>
        </w:tc>
        <w:tc>
          <w:tcPr>
            <w:tcW w:w="857"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5978167</w:t>
            </w:r>
          </w:p>
        </w:tc>
        <w:tc>
          <w:tcPr>
            <w:tcW w:w="976"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240578</w:t>
            </w:r>
          </w:p>
        </w:tc>
        <w:tc>
          <w:tcPr>
            <w:tcW w:w="1034"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     </w:t>
            </w:r>
          </w:p>
        </w:tc>
        <w:tc>
          <w:tcPr>
            <w:tcW w:w="1742"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          </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1313</w:t>
            </w:r>
          </w:p>
        </w:tc>
        <w:tc>
          <w:tcPr>
            <w:tcW w:w="857"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5978172</w:t>
            </w:r>
          </w:p>
        </w:tc>
        <w:tc>
          <w:tcPr>
            <w:tcW w:w="976"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240580,1</w:t>
            </w:r>
          </w:p>
        </w:tc>
        <w:tc>
          <w:tcPr>
            <w:tcW w:w="1034"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5,7</w:t>
            </w:r>
          </w:p>
        </w:tc>
        <w:tc>
          <w:tcPr>
            <w:tcW w:w="1742"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21°50'19" </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1314</w:t>
            </w:r>
          </w:p>
        </w:tc>
        <w:tc>
          <w:tcPr>
            <w:tcW w:w="857"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5978169</w:t>
            </w:r>
          </w:p>
        </w:tc>
        <w:tc>
          <w:tcPr>
            <w:tcW w:w="976"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240585,1</w:t>
            </w:r>
          </w:p>
        </w:tc>
        <w:tc>
          <w:tcPr>
            <w:tcW w:w="1034"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5,7</w:t>
            </w:r>
          </w:p>
        </w:tc>
        <w:tc>
          <w:tcPr>
            <w:tcW w:w="1742"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119°23'46"</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1315</w:t>
            </w:r>
          </w:p>
        </w:tc>
        <w:tc>
          <w:tcPr>
            <w:tcW w:w="857"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5978168</w:t>
            </w:r>
          </w:p>
        </w:tc>
        <w:tc>
          <w:tcPr>
            <w:tcW w:w="976"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240585,6</w:t>
            </w:r>
          </w:p>
        </w:tc>
        <w:tc>
          <w:tcPr>
            <w:tcW w:w="1034"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1,51</w:t>
            </w:r>
          </w:p>
        </w:tc>
        <w:tc>
          <w:tcPr>
            <w:tcW w:w="1742"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160°36'8" </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1316</w:t>
            </w:r>
          </w:p>
        </w:tc>
        <w:tc>
          <w:tcPr>
            <w:tcW w:w="857"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5978165</w:t>
            </w:r>
          </w:p>
        </w:tc>
        <w:tc>
          <w:tcPr>
            <w:tcW w:w="976"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240578,5</w:t>
            </w:r>
          </w:p>
        </w:tc>
        <w:tc>
          <w:tcPr>
            <w:tcW w:w="1034"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7,52</w:t>
            </w:r>
          </w:p>
        </w:tc>
        <w:tc>
          <w:tcPr>
            <w:tcW w:w="1742"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250°34'37"</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1312</w:t>
            </w:r>
          </w:p>
        </w:tc>
        <w:tc>
          <w:tcPr>
            <w:tcW w:w="857"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5978167</w:t>
            </w:r>
          </w:p>
        </w:tc>
        <w:tc>
          <w:tcPr>
            <w:tcW w:w="976"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240578</w:t>
            </w:r>
          </w:p>
        </w:tc>
        <w:tc>
          <w:tcPr>
            <w:tcW w:w="1034"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1,51</w:t>
            </w:r>
          </w:p>
        </w:tc>
        <w:tc>
          <w:tcPr>
            <w:tcW w:w="1742"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340°43'40"</w:t>
            </w:r>
          </w:p>
        </w:tc>
      </w:tr>
    </w:tbl>
    <w:p w:rsidR="00FB162B" w:rsidRDefault="00FB162B" w:rsidP="00FB162B">
      <w:pPr>
        <w:tabs>
          <w:tab w:val="left" w:pos="284"/>
        </w:tabs>
        <w:spacing w:after="0" w:line="240" w:lineRule="auto"/>
        <w:jc w:val="center"/>
        <w:rPr>
          <w:rFonts w:ascii="Times New Roman" w:eastAsia="Calibri" w:hAnsi="Times New Roman" w:cs="Times New Roman"/>
          <w:sz w:val="12"/>
          <w:szCs w:val="12"/>
        </w:rPr>
      </w:pPr>
    </w:p>
    <w:p w:rsidR="00D53043" w:rsidRPr="00D53043" w:rsidRDefault="00D53043" w:rsidP="00FB162B">
      <w:pPr>
        <w:tabs>
          <w:tab w:val="left" w:pos="284"/>
        </w:tabs>
        <w:spacing w:after="0" w:line="240" w:lineRule="auto"/>
        <w:jc w:val="center"/>
        <w:rPr>
          <w:rFonts w:ascii="Times New Roman" w:eastAsia="Calibri" w:hAnsi="Times New Roman" w:cs="Times New Roman"/>
          <w:sz w:val="12"/>
          <w:szCs w:val="12"/>
        </w:rPr>
      </w:pPr>
      <w:r w:rsidRPr="00D53043">
        <w:rPr>
          <w:rFonts w:ascii="Times New Roman" w:eastAsia="Calibri" w:hAnsi="Times New Roman" w:cs="Times New Roman"/>
          <w:sz w:val="12"/>
          <w:szCs w:val="12"/>
        </w:rPr>
        <w:t>Земельный участок под ВЛ-10 кВ  (краткосрочная аренда)</w:t>
      </w:r>
    </w:p>
    <w:p w:rsidR="00D53043" w:rsidRPr="00D53043" w:rsidRDefault="00D53043" w:rsidP="00D53043">
      <w:pPr>
        <w:tabs>
          <w:tab w:val="left" w:pos="284"/>
        </w:tabs>
        <w:spacing w:after="0" w:line="240" w:lineRule="auto"/>
        <w:jc w:val="both"/>
        <w:rPr>
          <w:rFonts w:ascii="Times New Roman" w:eastAsia="Calibri" w:hAnsi="Times New Roman" w:cs="Times New Roman"/>
          <w:sz w:val="12"/>
          <w:szCs w:val="12"/>
        </w:rPr>
      </w:pPr>
      <w:r w:rsidRPr="00D53043">
        <w:rPr>
          <w:rFonts w:ascii="Times New Roman" w:eastAsia="Calibri" w:hAnsi="Times New Roman" w:cs="Times New Roman"/>
          <w:sz w:val="12"/>
          <w:szCs w:val="12"/>
        </w:rPr>
        <w:t xml:space="preserve">     : 8/чзу1= 597 кв</w:t>
      </w:r>
      <w:proofErr w:type="gramStart"/>
      <w:r w:rsidRPr="00D53043">
        <w:rPr>
          <w:rFonts w:ascii="Times New Roman" w:eastAsia="Calibri" w:hAnsi="Times New Roman" w:cs="Times New Roman"/>
          <w:sz w:val="12"/>
          <w:szCs w:val="12"/>
        </w:rPr>
        <w:t>.м</w:t>
      </w:r>
      <w:proofErr w:type="gramEnd"/>
    </w:p>
    <w:p w:rsidR="00D53043" w:rsidRPr="00D53043" w:rsidRDefault="00D53043" w:rsidP="00D53043">
      <w:pPr>
        <w:tabs>
          <w:tab w:val="left" w:pos="284"/>
        </w:tabs>
        <w:spacing w:after="0" w:line="240" w:lineRule="auto"/>
        <w:jc w:val="both"/>
        <w:rPr>
          <w:rFonts w:ascii="Times New Roman" w:eastAsia="Calibri" w:hAnsi="Times New Roman" w:cs="Times New Roman"/>
          <w:sz w:val="12"/>
          <w:szCs w:val="12"/>
        </w:rPr>
      </w:pPr>
    </w:p>
    <w:tbl>
      <w:tblPr>
        <w:tblStyle w:val="1f4"/>
        <w:tblW w:w="7513" w:type="dxa"/>
        <w:tblInd w:w="108" w:type="dxa"/>
        <w:tblLook w:val="04A0" w:firstRow="1" w:lastRow="0" w:firstColumn="1" w:lastColumn="0" w:noHBand="0" w:noVBand="1"/>
      </w:tblPr>
      <w:tblGrid>
        <w:gridCol w:w="587"/>
        <w:gridCol w:w="1287"/>
        <w:gridCol w:w="1467"/>
        <w:gridCol w:w="1554"/>
        <w:gridCol w:w="2618"/>
      </w:tblGrid>
      <w:tr w:rsidR="00D53043" w:rsidRPr="00D53043" w:rsidTr="00FB162B">
        <w:trPr>
          <w:trHeight w:val="20"/>
        </w:trPr>
        <w:tc>
          <w:tcPr>
            <w:tcW w:w="391" w:type="pct"/>
            <w:vMerge w:val="restart"/>
            <w:hideMark/>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Назв. точки</w:t>
            </w:r>
          </w:p>
        </w:tc>
        <w:tc>
          <w:tcPr>
            <w:tcW w:w="1833" w:type="pct"/>
            <w:gridSpan w:val="2"/>
            <w:hideMark/>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Координаты</w:t>
            </w:r>
          </w:p>
        </w:tc>
        <w:tc>
          <w:tcPr>
            <w:tcW w:w="1034" w:type="pct"/>
            <w:vMerge w:val="restart"/>
            <w:hideMark/>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Расстояние</w:t>
            </w:r>
          </w:p>
        </w:tc>
        <w:tc>
          <w:tcPr>
            <w:tcW w:w="1742" w:type="pct"/>
            <w:vMerge w:val="restart"/>
            <w:hideMark/>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Дирекционный угол</w:t>
            </w:r>
          </w:p>
        </w:tc>
      </w:tr>
      <w:tr w:rsidR="00D53043" w:rsidRPr="00D53043" w:rsidTr="00FB162B">
        <w:trPr>
          <w:trHeight w:val="20"/>
        </w:trPr>
        <w:tc>
          <w:tcPr>
            <w:tcW w:w="391" w:type="pct"/>
            <w:vMerge/>
            <w:hideMark/>
          </w:tcPr>
          <w:p w:rsidR="00D53043" w:rsidRPr="00FB162B" w:rsidRDefault="00D53043" w:rsidP="00FB162B">
            <w:pPr>
              <w:tabs>
                <w:tab w:val="left" w:pos="284"/>
              </w:tabs>
              <w:rPr>
                <w:rFonts w:ascii="Times New Roman" w:hAnsi="Times New Roman"/>
                <w:sz w:val="12"/>
                <w:szCs w:val="12"/>
              </w:rPr>
            </w:pPr>
          </w:p>
        </w:tc>
        <w:tc>
          <w:tcPr>
            <w:tcW w:w="857" w:type="pct"/>
            <w:hideMark/>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X</w:t>
            </w:r>
          </w:p>
        </w:tc>
        <w:tc>
          <w:tcPr>
            <w:tcW w:w="976" w:type="pct"/>
            <w:hideMark/>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Y</w:t>
            </w:r>
          </w:p>
        </w:tc>
        <w:tc>
          <w:tcPr>
            <w:tcW w:w="1034" w:type="pct"/>
            <w:vMerge/>
            <w:hideMark/>
          </w:tcPr>
          <w:p w:rsidR="00D53043" w:rsidRPr="00FB162B" w:rsidRDefault="00D53043" w:rsidP="00FB162B">
            <w:pPr>
              <w:tabs>
                <w:tab w:val="left" w:pos="284"/>
              </w:tabs>
              <w:rPr>
                <w:rFonts w:ascii="Times New Roman" w:hAnsi="Times New Roman"/>
                <w:sz w:val="12"/>
                <w:szCs w:val="12"/>
              </w:rPr>
            </w:pPr>
          </w:p>
        </w:tc>
        <w:tc>
          <w:tcPr>
            <w:tcW w:w="1742" w:type="pct"/>
            <w:vMerge/>
            <w:hideMark/>
          </w:tcPr>
          <w:p w:rsidR="00D53043" w:rsidRPr="00FB162B" w:rsidRDefault="00D53043" w:rsidP="00FB162B">
            <w:pPr>
              <w:tabs>
                <w:tab w:val="left" w:pos="284"/>
              </w:tabs>
              <w:rPr>
                <w:rFonts w:ascii="Times New Roman" w:hAnsi="Times New Roman"/>
                <w:sz w:val="12"/>
                <w:szCs w:val="12"/>
              </w:rPr>
            </w:pP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571</w:t>
            </w:r>
          </w:p>
        </w:tc>
        <w:tc>
          <w:tcPr>
            <w:tcW w:w="857"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5978119</w:t>
            </w:r>
          </w:p>
        </w:tc>
        <w:tc>
          <w:tcPr>
            <w:tcW w:w="976"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240995</w:t>
            </w:r>
          </w:p>
        </w:tc>
        <w:tc>
          <w:tcPr>
            <w:tcW w:w="1034"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     </w:t>
            </w:r>
          </w:p>
        </w:tc>
        <w:tc>
          <w:tcPr>
            <w:tcW w:w="1742"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          </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1318</w:t>
            </w:r>
          </w:p>
        </w:tc>
        <w:tc>
          <w:tcPr>
            <w:tcW w:w="857"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5978119</w:t>
            </w:r>
          </w:p>
        </w:tc>
        <w:tc>
          <w:tcPr>
            <w:tcW w:w="976"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240995,8</w:t>
            </w:r>
          </w:p>
        </w:tc>
        <w:tc>
          <w:tcPr>
            <w:tcW w:w="1034"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0,8</w:t>
            </w:r>
          </w:p>
        </w:tc>
        <w:tc>
          <w:tcPr>
            <w:tcW w:w="1742"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99°33'2"  </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1319</w:t>
            </w:r>
          </w:p>
        </w:tc>
        <w:tc>
          <w:tcPr>
            <w:tcW w:w="857"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5978098</w:t>
            </w:r>
          </w:p>
        </w:tc>
        <w:tc>
          <w:tcPr>
            <w:tcW w:w="976"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241015,5</w:t>
            </w:r>
          </w:p>
        </w:tc>
        <w:tc>
          <w:tcPr>
            <w:tcW w:w="1034"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28,32</w:t>
            </w:r>
          </w:p>
        </w:tc>
        <w:tc>
          <w:tcPr>
            <w:tcW w:w="1742"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135°53'14"</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1320</w:t>
            </w:r>
          </w:p>
        </w:tc>
        <w:tc>
          <w:tcPr>
            <w:tcW w:w="857"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5978063</w:t>
            </w:r>
          </w:p>
        </w:tc>
        <w:tc>
          <w:tcPr>
            <w:tcW w:w="976"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241036,7</w:t>
            </w:r>
          </w:p>
        </w:tc>
        <w:tc>
          <w:tcPr>
            <w:tcW w:w="1034"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41,29</w:t>
            </w:r>
          </w:p>
        </w:tc>
        <w:tc>
          <w:tcPr>
            <w:tcW w:w="1742"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149°4'28" </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1321</w:t>
            </w:r>
          </w:p>
        </w:tc>
        <w:tc>
          <w:tcPr>
            <w:tcW w:w="857"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5978058</w:t>
            </w:r>
          </w:p>
        </w:tc>
        <w:tc>
          <w:tcPr>
            <w:tcW w:w="976"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241053,5</w:t>
            </w:r>
          </w:p>
        </w:tc>
        <w:tc>
          <w:tcPr>
            <w:tcW w:w="1034"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17,43</w:t>
            </w:r>
          </w:p>
        </w:tc>
        <w:tc>
          <w:tcPr>
            <w:tcW w:w="1742"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106°1'20" </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1322</w:t>
            </w:r>
          </w:p>
        </w:tc>
        <w:tc>
          <w:tcPr>
            <w:tcW w:w="857"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5978050</w:t>
            </w:r>
          </w:p>
        </w:tc>
        <w:tc>
          <w:tcPr>
            <w:tcW w:w="976"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241051,2</w:t>
            </w:r>
          </w:p>
        </w:tc>
        <w:tc>
          <w:tcPr>
            <w:tcW w:w="1034"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7,99</w:t>
            </w:r>
          </w:p>
        </w:tc>
        <w:tc>
          <w:tcPr>
            <w:tcW w:w="1742"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196°7'21" </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1323</w:t>
            </w:r>
          </w:p>
        </w:tc>
        <w:tc>
          <w:tcPr>
            <w:tcW w:w="857"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5978056</w:t>
            </w:r>
          </w:p>
        </w:tc>
        <w:tc>
          <w:tcPr>
            <w:tcW w:w="976"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241031,5</w:t>
            </w:r>
          </w:p>
        </w:tc>
        <w:tc>
          <w:tcPr>
            <w:tcW w:w="1034"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20,58</w:t>
            </w:r>
          </w:p>
        </w:tc>
        <w:tc>
          <w:tcPr>
            <w:tcW w:w="1742"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286°1'19" </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1324</w:t>
            </w:r>
          </w:p>
        </w:tc>
        <w:tc>
          <w:tcPr>
            <w:tcW w:w="857"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5978093</w:t>
            </w:r>
          </w:p>
        </w:tc>
        <w:tc>
          <w:tcPr>
            <w:tcW w:w="976"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241009,1</w:t>
            </w:r>
          </w:p>
        </w:tc>
        <w:tc>
          <w:tcPr>
            <w:tcW w:w="1034"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43,51</w:t>
            </w:r>
          </w:p>
        </w:tc>
        <w:tc>
          <w:tcPr>
            <w:tcW w:w="1742"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329°5'26" </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576</w:t>
            </w:r>
          </w:p>
        </w:tc>
        <w:tc>
          <w:tcPr>
            <w:tcW w:w="857"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5978107</w:t>
            </w:r>
          </w:p>
        </w:tc>
        <w:tc>
          <w:tcPr>
            <w:tcW w:w="976"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240995,9</w:t>
            </w:r>
          </w:p>
        </w:tc>
        <w:tc>
          <w:tcPr>
            <w:tcW w:w="1034"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18,92</w:t>
            </w:r>
          </w:p>
        </w:tc>
        <w:tc>
          <w:tcPr>
            <w:tcW w:w="1742"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315°53'0" </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575</w:t>
            </w:r>
          </w:p>
        </w:tc>
        <w:tc>
          <w:tcPr>
            <w:tcW w:w="857"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5978111</w:t>
            </w:r>
          </w:p>
        </w:tc>
        <w:tc>
          <w:tcPr>
            <w:tcW w:w="976"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240995,6</w:t>
            </w:r>
          </w:p>
        </w:tc>
        <w:tc>
          <w:tcPr>
            <w:tcW w:w="1034"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4,61</w:t>
            </w:r>
          </w:p>
        </w:tc>
        <w:tc>
          <w:tcPr>
            <w:tcW w:w="1742"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355°24'1" </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1325</w:t>
            </w:r>
          </w:p>
        </w:tc>
        <w:tc>
          <w:tcPr>
            <w:tcW w:w="857"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5978111</w:t>
            </w:r>
          </w:p>
        </w:tc>
        <w:tc>
          <w:tcPr>
            <w:tcW w:w="976"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240996,2</w:t>
            </w:r>
          </w:p>
        </w:tc>
        <w:tc>
          <w:tcPr>
            <w:tcW w:w="1034"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0,68</w:t>
            </w:r>
          </w:p>
        </w:tc>
        <w:tc>
          <w:tcPr>
            <w:tcW w:w="1742"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118°46'51"</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1326</w:t>
            </w:r>
          </w:p>
        </w:tc>
        <w:tc>
          <w:tcPr>
            <w:tcW w:w="857"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5978112</w:t>
            </w:r>
          </w:p>
        </w:tc>
        <w:tc>
          <w:tcPr>
            <w:tcW w:w="976"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240996,9</w:t>
            </w:r>
          </w:p>
        </w:tc>
        <w:tc>
          <w:tcPr>
            <w:tcW w:w="1034"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1,52</w:t>
            </w:r>
          </w:p>
        </w:tc>
        <w:tc>
          <w:tcPr>
            <w:tcW w:w="1742"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28°45'40" </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1327</w:t>
            </w:r>
          </w:p>
        </w:tc>
        <w:tc>
          <w:tcPr>
            <w:tcW w:w="857"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5978118</w:t>
            </w:r>
          </w:p>
        </w:tc>
        <w:tc>
          <w:tcPr>
            <w:tcW w:w="976"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240995,7</w:t>
            </w:r>
          </w:p>
        </w:tc>
        <w:tc>
          <w:tcPr>
            <w:tcW w:w="1034"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5,7</w:t>
            </w:r>
          </w:p>
        </w:tc>
        <w:tc>
          <w:tcPr>
            <w:tcW w:w="1742"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347°32'51"</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572</w:t>
            </w:r>
          </w:p>
        </w:tc>
        <w:tc>
          <w:tcPr>
            <w:tcW w:w="857"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5978118</w:t>
            </w:r>
          </w:p>
        </w:tc>
        <w:tc>
          <w:tcPr>
            <w:tcW w:w="976"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240995,1</w:t>
            </w:r>
          </w:p>
        </w:tc>
        <w:tc>
          <w:tcPr>
            <w:tcW w:w="1034"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0,65</w:t>
            </w:r>
          </w:p>
        </w:tc>
        <w:tc>
          <w:tcPr>
            <w:tcW w:w="1742"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249°52'46"</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571</w:t>
            </w:r>
          </w:p>
        </w:tc>
        <w:tc>
          <w:tcPr>
            <w:tcW w:w="857"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5978119</w:t>
            </w:r>
          </w:p>
        </w:tc>
        <w:tc>
          <w:tcPr>
            <w:tcW w:w="976"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240995</w:t>
            </w:r>
          </w:p>
        </w:tc>
        <w:tc>
          <w:tcPr>
            <w:tcW w:w="1034"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0,84</w:t>
            </w:r>
          </w:p>
        </w:tc>
        <w:tc>
          <w:tcPr>
            <w:tcW w:w="1742"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355°24'1" </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1328</w:t>
            </w:r>
          </w:p>
        </w:tc>
        <w:tc>
          <w:tcPr>
            <w:tcW w:w="857"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5978056</w:t>
            </w:r>
          </w:p>
        </w:tc>
        <w:tc>
          <w:tcPr>
            <w:tcW w:w="976"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241047,6</w:t>
            </w:r>
          </w:p>
        </w:tc>
        <w:tc>
          <w:tcPr>
            <w:tcW w:w="1034"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     </w:t>
            </w:r>
          </w:p>
        </w:tc>
        <w:tc>
          <w:tcPr>
            <w:tcW w:w="1742"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          </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1329</w:t>
            </w:r>
          </w:p>
        </w:tc>
        <w:tc>
          <w:tcPr>
            <w:tcW w:w="857"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5978055</w:t>
            </w:r>
          </w:p>
        </w:tc>
        <w:tc>
          <w:tcPr>
            <w:tcW w:w="976"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241051,3</w:t>
            </w:r>
          </w:p>
        </w:tc>
        <w:tc>
          <w:tcPr>
            <w:tcW w:w="1034"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3,92</w:t>
            </w:r>
          </w:p>
        </w:tc>
        <w:tc>
          <w:tcPr>
            <w:tcW w:w="1742"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105°59'8" </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1330</w:t>
            </w:r>
          </w:p>
        </w:tc>
        <w:tc>
          <w:tcPr>
            <w:tcW w:w="857"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5978053</w:t>
            </w:r>
          </w:p>
        </w:tc>
        <w:tc>
          <w:tcPr>
            <w:tcW w:w="976"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241050,8</w:t>
            </w:r>
          </w:p>
        </w:tc>
        <w:tc>
          <w:tcPr>
            <w:tcW w:w="1034"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1,81</w:t>
            </w:r>
          </w:p>
        </w:tc>
        <w:tc>
          <w:tcPr>
            <w:tcW w:w="1742"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196°1'56" </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1331</w:t>
            </w:r>
          </w:p>
        </w:tc>
        <w:tc>
          <w:tcPr>
            <w:tcW w:w="857"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5978055</w:t>
            </w:r>
          </w:p>
        </w:tc>
        <w:tc>
          <w:tcPr>
            <w:tcW w:w="976"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241047,1</w:t>
            </w:r>
          </w:p>
        </w:tc>
        <w:tc>
          <w:tcPr>
            <w:tcW w:w="1034"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3,92</w:t>
            </w:r>
          </w:p>
        </w:tc>
        <w:tc>
          <w:tcPr>
            <w:tcW w:w="1742"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285°59'8" </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1328</w:t>
            </w:r>
          </w:p>
        </w:tc>
        <w:tc>
          <w:tcPr>
            <w:tcW w:w="857"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5978056</w:t>
            </w:r>
          </w:p>
        </w:tc>
        <w:tc>
          <w:tcPr>
            <w:tcW w:w="976"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241047,6</w:t>
            </w:r>
          </w:p>
        </w:tc>
        <w:tc>
          <w:tcPr>
            <w:tcW w:w="1034"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1,81</w:t>
            </w:r>
          </w:p>
        </w:tc>
        <w:tc>
          <w:tcPr>
            <w:tcW w:w="1742"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16°1'56"  </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1332</w:t>
            </w:r>
          </w:p>
        </w:tc>
        <w:tc>
          <w:tcPr>
            <w:tcW w:w="857"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5978059</w:t>
            </w:r>
          </w:p>
        </w:tc>
        <w:tc>
          <w:tcPr>
            <w:tcW w:w="976"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241040,6</w:t>
            </w:r>
          </w:p>
        </w:tc>
        <w:tc>
          <w:tcPr>
            <w:tcW w:w="1034"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     </w:t>
            </w:r>
          </w:p>
        </w:tc>
        <w:tc>
          <w:tcPr>
            <w:tcW w:w="1742"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          </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1333</w:t>
            </w:r>
          </w:p>
        </w:tc>
        <w:tc>
          <w:tcPr>
            <w:tcW w:w="857"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5978057</w:t>
            </w:r>
          </w:p>
        </w:tc>
        <w:tc>
          <w:tcPr>
            <w:tcW w:w="976"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241046,8</w:t>
            </w:r>
          </w:p>
        </w:tc>
        <w:tc>
          <w:tcPr>
            <w:tcW w:w="1034"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6,43</w:t>
            </w:r>
          </w:p>
        </w:tc>
        <w:tc>
          <w:tcPr>
            <w:tcW w:w="1742"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106°4'4"  </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1334</w:t>
            </w:r>
          </w:p>
        </w:tc>
        <w:tc>
          <w:tcPr>
            <w:tcW w:w="857"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5978055</w:t>
            </w:r>
          </w:p>
        </w:tc>
        <w:tc>
          <w:tcPr>
            <w:tcW w:w="976"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241046,2</w:t>
            </w:r>
          </w:p>
        </w:tc>
        <w:tc>
          <w:tcPr>
            <w:tcW w:w="1034"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2,1</w:t>
            </w:r>
          </w:p>
        </w:tc>
        <w:tc>
          <w:tcPr>
            <w:tcW w:w="1742"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196°16'55"</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1335</w:t>
            </w:r>
          </w:p>
        </w:tc>
        <w:tc>
          <w:tcPr>
            <w:tcW w:w="857"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5978057</w:t>
            </w:r>
          </w:p>
        </w:tc>
        <w:tc>
          <w:tcPr>
            <w:tcW w:w="976"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241040</w:t>
            </w:r>
          </w:p>
        </w:tc>
        <w:tc>
          <w:tcPr>
            <w:tcW w:w="1034"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6,43</w:t>
            </w:r>
          </w:p>
        </w:tc>
        <w:tc>
          <w:tcPr>
            <w:tcW w:w="1742"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286°4'4"  </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1332</w:t>
            </w:r>
          </w:p>
        </w:tc>
        <w:tc>
          <w:tcPr>
            <w:tcW w:w="857"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5978059</w:t>
            </w:r>
          </w:p>
        </w:tc>
        <w:tc>
          <w:tcPr>
            <w:tcW w:w="976"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241040,6</w:t>
            </w:r>
          </w:p>
        </w:tc>
        <w:tc>
          <w:tcPr>
            <w:tcW w:w="1034"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2,1</w:t>
            </w:r>
          </w:p>
        </w:tc>
        <w:tc>
          <w:tcPr>
            <w:tcW w:w="1742"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16°16'55" </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1336</w:t>
            </w:r>
          </w:p>
        </w:tc>
        <w:tc>
          <w:tcPr>
            <w:tcW w:w="857"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5978063</w:t>
            </w:r>
          </w:p>
        </w:tc>
        <w:tc>
          <w:tcPr>
            <w:tcW w:w="976"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241032,3</w:t>
            </w:r>
          </w:p>
        </w:tc>
        <w:tc>
          <w:tcPr>
            <w:tcW w:w="1034"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     </w:t>
            </w:r>
          </w:p>
        </w:tc>
        <w:tc>
          <w:tcPr>
            <w:tcW w:w="1742"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          </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1337</w:t>
            </w:r>
          </w:p>
        </w:tc>
        <w:tc>
          <w:tcPr>
            <w:tcW w:w="857"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5978059</w:t>
            </w:r>
          </w:p>
        </w:tc>
        <w:tc>
          <w:tcPr>
            <w:tcW w:w="976"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241038,3</w:t>
            </w:r>
          </w:p>
        </w:tc>
        <w:tc>
          <w:tcPr>
            <w:tcW w:w="1034"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7,51</w:t>
            </w:r>
          </w:p>
        </w:tc>
        <w:tc>
          <w:tcPr>
            <w:tcW w:w="1742"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127°22'24"</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1338</w:t>
            </w:r>
          </w:p>
        </w:tc>
        <w:tc>
          <w:tcPr>
            <w:tcW w:w="857"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5978058</w:t>
            </w:r>
          </w:p>
        </w:tc>
        <w:tc>
          <w:tcPr>
            <w:tcW w:w="976"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241037,4</w:t>
            </w:r>
          </w:p>
        </w:tc>
        <w:tc>
          <w:tcPr>
            <w:tcW w:w="1034"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1,52</w:t>
            </w:r>
          </w:p>
        </w:tc>
        <w:tc>
          <w:tcPr>
            <w:tcW w:w="1742"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217°14'49"</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1339</w:t>
            </w:r>
          </w:p>
        </w:tc>
        <w:tc>
          <w:tcPr>
            <w:tcW w:w="857"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5978056</w:t>
            </w:r>
          </w:p>
        </w:tc>
        <w:tc>
          <w:tcPr>
            <w:tcW w:w="976"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241031,8</w:t>
            </w:r>
          </w:p>
        </w:tc>
        <w:tc>
          <w:tcPr>
            <w:tcW w:w="1034"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5,69</w:t>
            </w:r>
          </w:p>
        </w:tc>
        <w:tc>
          <w:tcPr>
            <w:tcW w:w="1742"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258°33'7" </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1340</w:t>
            </w:r>
          </w:p>
        </w:tc>
        <w:tc>
          <w:tcPr>
            <w:tcW w:w="857"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5978062</w:t>
            </w:r>
          </w:p>
        </w:tc>
        <w:tc>
          <w:tcPr>
            <w:tcW w:w="976"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241031,4</w:t>
            </w:r>
          </w:p>
        </w:tc>
        <w:tc>
          <w:tcPr>
            <w:tcW w:w="1034"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5,7</w:t>
            </w:r>
          </w:p>
        </w:tc>
        <w:tc>
          <w:tcPr>
            <w:tcW w:w="1742"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356°4'44" </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1336</w:t>
            </w:r>
          </w:p>
        </w:tc>
        <w:tc>
          <w:tcPr>
            <w:tcW w:w="857"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5978063</w:t>
            </w:r>
          </w:p>
        </w:tc>
        <w:tc>
          <w:tcPr>
            <w:tcW w:w="976"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241032,3</w:t>
            </w:r>
          </w:p>
        </w:tc>
        <w:tc>
          <w:tcPr>
            <w:tcW w:w="1034"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1,52</w:t>
            </w:r>
          </w:p>
        </w:tc>
        <w:tc>
          <w:tcPr>
            <w:tcW w:w="1742"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37°14'49" </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1341</w:t>
            </w:r>
          </w:p>
        </w:tc>
        <w:tc>
          <w:tcPr>
            <w:tcW w:w="857"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5978078</w:t>
            </w:r>
          </w:p>
        </w:tc>
        <w:tc>
          <w:tcPr>
            <w:tcW w:w="976"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241021,7</w:t>
            </w:r>
          </w:p>
        </w:tc>
        <w:tc>
          <w:tcPr>
            <w:tcW w:w="1034"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     </w:t>
            </w:r>
          </w:p>
        </w:tc>
        <w:tc>
          <w:tcPr>
            <w:tcW w:w="1742"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          </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1342</w:t>
            </w:r>
          </w:p>
        </w:tc>
        <w:tc>
          <w:tcPr>
            <w:tcW w:w="857"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5978079</w:t>
            </w:r>
          </w:p>
        </w:tc>
        <w:tc>
          <w:tcPr>
            <w:tcW w:w="976"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241023,6</w:t>
            </w:r>
          </w:p>
        </w:tc>
        <w:tc>
          <w:tcPr>
            <w:tcW w:w="1034"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2,24</w:t>
            </w:r>
          </w:p>
        </w:tc>
        <w:tc>
          <w:tcPr>
            <w:tcW w:w="1742"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59°4'49"  </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1343</w:t>
            </w:r>
          </w:p>
        </w:tc>
        <w:tc>
          <w:tcPr>
            <w:tcW w:w="857"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5978077</w:t>
            </w:r>
          </w:p>
        </w:tc>
        <w:tc>
          <w:tcPr>
            <w:tcW w:w="976"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241024,7</w:t>
            </w:r>
          </w:p>
        </w:tc>
        <w:tc>
          <w:tcPr>
            <w:tcW w:w="1034"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2,23</w:t>
            </w:r>
          </w:p>
        </w:tc>
        <w:tc>
          <w:tcPr>
            <w:tcW w:w="1742"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149°18'1" </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1344</w:t>
            </w:r>
          </w:p>
        </w:tc>
        <w:tc>
          <w:tcPr>
            <w:tcW w:w="857"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5978076</w:t>
            </w:r>
          </w:p>
        </w:tc>
        <w:tc>
          <w:tcPr>
            <w:tcW w:w="976"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241022,8</w:t>
            </w:r>
          </w:p>
        </w:tc>
        <w:tc>
          <w:tcPr>
            <w:tcW w:w="1034"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2,23</w:t>
            </w:r>
          </w:p>
        </w:tc>
        <w:tc>
          <w:tcPr>
            <w:tcW w:w="1742"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238°56'53"</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lastRenderedPageBreak/>
              <w:t>1341</w:t>
            </w:r>
          </w:p>
        </w:tc>
        <w:tc>
          <w:tcPr>
            <w:tcW w:w="857"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5978078</w:t>
            </w:r>
          </w:p>
        </w:tc>
        <w:tc>
          <w:tcPr>
            <w:tcW w:w="976"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241021,7</w:t>
            </w:r>
          </w:p>
        </w:tc>
        <w:tc>
          <w:tcPr>
            <w:tcW w:w="1034"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2,24</w:t>
            </w:r>
          </w:p>
        </w:tc>
        <w:tc>
          <w:tcPr>
            <w:tcW w:w="1742"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329°4'49" </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1345</w:t>
            </w:r>
          </w:p>
        </w:tc>
        <w:tc>
          <w:tcPr>
            <w:tcW w:w="857"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5978098</w:t>
            </w:r>
          </w:p>
        </w:tc>
        <w:tc>
          <w:tcPr>
            <w:tcW w:w="976"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241009,6</w:t>
            </w:r>
          </w:p>
        </w:tc>
        <w:tc>
          <w:tcPr>
            <w:tcW w:w="1034"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     </w:t>
            </w:r>
          </w:p>
        </w:tc>
        <w:tc>
          <w:tcPr>
            <w:tcW w:w="1742"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          </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1346</w:t>
            </w:r>
          </w:p>
        </w:tc>
        <w:tc>
          <w:tcPr>
            <w:tcW w:w="857"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5978098</w:t>
            </w:r>
          </w:p>
        </w:tc>
        <w:tc>
          <w:tcPr>
            <w:tcW w:w="976"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241015,3</w:t>
            </w:r>
          </w:p>
        </w:tc>
        <w:tc>
          <w:tcPr>
            <w:tcW w:w="1034"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5,7</w:t>
            </w:r>
          </w:p>
        </w:tc>
        <w:tc>
          <w:tcPr>
            <w:tcW w:w="1742"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93°19'9"  </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1347</w:t>
            </w:r>
          </w:p>
        </w:tc>
        <w:tc>
          <w:tcPr>
            <w:tcW w:w="857"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5978092</w:t>
            </w:r>
          </w:p>
        </w:tc>
        <w:tc>
          <w:tcPr>
            <w:tcW w:w="976"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241014,2</w:t>
            </w:r>
          </w:p>
        </w:tc>
        <w:tc>
          <w:tcPr>
            <w:tcW w:w="1034"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5,7</w:t>
            </w:r>
          </w:p>
        </w:tc>
        <w:tc>
          <w:tcPr>
            <w:tcW w:w="1742"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190°49'2" </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1348</w:t>
            </w:r>
          </w:p>
        </w:tc>
        <w:tc>
          <w:tcPr>
            <w:tcW w:w="857"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5978091</w:t>
            </w:r>
          </w:p>
        </w:tc>
        <w:tc>
          <w:tcPr>
            <w:tcW w:w="976"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241013</w:t>
            </w:r>
          </w:p>
        </w:tc>
        <w:tc>
          <w:tcPr>
            <w:tcW w:w="1034"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1,51</w:t>
            </w:r>
          </w:p>
        </w:tc>
        <w:tc>
          <w:tcPr>
            <w:tcW w:w="1742"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231°59'31"</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1349</w:t>
            </w:r>
          </w:p>
        </w:tc>
        <w:tc>
          <w:tcPr>
            <w:tcW w:w="857"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5978097</w:t>
            </w:r>
          </w:p>
        </w:tc>
        <w:tc>
          <w:tcPr>
            <w:tcW w:w="976"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241008,4</w:t>
            </w:r>
          </w:p>
        </w:tc>
        <w:tc>
          <w:tcPr>
            <w:tcW w:w="1034"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7,52</w:t>
            </w:r>
          </w:p>
        </w:tc>
        <w:tc>
          <w:tcPr>
            <w:tcW w:w="1742"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321°58'16"</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1345</w:t>
            </w:r>
          </w:p>
        </w:tc>
        <w:tc>
          <w:tcPr>
            <w:tcW w:w="857"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5978098</w:t>
            </w:r>
          </w:p>
        </w:tc>
        <w:tc>
          <w:tcPr>
            <w:tcW w:w="976"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241009,6</w:t>
            </w:r>
          </w:p>
        </w:tc>
        <w:tc>
          <w:tcPr>
            <w:tcW w:w="1034"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1,52</w:t>
            </w:r>
          </w:p>
        </w:tc>
        <w:tc>
          <w:tcPr>
            <w:tcW w:w="1742"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51°55'38" </w:t>
            </w:r>
          </w:p>
        </w:tc>
      </w:tr>
    </w:tbl>
    <w:p w:rsidR="00FB162B" w:rsidRDefault="00FB162B" w:rsidP="00FB162B">
      <w:pPr>
        <w:tabs>
          <w:tab w:val="left" w:pos="284"/>
        </w:tabs>
        <w:spacing w:after="0" w:line="240" w:lineRule="auto"/>
        <w:jc w:val="center"/>
        <w:rPr>
          <w:rFonts w:ascii="Times New Roman" w:eastAsia="Calibri" w:hAnsi="Times New Roman" w:cs="Times New Roman"/>
          <w:sz w:val="12"/>
          <w:szCs w:val="12"/>
        </w:rPr>
      </w:pPr>
    </w:p>
    <w:p w:rsidR="00D53043" w:rsidRPr="00D53043" w:rsidRDefault="00D53043" w:rsidP="00FB162B">
      <w:pPr>
        <w:tabs>
          <w:tab w:val="left" w:pos="284"/>
        </w:tabs>
        <w:spacing w:after="0" w:line="240" w:lineRule="auto"/>
        <w:jc w:val="center"/>
        <w:rPr>
          <w:rFonts w:ascii="Times New Roman" w:eastAsia="Calibri" w:hAnsi="Times New Roman" w:cs="Times New Roman"/>
          <w:sz w:val="12"/>
          <w:szCs w:val="12"/>
        </w:rPr>
      </w:pPr>
      <w:r w:rsidRPr="00D53043">
        <w:rPr>
          <w:rFonts w:ascii="Times New Roman" w:eastAsia="Calibri" w:hAnsi="Times New Roman" w:cs="Times New Roman"/>
          <w:sz w:val="12"/>
          <w:szCs w:val="12"/>
        </w:rPr>
        <w:t>Земельный участок под опоры ВЛ-10 кВ  (долгосрочная аренда)</w:t>
      </w:r>
    </w:p>
    <w:p w:rsidR="00D53043" w:rsidRPr="00D53043" w:rsidRDefault="00D53043" w:rsidP="00D53043">
      <w:pPr>
        <w:tabs>
          <w:tab w:val="left" w:pos="284"/>
        </w:tabs>
        <w:spacing w:after="0" w:line="240" w:lineRule="auto"/>
        <w:jc w:val="both"/>
        <w:rPr>
          <w:rFonts w:ascii="Times New Roman" w:eastAsia="Calibri" w:hAnsi="Times New Roman" w:cs="Times New Roman"/>
          <w:sz w:val="12"/>
          <w:szCs w:val="12"/>
        </w:rPr>
      </w:pPr>
      <w:r w:rsidRPr="00D53043">
        <w:rPr>
          <w:rFonts w:ascii="Times New Roman" w:eastAsia="Calibri" w:hAnsi="Times New Roman" w:cs="Times New Roman"/>
          <w:sz w:val="12"/>
          <w:szCs w:val="12"/>
        </w:rPr>
        <w:t xml:space="preserve">     : 8:ЗУ1= 80 кв</w:t>
      </w:r>
      <w:proofErr w:type="gramStart"/>
      <w:r w:rsidRPr="00D53043">
        <w:rPr>
          <w:rFonts w:ascii="Times New Roman" w:eastAsia="Calibri" w:hAnsi="Times New Roman" w:cs="Times New Roman"/>
          <w:sz w:val="12"/>
          <w:szCs w:val="12"/>
        </w:rPr>
        <w:t>.м</w:t>
      </w:r>
      <w:proofErr w:type="gramEnd"/>
    </w:p>
    <w:p w:rsidR="00D53043" w:rsidRPr="00D53043" w:rsidRDefault="00D53043" w:rsidP="00D53043">
      <w:pPr>
        <w:tabs>
          <w:tab w:val="left" w:pos="284"/>
        </w:tabs>
        <w:spacing w:after="0" w:line="240" w:lineRule="auto"/>
        <w:jc w:val="both"/>
        <w:rPr>
          <w:rFonts w:ascii="Times New Roman" w:eastAsia="Calibri" w:hAnsi="Times New Roman" w:cs="Times New Roman"/>
          <w:sz w:val="12"/>
          <w:szCs w:val="12"/>
        </w:rPr>
      </w:pPr>
    </w:p>
    <w:tbl>
      <w:tblPr>
        <w:tblStyle w:val="1f4"/>
        <w:tblW w:w="7513" w:type="dxa"/>
        <w:tblInd w:w="108" w:type="dxa"/>
        <w:tblLook w:val="04A0" w:firstRow="1" w:lastRow="0" w:firstColumn="1" w:lastColumn="0" w:noHBand="0" w:noVBand="1"/>
      </w:tblPr>
      <w:tblGrid>
        <w:gridCol w:w="588"/>
        <w:gridCol w:w="1289"/>
        <w:gridCol w:w="1465"/>
        <w:gridCol w:w="1555"/>
        <w:gridCol w:w="2616"/>
      </w:tblGrid>
      <w:tr w:rsidR="00D53043" w:rsidRPr="00D53043" w:rsidTr="00FB162B">
        <w:trPr>
          <w:trHeight w:val="20"/>
        </w:trPr>
        <w:tc>
          <w:tcPr>
            <w:tcW w:w="391" w:type="pct"/>
            <w:vMerge w:val="restart"/>
            <w:hideMark/>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Назв. точки</w:t>
            </w:r>
          </w:p>
        </w:tc>
        <w:tc>
          <w:tcPr>
            <w:tcW w:w="1833" w:type="pct"/>
            <w:gridSpan w:val="2"/>
            <w:hideMark/>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Координаты</w:t>
            </w:r>
          </w:p>
        </w:tc>
        <w:tc>
          <w:tcPr>
            <w:tcW w:w="1035" w:type="pct"/>
            <w:vMerge w:val="restart"/>
            <w:hideMark/>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Расстояние</w:t>
            </w:r>
          </w:p>
        </w:tc>
        <w:tc>
          <w:tcPr>
            <w:tcW w:w="1741" w:type="pct"/>
            <w:vMerge w:val="restart"/>
            <w:hideMark/>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Дирекционный угол</w:t>
            </w:r>
          </w:p>
        </w:tc>
      </w:tr>
      <w:tr w:rsidR="00D53043" w:rsidRPr="00D53043" w:rsidTr="00FB162B">
        <w:trPr>
          <w:trHeight w:val="20"/>
        </w:trPr>
        <w:tc>
          <w:tcPr>
            <w:tcW w:w="391" w:type="pct"/>
            <w:vMerge/>
            <w:hideMark/>
          </w:tcPr>
          <w:p w:rsidR="00D53043" w:rsidRPr="00FB162B" w:rsidRDefault="00D53043" w:rsidP="00FB162B">
            <w:pPr>
              <w:tabs>
                <w:tab w:val="left" w:pos="284"/>
              </w:tabs>
              <w:rPr>
                <w:rFonts w:ascii="Times New Roman" w:hAnsi="Times New Roman"/>
                <w:sz w:val="12"/>
                <w:szCs w:val="12"/>
              </w:rPr>
            </w:pPr>
          </w:p>
        </w:tc>
        <w:tc>
          <w:tcPr>
            <w:tcW w:w="858" w:type="pct"/>
            <w:hideMark/>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X</w:t>
            </w:r>
          </w:p>
        </w:tc>
        <w:tc>
          <w:tcPr>
            <w:tcW w:w="975" w:type="pct"/>
            <w:hideMark/>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Y</w:t>
            </w:r>
          </w:p>
        </w:tc>
        <w:tc>
          <w:tcPr>
            <w:tcW w:w="1035" w:type="pct"/>
            <w:vMerge/>
            <w:hideMark/>
          </w:tcPr>
          <w:p w:rsidR="00D53043" w:rsidRPr="00FB162B" w:rsidRDefault="00D53043" w:rsidP="00FB162B">
            <w:pPr>
              <w:tabs>
                <w:tab w:val="left" w:pos="284"/>
              </w:tabs>
              <w:rPr>
                <w:rFonts w:ascii="Times New Roman" w:hAnsi="Times New Roman"/>
                <w:sz w:val="12"/>
                <w:szCs w:val="12"/>
              </w:rPr>
            </w:pPr>
          </w:p>
        </w:tc>
        <w:tc>
          <w:tcPr>
            <w:tcW w:w="1741" w:type="pct"/>
            <w:vMerge/>
            <w:hideMark/>
          </w:tcPr>
          <w:p w:rsidR="00D53043" w:rsidRPr="00FB162B" w:rsidRDefault="00D53043" w:rsidP="00FB162B">
            <w:pPr>
              <w:tabs>
                <w:tab w:val="left" w:pos="284"/>
              </w:tabs>
              <w:rPr>
                <w:rFonts w:ascii="Times New Roman" w:hAnsi="Times New Roman"/>
                <w:sz w:val="12"/>
                <w:szCs w:val="12"/>
              </w:rPr>
            </w:pP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1332</w:t>
            </w:r>
          </w:p>
        </w:tc>
        <w:tc>
          <w:tcPr>
            <w:tcW w:w="858"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5978059</w:t>
            </w:r>
          </w:p>
        </w:tc>
        <w:tc>
          <w:tcPr>
            <w:tcW w:w="97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241040,6</w:t>
            </w:r>
          </w:p>
        </w:tc>
        <w:tc>
          <w:tcPr>
            <w:tcW w:w="103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     </w:t>
            </w:r>
          </w:p>
        </w:tc>
        <w:tc>
          <w:tcPr>
            <w:tcW w:w="174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          </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1333</w:t>
            </w:r>
          </w:p>
        </w:tc>
        <w:tc>
          <w:tcPr>
            <w:tcW w:w="858"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5978057</w:t>
            </w:r>
          </w:p>
        </w:tc>
        <w:tc>
          <w:tcPr>
            <w:tcW w:w="97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241046,8</w:t>
            </w:r>
          </w:p>
        </w:tc>
        <w:tc>
          <w:tcPr>
            <w:tcW w:w="103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6,43</w:t>
            </w:r>
          </w:p>
        </w:tc>
        <w:tc>
          <w:tcPr>
            <w:tcW w:w="174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106°4'4"  </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1334</w:t>
            </w:r>
          </w:p>
        </w:tc>
        <w:tc>
          <w:tcPr>
            <w:tcW w:w="858"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5978055</w:t>
            </w:r>
          </w:p>
        </w:tc>
        <w:tc>
          <w:tcPr>
            <w:tcW w:w="97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241046,2</w:t>
            </w:r>
          </w:p>
        </w:tc>
        <w:tc>
          <w:tcPr>
            <w:tcW w:w="103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2,1</w:t>
            </w:r>
          </w:p>
        </w:tc>
        <w:tc>
          <w:tcPr>
            <w:tcW w:w="174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196°16'55"</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1335</w:t>
            </w:r>
          </w:p>
        </w:tc>
        <w:tc>
          <w:tcPr>
            <w:tcW w:w="858"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5978057</w:t>
            </w:r>
          </w:p>
        </w:tc>
        <w:tc>
          <w:tcPr>
            <w:tcW w:w="97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241040</w:t>
            </w:r>
          </w:p>
        </w:tc>
        <w:tc>
          <w:tcPr>
            <w:tcW w:w="103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6,43</w:t>
            </w:r>
          </w:p>
        </w:tc>
        <w:tc>
          <w:tcPr>
            <w:tcW w:w="174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286°4'4"  </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1332</w:t>
            </w:r>
          </w:p>
        </w:tc>
        <w:tc>
          <w:tcPr>
            <w:tcW w:w="858"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5978059</w:t>
            </w:r>
          </w:p>
        </w:tc>
        <w:tc>
          <w:tcPr>
            <w:tcW w:w="97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241040,6</w:t>
            </w:r>
          </w:p>
        </w:tc>
        <w:tc>
          <w:tcPr>
            <w:tcW w:w="103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2,1</w:t>
            </w:r>
          </w:p>
        </w:tc>
        <w:tc>
          <w:tcPr>
            <w:tcW w:w="174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16°16'55" </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1336</w:t>
            </w:r>
          </w:p>
        </w:tc>
        <w:tc>
          <w:tcPr>
            <w:tcW w:w="858"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5978063</w:t>
            </w:r>
          </w:p>
        </w:tc>
        <w:tc>
          <w:tcPr>
            <w:tcW w:w="97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241032,3</w:t>
            </w:r>
          </w:p>
        </w:tc>
        <w:tc>
          <w:tcPr>
            <w:tcW w:w="103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     </w:t>
            </w:r>
          </w:p>
        </w:tc>
        <w:tc>
          <w:tcPr>
            <w:tcW w:w="174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          </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1337</w:t>
            </w:r>
          </w:p>
        </w:tc>
        <w:tc>
          <w:tcPr>
            <w:tcW w:w="858"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5978059</w:t>
            </w:r>
          </w:p>
        </w:tc>
        <w:tc>
          <w:tcPr>
            <w:tcW w:w="97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241038,3</w:t>
            </w:r>
          </w:p>
        </w:tc>
        <w:tc>
          <w:tcPr>
            <w:tcW w:w="103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7,51</w:t>
            </w:r>
          </w:p>
        </w:tc>
        <w:tc>
          <w:tcPr>
            <w:tcW w:w="174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127°22'24"</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1338</w:t>
            </w:r>
          </w:p>
        </w:tc>
        <w:tc>
          <w:tcPr>
            <w:tcW w:w="858"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5978058</w:t>
            </w:r>
          </w:p>
        </w:tc>
        <w:tc>
          <w:tcPr>
            <w:tcW w:w="97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241037,4</w:t>
            </w:r>
          </w:p>
        </w:tc>
        <w:tc>
          <w:tcPr>
            <w:tcW w:w="103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1,52</w:t>
            </w:r>
          </w:p>
        </w:tc>
        <w:tc>
          <w:tcPr>
            <w:tcW w:w="174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217°14'49"</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1339</w:t>
            </w:r>
          </w:p>
        </w:tc>
        <w:tc>
          <w:tcPr>
            <w:tcW w:w="858"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5978056</w:t>
            </w:r>
          </w:p>
        </w:tc>
        <w:tc>
          <w:tcPr>
            <w:tcW w:w="97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241031,8</w:t>
            </w:r>
          </w:p>
        </w:tc>
        <w:tc>
          <w:tcPr>
            <w:tcW w:w="103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5,69</w:t>
            </w:r>
          </w:p>
        </w:tc>
        <w:tc>
          <w:tcPr>
            <w:tcW w:w="174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258°33'7" </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1340</w:t>
            </w:r>
          </w:p>
        </w:tc>
        <w:tc>
          <w:tcPr>
            <w:tcW w:w="858"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5978062</w:t>
            </w:r>
          </w:p>
        </w:tc>
        <w:tc>
          <w:tcPr>
            <w:tcW w:w="97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241031,4</w:t>
            </w:r>
          </w:p>
        </w:tc>
        <w:tc>
          <w:tcPr>
            <w:tcW w:w="103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5,7</w:t>
            </w:r>
          </w:p>
        </w:tc>
        <w:tc>
          <w:tcPr>
            <w:tcW w:w="174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356°4'44" </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1336</w:t>
            </w:r>
          </w:p>
        </w:tc>
        <w:tc>
          <w:tcPr>
            <w:tcW w:w="858"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5978063</w:t>
            </w:r>
          </w:p>
        </w:tc>
        <w:tc>
          <w:tcPr>
            <w:tcW w:w="97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241032,3</w:t>
            </w:r>
          </w:p>
        </w:tc>
        <w:tc>
          <w:tcPr>
            <w:tcW w:w="103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1,52</w:t>
            </w:r>
          </w:p>
        </w:tc>
        <w:tc>
          <w:tcPr>
            <w:tcW w:w="174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37°14'49" </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1341</w:t>
            </w:r>
          </w:p>
        </w:tc>
        <w:tc>
          <w:tcPr>
            <w:tcW w:w="858"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5978078</w:t>
            </w:r>
          </w:p>
        </w:tc>
        <w:tc>
          <w:tcPr>
            <w:tcW w:w="97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241021,7</w:t>
            </w:r>
          </w:p>
        </w:tc>
        <w:tc>
          <w:tcPr>
            <w:tcW w:w="103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     </w:t>
            </w:r>
          </w:p>
        </w:tc>
        <w:tc>
          <w:tcPr>
            <w:tcW w:w="174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          </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1342</w:t>
            </w:r>
          </w:p>
        </w:tc>
        <w:tc>
          <w:tcPr>
            <w:tcW w:w="858"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5978079</w:t>
            </w:r>
          </w:p>
        </w:tc>
        <w:tc>
          <w:tcPr>
            <w:tcW w:w="97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241023,6</w:t>
            </w:r>
          </w:p>
        </w:tc>
        <w:tc>
          <w:tcPr>
            <w:tcW w:w="103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2,24</w:t>
            </w:r>
          </w:p>
        </w:tc>
        <w:tc>
          <w:tcPr>
            <w:tcW w:w="174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59°4'49"  </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1343</w:t>
            </w:r>
          </w:p>
        </w:tc>
        <w:tc>
          <w:tcPr>
            <w:tcW w:w="858"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5978077</w:t>
            </w:r>
          </w:p>
        </w:tc>
        <w:tc>
          <w:tcPr>
            <w:tcW w:w="97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241024,7</w:t>
            </w:r>
          </w:p>
        </w:tc>
        <w:tc>
          <w:tcPr>
            <w:tcW w:w="103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2,23</w:t>
            </w:r>
          </w:p>
        </w:tc>
        <w:tc>
          <w:tcPr>
            <w:tcW w:w="174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149°18'1" </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1344</w:t>
            </w:r>
          </w:p>
        </w:tc>
        <w:tc>
          <w:tcPr>
            <w:tcW w:w="858"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5978076</w:t>
            </w:r>
          </w:p>
        </w:tc>
        <w:tc>
          <w:tcPr>
            <w:tcW w:w="97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241022,8</w:t>
            </w:r>
          </w:p>
        </w:tc>
        <w:tc>
          <w:tcPr>
            <w:tcW w:w="103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2,23</w:t>
            </w:r>
          </w:p>
        </w:tc>
        <w:tc>
          <w:tcPr>
            <w:tcW w:w="174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238°56'53"</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1341</w:t>
            </w:r>
          </w:p>
        </w:tc>
        <w:tc>
          <w:tcPr>
            <w:tcW w:w="858"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5978078</w:t>
            </w:r>
          </w:p>
        </w:tc>
        <w:tc>
          <w:tcPr>
            <w:tcW w:w="97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241021,7</w:t>
            </w:r>
          </w:p>
        </w:tc>
        <w:tc>
          <w:tcPr>
            <w:tcW w:w="103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2,24</w:t>
            </w:r>
          </w:p>
        </w:tc>
        <w:tc>
          <w:tcPr>
            <w:tcW w:w="174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329°4'49" </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1345</w:t>
            </w:r>
          </w:p>
        </w:tc>
        <w:tc>
          <w:tcPr>
            <w:tcW w:w="858"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5978098</w:t>
            </w:r>
          </w:p>
        </w:tc>
        <w:tc>
          <w:tcPr>
            <w:tcW w:w="97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241009,6</w:t>
            </w:r>
          </w:p>
        </w:tc>
        <w:tc>
          <w:tcPr>
            <w:tcW w:w="103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     </w:t>
            </w:r>
          </w:p>
        </w:tc>
        <w:tc>
          <w:tcPr>
            <w:tcW w:w="174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          </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1346</w:t>
            </w:r>
          </w:p>
        </w:tc>
        <w:tc>
          <w:tcPr>
            <w:tcW w:w="858"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5978098</w:t>
            </w:r>
          </w:p>
        </w:tc>
        <w:tc>
          <w:tcPr>
            <w:tcW w:w="97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241015,3</w:t>
            </w:r>
          </w:p>
        </w:tc>
        <w:tc>
          <w:tcPr>
            <w:tcW w:w="103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5,7</w:t>
            </w:r>
          </w:p>
        </w:tc>
        <w:tc>
          <w:tcPr>
            <w:tcW w:w="174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93°19'9"  </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1347</w:t>
            </w:r>
          </w:p>
        </w:tc>
        <w:tc>
          <w:tcPr>
            <w:tcW w:w="858"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5978092</w:t>
            </w:r>
          </w:p>
        </w:tc>
        <w:tc>
          <w:tcPr>
            <w:tcW w:w="97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241014,2</w:t>
            </w:r>
          </w:p>
        </w:tc>
        <w:tc>
          <w:tcPr>
            <w:tcW w:w="103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5,7</w:t>
            </w:r>
          </w:p>
        </w:tc>
        <w:tc>
          <w:tcPr>
            <w:tcW w:w="174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190°49'2" </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1348</w:t>
            </w:r>
          </w:p>
        </w:tc>
        <w:tc>
          <w:tcPr>
            <w:tcW w:w="858"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5978091</w:t>
            </w:r>
          </w:p>
        </w:tc>
        <w:tc>
          <w:tcPr>
            <w:tcW w:w="97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241013</w:t>
            </w:r>
          </w:p>
        </w:tc>
        <w:tc>
          <w:tcPr>
            <w:tcW w:w="103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1,51</w:t>
            </w:r>
          </w:p>
        </w:tc>
        <w:tc>
          <w:tcPr>
            <w:tcW w:w="174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231°59'31"</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1349</w:t>
            </w:r>
          </w:p>
        </w:tc>
        <w:tc>
          <w:tcPr>
            <w:tcW w:w="858"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5978097</w:t>
            </w:r>
          </w:p>
        </w:tc>
        <w:tc>
          <w:tcPr>
            <w:tcW w:w="97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241008,4</w:t>
            </w:r>
          </w:p>
        </w:tc>
        <w:tc>
          <w:tcPr>
            <w:tcW w:w="103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7,52</w:t>
            </w:r>
          </w:p>
        </w:tc>
        <w:tc>
          <w:tcPr>
            <w:tcW w:w="174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321°58'16"</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1345</w:t>
            </w:r>
          </w:p>
        </w:tc>
        <w:tc>
          <w:tcPr>
            <w:tcW w:w="858"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5978098</w:t>
            </w:r>
          </w:p>
        </w:tc>
        <w:tc>
          <w:tcPr>
            <w:tcW w:w="97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241009,6</w:t>
            </w:r>
          </w:p>
        </w:tc>
        <w:tc>
          <w:tcPr>
            <w:tcW w:w="103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1,52</w:t>
            </w:r>
          </w:p>
        </w:tc>
        <w:tc>
          <w:tcPr>
            <w:tcW w:w="174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51°55'38" </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572</w:t>
            </w:r>
          </w:p>
        </w:tc>
        <w:tc>
          <w:tcPr>
            <w:tcW w:w="858"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5978118</w:t>
            </w:r>
          </w:p>
        </w:tc>
        <w:tc>
          <w:tcPr>
            <w:tcW w:w="97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240995,1</w:t>
            </w:r>
          </w:p>
        </w:tc>
        <w:tc>
          <w:tcPr>
            <w:tcW w:w="103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     </w:t>
            </w:r>
          </w:p>
        </w:tc>
        <w:tc>
          <w:tcPr>
            <w:tcW w:w="174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          </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1327</w:t>
            </w:r>
          </w:p>
        </w:tc>
        <w:tc>
          <w:tcPr>
            <w:tcW w:w="858"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5978118</w:t>
            </w:r>
          </w:p>
        </w:tc>
        <w:tc>
          <w:tcPr>
            <w:tcW w:w="97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240995,7</w:t>
            </w:r>
          </w:p>
        </w:tc>
        <w:tc>
          <w:tcPr>
            <w:tcW w:w="103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0,65</w:t>
            </w:r>
          </w:p>
        </w:tc>
        <w:tc>
          <w:tcPr>
            <w:tcW w:w="174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69°52'46" </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1326</w:t>
            </w:r>
          </w:p>
        </w:tc>
        <w:tc>
          <w:tcPr>
            <w:tcW w:w="858"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5978112</w:t>
            </w:r>
          </w:p>
        </w:tc>
        <w:tc>
          <w:tcPr>
            <w:tcW w:w="97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240996,9</w:t>
            </w:r>
          </w:p>
        </w:tc>
        <w:tc>
          <w:tcPr>
            <w:tcW w:w="103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5,7</w:t>
            </w:r>
          </w:p>
        </w:tc>
        <w:tc>
          <w:tcPr>
            <w:tcW w:w="174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167°32'51"</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1325</w:t>
            </w:r>
          </w:p>
        </w:tc>
        <w:tc>
          <w:tcPr>
            <w:tcW w:w="858"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5978111</w:t>
            </w:r>
          </w:p>
        </w:tc>
        <w:tc>
          <w:tcPr>
            <w:tcW w:w="97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240996,2</w:t>
            </w:r>
          </w:p>
        </w:tc>
        <w:tc>
          <w:tcPr>
            <w:tcW w:w="103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1,52</w:t>
            </w:r>
          </w:p>
        </w:tc>
        <w:tc>
          <w:tcPr>
            <w:tcW w:w="174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208°45'40"</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575</w:t>
            </w:r>
          </w:p>
        </w:tc>
        <w:tc>
          <w:tcPr>
            <w:tcW w:w="858"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5978111</w:t>
            </w:r>
          </w:p>
        </w:tc>
        <w:tc>
          <w:tcPr>
            <w:tcW w:w="97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240995,6</w:t>
            </w:r>
          </w:p>
        </w:tc>
        <w:tc>
          <w:tcPr>
            <w:tcW w:w="103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0,68</w:t>
            </w:r>
          </w:p>
        </w:tc>
        <w:tc>
          <w:tcPr>
            <w:tcW w:w="174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298°46'51"</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572</w:t>
            </w:r>
          </w:p>
        </w:tc>
        <w:tc>
          <w:tcPr>
            <w:tcW w:w="858"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5978118</w:t>
            </w:r>
          </w:p>
        </w:tc>
        <w:tc>
          <w:tcPr>
            <w:tcW w:w="97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240995,1</w:t>
            </w:r>
          </w:p>
        </w:tc>
        <w:tc>
          <w:tcPr>
            <w:tcW w:w="1035"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6,37</w:t>
            </w:r>
          </w:p>
        </w:tc>
        <w:tc>
          <w:tcPr>
            <w:tcW w:w="174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355°24'1" </w:t>
            </w:r>
          </w:p>
        </w:tc>
      </w:tr>
    </w:tbl>
    <w:p w:rsidR="00D53043" w:rsidRPr="00D53043" w:rsidRDefault="00D53043" w:rsidP="00D53043">
      <w:pPr>
        <w:tabs>
          <w:tab w:val="left" w:pos="284"/>
        </w:tabs>
        <w:spacing w:after="0" w:line="240" w:lineRule="auto"/>
        <w:jc w:val="both"/>
        <w:rPr>
          <w:rFonts w:ascii="Times New Roman" w:eastAsia="Calibri" w:hAnsi="Times New Roman" w:cs="Times New Roman"/>
          <w:sz w:val="12"/>
          <w:szCs w:val="12"/>
        </w:rPr>
      </w:pPr>
    </w:p>
    <w:p w:rsidR="00D53043" w:rsidRPr="00D53043" w:rsidRDefault="00D53043" w:rsidP="00FB162B">
      <w:pPr>
        <w:tabs>
          <w:tab w:val="left" w:pos="284"/>
        </w:tabs>
        <w:spacing w:after="0" w:line="240" w:lineRule="auto"/>
        <w:jc w:val="center"/>
        <w:rPr>
          <w:rFonts w:ascii="Times New Roman" w:eastAsia="Calibri" w:hAnsi="Times New Roman" w:cs="Times New Roman"/>
          <w:sz w:val="12"/>
          <w:szCs w:val="12"/>
        </w:rPr>
      </w:pPr>
      <w:r w:rsidRPr="00D53043">
        <w:rPr>
          <w:rFonts w:ascii="Times New Roman" w:eastAsia="Calibri" w:hAnsi="Times New Roman" w:cs="Times New Roman"/>
          <w:sz w:val="12"/>
          <w:szCs w:val="12"/>
        </w:rPr>
        <w:t>Земельный участок под площадку КТПК  (долгосрочная аренда)</w:t>
      </w:r>
    </w:p>
    <w:p w:rsidR="00D53043" w:rsidRPr="00D53043" w:rsidRDefault="00D53043" w:rsidP="00D53043">
      <w:pPr>
        <w:tabs>
          <w:tab w:val="left" w:pos="284"/>
        </w:tabs>
        <w:spacing w:after="0" w:line="240" w:lineRule="auto"/>
        <w:jc w:val="both"/>
        <w:rPr>
          <w:rFonts w:ascii="Times New Roman" w:eastAsia="Calibri" w:hAnsi="Times New Roman" w:cs="Times New Roman"/>
          <w:sz w:val="12"/>
          <w:szCs w:val="12"/>
        </w:rPr>
      </w:pPr>
      <w:r w:rsidRPr="00D53043">
        <w:rPr>
          <w:rFonts w:ascii="Times New Roman" w:eastAsia="Calibri" w:hAnsi="Times New Roman" w:cs="Times New Roman"/>
          <w:sz w:val="12"/>
          <w:szCs w:val="12"/>
        </w:rPr>
        <w:t xml:space="preserve">     :8:ЗУ2= 7 кв</w:t>
      </w:r>
      <w:proofErr w:type="gramStart"/>
      <w:r w:rsidRPr="00D53043">
        <w:rPr>
          <w:rFonts w:ascii="Times New Roman" w:eastAsia="Calibri" w:hAnsi="Times New Roman" w:cs="Times New Roman"/>
          <w:sz w:val="12"/>
          <w:szCs w:val="12"/>
        </w:rPr>
        <w:t>.м</w:t>
      </w:r>
      <w:proofErr w:type="gramEnd"/>
    </w:p>
    <w:p w:rsidR="00D53043" w:rsidRPr="00D53043" w:rsidRDefault="00D53043" w:rsidP="00D53043">
      <w:pPr>
        <w:tabs>
          <w:tab w:val="left" w:pos="284"/>
        </w:tabs>
        <w:spacing w:after="0" w:line="240" w:lineRule="auto"/>
        <w:jc w:val="both"/>
        <w:rPr>
          <w:rFonts w:ascii="Times New Roman" w:eastAsia="Calibri" w:hAnsi="Times New Roman" w:cs="Times New Roman"/>
          <w:sz w:val="12"/>
          <w:szCs w:val="12"/>
        </w:rPr>
      </w:pPr>
    </w:p>
    <w:tbl>
      <w:tblPr>
        <w:tblStyle w:val="1f4"/>
        <w:tblW w:w="7513" w:type="dxa"/>
        <w:tblInd w:w="108" w:type="dxa"/>
        <w:tblLook w:val="04A0" w:firstRow="1" w:lastRow="0" w:firstColumn="1" w:lastColumn="0" w:noHBand="0" w:noVBand="1"/>
      </w:tblPr>
      <w:tblGrid>
        <w:gridCol w:w="587"/>
        <w:gridCol w:w="1287"/>
        <w:gridCol w:w="1467"/>
        <w:gridCol w:w="1554"/>
        <w:gridCol w:w="2618"/>
      </w:tblGrid>
      <w:tr w:rsidR="00D53043" w:rsidRPr="00D53043" w:rsidTr="00FB162B">
        <w:trPr>
          <w:trHeight w:val="20"/>
        </w:trPr>
        <w:tc>
          <w:tcPr>
            <w:tcW w:w="391" w:type="pct"/>
            <w:vMerge w:val="restart"/>
            <w:hideMark/>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Назв. точки</w:t>
            </w:r>
          </w:p>
        </w:tc>
        <w:tc>
          <w:tcPr>
            <w:tcW w:w="1833" w:type="pct"/>
            <w:gridSpan w:val="2"/>
            <w:hideMark/>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Координаты</w:t>
            </w:r>
          </w:p>
        </w:tc>
        <w:tc>
          <w:tcPr>
            <w:tcW w:w="1034" w:type="pct"/>
            <w:vMerge w:val="restart"/>
            <w:hideMark/>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Расстояние</w:t>
            </w:r>
          </w:p>
        </w:tc>
        <w:tc>
          <w:tcPr>
            <w:tcW w:w="1742" w:type="pct"/>
            <w:vMerge w:val="restart"/>
            <w:hideMark/>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Дирекционный угол</w:t>
            </w:r>
          </w:p>
        </w:tc>
      </w:tr>
      <w:tr w:rsidR="00D53043" w:rsidRPr="00D53043" w:rsidTr="00FB162B">
        <w:trPr>
          <w:trHeight w:val="20"/>
        </w:trPr>
        <w:tc>
          <w:tcPr>
            <w:tcW w:w="391" w:type="pct"/>
            <w:vMerge/>
            <w:hideMark/>
          </w:tcPr>
          <w:p w:rsidR="00D53043" w:rsidRPr="00FB162B" w:rsidRDefault="00D53043" w:rsidP="00FB162B">
            <w:pPr>
              <w:tabs>
                <w:tab w:val="left" w:pos="284"/>
              </w:tabs>
              <w:rPr>
                <w:rFonts w:ascii="Times New Roman" w:hAnsi="Times New Roman"/>
                <w:sz w:val="12"/>
                <w:szCs w:val="12"/>
              </w:rPr>
            </w:pPr>
          </w:p>
        </w:tc>
        <w:tc>
          <w:tcPr>
            <w:tcW w:w="857" w:type="pct"/>
            <w:hideMark/>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X</w:t>
            </w:r>
          </w:p>
        </w:tc>
        <w:tc>
          <w:tcPr>
            <w:tcW w:w="976" w:type="pct"/>
            <w:hideMark/>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Y</w:t>
            </w:r>
          </w:p>
        </w:tc>
        <w:tc>
          <w:tcPr>
            <w:tcW w:w="1034" w:type="pct"/>
            <w:vMerge/>
            <w:hideMark/>
          </w:tcPr>
          <w:p w:rsidR="00D53043" w:rsidRPr="00FB162B" w:rsidRDefault="00D53043" w:rsidP="00FB162B">
            <w:pPr>
              <w:tabs>
                <w:tab w:val="left" w:pos="284"/>
              </w:tabs>
              <w:rPr>
                <w:rFonts w:ascii="Times New Roman" w:hAnsi="Times New Roman"/>
                <w:sz w:val="12"/>
                <w:szCs w:val="12"/>
              </w:rPr>
            </w:pPr>
          </w:p>
        </w:tc>
        <w:tc>
          <w:tcPr>
            <w:tcW w:w="1742" w:type="pct"/>
            <w:vMerge/>
            <w:hideMark/>
          </w:tcPr>
          <w:p w:rsidR="00D53043" w:rsidRPr="00FB162B" w:rsidRDefault="00D53043" w:rsidP="00FB162B">
            <w:pPr>
              <w:tabs>
                <w:tab w:val="left" w:pos="284"/>
              </w:tabs>
              <w:rPr>
                <w:rFonts w:ascii="Times New Roman" w:hAnsi="Times New Roman"/>
                <w:sz w:val="12"/>
                <w:szCs w:val="12"/>
              </w:rPr>
            </w:pP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1328</w:t>
            </w:r>
          </w:p>
        </w:tc>
        <w:tc>
          <w:tcPr>
            <w:tcW w:w="857"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5978056</w:t>
            </w:r>
          </w:p>
        </w:tc>
        <w:tc>
          <w:tcPr>
            <w:tcW w:w="976"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241047,6</w:t>
            </w:r>
          </w:p>
        </w:tc>
        <w:tc>
          <w:tcPr>
            <w:tcW w:w="1034"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     </w:t>
            </w:r>
          </w:p>
        </w:tc>
        <w:tc>
          <w:tcPr>
            <w:tcW w:w="1742"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          </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1328</w:t>
            </w:r>
          </w:p>
        </w:tc>
        <w:tc>
          <w:tcPr>
            <w:tcW w:w="857"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5978056</w:t>
            </w:r>
          </w:p>
        </w:tc>
        <w:tc>
          <w:tcPr>
            <w:tcW w:w="976"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241047,6</w:t>
            </w:r>
          </w:p>
        </w:tc>
        <w:tc>
          <w:tcPr>
            <w:tcW w:w="1034"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     </w:t>
            </w:r>
          </w:p>
        </w:tc>
        <w:tc>
          <w:tcPr>
            <w:tcW w:w="1742"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          </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1329</w:t>
            </w:r>
          </w:p>
        </w:tc>
        <w:tc>
          <w:tcPr>
            <w:tcW w:w="857"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5978055</w:t>
            </w:r>
          </w:p>
        </w:tc>
        <w:tc>
          <w:tcPr>
            <w:tcW w:w="976"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241051,3</w:t>
            </w:r>
          </w:p>
        </w:tc>
        <w:tc>
          <w:tcPr>
            <w:tcW w:w="1034"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3,92</w:t>
            </w:r>
          </w:p>
        </w:tc>
        <w:tc>
          <w:tcPr>
            <w:tcW w:w="1742"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105°59'8" </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1330</w:t>
            </w:r>
          </w:p>
        </w:tc>
        <w:tc>
          <w:tcPr>
            <w:tcW w:w="857"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5978053</w:t>
            </w:r>
          </w:p>
        </w:tc>
        <w:tc>
          <w:tcPr>
            <w:tcW w:w="976"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241050,8</w:t>
            </w:r>
          </w:p>
        </w:tc>
        <w:tc>
          <w:tcPr>
            <w:tcW w:w="1034"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1,81</w:t>
            </w:r>
          </w:p>
        </w:tc>
        <w:tc>
          <w:tcPr>
            <w:tcW w:w="1742"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196°1'56" </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1331</w:t>
            </w:r>
          </w:p>
        </w:tc>
        <w:tc>
          <w:tcPr>
            <w:tcW w:w="857"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5978055</w:t>
            </w:r>
          </w:p>
        </w:tc>
        <w:tc>
          <w:tcPr>
            <w:tcW w:w="976"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241047,1</w:t>
            </w:r>
          </w:p>
        </w:tc>
        <w:tc>
          <w:tcPr>
            <w:tcW w:w="1034"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3,92</w:t>
            </w:r>
          </w:p>
        </w:tc>
        <w:tc>
          <w:tcPr>
            <w:tcW w:w="1742"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285°59'8" </w:t>
            </w:r>
          </w:p>
        </w:tc>
      </w:tr>
      <w:tr w:rsidR="00D53043" w:rsidRPr="00D53043" w:rsidTr="00FB162B">
        <w:trPr>
          <w:trHeight w:val="20"/>
        </w:trPr>
        <w:tc>
          <w:tcPr>
            <w:tcW w:w="391"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1328</w:t>
            </w:r>
          </w:p>
        </w:tc>
        <w:tc>
          <w:tcPr>
            <w:tcW w:w="857"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5978056</w:t>
            </w:r>
          </w:p>
        </w:tc>
        <w:tc>
          <w:tcPr>
            <w:tcW w:w="976"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241047,6</w:t>
            </w:r>
          </w:p>
        </w:tc>
        <w:tc>
          <w:tcPr>
            <w:tcW w:w="1034"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1,81</w:t>
            </w:r>
          </w:p>
        </w:tc>
        <w:tc>
          <w:tcPr>
            <w:tcW w:w="1742" w:type="pct"/>
            <w:noWrap/>
          </w:tcPr>
          <w:p w:rsidR="00D53043" w:rsidRPr="00FB162B" w:rsidRDefault="00D53043" w:rsidP="00FB162B">
            <w:pPr>
              <w:tabs>
                <w:tab w:val="left" w:pos="284"/>
              </w:tabs>
              <w:rPr>
                <w:rFonts w:ascii="Times New Roman" w:hAnsi="Times New Roman"/>
                <w:sz w:val="12"/>
                <w:szCs w:val="12"/>
              </w:rPr>
            </w:pPr>
            <w:r w:rsidRPr="00FB162B">
              <w:rPr>
                <w:rFonts w:ascii="Times New Roman" w:hAnsi="Times New Roman"/>
                <w:sz w:val="12"/>
                <w:szCs w:val="12"/>
              </w:rPr>
              <w:t xml:space="preserve">16°1'56"  </w:t>
            </w:r>
          </w:p>
        </w:tc>
      </w:tr>
    </w:tbl>
    <w:p w:rsidR="00D53043" w:rsidRPr="00D53043" w:rsidRDefault="00D53043" w:rsidP="00D53043">
      <w:pPr>
        <w:tabs>
          <w:tab w:val="left" w:pos="284"/>
        </w:tabs>
        <w:spacing w:after="0" w:line="240" w:lineRule="auto"/>
        <w:jc w:val="both"/>
        <w:rPr>
          <w:rFonts w:ascii="Times New Roman" w:eastAsia="Calibri" w:hAnsi="Times New Roman" w:cs="Times New Roman"/>
          <w:sz w:val="12"/>
          <w:szCs w:val="12"/>
        </w:rPr>
      </w:pPr>
    </w:p>
    <w:p w:rsidR="009148F7" w:rsidRPr="00116671" w:rsidRDefault="009148F7" w:rsidP="009148F7">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ГЛАВА</w:t>
      </w:r>
    </w:p>
    <w:p w:rsidR="009148F7" w:rsidRPr="00116671" w:rsidRDefault="009148F7" w:rsidP="009148F7">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СЕРГИЕВСК</w:t>
      </w:r>
    </w:p>
    <w:p w:rsidR="009148F7" w:rsidRPr="00116671" w:rsidRDefault="009148F7" w:rsidP="009148F7">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9148F7" w:rsidRPr="00116671" w:rsidRDefault="009148F7" w:rsidP="009148F7">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9148F7" w:rsidRPr="00116671" w:rsidRDefault="009148F7" w:rsidP="009148F7">
      <w:pPr>
        <w:tabs>
          <w:tab w:val="left" w:pos="284"/>
        </w:tabs>
        <w:spacing w:after="0" w:line="240" w:lineRule="auto"/>
        <w:jc w:val="center"/>
        <w:rPr>
          <w:rFonts w:ascii="Times New Roman" w:eastAsia="Calibri" w:hAnsi="Times New Roman" w:cs="Times New Roman"/>
          <w:sz w:val="12"/>
          <w:szCs w:val="12"/>
        </w:rPr>
      </w:pPr>
    </w:p>
    <w:p w:rsidR="009148F7" w:rsidRPr="00116671" w:rsidRDefault="009148F7" w:rsidP="009148F7">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9148F7" w:rsidRDefault="009148F7" w:rsidP="009148F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27 февраля 2018г.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№02</w:t>
      </w:r>
    </w:p>
    <w:p w:rsidR="009148F7" w:rsidRPr="009148F7" w:rsidRDefault="009148F7" w:rsidP="009148F7">
      <w:pPr>
        <w:tabs>
          <w:tab w:val="left" w:pos="284"/>
        </w:tabs>
        <w:spacing w:after="0" w:line="240" w:lineRule="auto"/>
        <w:jc w:val="center"/>
        <w:rPr>
          <w:rFonts w:ascii="Times New Roman" w:eastAsia="Calibri" w:hAnsi="Times New Roman" w:cs="Times New Roman"/>
          <w:b/>
          <w:sz w:val="12"/>
          <w:szCs w:val="12"/>
        </w:rPr>
      </w:pPr>
      <w:r w:rsidRPr="009148F7">
        <w:rPr>
          <w:rFonts w:ascii="Times New Roman" w:eastAsia="Calibri" w:hAnsi="Times New Roman" w:cs="Times New Roman"/>
          <w:b/>
          <w:sz w:val="12"/>
          <w:szCs w:val="12"/>
        </w:rPr>
        <w:t xml:space="preserve">О проведении публичных слушаний по проекту планировки территории </w:t>
      </w:r>
    </w:p>
    <w:p w:rsidR="009148F7" w:rsidRDefault="009148F7" w:rsidP="009148F7">
      <w:pPr>
        <w:tabs>
          <w:tab w:val="left" w:pos="284"/>
        </w:tabs>
        <w:spacing w:after="0" w:line="240" w:lineRule="auto"/>
        <w:jc w:val="center"/>
        <w:rPr>
          <w:rFonts w:ascii="Times New Roman" w:eastAsia="Calibri" w:hAnsi="Times New Roman" w:cs="Times New Roman"/>
          <w:b/>
          <w:sz w:val="12"/>
          <w:szCs w:val="12"/>
        </w:rPr>
      </w:pPr>
      <w:r w:rsidRPr="009148F7">
        <w:rPr>
          <w:rFonts w:ascii="Times New Roman" w:eastAsia="Calibri" w:hAnsi="Times New Roman" w:cs="Times New Roman"/>
          <w:b/>
          <w:sz w:val="12"/>
          <w:szCs w:val="12"/>
        </w:rPr>
        <w:t>и проекту межевания территории «4901П «Электроснабжение скважин</w:t>
      </w:r>
      <w:r>
        <w:rPr>
          <w:rFonts w:ascii="Times New Roman" w:eastAsia="Calibri" w:hAnsi="Times New Roman" w:cs="Times New Roman"/>
          <w:b/>
          <w:sz w:val="12"/>
          <w:szCs w:val="12"/>
        </w:rPr>
        <w:t>ы №587 Боровского месторождения</w:t>
      </w:r>
      <w:r w:rsidRPr="009148F7">
        <w:rPr>
          <w:rFonts w:ascii="Times New Roman" w:eastAsia="Calibri" w:hAnsi="Times New Roman" w:cs="Times New Roman"/>
          <w:b/>
          <w:sz w:val="12"/>
          <w:szCs w:val="12"/>
        </w:rPr>
        <w:t xml:space="preserve">» </w:t>
      </w:r>
    </w:p>
    <w:p w:rsidR="009148F7" w:rsidRDefault="009148F7" w:rsidP="009148F7">
      <w:pPr>
        <w:tabs>
          <w:tab w:val="left" w:pos="284"/>
        </w:tabs>
        <w:spacing w:after="0" w:line="240" w:lineRule="auto"/>
        <w:jc w:val="center"/>
        <w:rPr>
          <w:rFonts w:ascii="Times New Roman" w:eastAsia="Calibri" w:hAnsi="Times New Roman" w:cs="Times New Roman"/>
          <w:b/>
          <w:sz w:val="12"/>
          <w:szCs w:val="12"/>
        </w:rPr>
      </w:pPr>
      <w:r w:rsidRPr="009148F7">
        <w:rPr>
          <w:rFonts w:ascii="Times New Roman" w:eastAsia="Calibri" w:hAnsi="Times New Roman" w:cs="Times New Roman"/>
          <w:b/>
          <w:sz w:val="12"/>
          <w:szCs w:val="12"/>
        </w:rPr>
        <w:t>в границах  сельского поселения Сергиевск муниципального района Сергиевский Самарской области</w:t>
      </w:r>
    </w:p>
    <w:p w:rsidR="009148F7" w:rsidRDefault="009148F7" w:rsidP="009148F7">
      <w:pPr>
        <w:tabs>
          <w:tab w:val="left" w:pos="284"/>
        </w:tabs>
        <w:spacing w:after="0" w:line="240" w:lineRule="auto"/>
        <w:jc w:val="center"/>
        <w:rPr>
          <w:rFonts w:ascii="Times New Roman" w:eastAsia="Calibri" w:hAnsi="Times New Roman" w:cs="Times New Roman"/>
          <w:b/>
          <w:sz w:val="12"/>
          <w:szCs w:val="12"/>
        </w:rPr>
      </w:pPr>
    </w:p>
    <w:p w:rsidR="009148F7" w:rsidRPr="009148F7" w:rsidRDefault="009148F7" w:rsidP="009148F7">
      <w:pPr>
        <w:tabs>
          <w:tab w:val="left" w:pos="284"/>
        </w:tabs>
        <w:spacing w:after="0" w:line="240" w:lineRule="auto"/>
        <w:ind w:firstLine="284"/>
        <w:jc w:val="both"/>
        <w:rPr>
          <w:rFonts w:ascii="Times New Roman" w:eastAsia="Calibri" w:hAnsi="Times New Roman" w:cs="Times New Roman"/>
          <w:sz w:val="12"/>
          <w:szCs w:val="12"/>
        </w:rPr>
      </w:pPr>
      <w:proofErr w:type="gramStart"/>
      <w:r w:rsidRPr="009148F7">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частью 5 статьи 46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Сергиевск</w:t>
      </w:r>
      <w:r>
        <w:rPr>
          <w:rFonts w:ascii="Times New Roman" w:eastAsia="Calibri" w:hAnsi="Times New Roman" w:cs="Times New Roman"/>
          <w:sz w:val="12"/>
          <w:szCs w:val="12"/>
        </w:rPr>
        <w:t xml:space="preserve"> </w:t>
      </w:r>
      <w:r w:rsidRPr="009148F7">
        <w:rPr>
          <w:rFonts w:ascii="Times New Roman" w:eastAsia="Calibri" w:hAnsi="Times New Roman" w:cs="Times New Roman"/>
          <w:sz w:val="12"/>
          <w:szCs w:val="12"/>
        </w:rPr>
        <w:t>муниципального района Сергиевский Самарской области</w:t>
      </w:r>
      <w:proofErr w:type="gramEnd"/>
      <w:r w:rsidRPr="009148F7">
        <w:rPr>
          <w:rFonts w:ascii="Times New Roman" w:eastAsia="Calibri" w:hAnsi="Times New Roman" w:cs="Times New Roman"/>
          <w:sz w:val="12"/>
          <w:szCs w:val="12"/>
        </w:rPr>
        <w:t>, Порядком организации и проведения публичных слушаний в сфере градостроительной деятельности сельского поселения Сергиевск муниципального района Сергиевский Самарской области, утвержденным решением Собрания представителей сельского поселения Сергиевск муниципального района Сергиевский Самарской области 20 декабря 2012 года № 22постановляю:</w:t>
      </w:r>
    </w:p>
    <w:p w:rsidR="009148F7" w:rsidRPr="009148F7" w:rsidRDefault="009148F7" w:rsidP="009148F7">
      <w:pPr>
        <w:tabs>
          <w:tab w:val="left" w:pos="284"/>
        </w:tabs>
        <w:spacing w:after="0" w:line="240" w:lineRule="auto"/>
        <w:ind w:firstLine="284"/>
        <w:jc w:val="both"/>
        <w:rPr>
          <w:rFonts w:ascii="Times New Roman" w:eastAsia="Calibri" w:hAnsi="Times New Roman" w:cs="Times New Roman"/>
          <w:sz w:val="12"/>
          <w:szCs w:val="12"/>
        </w:rPr>
      </w:pPr>
      <w:r w:rsidRPr="009148F7">
        <w:rPr>
          <w:rFonts w:ascii="Times New Roman" w:eastAsia="Calibri" w:hAnsi="Times New Roman" w:cs="Times New Roman"/>
          <w:sz w:val="12"/>
          <w:szCs w:val="12"/>
        </w:rPr>
        <w:lastRenderedPageBreak/>
        <w:t>1. Провести на территории сельского поселения Сергиевск</w:t>
      </w:r>
      <w:r>
        <w:rPr>
          <w:rFonts w:ascii="Times New Roman" w:eastAsia="Calibri" w:hAnsi="Times New Roman" w:cs="Times New Roman"/>
          <w:sz w:val="12"/>
          <w:szCs w:val="12"/>
        </w:rPr>
        <w:t xml:space="preserve"> </w:t>
      </w:r>
      <w:r w:rsidRPr="009148F7">
        <w:rPr>
          <w:rFonts w:ascii="Times New Roman" w:eastAsia="Calibri" w:hAnsi="Times New Roman" w:cs="Times New Roman"/>
          <w:sz w:val="12"/>
          <w:szCs w:val="12"/>
        </w:rPr>
        <w:t>муниципального района Сергиевский Самарской области публичные слушания по проекту планировки территории и проекту межевания территории объекта «4901П «Электроснабжение скважины</w:t>
      </w:r>
      <w:r>
        <w:rPr>
          <w:rFonts w:ascii="Times New Roman" w:eastAsia="Calibri" w:hAnsi="Times New Roman" w:cs="Times New Roman"/>
          <w:sz w:val="12"/>
          <w:szCs w:val="12"/>
        </w:rPr>
        <w:t xml:space="preserve"> №587 Боровского месторождения» </w:t>
      </w:r>
      <w:r w:rsidRPr="009148F7">
        <w:rPr>
          <w:rFonts w:ascii="Times New Roman" w:eastAsia="Calibri" w:hAnsi="Times New Roman" w:cs="Times New Roman"/>
          <w:sz w:val="12"/>
          <w:szCs w:val="12"/>
        </w:rPr>
        <w:t>в границах  сельского поселения Сергиевск муниципального района Сергиевский Самарской област</w:t>
      </w:r>
      <w:proofErr w:type="gramStart"/>
      <w:r w:rsidRPr="009148F7">
        <w:rPr>
          <w:rFonts w:ascii="Times New Roman" w:eastAsia="Calibri" w:hAnsi="Times New Roman" w:cs="Times New Roman"/>
          <w:sz w:val="12"/>
          <w:szCs w:val="12"/>
        </w:rPr>
        <w:t>и(</w:t>
      </w:r>
      <w:proofErr w:type="gramEnd"/>
      <w:r w:rsidRPr="009148F7">
        <w:rPr>
          <w:rFonts w:ascii="Times New Roman" w:eastAsia="Calibri" w:hAnsi="Times New Roman" w:cs="Times New Roman"/>
          <w:sz w:val="12"/>
          <w:szCs w:val="12"/>
        </w:rPr>
        <w:t>далее – Объект).Утверждаемая часть проекта планировки территории  и проекта межевания территории Объекта прилагаются.</w:t>
      </w:r>
    </w:p>
    <w:p w:rsidR="009148F7" w:rsidRPr="009148F7" w:rsidRDefault="009148F7" w:rsidP="009148F7">
      <w:pPr>
        <w:tabs>
          <w:tab w:val="left" w:pos="284"/>
        </w:tabs>
        <w:spacing w:after="0" w:line="240" w:lineRule="auto"/>
        <w:ind w:firstLine="284"/>
        <w:jc w:val="both"/>
        <w:rPr>
          <w:rFonts w:ascii="Times New Roman" w:eastAsia="Calibri" w:hAnsi="Times New Roman" w:cs="Times New Roman"/>
          <w:sz w:val="12"/>
          <w:szCs w:val="12"/>
        </w:rPr>
      </w:pPr>
      <w:r w:rsidRPr="009148F7">
        <w:rPr>
          <w:rFonts w:ascii="Times New Roman" w:eastAsia="Calibri" w:hAnsi="Times New Roman" w:cs="Times New Roman"/>
          <w:sz w:val="12"/>
          <w:szCs w:val="12"/>
        </w:rPr>
        <w:t>2. Срок проведения публичных слушаний по проекту планировки территории и проекту межевания территории Объекта - с 27 февраля 2018 года</w:t>
      </w:r>
      <w:r>
        <w:rPr>
          <w:rFonts w:ascii="Times New Roman" w:eastAsia="Calibri" w:hAnsi="Times New Roman" w:cs="Times New Roman"/>
          <w:sz w:val="12"/>
          <w:szCs w:val="12"/>
        </w:rPr>
        <w:t xml:space="preserve"> </w:t>
      </w:r>
      <w:r w:rsidRPr="009148F7">
        <w:rPr>
          <w:rFonts w:ascii="Times New Roman" w:eastAsia="Calibri" w:hAnsi="Times New Roman" w:cs="Times New Roman"/>
          <w:sz w:val="12"/>
          <w:szCs w:val="12"/>
        </w:rPr>
        <w:t>по 28 марта 2018  года.</w:t>
      </w:r>
    </w:p>
    <w:p w:rsidR="009148F7" w:rsidRPr="009148F7" w:rsidRDefault="009148F7" w:rsidP="009148F7">
      <w:pPr>
        <w:tabs>
          <w:tab w:val="left" w:pos="284"/>
        </w:tabs>
        <w:spacing w:after="0" w:line="240" w:lineRule="auto"/>
        <w:ind w:firstLine="284"/>
        <w:jc w:val="both"/>
        <w:rPr>
          <w:rFonts w:ascii="Times New Roman" w:eastAsia="Calibri" w:hAnsi="Times New Roman" w:cs="Times New Roman"/>
          <w:sz w:val="12"/>
          <w:szCs w:val="12"/>
        </w:rPr>
      </w:pPr>
      <w:r w:rsidRPr="009148F7">
        <w:rPr>
          <w:rFonts w:ascii="Times New Roman" w:eastAsia="Calibri" w:hAnsi="Times New Roman" w:cs="Times New Roman"/>
          <w:sz w:val="12"/>
          <w:szCs w:val="12"/>
        </w:rPr>
        <w:t>3.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9148F7" w:rsidRPr="009148F7" w:rsidRDefault="009148F7" w:rsidP="009148F7">
      <w:pPr>
        <w:tabs>
          <w:tab w:val="left" w:pos="284"/>
        </w:tabs>
        <w:spacing w:after="0" w:line="240" w:lineRule="auto"/>
        <w:ind w:firstLine="284"/>
        <w:jc w:val="both"/>
        <w:rPr>
          <w:rFonts w:ascii="Times New Roman" w:eastAsia="Calibri" w:hAnsi="Times New Roman" w:cs="Times New Roman"/>
          <w:sz w:val="12"/>
          <w:szCs w:val="12"/>
        </w:rPr>
      </w:pPr>
      <w:r w:rsidRPr="009148F7">
        <w:rPr>
          <w:rFonts w:ascii="Times New Roman" w:eastAsia="Calibri" w:hAnsi="Times New Roman" w:cs="Times New Roman"/>
          <w:sz w:val="12"/>
          <w:szCs w:val="12"/>
        </w:rPr>
        <w:t xml:space="preserve">4. Органом, уполномоченным на организацию и проведение публичных слушаний в соответствии с настоящим постановлением, </w:t>
      </w:r>
      <w:r>
        <w:rPr>
          <w:rFonts w:ascii="Times New Roman" w:eastAsia="Calibri" w:hAnsi="Times New Roman" w:cs="Times New Roman"/>
          <w:sz w:val="12"/>
          <w:szCs w:val="12"/>
        </w:rPr>
        <w:t>является Администрация</w:t>
      </w:r>
      <w:r w:rsidR="00F17CE2">
        <w:rPr>
          <w:rFonts w:ascii="Times New Roman" w:eastAsia="Calibri" w:hAnsi="Times New Roman" w:cs="Times New Roman"/>
          <w:sz w:val="12"/>
          <w:szCs w:val="12"/>
        </w:rPr>
        <w:t xml:space="preserve"> </w:t>
      </w:r>
      <w:r>
        <w:rPr>
          <w:rFonts w:ascii="Times New Roman" w:eastAsia="Calibri" w:hAnsi="Times New Roman" w:cs="Times New Roman"/>
          <w:sz w:val="12"/>
          <w:szCs w:val="12"/>
        </w:rPr>
        <w:t>сельского</w:t>
      </w:r>
      <w:r w:rsidRPr="009148F7">
        <w:rPr>
          <w:rFonts w:ascii="Times New Roman" w:eastAsia="Calibri" w:hAnsi="Times New Roman" w:cs="Times New Roman"/>
          <w:sz w:val="12"/>
          <w:szCs w:val="12"/>
        </w:rPr>
        <w:t xml:space="preserve"> поселения Сергиевск муниципального района Сергиевский Самарской области (далее Администрация).</w:t>
      </w:r>
    </w:p>
    <w:p w:rsidR="009148F7" w:rsidRPr="009148F7" w:rsidRDefault="009148F7" w:rsidP="009148F7">
      <w:pPr>
        <w:tabs>
          <w:tab w:val="left" w:pos="284"/>
        </w:tabs>
        <w:spacing w:after="0" w:line="240" w:lineRule="auto"/>
        <w:ind w:firstLine="284"/>
        <w:jc w:val="both"/>
        <w:rPr>
          <w:rFonts w:ascii="Times New Roman" w:eastAsia="Calibri" w:hAnsi="Times New Roman" w:cs="Times New Roman"/>
          <w:sz w:val="12"/>
          <w:szCs w:val="12"/>
        </w:rPr>
      </w:pPr>
      <w:r w:rsidRPr="009148F7">
        <w:rPr>
          <w:rFonts w:ascii="Times New Roman" w:eastAsia="Calibri" w:hAnsi="Times New Roman" w:cs="Times New Roman"/>
          <w:sz w:val="12"/>
          <w:szCs w:val="12"/>
        </w:rPr>
        <w:t xml:space="preserve">5. </w:t>
      </w:r>
      <w:proofErr w:type="gramStart"/>
      <w:r w:rsidRPr="009148F7">
        <w:rPr>
          <w:rFonts w:ascii="Times New Roman" w:eastAsia="Calibri" w:hAnsi="Times New Roman" w:cs="Times New Roman"/>
          <w:sz w:val="12"/>
          <w:szCs w:val="12"/>
        </w:rPr>
        <w:t>Представление участниками публичных слушаний предложений и замечаний по проекту планировки территории и проекту межевания территории Объекта, а также их учет осуществляется в соответствии с Порядком организации и проведения публичных слушаний в сфере градостроительной деятельности сельского поселения Сергиевск муниципального района Сергиевский Самарской области, утвержденным решением Собрания представителей сельского поселения Сергиевск</w:t>
      </w:r>
      <w:r>
        <w:rPr>
          <w:rFonts w:ascii="Times New Roman" w:eastAsia="Calibri" w:hAnsi="Times New Roman" w:cs="Times New Roman"/>
          <w:sz w:val="12"/>
          <w:szCs w:val="12"/>
        </w:rPr>
        <w:t xml:space="preserve"> </w:t>
      </w:r>
      <w:r w:rsidRPr="009148F7">
        <w:rPr>
          <w:rFonts w:ascii="Times New Roman" w:eastAsia="Calibri" w:hAnsi="Times New Roman" w:cs="Times New Roman"/>
          <w:sz w:val="12"/>
          <w:szCs w:val="12"/>
        </w:rPr>
        <w:t>муниципального района Сергиевский Самарской областиот20 декабря 2012 года №22.</w:t>
      </w:r>
      <w:proofErr w:type="gramEnd"/>
    </w:p>
    <w:p w:rsidR="009148F7" w:rsidRPr="009148F7" w:rsidRDefault="009148F7" w:rsidP="009148F7">
      <w:pPr>
        <w:tabs>
          <w:tab w:val="left" w:pos="284"/>
        </w:tabs>
        <w:spacing w:after="0" w:line="240" w:lineRule="auto"/>
        <w:ind w:firstLine="284"/>
        <w:jc w:val="both"/>
        <w:rPr>
          <w:rFonts w:ascii="Times New Roman" w:eastAsia="Calibri" w:hAnsi="Times New Roman" w:cs="Times New Roman"/>
          <w:sz w:val="12"/>
          <w:szCs w:val="12"/>
        </w:rPr>
      </w:pPr>
      <w:r w:rsidRPr="009148F7">
        <w:rPr>
          <w:rFonts w:ascii="Times New Roman" w:eastAsia="Calibri" w:hAnsi="Times New Roman" w:cs="Times New Roman"/>
          <w:sz w:val="12"/>
          <w:szCs w:val="12"/>
        </w:rPr>
        <w:t>6. Место проведения публичных слушаний (место ведения протокола публичных слушаний) в сельском поселении Сергиевск</w:t>
      </w:r>
      <w:r>
        <w:rPr>
          <w:rFonts w:ascii="Times New Roman" w:eastAsia="Calibri" w:hAnsi="Times New Roman" w:cs="Times New Roman"/>
          <w:sz w:val="12"/>
          <w:szCs w:val="12"/>
        </w:rPr>
        <w:t xml:space="preserve"> </w:t>
      </w:r>
      <w:r w:rsidRPr="009148F7">
        <w:rPr>
          <w:rFonts w:ascii="Times New Roman" w:eastAsia="Calibri" w:hAnsi="Times New Roman" w:cs="Times New Roman"/>
          <w:sz w:val="12"/>
          <w:szCs w:val="12"/>
        </w:rPr>
        <w:t>муниципального района Сергиевский Самарской области:446540, Самарская область, Сергиевский район, с.</w:t>
      </w:r>
      <w:r w:rsidR="00F17CE2">
        <w:rPr>
          <w:rFonts w:ascii="Times New Roman" w:eastAsia="Calibri" w:hAnsi="Times New Roman" w:cs="Times New Roman"/>
          <w:sz w:val="12"/>
          <w:szCs w:val="12"/>
        </w:rPr>
        <w:t xml:space="preserve"> </w:t>
      </w:r>
      <w:r w:rsidRPr="009148F7">
        <w:rPr>
          <w:rFonts w:ascii="Times New Roman" w:eastAsia="Calibri" w:hAnsi="Times New Roman" w:cs="Times New Roman"/>
          <w:sz w:val="12"/>
          <w:szCs w:val="12"/>
        </w:rPr>
        <w:t>Сергиевск, ул.</w:t>
      </w:r>
      <w:r w:rsidR="00F17CE2">
        <w:rPr>
          <w:rFonts w:ascii="Times New Roman" w:eastAsia="Calibri" w:hAnsi="Times New Roman" w:cs="Times New Roman"/>
          <w:sz w:val="12"/>
          <w:szCs w:val="12"/>
        </w:rPr>
        <w:t xml:space="preserve"> Гарина-Михайловского, д.27.</w:t>
      </w:r>
    </w:p>
    <w:p w:rsidR="009148F7" w:rsidRPr="009148F7" w:rsidRDefault="009148F7" w:rsidP="009148F7">
      <w:pPr>
        <w:tabs>
          <w:tab w:val="left" w:pos="284"/>
        </w:tabs>
        <w:spacing w:after="0" w:line="240" w:lineRule="auto"/>
        <w:ind w:firstLine="284"/>
        <w:jc w:val="both"/>
        <w:rPr>
          <w:rFonts w:ascii="Times New Roman" w:eastAsia="Calibri" w:hAnsi="Times New Roman" w:cs="Times New Roman"/>
          <w:sz w:val="12"/>
          <w:szCs w:val="12"/>
        </w:rPr>
      </w:pPr>
      <w:r w:rsidRPr="009148F7">
        <w:rPr>
          <w:rFonts w:ascii="Times New Roman" w:eastAsia="Calibri" w:hAnsi="Times New Roman" w:cs="Times New Roman"/>
          <w:sz w:val="12"/>
          <w:szCs w:val="12"/>
        </w:rPr>
        <w:t>7. Провести мероприятие по информированию жителей поселения по вопросу публичных слушаний в поселке</w:t>
      </w:r>
      <w:r>
        <w:rPr>
          <w:rFonts w:ascii="Times New Roman" w:eastAsia="Calibri" w:hAnsi="Times New Roman" w:cs="Times New Roman"/>
          <w:sz w:val="12"/>
          <w:szCs w:val="12"/>
        </w:rPr>
        <w:t xml:space="preserve"> </w:t>
      </w:r>
      <w:r w:rsidRPr="009148F7">
        <w:rPr>
          <w:rFonts w:ascii="Times New Roman" w:eastAsia="Calibri" w:hAnsi="Times New Roman" w:cs="Times New Roman"/>
          <w:sz w:val="12"/>
          <w:szCs w:val="12"/>
        </w:rPr>
        <w:t>Сергиевск– 05.03.2018 года</w:t>
      </w:r>
      <w:r w:rsidR="00F17CE2">
        <w:rPr>
          <w:rFonts w:ascii="Times New Roman" w:eastAsia="Calibri" w:hAnsi="Times New Roman" w:cs="Times New Roman"/>
          <w:sz w:val="12"/>
          <w:szCs w:val="12"/>
        </w:rPr>
        <w:t xml:space="preserve"> </w:t>
      </w:r>
      <w:r w:rsidRPr="009148F7">
        <w:rPr>
          <w:rFonts w:ascii="Times New Roman" w:eastAsia="Calibri" w:hAnsi="Times New Roman" w:cs="Times New Roman"/>
          <w:sz w:val="12"/>
          <w:szCs w:val="12"/>
        </w:rPr>
        <w:t>в 18.00 часов по адресу: 446540, Самарская область, Сергиевский район, с. Сергиевск, ул.</w:t>
      </w:r>
      <w:r w:rsidR="00F17CE2">
        <w:rPr>
          <w:rFonts w:ascii="Times New Roman" w:eastAsia="Calibri" w:hAnsi="Times New Roman" w:cs="Times New Roman"/>
          <w:sz w:val="12"/>
          <w:szCs w:val="12"/>
        </w:rPr>
        <w:t xml:space="preserve"> </w:t>
      </w:r>
      <w:r w:rsidRPr="009148F7">
        <w:rPr>
          <w:rFonts w:ascii="Times New Roman" w:eastAsia="Calibri" w:hAnsi="Times New Roman" w:cs="Times New Roman"/>
          <w:sz w:val="12"/>
          <w:szCs w:val="12"/>
        </w:rPr>
        <w:t>Гарина-Михайловского, д. 27.</w:t>
      </w:r>
    </w:p>
    <w:p w:rsidR="009148F7" w:rsidRPr="009148F7" w:rsidRDefault="009148F7" w:rsidP="009148F7">
      <w:pPr>
        <w:tabs>
          <w:tab w:val="left" w:pos="284"/>
        </w:tabs>
        <w:spacing w:after="0" w:line="240" w:lineRule="auto"/>
        <w:ind w:firstLine="284"/>
        <w:jc w:val="both"/>
        <w:rPr>
          <w:rFonts w:ascii="Times New Roman" w:eastAsia="Calibri" w:hAnsi="Times New Roman" w:cs="Times New Roman"/>
          <w:sz w:val="12"/>
          <w:szCs w:val="12"/>
        </w:rPr>
      </w:pPr>
      <w:r w:rsidRPr="009148F7">
        <w:rPr>
          <w:rFonts w:ascii="Times New Roman" w:eastAsia="Calibri" w:hAnsi="Times New Roman" w:cs="Times New Roman"/>
          <w:sz w:val="12"/>
          <w:szCs w:val="12"/>
        </w:rPr>
        <w:t>8. Администрации в целях доведения до населения информации о содержании проекта</w:t>
      </w:r>
      <w:r w:rsidR="00F17CE2">
        <w:rPr>
          <w:rFonts w:ascii="Times New Roman" w:eastAsia="Calibri" w:hAnsi="Times New Roman" w:cs="Times New Roman"/>
          <w:sz w:val="12"/>
          <w:szCs w:val="12"/>
        </w:rPr>
        <w:t xml:space="preserve"> </w:t>
      </w:r>
      <w:r w:rsidRPr="009148F7">
        <w:rPr>
          <w:rFonts w:ascii="Times New Roman" w:eastAsia="Calibri" w:hAnsi="Times New Roman" w:cs="Times New Roman"/>
          <w:sz w:val="12"/>
          <w:szCs w:val="12"/>
        </w:rPr>
        <w:t>планировки территории и проекта межевания территории Объекта,</w:t>
      </w:r>
      <w:r w:rsidR="00F17CE2">
        <w:rPr>
          <w:rFonts w:ascii="Times New Roman" w:eastAsia="Calibri" w:hAnsi="Times New Roman" w:cs="Times New Roman"/>
          <w:sz w:val="12"/>
          <w:szCs w:val="12"/>
        </w:rPr>
        <w:t xml:space="preserve"> </w:t>
      </w:r>
      <w:r w:rsidRPr="009148F7">
        <w:rPr>
          <w:rFonts w:ascii="Times New Roman" w:eastAsia="Calibri" w:hAnsi="Times New Roman" w:cs="Times New Roman"/>
          <w:sz w:val="12"/>
          <w:szCs w:val="12"/>
        </w:rPr>
        <w:t>обеспечить организацию выставок, экспозиций, демонстрационных материалов в месте проведения публичных слушаний (месте ведения протокола публичных слушаний) и месте проведения мероприятия по информированию жителей поселения по вопросу публичных слушаний.</w:t>
      </w:r>
    </w:p>
    <w:p w:rsidR="009148F7" w:rsidRPr="009148F7" w:rsidRDefault="009148F7" w:rsidP="009148F7">
      <w:pPr>
        <w:tabs>
          <w:tab w:val="left" w:pos="284"/>
        </w:tabs>
        <w:spacing w:after="0" w:line="240" w:lineRule="auto"/>
        <w:ind w:firstLine="284"/>
        <w:jc w:val="both"/>
        <w:rPr>
          <w:rFonts w:ascii="Times New Roman" w:eastAsia="Calibri" w:hAnsi="Times New Roman" w:cs="Times New Roman"/>
          <w:sz w:val="12"/>
          <w:szCs w:val="12"/>
        </w:rPr>
      </w:pPr>
      <w:r w:rsidRPr="009148F7">
        <w:rPr>
          <w:rFonts w:ascii="Times New Roman" w:eastAsia="Calibri" w:hAnsi="Times New Roman" w:cs="Times New Roman"/>
          <w:sz w:val="12"/>
          <w:szCs w:val="12"/>
        </w:rPr>
        <w:t>9. Прием замечаний и предложений по проекту планировки территории и проекту межевания территории Объекта от жителей поселения и иных заинтересованных лиц осуществляется по адресу, указанному в пункте 6 настоящего постановления, в рабочие дни с 10 часов до 19 часов, в субботу с 12 часов до 17 часов.</w:t>
      </w:r>
    </w:p>
    <w:p w:rsidR="009148F7" w:rsidRPr="009148F7" w:rsidRDefault="009148F7" w:rsidP="009148F7">
      <w:pPr>
        <w:tabs>
          <w:tab w:val="left" w:pos="284"/>
        </w:tabs>
        <w:spacing w:after="0" w:line="240" w:lineRule="auto"/>
        <w:ind w:firstLine="284"/>
        <w:jc w:val="both"/>
        <w:rPr>
          <w:rFonts w:ascii="Times New Roman" w:eastAsia="Calibri" w:hAnsi="Times New Roman" w:cs="Times New Roman"/>
          <w:sz w:val="12"/>
          <w:szCs w:val="12"/>
        </w:rPr>
      </w:pPr>
      <w:r w:rsidRPr="009148F7">
        <w:rPr>
          <w:rFonts w:ascii="Times New Roman" w:eastAsia="Calibri" w:hAnsi="Times New Roman" w:cs="Times New Roman"/>
          <w:sz w:val="12"/>
          <w:szCs w:val="12"/>
        </w:rPr>
        <w:t>10. Прием замечаний и предложений от жителей поселения и иных заинтересованных лиц по проекту планировки территории и проекту межевания территории Объекта прекращается 21 марта  2018  года.</w:t>
      </w:r>
    </w:p>
    <w:p w:rsidR="009148F7" w:rsidRPr="009148F7" w:rsidRDefault="009148F7" w:rsidP="009148F7">
      <w:pPr>
        <w:tabs>
          <w:tab w:val="left" w:pos="284"/>
        </w:tabs>
        <w:spacing w:after="0" w:line="240" w:lineRule="auto"/>
        <w:ind w:firstLine="284"/>
        <w:jc w:val="both"/>
        <w:rPr>
          <w:rFonts w:ascii="Times New Roman" w:eastAsia="Calibri" w:hAnsi="Times New Roman" w:cs="Times New Roman"/>
          <w:sz w:val="12"/>
          <w:szCs w:val="12"/>
        </w:rPr>
      </w:pPr>
      <w:r w:rsidRPr="009148F7">
        <w:rPr>
          <w:rFonts w:ascii="Times New Roman" w:eastAsia="Calibri" w:hAnsi="Times New Roman" w:cs="Times New Roman"/>
          <w:sz w:val="12"/>
          <w:szCs w:val="12"/>
        </w:rPr>
        <w:t>11. Назначить лицом, ответственным за ведение протокола публичных слушаний, протокола мероприятия по информированию жителей поселения по вопросу публичных слушаний ведущего специалиста Администрации сельского поселения Сергиевск</w:t>
      </w:r>
      <w:r w:rsidR="00F17CE2">
        <w:rPr>
          <w:rFonts w:ascii="Times New Roman" w:eastAsia="Calibri" w:hAnsi="Times New Roman" w:cs="Times New Roman"/>
          <w:sz w:val="12"/>
          <w:szCs w:val="12"/>
        </w:rPr>
        <w:t xml:space="preserve"> </w:t>
      </w:r>
      <w:r w:rsidRPr="009148F7">
        <w:rPr>
          <w:rFonts w:ascii="Times New Roman" w:eastAsia="Calibri" w:hAnsi="Times New Roman" w:cs="Times New Roman"/>
          <w:sz w:val="12"/>
          <w:szCs w:val="12"/>
        </w:rPr>
        <w:t>муниципального района</w:t>
      </w:r>
      <w:r w:rsidR="00F17CE2">
        <w:rPr>
          <w:rFonts w:ascii="Times New Roman" w:eastAsia="Calibri" w:hAnsi="Times New Roman" w:cs="Times New Roman"/>
          <w:sz w:val="12"/>
          <w:szCs w:val="12"/>
        </w:rPr>
        <w:t xml:space="preserve"> </w:t>
      </w:r>
      <w:r w:rsidRPr="009148F7">
        <w:rPr>
          <w:rFonts w:ascii="Times New Roman" w:eastAsia="Calibri" w:hAnsi="Times New Roman" w:cs="Times New Roman"/>
          <w:sz w:val="12"/>
          <w:szCs w:val="12"/>
        </w:rPr>
        <w:t xml:space="preserve">Сергиевский Самарской области, Калякину </w:t>
      </w:r>
      <w:r w:rsidRPr="009148F7">
        <w:rPr>
          <w:rFonts w:ascii="Times New Roman" w:eastAsia="Calibri" w:hAnsi="Times New Roman" w:cs="Times New Roman"/>
          <w:sz w:val="12"/>
          <w:szCs w:val="12"/>
        </w:rPr>
        <w:tab/>
        <w:t>Людмилу Геннадьевну.</w:t>
      </w:r>
    </w:p>
    <w:p w:rsidR="009148F7" w:rsidRPr="009148F7" w:rsidRDefault="009148F7" w:rsidP="009148F7">
      <w:pPr>
        <w:tabs>
          <w:tab w:val="left" w:pos="284"/>
        </w:tabs>
        <w:spacing w:after="0" w:line="240" w:lineRule="auto"/>
        <w:ind w:firstLine="284"/>
        <w:jc w:val="both"/>
        <w:rPr>
          <w:rFonts w:ascii="Times New Roman" w:eastAsia="Calibri" w:hAnsi="Times New Roman" w:cs="Times New Roman"/>
          <w:sz w:val="12"/>
          <w:szCs w:val="12"/>
        </w:rPr>
      </w:pPr>
      <w:r w:rsidRPr="009148F7">
        <w:rPr>
          <w:rFonts w:ascii="Times New Roman" w:eastAsia="Calibri" w:hAnsi="Times New Roman" w:cs="Times New Roman"/>
          <w:sz w:val="12"/>
          <w:szCs w:val="12"/>
        </w:rPr>
        <w:t>12. Опубликовать настоящее постановление в газете «Сергиевский вестник».</w:t>
      </w:r>
    </w:p>
    <w:p w:rsidR="009148F7" w:rsidRPr="009148F7" w:rsidRDefault="009148F7" w:rsidP="009148F7">
      <w:pPr>
        <w:tabs>
          <w:tab w:val="left" w:pos="284"/>
        </w:tabs>
        <w:spacing w:after="0" w:line="240" w:lineRule="auto"/>
        <w:ind w:firstLine="284"/>
        <w:jc w:val="both"/>
        <w:rPr>
          <w:rFonts w:ascii="Times New Roman" w:eastAsia="Calibri" w:hAnsi="Times New Roman" w:cs="Times New Roman"/>
          <w:sz w:val="12"/>
          <w:szCs w:val="12"/>
        </w:rPr>
      </w:pPr>
      <w:r w:rsidRPr="009148F7">
        <w:rPr>
          <w:rFonts w:ascii="Times New Roman" w:eastAsia="Calibri" w:hAnsi="Times New Roman" w:cs="Times New Roman"/>
          <w:sz w:val="12"/>
          <w:szCs w:val="12"/>
        </w:rPr>
        <w:t>13. Администрации в целях заблаговременного ознакомления жителей поселения и иных заинтересованных лиц с проектом планировки территории и проектом межевания территории Объекта обеспечить:</w:t>
      </w:r>
    </w:p>
    <w:p w:rsidR="009148F7" w:rsidRPr="009148F7" w:rsidRDefault="009148F7" w:rsidP="009148F7">
      <w:pPr>
        <w:tabs>
          <w:tab w:val="left" w:pos="284"/>
        </w:tabs>
        <w:spacing w:after="0" w:line="240" w:lineRule="auto"/>
        <w:ind w:firstLine="284"/>
        <w:jc w:val="both"/>
        <w:rPr>
          <w:rFonts w:ascii="Times New Roman" w:eastAsia="Calibri" w:hAnsi="Times New Roman" w:cs="Times New Roman"/>
          <w:sz w:val="12"/>
          <w:szCs w:val="12"/>
        </w:rPr>
      </w:pPr>
      <w:r w:rsidRPr="009148F7">
        <w:rPr>
          <w:rFonts w:ascii="Times New Roman" w:eastAsia="Calibri" w:hAnsi="Times New Roman" w:cs="Times New Roman"/>
          <w:sz w:val="12"/>
          <w:szCs w:val="12"/>
        </w:rPr>
        <w:t>- размещение проекта планировки территории и проекта межевания территории Объекта на официальном сайте Администрации муниципального района Сергиевский в информационно-телекоммуникационной сети «Интернет» - http://www.sergievsk.ru;</w:t>
      </w:r>
    </w:p>
    <w:p w:rsidR="009148F7" w:rsidRPr="009148F7" w:rsidRDefault="009148F7" w:rsidP="009148F7">
      <w:pPr>
        <w:tabs>
          <w:tab w:val="left" w:pos="284"/>
        </w:tabs>
        <w:spacing w:after="0" w:line="240" w:lineRule="auto"/>
        <w:ind w:firstLine="284"/>
        <w:jc w:val="both"/>
        <w:rPr>
          <w:rFonts w:ascii="Times New Roman" w:eastAsia="Calibri" w:hAnsi="Times New Roman" w:cs="Times New Roman"/>
          <w:sz w:val="12"/>
          <w:szCs w:val="12"/>
        </w:rPr>
      </w:pPr>
      <w:r w:rsidRPr="009148F7">
        <w:rPr>
          <w:rFonts w:ascii="Times New Roman" w:eastAsia="Calibri" w:hAnsi="Times New Roman" w:cs="Times New Roman"/>
          <w:sz w:val="12"/>
          <w:szCs w:val="12"/>
        </w:rPr>
        <w:t>- беспрепятственный доступ к ознакомлению с проектом планировки территории и проектом межевания территории Объекта в здании Администрации (в соответствии с режимом работы Администрации).</w:t>
      </w:r>
    </w:p>
    <w:p w:rsidR="009148F7" w:rsidRPr="009148F7" w:rsidRDefault="009148F7" w:rsidP="00F17CE2">
      <w:pPr>
        <w:tabs>
          <w:tab w:val="left" w:pos="284"/>
        </w:tabs>
        <w:spacing w:after="0" w:line="240" w:lineRule="auto"/>
        <w:ind w:firstLine="284"/>
        <w:jc w:val="both"/>
        <w:rPr>
          <w:rFonts w:ascii="Times New Roman" w:eastAsia="Calibri" w:hAnsi="Times New Roman" w:cs="Times New Roman"/>
          <w:sz w:val="12"/>
          <w:szCs w:val="12"/>
        </w:rPr>
      </w:pPr>
      <w:r w:rsidRPr="009148F7">
        <w:rPr>
          <w:rFonts w:ascii="Times New Roman" w:eastAsia="Calibri" w:hAnsi="Times New Roman" w:cs="Times New Roman"/>
          <w:sz w:val="12"/>
          <w:szCs w:val="12"/>
        </w:rPr>
        <w:t>14. В случае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установленная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переносятся на с</w:t>
      </w:r>
      <w:r w:rsidR="00F17CE2">
        <w:rPr>
          <w:rFonts w:ascii="Times New Roman" w:eastAsia="Calibri" w:hAnsi="Times New Roman" w:cs="Times New Roman"/>
          <w:sz w:val="12"/>
          <w:szCs w:val="12"/>
        </w:rPr>
        <w:t>оответствующее количество дней.</w:t>
      </w:r>
    </w:p>
    <w:p w:rsidR="009148F7" w:rsidRPr="009148F7" w:rsidRDefault="009148F7" w:rsidP="00F17CE2">
      <w:pPr>
        <w:tabs>
          <w:tab w:val="left" w:pos="284"/>
        </w:tabs>
        <w:spacing w:after="0" w:line="240" w:lineRule="auto"/>
        <w:jc w:val="right"/>
        <w:rPr>
          <w:rFonts w:ascii="Times New Roman" w:eastAsia="Calibri" w:hAnsi="Times New Roman" w:cs="Times New Roman"/>
          <w:sz w:val="12"/>
          <w:szCs w:val="12"/>
        </w:rPr>
      </w:pPr>
      <w:r w:rsidRPr="009148F7">
        <w:rPr>
          <w:rFonts w:ascii="Times New Roman" w:eastAsia="Calibri" w:hAnsi="Times New Roman" w:cs="Times New Roman"/>
          <w:sz w:val="12"/>
          <w:szCs w:val="12"/>
        </w:rPr>
        <w:t>Глава сельского поселения</w:t>
      </w:r>
      <w:r w:rsidR="00F17CE2">
        <w:rPr>
          <w:rFonts w:ascii="Times New Roman" w:eastAsia="Calibri" w:hAnsi="Times New Roman" w:cs="Times New Roman"/>
          <w:sz w:val="12"/>
          <w:szCs w:val="12"/>
        </w:rPr>
        <w:t xml:space="preserve"> </w:t>
      </w:r>
      <w:r w:rsidRPr="009148F7">
        <w:rPr>
          <w:rFonts w:ascii="Times New Roman" w:eastAsia="Calibri" w:hAnsi="Times New Roman" w:cs="Times New Roman"/>
          <w:sz w:val="12"/>
          <w:szCs w:val="12"/>
        </w:rPr>
        <w:t>Сергиевск</w:t>
      </w:r>
    </w:p>
    <w:p w:rsidR="009148F7" w:rsidRPr="009148F7" w:rsidRDefault="009148F7" w:rsidP="00F17CE2">
      <w:pPr>
        <w:tabs>
          <w:tab w:val="left" w:pos="284"/>
        </w:tabs>
        <w:spacing w:after="0" w:line="240" w:lineRule="auto"/>
        <w:jc w:val="right"/>
        <w:rPr>
          <w:rFonts w:ascii="Times New Roman" w:eastAsia="Calibri" w:hAnsi="Times New Roman" w:cs="Times New Roman"/>
          <w:sz w:val="12"/>
          <w:szCs w:val="12"/>
        </w:rPr>
      </w:pPr>
      <w:r w:rsidRPr="009148F7">
        <w:rPr>
          <w:rFonts w:ascii="Times New Roman" w:eastAsia="Calibri" w:hAnsi="Times New Roman" w:cs="Times New Roman"/>
          <w:sz w:val="12"/>
          <w:szCs w:val="12"/>
        </w:rPr>
        <w:t>муниципального района Сергиевский</w:t>
      </w:r>
    </w:p>
    <w:p w:rsidR="00F17CE2" w:rsidRDefault="009148F7" w:rsidP="00F17CE2">
      <w:pPr>
        <w:tabs>
          <w:tab w:val="left" w:pos="284"/>
        </w:tabs>
        <w:spacing w:after="0" w:line="240" w:lineRule="auto"/>
        <w:jc w:val="right"/>
        <w:rPr>
          <w:rFonts w:ascii="Times New Roman" w:eastAsia="Calibri" w:hAnsi="Times New Roman" w:cs="Times New Roman"/>
          <w:sz w:val="12"/>
          <w:szCs w:val="12"/>
        </w:rPr>
      </w:pPr>
      <w:r w:rsidRPr="009148F7">
        <w:rPr>
          <w:rFonts w:ascii="Times New Roman" w:eastAsia="Calibri" w:hAnsi="Times New Roman" w:cs="Times New Roman"/>
          <w:sz w:val="12"/>
          <w:szCs w:val="12"/>
        </w:rPr>
        <w:t>Самарской области</w:t>
      </w:r>
    </w:p>
    <w:p w:rsidR="009148F7" w:rsidRDefault="009148F7" w:rsidP="00F17CE2">
      <w:pPr>
        <w:tabs>
          <w:tab w:val="left" w:pos="284"/>
        </w:tabs>
        <w:spacing w:after="0" w:line="240" w:lineRule="auto"/>
        <w:jc w:val="right"/>
        <w:rPr>
          <w:rFonts w:ascii="Times New Roman" w:eastAsia="Calibri" w:hAnsi="Times New Roman" w:cs="Times New Roman"/>
          <w:sz w:val="12"/>
          <w:szCs w:val="12"/>
        </w:rPr>
      </w:pPr>
      <w:r w:rsidRPr="009148F7">
        <w:rPr>
          <w:rFonts w:ascii="Times New Roman" w:eastAsia="Calibri" w:hAnsi="Times New Roman" w:cs="Times New Roman"/>
          <w:sz w:val="12"/>
          <w:szCs w:val="12"/>
        </w:rPr>
        <w:t>М.М. Арчибасов</w:t>
      </w:r>
    </w:p>
    <w:p w:rsidR="00F17CE2" w:rsidRPr="00760AA5" w:rsidRDefault="00F17CE2" w:rsidP="009148F7">
      <w:pPr>
        <w:tabs>
          <w:tab w:val="left" w:pos="284"/>
        </w:tabs>
        <w:spacing w:after="0" w:line="240" w:lineRule="auto"/>
        <w:jc w:val="right"/>
        <w:rPr>
          <w:rFonts w:ascii="Times New Roman" w:eastAsia="Calibri" w:hAnsi="Times New Roman" w:cs="Times New Roman"/>
          <w:sz w:val="12"/>
          <w:szCs w:val="12"/>
        </w:rPr>
      </w:pPr>
    </w:p>
    <w:p w:rsidR="009148F7" w:rsidRPr="00552ED3" w:rsidRDefault="009148F7" w:rsidP="009148F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9148F7" w:rsidRDefault="009148F7" w:rsidP="009148F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к постановлению Главы</w:t>
      </w:r>
    </w:p>
    <w:p w:rsidR="009148F7" w:rsidRPr="00552ED3" w:rsidRDefault="009148F7" w:rsidP="009148F7">
      <w:pPr>
        <w:tabs>
          <w:tab w:val="left" w:pos="284"/>
        </w:tabs>
        <w:spacing w:after="0" w:line="240" w:lineRule="auto"/>
        <w:jc w:val="right"/>
        <w:rPr>
          <w:rFonts w:ascii="Times New Roman" w:eastAsia="Calibri" w:hAnsi="Times New Roman" w:cs="Times New Roman"/>
          <w:i/>
          <w:sz w:val="12"/>
          <w:szCs w:val="12"/>
        </w:rPr>
      </w:pPr>
      <w:r w:rsidRPr="00552ED3">
        <w:rPr>
          <w:rFonts w:ascii="Times New Roman" w:eastAsia="Calibri" w:hAnsi="Times New Roman" w:cs="Times New Roman"/>
          <w:i/>
          <w:sz w:val="12"/>
          <w:szCs w:val="12"/>
        </w:rPr>
        <w:t xml:space="preserve">сельского поселения </w:t>
      </w:r>
      <w:r w:rsidRPr="004820C9">
        <w:rPr>
          <w:rFonts w:ascii="Times New Roman" w:eastAsia="Calibri" w:hAnsi="Times New Roman" w:cs="Times New Roman"/>
          <w:i/>
          <w:sz w:val="12"/>
          <w:szCs w:val="12"/>
        </w:rPr>
        <w:t>Сергиевск</w:t>
      </w:r>
    </w:p>
    <w:p w:rsidR="009148F7" w:rsidRPr="00552ED3" w:rsidRDefault="009148F7" w:rsidP="009148F7">
      <w:pPr>
        <w:tabs>
          <w:tab w:val="left" w:pos="284"/>
        </w:tabs>
        <w:spacing w:after="0" w:line="240" w:lineRule="auto"/>
        <w:jc w:val="right"/>
        <w:rPr>
          <w:rFonts w:ascii="Times New Roman" w:eastAsia="Calibri" w:hAnsi="Times New Roman" w:cs="Times New Roman"/>
          <w:i/>
          <w:sz w:val="12"/>
          <w:szCs w:val="12"/>
        </w:rPr>
      </w:pPr>
      <w:r w:rsidRPr="00552ED3">
        <w:rPr>
          <w:rFonts w:ascii="Times New Roman" w:eastAsia="Calibri" w:hAnsi="Times New Roman" w:cs="Times New Roman"/>
          <w:i/>
          <w:sz w:val="12"/>
          <w:szCs w:val="12"/>
        </w:rPr>
        <w:t>муниципального района Сергиевский</w:t>
      </w:r>
    </w:p>
    <w:p w:rsidR="009148F7" w:rsidRDefault="00F17CE2" w:rsidP="009148F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№02</w:t>
      </w:r>
      <w:r w:rsidR="009148F7" w:rsidRPr="00552ED3">
        <w:rPr>
          <w:rFonts w:ascii="Times New Roman" w:eastAsia="Calibri" w:hAnsi="Times New Roman" w:cs="Times New Roman"/>
          <w:i/>
          <w:sz w:val="12"/>
          <w:szCs w:val="12"/>
        </w:rPr>
        <w:t xml:space="preserve"> </w:t>
      </w:r>
      <w:r w:rsidR="009148F7">
        <w:rPr>
          <w:rFonts w:ascii="Times New Roman" w:eastAsia="Calibri" w:hAnsi="Times New Roman" w:cs="Times New Roman"/>
          <w:i/>
          <w:sz w:val="12"/>
          <w:szCs w:val="12"/>
        </w:rPr>
        <w:t>от «27</w:t>
      </w:r>
      <w:r w:rsidR="009148F7" w:rsidRPr="00552ED3">
        <w:rPr>
          <w:rFonts w:ascii="Times New Roman" w:eastAsia="Calibri" w:hAnsi="Times New Roman" w:cs="Times New Roman"/>
          <w:i/>
          <w:sz w:val="12"/>
          <w:szCs w:val="12"/>
        </w:rPr>
        <w:t xml:space="preserve">» </w:t>
      </w:r>
      <w:r w:rsidR="009148F7">
        <w:rPr>
          <w:rFonts w:ascii="Times New Roman" w:eastAsia="Calibri" w:hAnsi="Times New Roman" w:cs="Times New Roman"/>
          <w:i/>
          <w:sz w:val="12"/>
          <w:szCs w:val="12"/>
        </w:rPr>
        <w:t>февраля</w:t>
      </w:r>
      <w:r w:rsidR="009148F7" w:rsidRPr="00552ED3">
        <w:rPr>
          <w:rFonts w:ascii="Times New Roman" w:eastAsia="Calibri" w:hAnsi="Times New Roman" w:cs="Times New Roman"/>
          <w:i/>
          <w:sz w:val="12"/>
          <w:szCs w:val="12"/>
        </w:rPr>
        <w:t xml:space="preserve"> 2018 г.</w:t>
      </w:r>
    </w:p>
    <w:p w:rsidR="00B4245D" w:rsidRPr="00B4245D" w:rsidRDefault="00B4245D" w:rsidP="00B4245D">
      <w:pPr>
        <w:tabs>
          <w:tab w:val="left" w:pos="284"/>
        </w:tabs>
        <w:spacing w:after="0" w:line="240" w:lineRule="auto"/>
        <w:jc w:val="center"/>
        <w:rPr>
          <w:rFonts w:ascii="Times New Roman" w:eastAsia="Calibri" w:hAnsi="Times New Roman" w:cs="Times New Roman"/>
          <w:b/>
          <w:sz w:val="12"/>
          <w:szCs w:val="12"/>
        </w:rPr>
      </w:pPr>
      <w:r w:rsidRPr="00B4245D">
        <w:rPr>
          <w:rFonts w:ascii="Times New Roman" w:eastAsia="Calibri" w:hAnsi="Times New Roman" w:cs="Times New Roman"/>
          <w:b/>
          <w:sz w:val="12"/>
          <w:szCs w:val="12"/>
        </w:rPr>
        <w:t>ОБЩЕСТВО С ОГРАНИЧЕННОЙ ОТВЕТСТВЕННОСТЬЮ</w:t>
      </w:r>
    </w:p>
    <w:p w:rsidR="00B4245D" w:rsidRPr="00B4245D" w:rsidRDefault="00B4245D" w:rsidP="00B4245D">
      <w:pPr>
        <w:tabs>
          <w:tab w:val="left" w:pos="284"/>
        </w:tabs>
        <w:spacing w:after="0" w:line="240" w:lineRule="auto"/>
        <w:jc w:val="center"/>
        <w:rPr>
          <w:rFonts w:ascii="Times New Roman" w:eastAsia="Calibri" w:hAnsi="Times New Roman" w:cs="Times New Roman"/>
          <w:b/>
          <w:sz w:val="12"/>
          <w:szCs w:val="12"/>
        </w:rPr>
      </w:pPr>
      <w:r w:rsidRPr="00B4245D">
        <w:rPr>
          <w:rFonts w:ascii="Times New Roman" w:eastAsia="Calibri" w:hAnsi="Times New Roman" w:cs="Times New Roman"/>
          <w:b/>
          <w:sz w:val="12"/>
          <w:szCs w:val="12"/>
        </w:rPr>
        <w:t>Фирма «АДЕПТ»</w:t>
      </w:r>
    </w:p>
    <w:p w:rsidR="00B4245D" w:rsidRPr="00B4245D" w:rsidRDefault="00B4245D" w:rsidP="00B4245D">
      <w:pPr>
        <w:tabs>
          <w:tab w:val="left" w:pos="284"/>
        </w:tabs>
        <w:spacing w:after="0" w:line="240" w:lineRule="auto"/>
        <w:jc w:val="center"/>
        <w:rPr>
          <w:rFonts w:ascii="Times New Roman" w:eastAsia="Calibri" w:hAnsi="Times New Roman" w:cs="Times New Roman"/>
          <w:b/>
          <w:sz w:val="12"/>
          <w:szCs w:val="12"/>
        </w:rPr>
      </w:pPr>
    </w:p>
    <w:p w:rsidR="00B4245D" w:rsidRPr="00B4245D" w:rsidRDefault="00B4245D" w:rsidP="00B4245D">
      <w:pPr>
        <w:tabs>
          <w:tab w:val="left" w:pos="284"/>
        </w:tabs>
        <w:spacing w:after="0" w:line="240" w:lineRule="auto"/>
        <w:rPr>
          <w:rFonts w:ascii="Times New Roman" w:eastAsia="Calibri" w:hAnsi="Times New Roman" w:cs="Times New Roman"/>
          <w:b/>
          <w:sz w:val="12"/>
          <w:szCs w:val="12"/>
        </w:rPr>
      </w:pPr>
    </w:p>
    <w:p w:rsidR="00B4245D" w:rsidRPr="00B4245D" w:rsidRDefault="00B4245D" w:rsidP="00B4245D">
      <w:pPr>
        <w:tabs>
          <w:tab w:val="left" w:pos="284"/>
        </w:tabs>
        <w:spacing w:after="0" w:line="240" w:lineRule="auto"/>
        <w:jc w:val="center"/>
        <w:rPr>
          <w:rFonts w:ascii="Times New Roman" w:eastAsia="Calibri" w:hAnsi="Times New Roman" w:cs="Times New Roman"/>
          <w:b/>
          <w:sz w:val="12"/>
          <w:szCs w:val="12"/>
        </w:rPr>
      </w:pPr>
      <w:r w:rsidRPr="00B4245D">
        <w:rPr>
          <w:rFonts w:ascii="Times New Roman" w:eastAsia="Calibri" w:hAnsi="Times New Roman" w:cs="Times New Roman"/>
          <w:b/>
          <w:sz w:val="12"/>
          <w:szCs w:val="12"/>
        </w:rPr>
        <w:t>ДОКУМЕНТАЦИЯ ПО ПЛАНИРОВКЕ ТЕРРИТОРИИ</w:t>
      </w:r>
    </w:p>
    <w:p w:rsidR="00B4245D" w:rsidRPr="00B4245D" w:rsidRDefault="00B4245D" w:rsidP="00B4245D">
      <w:pPr>
        <w:tabs>
          <w:tab w:val="left" w:pos="284"/>
        </w:tabs>
        <w:spacing w:after="0" w:line="240" w:lineRule="auto"/>
        <w:jc w:val="center"/>
        <w:rPr>
          <w:rFonts w:ascii="Times New Roman" w:eastAsia="Calibri" w:hAnsi="Times New Roman" w:cs="Times New Roman"/>
          <w:sz w:val="12"/>
          <w:szCs w:val="12"/>
        </w:rPr>
      </w:pPr>
    </w:p>
    <w:p w:rsidR="00B4245D" w:rsidRPr="00B4245D" w:rsidRDefault="00B4245D" w:rsidP="00B4245D">
      <w:pPr>
        <w:tabs>
          <w:tab w:val="left" w:pos="284"/>
        </w:tabs>
        <w:spacing w:after="0" w:line="240" w:lineRule="auto"/>
        <w:rPr>
          <w:rFonts w:ascii="Times New Roman" w:eastAsia="Calibri" w:hAnsi="Times New Roman" w:cs="Times New Roman"/>
          <w:sz w:val="12"/>
          <w:szCs w:val="12"/>
        </w:rPr>
      </w:pPr>
    </w:p>
    <w:p w:rsidR="00B4245D" w:rsidRPr="00B4245D" w:rsidRDefault="00B4245D" w:rsidP="00B4245D">
      <w:pPr>
        <w:tabs>
          <w:tab w:val="left" w:pos="284"/>
        </w:tabs>
        <w:spacing w:after="0" w:line="240" w:lineRule="auto"/>
        <w:jc w:val="center"/>
        <w:rPr>
          <w:rFonts w:ascii="Times New Roman" w:eastAsia="Calibri" w:hAnsi="Times New Roman" w:cs="Times New Roman"/>
          <w:b/>
          <w:sz w:val="12"/>
          <w:szCs w:val="12"/>
        </w:rPr>
      </w:pPr>
      <w:r w:rsidRPr="00B4245D">
        <w:rPr>
          <w:rFonts w:ascii="Times New Roman" w:eastAsia="Calibri" w:hAnsi="Times New Roman" w:cs="Times New Roman"/>
          <w:b/>
          <w:sz w:val="12"/>
          <w:szCs w:val="12"/>
        </w:rPr>
        <w:t>4901П «Электроснабжение скважины № 587 Боровского месторождения»</w:t>
      </w:r>
    </w:p>
    <w:p w:rsidR="00B4245D" w:rsidRPr="00B4245D" w:rsidRDefault="00B4245D" w:rsidP="00B4245D">
      <w:pPr>
        <w:tabs>
          <w:tab w:val="left" w:pos="284"/>
        </w:tabs>
        <w:spacing w:after="0" w:line="240" w:lineRule="auto"/>
        <w:jc w:val="center"/>
        <w:rPr>
          <w:rFonts w:ascii="Times New Roman" w:eastAsia="Calibri" w:hAnsi="Times New Roman" w:cs="Times New Roman"/>
          <w:sz w:val="12"/>
          <w:szCs w:val="12"/>
        </w:rPr>
      </w:pPr>
      <w:r w:rsidRPr="00B4245D">
        <w:rPr>
          <w:rFonts w:ascii="Times New Roman" w:eastAsia="Calibri" w:hAnsi="Times New Roman" w:cs="Times New Roman"/>
          <w:sz w:val="12"/>
          <w:szCs w:val="12"/>
        </w:rPr>
        <w:t>в граница</w:t>
      </w:r>
      <w:r>
        <w:rPr>
          <w:rFonts w:ascii="Times New Roman" w:eastAsia="Calibri" w:hAnsi="Times New Roman" w:cs="Times New Roman"/>
          <w:sz w:val="12"/>
          <w:szCs w:val="12"/>
        </w:rPr>
        <w:t xml:space="preserve">х сельского поселения Сергиевск </w:t>
      </w:r>
      <w:r w:rsidRPr="00B4245D">
        <w:rPr>
          <w:rFonts w:ascii="Times New Roman" w:eastAsia="Calibri" w:hAnsi="Times New Roman" w:cs="Times New Roman"/>
          <w:sz w:val="12"/>
          <w:szCs w:val="12"/>
        </w:rPr>
        <w:t>му</w:t>
      </w:r>
      <w:r>
        <w:rPr>
          <w:rFonts w:ascii="Times New Roman" w:eastAsia="Calibri" w:hAnsi="Times New Roman" w:cs="Times New Roman"/>
          <w:sz w:val="12"/>
          <w:szCs w:val="12"/>
        </w:rPr>
        <w:t xml:space="preserve">ниципального района Сергиевский </w:t>
      </w:r>
      <w:r w:rsidRPr="00B4245D">
        <w:rPr>
          <w:rFonts w:ascii="Times New Roman" w:eastAsia="Calibri" w:hAnsi="Times New Roman" w:cs="Times New Roman"/>
          <w:sz w:val="12"/>
          <w:szCs w:val="12"/>
        </w:rPr>
        <w:t>Самарской области</w:t>
      </w:r>
    </w:p>
    <w:p w:rsidR="00B4245D" w:rsidRPr="00B4245D" w:rsidRDefault="00B4245D" w:rsidP="00B4245D">
      <w:pPr>
        <w:tabs>
          <w:tab w:val="left" w:pos="284"/>
        </w:tabs>
        <w:spacing w:after="0" w:line="240" w:lineRule="auto"/>
        <w:rPr>
          <w:rFonts w:ascii="Times New Roman" w:eastAsia="Calibri" w:hAnsi="Times New Roman" w:cs="Times New Roman"/>
          <w:sz w:val="12"/>
          <w:szCs w:val="12"/>
        </w:rPr>
      </w:pPr>
    </w:p>
    <w:p w:rsidR="00B4245D" w:rsidRPr="00B4245D" w:rsidRDefault="00B4245D" w:rsidP="00B4245D">
      <w:pPr>
        <w:tabs>
          <w:tab w:val="left" w:pos="284"/>
        </w:tabs>
        <w:spacing w:after="0" w:line="240" w:lineRule="auto"/>
        <w:jc w:val="center"/>
        <w:rPr>
          <w:rFonts w:ascii="Times New Roman" w:eastAsia="Calibri" w:hAnsi="Times New Roman" w:cs="Times New Roman"/>
          <w:b/>
          <w:sz w:val="12"/>
          <w:szCs w:val="12"/>
        </w:rPr>
      </w:pPr>
      <w:r w:rsidRPr="00B4245D">
        <w:rPr>
          <w:rFonts w:ascii="Times New Roman" w:eastAsia="Calibri" w:hAnsi="Times New Roman" w:cs="Times New Roman"/>
          <w:b/>
          <w:sz w:val="12"/>
          <w:szCs w:val="12"/>
        </w:rPr>
        <w:t>Книга 1. Проект планировки территории (Основная часть)</w:t>
      </w:r>
    </w:p>
    <w:p w:rsidR="00B4245D" w:rsidRPr="00B4245D" w:rsidRDefault="00B4245D" w:rsidP="00B4245D">
      <w:pPr>
        <w:tabs>
          <w:tab w:val="left" w:pos="284"/>
        </w:tabs>
        <w:spacing w:after="0" w:line="240" w:lineRule="auto"/>
        <w:jc w:val="both"/>
        <w:rPr>
          <w:rFonts w:ascii="Times New Roman" w:eastAsia="Calibri" w:hAnsi="Times New Roman" w:cs="Times New Roman"/>
          <w:sz w:val="12"/>
          <w:szCs w:val="12"/>
        </w:rPr>
      </w:pPr>
    </w:p>
    <w:p w:rsidR="00B4245D" w:rsidRPr="00B4245D" w:rsidRDefault="00B4245D" w:rsidP="00B4245D">
      <w:pPr>
        <w:tabs>
          <w:tab w:val="left" w:pos="284"/>
        </w:tabs>
        <w:spacing w:after="0" w:line="240" w:lineRule="auto"/>
        <w:ind w:firstLine="284"/>
        <w:jc w:val="both"/>
        <w:rPr>
          <w:rFonts w:ascii="Times New Roman" w:eastAsia="Calibri" w:hAnsi="Times New Roman" w:cs="Times New Roman"/>
          <w:sz w:val="12"/>
          <w:szCs w:val="12"/>
        </w:rPr>
      </w:pPr>
      <w:r w:rsidRPr="00B4245D">
        <w:rPr>
          <w:rFonts w:ascii="Times New Roman" w:eastAsia="Calibri" w:hAnsi="Times New Roman" w:cs="Times New Roman"/>
          <w:sz w:val="12"/>
          <w:szCs w:val="12"/>
        </w:rPr>
        <w:t xml:space="preserve">Генеральный директор                                            </w:t>
      </w:r>
      <w:r>
        <w:rPr>
          <w:rFonts w:ascii="Times New Roman" w:eastAsia="Calibri" w:hAnsi="Times New Roman" w:cs="Times New Roman"/>
          <w:sz w:val="12"/>
          <w:szCs w:val="12"/>
        </w:rPr>
        <w:t xml:space="preserve">                                      </w:t>
      </w:r>
      <w:r w:rsidRPr="00B4245D">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В.Ю. Кузьмин</w:t>
      </w:r>
    </w:p>
    <w:p w:rsidR="00B4245D" w:rsidRPr="00B4245D" w:rsidRDefault="00B4245D" w:rsidP="00B4245D">
      <w:pPr>
        <w:tabs>
          <w:tab w:val="left" w:pos="284"/>
        </w:tabs>
        <w:spacing w:after="0" w:line="240" w:lineRule="auto"/>
        <w:jc w:val="both"/>
        <w:rPr>
          <w:rFonts w:ascii="Times New Roman" w:eastAsia="Calibri" w:hAnsi="Times New Roman" w:cs="Times New Roman"/>
          <w:sz w:val="12"/>
          <w:szCs w:val="12"/>
        </w:rPr>
      </w:pPr>
    </w:p>
    <w:p w:rsidR="00B4245D" w:rsidRPr="00B4245D" w:rsidRDefault="00B4245D" w:rsidP="00B4245D">
      <w:pPr>
        <w:tabs>
          <w:tab w:val="left" w:pos="284"/>
        </w:tabs>
        <w:spacing w:after="0" w:line="240" w:lineRule="auto"/>
        <w:jc w:val="right"/>
        <w:rPr>
          <w:rFonts w:ascii="Times New Roman" w:eastAsia="Calibri" w:hAnsi="Times New Roman" w:cs="Times New Roman"/>
          <w:sz w:val="12"/>
          <w:szCs w:val="12"/>
        </w:rPr>
      </w:pPr>
      <w:r w:rsidRPr="00B4245D">
        <w:rPr>
          <w:rFonts w:ascii="Times New Roman" w:eastAsia="Calibri" w:hAnsi="Times New Roman" w:cs="Times New Roman"/>
          <w:sz w:val="12"/>
          <w:szCs w:val="12"/>
        </w:rPr>
        <w:t>Экз. № ___</w:t>
      </w:r>
    </w:p>
    <w:p w:rsidR="00B4245D" w:rsidRPr="00B4245D" w:rsidRDefault="00B4245D" w:rsidP="00B4245D">
      <w:pPr>
        <w:tabs>
          <w:tab w:val="left" w:pos="284"/>
        </w:tabs>
        <w:spacing w:after="0" w:line="240" w:lineRule="auto"/>
        <w:jc w:val="both"/>
        <w:rPr>
          <w:rFonts w:ascii="Times New Roman" w:eastAsia="Calibri" w:hAnsi="Times New Roman" w:cs="Times New Roman"/>
          <w:sz w:val="12"/>
          <w:szCs w:val="12"/>
        </w:rPr>
      </w:pPr>
    </w:p>
    <w:p w:rsidR="00421B27" w:rsidRDefault="00B4245D" w:rsidP="00B4245D">
      <w:pPr>
        <w:tabs>
          <w:tab w:val="left" w:pos="284"/>
        </w:tabs>
        <w:spacing w:after="0" w:line="240" w:lineRule="auto"/>
        <w:jc w:val="center"/>
        <w:rPr>
          <w:rFonts w:ascii="Times New Roman" w:eastAsia="Calibri" w:hAnsi="Times New Roman" w:cs="Times New Roman"/>
          <w:sz w:val="12"/>
          <w:szCs w:val="12"/>
        </w:rPr>
      </w:pPr>
      <w:r w:rsidRPr="00B4245D">
        <w:rPr>
          <w:rFonts w:ascii="Times New Roman" w:eastAsia="Calibri" w:hAnsi="Times New Roman" w:cs="Times New Roman"/>
          <w:sz w:val="12"/>
          <w:szCs w:val="12"/>
        </w:rPr>
        <w:t>г. Самара</w:t>
      </w:r>
    </w:p>
    <w:p w:rsidR="00B4245D" w:rsidRPr="00B4245D" w:rsidRDefault="00B4245D" w:rsidP="00B4245D">
      <w:pPr>
        <w:tabs>
          <w:tab w:val="left" w:pos="284"/>
        </w:tabs>
        <w:spacing w:after="0" w:line="240" w:lineRule="auto"/>
        <w:jc w:val="center"/>
        <w:rPr>
          <w:rFonts w:ascii="Times New Roman" w:eastAsia="Calibri" w:hAnsi="Times New Roman" w:cs="Times New Roman"/>
          <w:b/>
          <w:sz w:val="12"/>
          <w:szCs w:val="12"/>
        </w:rPr>
      </w:pPr>
      <w:r w:rsidRPr="00B4245D">
        <w:rPr>
          <w:rFonts w:ascii="Times New Roman" w:eastAsia="Calibri" w:hAnsi="Times New Roman" w:cs="Times New Roman"/>
          <w:b/>
          <w:sz w:val="12"/>
          <w:szCs w:val="12"/>
        </w:rPr>
        <w:t>Содержание</w:t>
      </w:r>
    </w:p>
    <w:p w:rsidR="00B4245D" w:rsidRPr="00B4245D" w:rsidRDefault="00B4245D" w:rsidP="00B4245D">
      <w:pPr>
        <w:tabs>
          <w:tab w:val="left" w:pos="284"/>
        </w:tabs>
        <w:spacing w:after="0" w:line="240" w:lineRule="auto"/>
        <w:jc w:val="both"/>
        <w:rPr>
          <w:rFonts w:ascii="Times New Roman" w:eastAsia="Calibri" w:hAnsi="Times New Roman" w:cs="Times New Roman"/>
          <w:sz w:val="12"/>
          <w:szCs w:val="12"/>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
        <w:gridCol w:w="6684"/>
        <w:gridCol w:w="466"/>
      </w:tblGrid>
      <w:tr w:rsidR="00B4245D" w:rsidRPr="00B4245D" w:rsidTr="00007139">
        <w:tc>
          <w:tcPr>
            <w:tcW w:w="579" w:type="dxa"/>
          </w:tcPr>
          <w:p w:rsidR="00B4245D" w:rsidRPr="00B4245D" w:rsidRDefault="00B4245D" w:rsidP="00B4245D">
            <w:pPr>
              <w:tabs>
                <w:tab w:val="left" w:pos="284"/>
              </w:tabs>
              <w:jc w:val="both"/>
              <w:rPr>
                <w:rFonts w:ascii="Times New Roman" w:eastAsia="Calibri" w:hAnsi="Times New Roman" w:cs="Times New Roman"/>
                <w:sz w:val="12"/>
                <w:szCs w:val="12"/>
              </w:rPr>
            </w:pPr>
          </w:p>
        </w:tc>
        <w:tc>
          <w:tcPr>
            <w:tcW w:w="6684" w:type="dxa"/>
          </w:tcPr>
          <w:p w:rsidR="00B4245D" w:rsidRPr="00B4245D" w:rsidRDefault="00B4245D" w:rsidP="00B4245D">
            <w:pPr>
              <w:tabs>
                <w:tab w:val="left" w:pos="284"/>
              </w:tabs>
              <w:jc w:val="both"/>
              <w:rPr>
                <w:rFonts w:ascii="Times New Roman" w:eastAsia="Calibri" w:hAnsi="Times New Roman" w:cs="Times New Roman"/>
                <w:sz w:val="12"/>
                <w:szCs w:val="12"/>
              </w:rPr>
            </w:pPr>
            <w:r w:rsidRPr="00B4245D">
              <w:rPr>
                <w:rFonts w:ascii="Times New Roman" w:eastAsia="Calibri" w:hAnsi="Times New Roman" w:cs="Times New Roman"/>
                <w:sz w:val="12"/>
                <w:szCs w:val="12"/>
              </w:rPr>
              <w:t>Раздел 1. Проект планировки территории. Графическая часть</w:t>
            </w:r>
          </w:p>
        </w:tc>
        <w:tc>
          <w:tcPr>
            <w:tcW w:w="466" w:type="dxa"/>
          </w:tcPr>
          <w:p w:rsidR="00B4245D" w:rsidRPr="00B4245D" w:rsidRDefault="00B4245D" w:rsidP="00B4245D">
            <w:pPr>
              <w:tabs>
                <w:tab w:val="left" w:pos="284"/>
              </w:tabs>
              <w:jc w:val="both"/>
              <w:rPr>
                <w:rFonts w:ascii="Times New Roman" w:eastAsia="Calibri" w:hAnsi="Times New Roman" w:cs="Times New Roman"/>
                <w:sz w:val="12"/>
                <w:szCs w:val="12"/>
              </w:rPr>
            </w:pPr>
            <w:r w:rsidRPr="00B4245D">
              <w:rPr>
                <w:rFonts w:ascii="Times New Roman" w:eastAsia="Calibri" w:hAnsi="Times New Roman" w:cs="Times New Roman"/>
                <w:sz w:val="12"/>
                <w:szCs w:val="12"/>
              </w:rPr>
              <w:t>3</w:t>
            </w:r>
          </w:p>
        </w:tc>
      </w:tr>
      <w:tr w:rsidR="00B4245D" w:rsidRPr="00B4245D" w:rsidTr="00007139">
        <w:tc>
          <w:tcPr>
            <w:tcW w:w="579" w:type="dxa"/>
          </w:tcPr>
          <w:p w:rsidR="00B4245D" w:rsidRPr="00B4245D" w:rsidRDefault="00B4245D" w:rsidP="00B4245D">
            <w:pPr>
              <w:tabs>
                <w:tab w:val="left" w:pos="284"/>
              </w:tabs>
              <w:jc w:val="both"/>
              <w:rPr>
                <w:rFonts w:ascii="Times New Roman" w:eastAsia="Calibri" w:hAnsi="Times New Roman" w:cs="Times New Roman"/>
                <w:sz w:val="12"/>
                <w:szCs w:val="12"/>
              </w:rPr>
            </w:pPr>
          </w:p>
        </w:tc>
        <w:tc>
          <w:tcPr>
            <w:tcW w:w="6684" w:type="dxa"/>
          </w:tcPr>
          <w:p w:rsidR="00B4245D" w:rsidRPr="00B4245D" w:rsidRDefault="00B4245D" w:rsidP="00B4245D">
            <w:pPr>
              <w:tabs>
                <w:tab w:val="left" w:pos="284"/>
              </w:tabs>
              <w:jc w:val="both"/>
              <w:rPr>
                <w:rFonts w:ascii="Times New Roman" w:eastAsia="Calibri" w:hAnsi="Times New Roman" w:cs="Times New Roman"/>
                <w:sz w:val="12"/>
                <w:szCs w:val="12"/>
              </w:rPr>
            </w:pPr>
            <w:r w:rsidRPr="00B4245D">
              <w:rPr>
                <w:rFonts w:ascii="Times New Roman" w:eastAsia="Calibri" w:hAnsi="Times New Roman" w:cs="Times New Roman"/>
                <w:sz w:val="12"/>
                <w:szCs w:val="12"/>
              </w:rPr>
              <w:t>Чертеж планировки территории М</w:t>
            </w:r>
            <w:proofErr w:type="gramStart"/>
            <w:r w:rsidRPr="00B4245D">
              <w:rPr>
                <w:rFonts w:ascii="Times New Roman" w:eastAsia="Calibri" w:hAnsi="Times New Roman" w:cs="Times New Roman"/>
                <w:sz w:val="12"/>
                <w:szCs w:val="12"/>
              </w:rPr>
              <w:t>1</w:t>
            </w:r>
            <w:proofErr w:type="gramEnd"/>
            <w:r w:rsidRPr="00B4245D">
              <w:rPr>
                <w:rFonts w:ascii="Times New Roman" w:eastAsia="Calibri" w:hAnsi="Times New Roman" w:cs="Times New Roman"/>
                <w:sz w:val="12"/>
                <w:szCs w:val="12"/>
              </w:rPr>
              <w:t>:500</w:t>
            </w:r>
          </w:p>
        </w:tc>
        <w:tc>
          <w:tcPr>
            <w:tcW w:w="466" w:type="dxa"/>
          </w:tcPr>
          <w:p w:rsidR="00B4245D" w:rsidRPr="00B4245D" w:rsidRDefault="00B4245D" w:rsidP="00B4245D">
            <w:pPr>
              <w:tabs>
                <w:tab w:val="left" w:pos="284"/>
              </w:tabs>
              <w:jc w:val="both"/>
              <w:rPr>
                <w:rFonts w:ascii="Times New Roman" w:eastAsia="Calibri" w:hAnsi="Times New Roman" w:cs="Times New Roman"/>
                <w:sz w:val="12"/>
                <w:szCs w:val="12"/>
              </w:rPr>
            </w:pPr>
          </w:p>
        </w:tc>
      </w:tr>
      <w:tr w:rsidR="00B4245D" w:rsidRPr="00B4245D" w:rsidTr="00007139">
        <w:tc>
          <w:tcPr>
            <w:tcW w:w="579" w:type="dxa"/>
          </w:tcPr>
          <w:p w:rsidR="00B4245D" w:rsidRPr="00B4245D" w:rsidRDefault="00B4245D" w:rsidP="00B4245D">
            <w:pPr>
              <w:tabs>
                <w:tab w:val="left" w:pos="284"/>
              </w:tabs>
              <w:jc w:val="both"/>
              <w:rPr>
                <w:rFonts w:ascii="Times New Roman" w:eastAsia="Calibri" w:hAnsi="Times New Roman" w:cs="Times New Roman"/>
                <w:sz w:val="12"/>
                <w:szCs w:val="12"/>
              </w:rPr>
            </w:pPr>
          </w:p>
        </w:tc>
        <w:tc>
          <w:tcPr>
            <w:tcW w:w="6684" w:type="dxa"/>
          </w:tcPr>
          <w:p w:rsidR="00B4245D" w:rsidRPr="00B4245D" w:rsidRDefault="00B4245D" w:rsidP="00B4245D">
            <w:pPr>
              <w:tabs>
                <w:tab w:val="left" w:pos="284"/>
              </w:tabs>
              <w:jc w:val="both"/>
              <w:rPr>
                <w:rFonts w:ascii="Times New Roman" w:eastAsia="Calibri" w:hAnsi="Times New Roman" w:cs="Times New Roman"/>
                <w:sz w:val="12"/>
                <w:szCs w:val="12"/>
              </w:rPr>
            </w:pPr>
            <w:r w:rsidRPr="00B4245D">
              <w:rPr>
                <w:rFonts w:ascii="Times New Roman" w:eastAsia="Calibri" w:hAnsi="Times New Roman" w:cs="Times New Roman"/>
                <w:sz w:val="12"/>
                <w:szCs w:val="12"/>
              </w:rPr>
              <w:t>Раздел 2. Положение о размещении линейных объектов</w:t>
            </w:r>
          </w:p>
        </w:tc>
        <w:tc>
          <w:tcPr>
            <w:tcW w:w="466" w:type="dxa"/>
          </w:tcPr>
          <w:p w:rsidR="00B4245D" w:rsidRPr="00B4245D" w:rsidRDefault="00B4245D" w:rsidP="00B4245D">
            <w:pPr>
              <w:tabs>
                <w:tab w:val="left" w:pos="284"/>
              </w:tabs>
              <w:jc w:val="both"/>
              <w:rPr>
                <w:rFonts w:ascii="Times New Roman" w:eastAsia="Calibri" w:hAnsi="Times New Roman" w:cs="Times New Roman"/>
                <w:sz w:val="12"/>
                <w:szCs w:val="12"/>
              </w:rPr>
            </w:pPr>
          </w:p>
        </w:tc>
      </w:tr>
      <w:tr w:rsidR="00B4245D" w:rsidRPr="00B4245D" w:rsidTr="00007139">
        <w:tc>
          <w:tcPr>
            <w:tcW w:w="579" w:type="dxa"/>
          </w:tcPr>
          <w:p w:rsidR="00B4245D" w:rsidRPr="00B4245D" w:rsidRDefault="00B4245D" w:rsidP="00B4245D">
            <w:pPr>
              <w:tabs>
                <w:tab w:val="left" w:pos="284"/>
              </w:tabs>
              <w:jc w:val="both"/>
              <w:rPr>
                <w:rFonts w:ascii="Times New Roman" w:eastAsia="Calibri" w:hAnsi="Times New Roman" w:cs="Times New Roman"/>
                <w:sz w:val="12"/>
                <w:szCs w:val="12"/>
              </w:rPr>
            </w:pPr>
            <w:r w:rsidRPr="00B4245D">
              <w:rPr>
                <w:rFonts w:ascii="Times New Roman" w:eastAsia="Calibri" w:hAnsi="Times New Roman" w:cs="Times New Roman"/>
                <w:sz w:val="12"/>
                <w:szCs w:val="12"/>
              </w:rPr>
              <w:t>1.</w:t>
            </w:r>
          </w:p>
        </w:tc>
        <w:tc>
          <w:tcPr>
            <w:tcW w:w="6684" w:type="dxa"/>
          </w:tcPr>
          <w:p w:rsidR="00B4245D" w:rsidRPr="00B4245D" w:rsidRDefault="00B4245D" w:rsidP="00B4245D">
            <w:pPr>
              <w:tabs>
                <w:tab w:val="left" w:pos="284"/>
              </w:tabs>
              <w:jc w:val="both"/>
              <w:rPr>
                <w:rFonts w:ascii="Times New Roman" w:eastAsia="Calibri" w:hAnsi="Times New Roman" w:cs="Times New Roman"/>
                <w:sz w:val="12"/>
                <w:szCs w:val="12"/>
              </w:rPr>
            </w:pPr>
            <w:r w:rsidRPr="00B4245D">
              <w:rPr>
                <w:rFonts w:ascii="Times New Roman" w:eastAsia="Calibri" w:hAnsi="Times New Roman" w:cs="Times New Roman"/>
                <w:sz w:val="12"/>
                <w:szCs w:val="12"/>
              </w:rPr>
              <w:t>Основания для проектирования</w:t>
            </w:r>
          </w:p>
        </w:tc>
        <w:tc>
          <w:tcPr>
            <w:tcW w:w="466" w:type="dxa"/>
          </w:tcPr>
          <w:p w:rsidR="00B4245D" w:rsidRPr="00B4245D" w:rsidRDefault="00B4245D" w:rsidP="00B4245D">
            <w:pPr>
              <w:tabs>
                <w:tab w:val="left" w:pos="284"/>
              </w:tabs>
              <w:jc w:val="both"/>
              <w:rPr>
                <w:rFonts w:ascii="Times New Roman" w:eastAsia="Calibri" w:hAnsi="Times New Roman" w:cs="Times New Roman"/>
                <w:sz w:val="12"/>
                <w:szCs w:val="12"/>
              </w:rPr>
            </w:pPr>
            <w:r w:rsidRPr="00B4245D">
              <w:rPr>
                <w:rFonts w:ascii="Times New Roman" w:eastAsia="Calibri" w:hAnsi="Times New Roman" w:cs="Times New Roman"/>
                <w:sz w:val="12"/>
                <w:szCs w:val="12"/>
              </w:rPr>
              <w:t>4</w:t>
            </w:r>
          </w:p>
        </w:tc>
      </w:tr>
      <w:tr w:rsidR="00B4245D" w:rsidRPr="00B4245D" w:rsidTr="00007139">
        <w:tc>
          <w:tcPr>
            <w:tcW w:w="579" w:type="dxa"/>
          </w:tcPr>
          <w:p w:rsidR="00B4245D" w:rsidRPr="00B4245D" w:rsidRDefault="00B4245D" w:rsidP="00B4245D">
            <w:pPr>
              <w:tabs>
                <w:tab w:val="left" w:pos="284"/>
              </w:tabs>
              <w:jc w:val="both"/>
              <w:rPr>
                <w:rFonts w:ascii="Times New Roman" w:eastAsia="Calibri" w:hAnsi="Times New Roman" w:cs="Times New Roman"/>
                <w:sz w:val="12"/>
                <w:szCs w:val="12"/>
              </w:rPr>
            </w:pPr>
            <w:r w:rsidRPr="00B4245D">
              <w:rPr>
                <w:rFonts w:ascii="Times New Roman" w:eastAsia="Calibri" w:hAnsi="Times New Roman" w:cs="Times New Roman"/>
                <w:sz w:val="12"/>
                <w:szCs w:val="12"/>
              </w:rPr>
              <w:t>1.1.</w:t>
            </w:r>
          </w:p>
        </w:tc>
        <w:tc>
          <w:tcPr>
            <w:tcW w:w="6684" w:type="dxa"/>
          </w:tcPr>
          <w:p w:rsidR="00B4245D" w:rsidRPr="00B4245D" w:rsidRDefault="00B4245D" w:rsidP="00B4245D">
            <w:pPr>
              <w:tabs>
                <w:tab w:val="left" w:pos="284"/>
              </w:tabs>
              <w:jc w:val="both"/>
              <w:rPr>
                <w:rFonts w:ascii="Times New Roman" w:eastAsia="Calibri" w:hAnsi="Times New Roman" w:cs="Times New Roman"/>
                <w:sz w:val="12"/>
                <w:szCs w:val="12"/>
              </w:rPr>
            </w:pPr>
            <w:r w:rsidRPr="00B4245D">
              <w:rPr>
                <w:rFonts w:ascii="Times New Roman" w:eastAsia="Calibri" w:hAnsi="Times New Roman" w:cs="Times New Roman"/>
                <w:sz w:val="12"/>
                <w:szCs w:val="12"/>
              </w:rPr>
              <w:t>Цель и назначение работ по разработке проекта</w:t>
            </w:r>
          </w:p>
        </w:tc>
        <w:tc>
          <w:tcPr>
            <w:tcW w:w="466" w:type="dxa"/>
          </w:tcPr>
          <w:p w:rsidR="00B4245D" w:rsidRPr="00B4245D" w:rsidRDefault="00B4245D" w:rsidP="00B4245D">
            <w:pPr>
              <w:tabs>
                <w:tab w:val="left" w:pos="284"/>
              </w:tabs>
              <w:jc w:val="both"/>
              <w:rPr>
                <w:rFonts w:ascii="Times New Roman" w:eastAsia="Calibri" w:hAnsi="Times New Roman" w:cs="Times New Roman"/>
                <w:sz w:val="12"/>
                <w:szCs w:val="12"/>
              </w:rPr>
            </w:pPr>
            <w:r w:rsidRPr="00B4245D">
              <w:rPr>
                <w:rFonts w:ascii="Times New Roman" w:eastAsia="Calibri" w:hAnsi="Times New Roman" w:cs="Times New Roman"/>
                <w:sz w:val="12"/>
                <w:szCs w:val="12"/>
              </w:rPr>
              <w:t>5</w:t>
            </w:r>
          </w:p>
        </w:tc>
      </w:tr>
      <w:tr w:rsidR="00B4245D" w:rsidRPr="00B4245D" w:rsidTr="00007139">
        <w:tc>
          <w:tcPr>
            <w:tcW w:w="579" w:type="dxa"/>
          </w:tcPr>
          <w:p w:rsidR="00B4245D" w:rsidRPr="00B4245D" w:rsidRDefault="00B4245D" w:rsidP="00B4245D">
            <w:pPr>
              <w:tabs>
                <w:tab w:val="left" w:pos="284"/>
              </w:tabs>
              <w:jc w:val="both"/>
              <w:rPr>
                <w:rFonts w:ascii="Times New Roman" w:eastAsia="Calibri" w:hAnsi="Times New Roman" w:cs="Times New Roman"/>
                <w:sz w:val="12"/>
                <w:szCs w:val="12"/>
              </w:rPr>
            </w:pPr>
            <w:r w:rsidRPr="00B4245D">
              <w:rPr>
                <w:rFonts w:ascii="Times New Roman" w:eastAsia="Calibri" w:hAnsi="Times New Roman" w:cs="Times New Roman"/>
                <w:sz w:val="12"/>
                <w:szCs w:val="12"/>
              </w:rPr>
              <w:t>2.</w:t>
            </w:r>
          </w:p>
        </w:tc>
        <w:tc>
          <w:tcPr>
            <w:tcW w:w="6684" w:type="dxa"/>
          </w:tcPr>
          <w:p w:rsidR="00B4245D" w:rsidRPr="00B4245D" w:rsidRDefault="00B4245D" w:rsidP="00B4245D">
            <w:pPr>
              <w:tabs>
                <w:tab w:val="left" w:pos="284"/>
              </w:tabs>
              <w:jc w:val="both"/>
              <w:rPr>
                <w:rFonts w:ascii="Times New Roman" w:eastAsia="Calibri" w:hAnsi="Times New Roman" w:cs="Times New Roman"/>
                <w:sz w:val="12"/>
                <w:szCs w:val="12"/>
              </w:rPr>
            </w:pPr>
            <w:r w:rsidRPr="00B4245D">
              <w:rPr>
                <w:rFonts w:ascii="Times New Roman" w:eastAsia="Calibri" w:hAnsi="Times New Roman" w:cs="Times New Roman"/>
                <w:sz w:val="12"/>
                <w:szCs w:val="12"/>
              </w:rPr>
              <w:t>Исходные данные для проектирования</w:t>
            </w:r>
          </w:p>
        </w:tc>
        <w:tc>
          <w:tcPr>
            <w:tcW w:w="466" w:type="dxa"/>
          </w:tcPr>
          <w:p w:rsidR="00B4245D" w:rsidRPr="00B4245D" w:rsidRDefault="00B4245D" w:rsidP="00B4245D">
            <w:pPr>
              <w:tabs>
                <w:tab w:val="left" w:pos="284"/>
              </w:tabs>
              <w:jc w:val="both"/>
              <w:rPr>
                <w:rFonts w:ascii="Times New Roman" w:eastAsia="Calibri" w:hAnsi="Times New Roman" w:cs="Times New Roman"/>
                <w:sz w:val="12"/>
                <w:szCs w:val="12"/>
              </w:rPr>
            </w:pPr>
            <w:r w:rsidRPr="00B4245D">
              <w:rPr>
                <w:rFonts w:ascii="Times New Roman" w:eastAsia="Calibri" w:hAnsi="Times New Roman" w:cs="Times New Roman"/>
                <w:sz w:val="12"/>
                <w:szCs w:val="12"/>
              </w:rPr>
              <w:t>5</w:t>
            </w:r>
          </w:p>
        </w:tc>
      </w:tr>
      <w:tr w:rsidR="00B4245D" w:rsidRPr="00B4245D" w:rsidTr="00007139">
        <w:tc>
          <w:tcPr>
            <w:tcW w:w="579" w:type="dxa"/>
          </w:tcPr>
          <w:p w:rsidR="00B4245D" w:rsidRPr="00B4245D" w:rsidRDefault="00B4245D" w:rsidP="00B4245D">
            <w:pPr>
              <w:tabs>
                <w:tab w:val="left" w:pos="284"/>
              </w:tabs>
              <w:jc w:val="both"/>
              <w:rPr>
                <w:rFonts w:ascii="Times New Roman" w:eastAsia="Calibri" w:hAnsi="Times New Roman" w:cs="Times New Roman"/>
                <w:sz w:val="12"/>
                <w:szCs w:val="12"/>
              </w:rPr>
            </w:pPr>
            <w:r w:rsidRPr="00B4245D">
              <w:rPr>
                <w:rFonts w:ascii="Times New Roman" w:eastAsia="Calibri" w:hAnsi="Times New Roman" w:cs="Times New Roman"/>
                <w:sz w:val="12"/>
                <w:szCs w:val="12"/>
              </w:rPr>
              <w:t>2.1.</w:t>
            </w:r>
          </w:p>
        </w:tc>
        <w:tc>
          <w:tcPr>
            <w:tcW w:w="6684" w:type="dxa"/>
          </w:tcPr>
          <w:p w:rsidR="00B4245D" w:rsidRPr="00B4245D" w:rsidRDefault="00B4245D" w:rsidP="00B4245D">
            <w:pPr>
              <w:tabs>
                <w:tab w:val="left" w:pos="284"/>
              </w:tabs>
              <w:jc w:val="both"/>
              <w:rPr>
                <w:rFonts w:ascii="Times New Roman" w:eastAsia="Calibri" w:hAnsi="Times New Roman" w:cs="Times New Roman"/>
                <w:sz w:val="12"/>
                <w:szCs w:val="12"/>
              </w:rPr>
            </w:pPr>
            <w:r w:rsidRPr="00B4245D">
              <w:rPr>
                <w:rFonts w:ascii="Times New Roman" w:eastAsia="Calibri" w:hAnsi="Times New Roman" w:cs="Times New Roman"/>
                <w:sz w:val="12"/>
                <w:szCs w:val="12"/>
              </w:rPr>
              <w:t>Сведения о линейном объекте и его краткая характеристика</w:t>
            </w:r>
          </w:p>
        </w:tc>
        <w:tc>
          <w:tcPr>
            <w:tcW w:w="466" w:type="dxa"/>
          </w:tcPr>
          <w:p w:rsidR="00B4245D" w:rsidRPr="00B4245D" w:rsidRDefault="00B4245D" w:rsidP="00B4245D">
            <w:pPr>
              <w:tabs>
                <w:tab w:val="left" w:pos="284"/>
              </w:tabs>
              <w:jc w:val="both"/>
              <w:rPr>
                <w:rFonts w:ascii="Times New Roman" w:eastAsia="Calibri" w:hAnsi="Times New Roman" w:cs="Times New Roman"/>
                <w:sz w:val="12"/>
                <w:szCs w:val="12"/>
              </w:rPr>
            </w:pPr>
            <w:r w:rsidRPr="00B4245D">
              <w:rPr>
                <w:rFonts w:ascii="Times New Roman" w:eastAsia="Calibri" w:hAnsi="Times New Roman" w:cs="Times New Roman"/>
                <w:sz w:val="12"/>
                <w:szCs w:val="12"/>
              </w:rPr>
              <w:t>5</w:t>
            </w:r>
          </w:p>
        </w:tc>
      </w:tr>
      <w:tr w:rsidR="00B4245D" w:rsidRPr="00B4245D" w:rsidTr="00007139">
        <w:tc>
          <w:tcPr>
            <w:tcW w:w="579" w:type="dxa"/>
          </w:tcPr>
          <w:p w:rsidR="00B4245D" w:rsidRPr="00B4245D" w:rsidRDefault="00B4245D" w:rsidP="00B4245D">
            <w:pPr>
              <w:tabs>
                <w:tab w:val="left" w:pos="284"/>
              </w:tabs>
              <w:jc w:val="both"/>
              <w:rPr>
                <w:rFonts w:ascii="Times New Roman" w:eastAsia="Calibri" w:hAnsi="Times New Roman" w:cs="Times New Roman"/>
                <w:sz w:val="12"/>
                <w:szCs w:val="12"/>
              </w:rPr>
            </w:pPr>
            <w:r w:rsidRPr="00B4245D">
              <w:rPr>
                <w:rFonts w:ascii="Times New Roman" w:eastAsia="Calibri" w:hAnsi="Times New Roman" w:cs="Times New Roman"/>
                <w:sz w:val="12"/>
                <w:szCs w:val="12"/>
              </w:rPr>
              <w:t>3.</w:t>
            </w:r>
          </w:p>
        </w:tc>
        <w:tc>
          <w:tcPr>
            <w:tcW w:w="6684" w:type="dxa"/>
          </w:tcPr>
          <w:p w:rsidR="00B4245D" w:rsidRPr="00B4245D" w:rsidRDefault="00B4245D" w:rsidP="00B4245D">
            <w:pPr>
              <w:tabs>
                <w:tab w:val="left" w:pos="284"/>
              </w:tabs>
              <w:jc w:val="both"/>
              <w:rPr>
                <w:rFonts w:ascii="Times New Roman" w:eastAsia="Calibri" w:hAnsi="Times New Roman" w:cs="Times New Roman"/>
                <w:sz w:val="12"/>
                <w:szCs w:val="12"/>
              </w:rPr>
            </w:pPr>
            <w:r w:rsidRPr="00B4245D">
              <w:rPr>
                <w:rFonts w:ascii="Times New Roman" w:eastAsia="Calibri" w:hAnsi="Times New Roman" w:cs="Times New Roman"/>
                <w:bCs/>
                <w:sz w:val="12"/>
                <w:szCs w:val="12"/>
              </w:rPr>
              <w:t>Сведения о размещении линейного объекта на осваиваемой территории</w:t>
            </w:r>
          </w:p>
        </w:tc>
        <w:tc>
          <w:tcPr>
            <w:tcW w:w="466" w:type="dxa"/>
          </w:tcPr>
          <w:p w:rsidR="00B4245D" w:rsidRPr="00B4245D" w:rsidRDefault="00B4245D" w:rsidP="00B4245D">
            <w:pPr>
              <w:tabs>
                <w:tab w:val="left" w:pos="284"/>
              </w:tabs>
              <w:jc w:val="both"/>
              <w:rPr>
                <w:rFonts w:ascii="Times New Roman" w:eastAsia="Calibri" w:hAnsi="Times New Roman" w:cs="Times New Roman"/>
                <w:sz w:val="12"/>
                <w:szCs w:val="12"/>
              </w:rPr>
            </w:pPr>
            <w:r w:rsidRPr="00B4245D">
              <w:rPr>
                <w:rFonts w:ascii="Times New Roman" w:eastAsia="Calibri" w:hAnsi="Times New Roman" w:cs="Times New Roman"/>
                <w:sz w:val="12"/>
                <w:szCs w:val="12"/>
              </w:rPr>
              <w:t>6</w:t>
            </w:r>
          </w:p>
        </w:tc>
      </w:tr>
      <w:tr w:rsidR="00B4245D" w:rsidRPr="00B4245D" w:rsidTr="00007139">
        <w:tc>
          <w:tcPr>
            <w:tcW w:w="579" w:type="dxa"/>
          </w:tcPr>
          <w:p w:rsidR="00B4245D" w:rsidRPr="00B4245D" w:rsidRDefault="00B4245D" w:rsidP="00B4245D">
            <w:pPr>
              <w:tabs>
                <w:tab w:val="left" w:pos="284"/>
              </w:tabs>
              <w:jc w:val="both"/>
              <w:rPr>
                <w:rFonts w:ascii="Times New Roman" w:eastAsia="Calibri" w:hAnsi="Times New Roman" w:cs="Times New Roman"/>
                <w:sz w:val="12"/>
                <w:szCs w:val="12"/>
              </w:rPr>
            </w:pPr>
            <w:r w:rsidRPr="00B4245D">
              <w:rPr>
                <w:rFonts w:ascii="Times New Roman" w:eastAsia="Calibri" w:hAnsi="Times New Roman" w:cs="Times New Roman"/>
                <w:sz w:val="12"/>
                <w:szCs w:val="12"/>
              </w:rPr>
              <w:t>3.1.</w:t>
            </w:r>
          </w:p>
        </w:tc>
        <w:tc>
          <w:tcPr>
            <w:tcW w:w="6684" w:type="dxa"/>
          </w:tcPr>
          <w:p w:rsidR="00B4245D" w:rsidRPr="00B4245D" w:rsidRDefault="00B4245D" w:rsidP="00B4245D">
            <w:pPr>
              <w:tabs>
                <w:tab w:val="left" w:pos="284"/>
              </w:tabs>
              <w:jc w:val="both"/>
              <w:rPr>
                <w:rFonts w:ascii="Times New Roman" w:eastAsia="Calibri" w:hAnsi="Times New Roman" w:cs="Times New Roman"/>
                <w:bCs/>
                <w:sz w:val="12"/>
                <w:szCs w:val="12"/>
              </w:rPr>
            </w:pPr>
            <w:r w:rsidRPr="00B4245D">
              <w:rPr>
                <w:rFonts w:ascii="Times New Roman" w:eastAsia="Calibri" w:hAnsi="Times New Roman" w:cs="Times New Roman"/>
                <w:bCs/>
                <w:sz w:val="12"/>
                <w:szCs w:val="12"/>
              </w:rPr>
              <w:t>Характеристика района работ</w:t>
            </w:r>
          </w:p>
        </w:tc>
        <w:tc>
          <w:tcPr>
            <w:tcW w:w="466" w:type="dxa"/>
          </w:tcPr>
          <w:p w:rsidR="00B4245D" w:rsidRPr="00B4245D" w:rsidRDefault="00B4245D" w:rsidP="00B4245D">
            <w:pPr>
              <w:tabs>
                <w:tab w:val="left" w:pos="284"/>
              </w:tabs>
              <w:jc w:val="both"/>
              <w:rPr>
                <w:rFonts w:ascii="Times New Roman" w:eastAsia="Calibri" w:hAnsi="Times New Roman" w:cs="Times New Roman"/>
                <w:sz w:val="12"/>
                <w:szCs w:val="12"/>
              </w:rPr>
            </w:pPr>
            <w:r w:rsidRPr="00B4245D">
              <w:rPr>
                <w:rFonts w:ascii="Times New Roman" w:eastAsia="Calibri" w:hAnsi="Times New Roman" w:cs="Times New Roman"/>
                <w:sz w:val="12"/>
                <w:szCs w:val="12"/>
              </w:rPr>
              <w:t>6</w:t>
            </w:r>
          </w:p>
        </w:tc>
      </w:tr>
      <w:tr w:rsidR="00B4245D" w:rsidRPr="00B4245D" w:rsidTr="00007139">
        <w:tc>
          <w:tcPr>
            <w:tcW w:w="579" w:type="dxa"/>
          </w:tcPr>
          <w:p w:rsidR="00B4245D" w:rsidRPr="00B4245D" w:rsidRDefault="00B4245D" w:rsidP="00B4245D">
            <w:pPr>
              <w:tabs>
                <w:tab w:val="left" w:pos="284"/>
              </w:tabs>
              <w:jc w:val="both"/>
              <w:rPr>
                <w:rFonts w:ascii="Times New Roman" w:eastAsia="Calibri" w:hAnsi="Times New Roman" w:cs="Times New Roman"/>
                <w:sz w:val="12"/>
                <w:szCs w:val="12"/>
              </w:rPr>
            </w:pPr>
            <w:r w:rsidRPr="00B4245D">
              <w:rPr>
                <w:rFonts w:ascii="Times New Roman" w:eastAsia="Calibri" w:hAnsi="Times New Roman" w:cs="Times New Roman"/>
                <w:sz w:val="12"/>
                <w:szCs w:val="12"/>
              </w:rPr>
              <w:t>3.2.</w:t>
            </w:r>
          </w:p>
        </w:tc>
        <w:tc>
          <w:tcPr>
            <w:tcW w:w="6684" w:type="dxa"/>
          </w:tcPr>
          <w:p w:rsidR="00B4245D" w:rsidRPr="00B4245D" w:rsidRDefault="00B4245D" w:rsidP="00B4245D">
            <w:pPr>
              <w:tabs>
                <w:tab w:val="left" w:pos="284"/>
              </w:tabs>
              <w:jc w:val="both"/>
              <w:rPr>
                <w:rFonts w:ascii="Times New Roman" w:eastAsia="Calibri" w:hAnsi="Times New Roman" w:cs="Times New Roman"/>
                <w:bCs/>
                <w:sz w:val="12"/>
                <w:szCs w:val="12"/>
              </w:rPr>
            </w:pPr>
            <w:r w:rsidRPr="00B4245D">
              <w:rPr>
                <w:rFonts w:ascii="Times New Roman" w:eastAsia="Calibri" w:hAnsi="Times New Roman" w:cs="Times New Roman"/>
                <w:bCs/>
                <w:sz w:val="12"/>
                <w:szCs w:val="12"/>
              </w:rPr>
              <w:t>Сведения о размещении линейного объекта на осваиваемой территории</w:t>
            </w:r>
          </w:p>
        </w:tc>
        <w:tc>
          <w:tcPr>
            <w:tcW w:w="466" w:type="dxa"/>
          </w:tcPr>
          <w:p w:rsidR="00B4245D" w:rsidRPr="00B4245D" w:rsidRDefault="00B4245D" w:rsidP="00B4245D">
            <w:pPr>
              <w:tabs>
                <w:tab w:val="left" w:pos="284"/>
              </w:tabs>
              <w:jc w:val="both"/>
              <w:rPr>
                <w:rFonts w:ascii="Times New Roman" w:eastAsia="Calibri" w:hAnsi="Times New Roman" w:cs="Times New Roman"/>
                <w:sz w:val="12"/>
                <w:szCs w:val="12"/>
              </w:rPr>
            </w:pPr>
            <w:r w:rsidRPr="00B4245D">
              <w:rPr>
                <w:rFonts w:ascii="Times New Roman" w:eastAsia="Calibri" w:hAnsi="Times New Roman" w:cs="Times New Roman"/>
                <w:sz w:val="12"/>
                <w:szCs w:val="12"/>
              </w:rPr>
              <w:t>9</w:t>
            </w:r>
          </w:p>
        </w:tc>
      </w:tr>
      <w:tr w:rsidR="00B4245D" w:rsidRPr="00B4245D" w:rsidTr="00007139">
        <w:tc>
          <w:tcPr>
            <w:tcW w:w="579" w:type="dxa"/>
          </w:tcPr>
          <w:p w:rsidR="00B4245D" w:rsidRPr="00B4245D" w:rsidRDefault="00B4245D" w:rsidP="00B4245D">
            <w:pPr>
              <w:tabs>
                <w:tab w:val="left" w:pos="284"/>
              </w:tabs>
              <w:jc w:val="both"/>
              <w:rPr>
                <w:rFonts w:ascii="Times New Roman" w:eastAsia="Calibri" w:hAnsi="Times New Roman" w:cs="Times New Roman"/>
                <w:sz w:val="12"/>
                <w:szCs w:val="12"/>
              </w:rPr>
            </w:pPr>
            <w:r w:rsidRPr="00B4245D">
              <w:rPr>
                <w:rFonts w:ascii="Times New Roman" w:eastAsia="Calibri" w:hAnsi="Times New Roman" w:cs="Times New Roman"/>
                <w:sz w:val="12"/>
                <w:szCs w:val="12"/>
              </w:rPr>
              <w:t>4.</w:t>
            </w:r>
          </w:p>
        </w:tc>
        <w:tc>
          <w:tcPr>
            <w:tcW w:w="6684" w:type="dxa"/>
          </w:tcPr>
          <w:p w:rsidR="00B4245D" w:rsidRPr="00B4245D" w:rsidRDefault="00B4245D" w:rsidP="00B4245D">
            <w:pPr>
              <w:tabs>
                <w:tab w:val="left" w:pos="284"/>
              </w:tabs>
              <w:jc w:val="both"/>
              <w:rPr>
                <w:rFonts w:ascii="Times New Roman" w:eastAsia="Calibri" w:hAnsi="Times New Roman" w:cs="Times New Roman"/>
                <w:sz w:val="12"/>
                <w:szCs w:val="12"/>
              </w:rPr>
            </w:pPr>
            <w:r w:rsidRPr="00B4245D">
              <w:rPr>
                <w:rFonts w:ascii="Times New Roman" w:eastAsia="Calibri" w:hAnsi="Times New Roman" w:cs="Times New Roman"/>
                <w:sz w:val="12"/>
                <w:szCs w:val="12"/>
              </w:rPr>
              <w:t>Приложения</w:t>
            </w:r>
          </w:p>
        </w:tc>
        <w:tc>
          <w:tcPr>
            <w:tcW w:w="466" w:type="dxa"/>
          </w:tcPr>
          <w:p w:rsidR="00B4245D" w:rsidRPr="00B4245D" w:rsidRDefault="00B4245D" w:rsidP="00B4245D">
            <w:pPr>
              <w:tabs>
                <w:tab w:val="left" w:pos="284"/>
              </w:tabs>
              <w:jc w:val="both"/>
              <w:rPr>
                <w:rFonts w:ascii="Times New Roman" w:eastAsia="Calibri" w:hAnsi="Times New Roman" w:cs="Times New Roman"/>
                <w:sz w:val="12"/>
                <w:szCs w:val="12"/>
              </w:rPr>
            </w:pPr>
          </w:p>
        </w:tc>
      </w:tr>
      <w:tr w:rsidR="00B4245D" w:rsidRPr="00B4245D" w:rsidTr="00007139">
        <w:tc>
          <w:tcPr>
            <w:tcW w:w="579" w:type="dxa"/>
          </w:tcPr>
          <w:p w:rsidR="00B4245D" w:rsidRPr="00B4245D" w:rsidRDefault="00B4245D" w:rsidP="00B4245D">
            <w:pPr>
              <w:tabs>
                <w:tab w:val="left" w:pos="284"/>
              </w:tabs>
              <w:jc w:val="both"/>
              <w:rPr>
                <w:rFonts w:ascii="Times New Roman" w:eastAsia="Calibri" w:hAnsi="Times New Roman" w:cs="Times New Roman"/>
                <w:sz w:val="12"/>
                <w:szCs w:val="12"/>
              </w:rPr>
            </w:pPr>
          </w:p>
        </w:tc>
        <w:tc>
          <w:tcPr>
            <w:tcW w:w="6684" w:type="dxa"/>
          </w:tcPr>
          <w:p w:rsidR="00B4245D" w:rsidRPr="00B4245D" w:rsidRDefault="00B4245D" w:rsidP="00B4245D">
            <w:pPr>
              <w:tabs>
                <w:tab w:val="left" w:pos="284"/>
              </w:tabs>
              <w:jc w:val="both"/>
              <w:rPr>
                <w:rFonts w:ascii="Times New Roman" w:eastAsia="Calibri" w:hAnsi="Times New Roman" w:cs="Times New Roman"/>
                <w:sz w:val="12"/>
                <w:szCs w:val="12"/>
              </w:rPr>
            </w:pPr>
            <w:r w:rsidRPr="00B4245D">
              <w:rPr>
                <w:rFonts w:ascii="Times New Roman" w:eastAsia="Calibri" w:hAnsi="Times New Roman" w:cs="Times New Roman"/>
                <w:sz w:val="12"/>
                <w:szCs w:val="12"/>
              </w:rPr>
              <w:t>Приложение 1. Техническое задание;</w:t>
            </w:r>
          </w:p>
        </w:tc>
        <w:tc>
          <w:tcPr>
            <w:tcW w:w="466" w:type="dxa"/>
          </w:tcPr>
          <w:p w:rsidR="00B4245D" w:rsidRPr="00B4245D" w:rsidRDefault="00B4245D" w:rsidP="00B4245D">
            <w:pPr>
              <w:tabs>
                <w:tab w:val="left" w:pos="284"/>
              </w:tabs>
              <w:jc w:val="both"/>
              <w:rPr>
                <w:rFonts w:ascii="Times New Roman" w:eastAsia="Calibri" w:hAnsi="Times New Roman" w:cs="Times New Roman"/>
                <w:sz w:val="12"/>
                <w:szCs w:val="12"/>
              </w:rPr>
            </w:pPr>
          </w:p>
        </w:tc>
      </w:tr>
      <w:tr w:rsidR="00B4245D" w:rsidRPr="00B4245D" w:rsidTr="00007139">
        <w:tc>
          <w:tcPr>
            <w:tcW w:w="579" w:type="dxa"/>
          </w:tcPr>
          <w:p w:rsidR="00B4245D" w:rsidRPr="00B4245D" w:rsidRDefault="00B4245D" w:rsidP="00B4245D">
            <w:pPr>
              <w:tabs>
                <w:tab w:val="left" w:pos="284"/>
              </w:tabs>
              <w:jc w:val="both"/>
              <w:rPr>
                <w:rFonts w:ascii="Times New Roman" w:eastAsia="Calibri" w:hAnsi="Times New Roman" w:cs="Times New Roman"/>
                <w:sz w:val="12"/>
                <w:szCs w:val="12"/>
              </w:rPr>
            </w:pPr>
          </w:p>
        </w:tc>
        <w:tc>
          <w:tcPr>
            <w:tcW w:w="6684" w:type="dxa"/>
          </w:tcPr>
          <w:p w:rsidR="00B4245D" w:rsidRPr="00B4245D" w:rsidRDefault="00B4245D" w:rsidP="00B4245D">
            <w:pPr>
              <w:tabs>
                <w:tab w:val="left" w:pos="284"/>
              </w:tabs>
              <w:jc w:val="both"/>
              <w:rPr>
                <w:rFonts w:ascii="Times New Roman" w:eastAsia="Calibri" w:hAnsi="Times New Roman" w:cs="Times New Roman"/>
                <w:sz w:val="12"/>
                <w:szCs w:val="12"/>
              </w:rPr>
            </w:pPr>
            <w:r w:rsidRPr="00B4245D">
              <w:rPr>
                <w:rFonts w:ascii="Times New Roman" w:eastAsia="Calibri" w:hAnsi="Times New Roman" w:cs="Times New Roman"/>
                <w:sz w:val="12"/>
                <w:szCs w:val="12"/>
              </w:rPr>
              <w:t>Приложение 2. Письмо «Касательно разработки ППТ И ПМТ»</w:t>
            </w:r>
          </w:p>
        </w:tc>
        <w:tc>
          <w:tcPr>
            <w:tcW w:w="466" w:type="dxa"/>
          </w:tcPr>
          <w:p w:rsidR="00B4245D" w:rsidRPr="00B4245D" w:rsidRDefault="00B4245D" w:rsidP="00B4245D">
            <w:pPr>
              <w:tabs>
                <w:tab w:val="left" w:pos="284"/>
              </w:tabs>
              <w:jc w:val="both"/>
              <w:rPr>
                <w:rFonts w:ascii="Times New Roman" w:eastAsia="Calibri" w:hAnsi="Times New Roman" w:cs="Times New Roman"/>
                <w:sz w:val="12"/>
                <w:szCs w:val="12"/>
              </w:rPr>
            </w:pPr>
          </w:p>
        </w:tc>
      </w:tr>
      <w:tr w:rsidR="00B4245D" w:rsidRPr="00B4245D" w:rsidTr="00007139">
        <w:tc>
          <w:tcPr>
            <w:tcW w:w="579" w:type="dxa"/>
          </w:tcPr>
          <w:p w:rsidR="00B4245D" w:rsidRPr="00B4245D" w:rsidRDefault="00B4245D" w:rsidP="00B4245D">
            <w:pPr>
              <w:tabs>
                <w:tab w:val="left" w:pos="284"/>
              </w:tabs>
              <w:jc w:val="both"/>
              <w:rPr>
                <w:rFonts w:ascii="Times New Roman" w:eastAsia="Calibri" w:hAnsi="Times New Roman" w:cs="Times New Roman"/>
                <w:sz w:val="12"/>
                <w:szCs w:val="12"/>
              </w:rPr>
            </w:pPr>
          </w:p>
        </w:tc>
        <w:tc>
          <w:tcPr>
            <w:tcW w:w="6684" w:type="dxa"/>
          </w:tcPr>
          <w:p w:rsidR="00B4245D" w:rsidRPr="00B4245D" w:rsidRDefault="00B4245D" w:rsidP="00B4245D">
            <w:pPr>
              <w:tabs>
                <w:tab w:val="left" w:pos="284"/>
              </w:tabs>
              <w:jc w:val="both"/>
              <w:rPr>
                <w:rFonts w:ascii="Times New Roman" w:eastAsia="Calibri" w:hAnsi="Times New Roman" w:cs="Times New Roman"/>
                <w:sz w:val="12"/>
                <w:szCs w:val="12"/>
              </w:rPr>
            </w:pPr>
            <w:r w:rsidRPr="00B4245D">
              <w:rPr>
                <w:rFonts w:ascii="Times New Roman" w:eastAsia="Calibri" w:hAnsi="Times New Roman" w:cs="Times New Roman"/>
                <w:sz w:val="12"/>
                <w:szCs w:val="12"/>
              </w:rPr>
              <w:t>Приложение 3. Постановление о разработке ППТ/ПМТ</w:t>
            </w:r>
          </w:p>
        </w:tc>
        <w:tc>
          <w:tcPr>
            <w:tcW w:w="466" w:type="dxa"/>
          </w:tcPr>
          <w:p w:rsidR="00B4245D" w:rsidRPr="00B4245D" w:rsidRDefault="00B4245D" w:rsidP="00B4245D">
            <w:pPr>
              <w:tabs>
                <w:tab w:val="left" w:pos="284"/>
              </w:tabs>
              <w:jc w:val="both"/>
              <w:rPr>
                <w:rFonts w:ascii="Times New Roman" w:eastAsia="Calibri" w:hAnsi="Times New Roman" w:cs="Times New Roman"/>
                <w:sz w:val="12"/>
                <w:szCs w:val="12"/>
              </w:rPr>
            </w:pPr>
          </w:p>
        </w:tc>
      </w:tr>
      <w:tr w:rsidR="00B4245D" w:rsidRPr="00B4245D" w:rsidTr="00007139">
        <w:tc>
          <w:tcPr>
            <w:tcW w:w="579" w:type="dxa"/>
          </w:tcPr>
          <w:p w:rsidR="00B4245D" w:rsidRPr="00B4245D" w:rsidRDefault="00B4245D" w:rsidP="00B4245D">
            <w:pPr>
              <w:tabs>
                <w:tab w:val="left" w:pos="284"/>
              </w:tabs>
              <w:jc w:val="both"/>
              <w:rPr>
                <w:rFonts w:ascii="Times New Roman" w:eastAsia="Calibri" w:hAnsi="Times New Roman" w:cs="Times New Roman"/>
                <w:sz w:val="12"/>
                <w:szCs w:val="12"/>
              </w:rPr>
            </w:pPr>
          </w:p>
        </w:tc>
        <w:tc>
          <w:tcPr>
            <w:tcW w:w="6684" w:type="dxa"/>
          </w:tcPr>
          <w:p w:rsidR="00B4245D" w:rsidRPr="00B4245D" w:rsidRDefault="00B4245D" w:rsidP="00B4245D">
            <w:pPr>
              <w:tabs>
                <w:tab w:val="left" w:pos="284"/>
              </w:tabs>
              <w:jc w:val="both"/>
              <w:rPr>
                <w:rFonts w:ascii="Times New Roman" w:eastAsia="Calibri" w:hAnsi="Times New Roman" w:cs="Times New Roman"/>
                <w:sz w:val="12"/>
                <w:szCs w:val="12"/>
              </w:rPr>
            </w:pPr>
            <w:r w:rsidRPr="00B4245D">
              <w:rPr>
                <w:rFonts w:ascii="Times New Roman" w:eastAsia="Calibri" w:hAnsi="Times New Roman" w:cs="Times New Roman"/>
                <w:sz w:val="12"/>
                <w:szCs w:val="12"/>
              </w:rPr>
              <w:t>Приложение 4. Публикация в СМИ.</w:t>
            </w:r>
          </w:p>
        </w:tc>
        <w:tc>
          <w:tcPr>
            <w:tcW w:w="466" w:type="dxa"/>
          </w:tcPr>
          <w:p w:rsidR="00B4245D" w:rsidRPr="00B4245D" w:rsidRDefault="00B4245D" w:rsidP="00B4245D">
            <w:pPr>
              <w:tabs>
                <w:tab w:val="left" w:pos="284"/>
              </w:tabs>
              <w:jc w:val="both"/>
              <w:rPr>
                <w:rFonts w:ascii="Times New Roman" w:eastAsia="Calibri" w:hAnsi="Times New Roman" w:cs="Times New Roman"/>
                <w:sz w:val="12"/>
                <w:szCs w:val="12"/>
              </w:rPr>
            </w:pPr>
          </w:p>
        </w:tc>
      </w:tr>
      <w:tr w:rsidR="00B4245D" w:rsidRPr="00B4245D" w:rsidTr="00007139">
        <w:tc>
          <w:tcPr>
            <w:tcW w:w="579" w:type="dxa"/>
          </w:tcPr>
          <w:p w:rsidR="00B4245D" w:rsidRPr="00B4245D" w:rsidRDefault="00B4245D" w:rsidP="00B4245D">
            <w:pPr>
              <w:tabs>
                <w:tab w:val="left" w:pos="284"/>
              </w:tabs>
              <w:jc w:val="both"/>
              <w:rPr>
                <w:rFonts w:ascii="Times New Roman" w:eastAsia="Calibri" w:hAnsi="Times New Roman" w:cs="Times New Roman"/>
                <w:sz w:val="12"/>
                <w:szCs w:val="12"/>
              </w:rPr>
            </w:pPr>
          </w:p>
        </w:tc>
        <w:tc>
          <w:tcPr>
            <w:tcW w:w="6684" w:type="dxa"/>
          </w:tcPr>
          <w:p w:rsidR="00B4245D" w:rsidRPr="00B4245D" w:rsidRDefault="00B4245D" w:rsidP="00B4245D">
            <w:pPr>
              <w:tabs>
                <w:tab w:val="left" w:pos="284"/>
              </w:tabs>
              <w:jc w:val="both"/>
              <w:rPr>
                <w:rFonts w:ascii="Times New Roman" w:eastAsia="Calibri" w:hAnsi="Times New Roman" w:cs="Times New Roman"/>
                <w:sz w:val="12"/>
                <w:szCs w:val="12"/>
              </w:rPr>
            </w:pPr>
            <w:r w:rsidRPr="00B4245D">
              <w:rPr>
                <w:rFonts w:ascii="Times New Roman" w:eastAsia="Calibri" w:hAnsi="Times New Roman" w:cs="Times New Roman"/>
                <w:sz w:val="12"/>
                <w:szCs w:val="12"/>
              </w:rPr>
              <w:t>Приложение 5. Письмо о назначении публичных слушаний</w:t>
            </w:r>
          </w:p>
        </w:tc>
        <w:tc>
          <w:tcPr>
            <w:tcW w:w="466" w:type="dxa"/>
          </w:tcPr>
          <w:p w:rsidR="00B4245D" w:rsidRPr="00B4245D" w:rsidRDefault="00B4245D" w:rsidP="00B4245D">
            <w:pPr>
              <w:tabs>
                <w:tab w:val="left" w:pos="284"/>
              </w:tabs>
              <w:jc w:val="both"/>
              <w:rPr>
                <w:rFonts w:ascii="Times New Roman" w:eastAsia="Calibri" w:hAnsi="Times New Roman" w:cs="Times New Roman"/>
                <w:sz w:val="12"/>
                <w:szCs w:val="12"/>
              </w:rPr>
            </w:pPr>
          </w:p>
        </w:tc>
      </w:tr>
      <w:tr w:rsidR="00B4245D" w:rsidRPr="00B4245D" w:rsidTr="00007139">
        <w:tc>
          <w:tcPr>
            <w:tcW w:w="579" w:type="dxa"/>
          </w:tcPr>
          <w:p w:rsidR="00B4245D" w:rsidRPr="00B4245D" w:rsidRDefault="00B4245D" w:rsidP="00B4245D">
            <w:pPr>
              <w:tabs>
                <w:tab w:val="left" w:pos="284"/>
              </w:tabs>
              <w:jc w:val="both"/>
              <w:rPr>
                <w:rFonts w:ascii="Times New Roman" w:eastAsia="Calibri" w:hAnsi="Times New Roman" w:cs="Times New Roman"/>
                <w:sz w:val="12"/>
                <w:szCs w:val="12"/>
              </w:rPr>
            </w:pPr>
          </w:p>
        </w:tc>
        <w:tc>
          <w:tcPr>
            <w:tcW w:w="6684" w:type="dxa"/>
          </w:tcPr>
          <w:p w:rsidR="00B4245D" w:rsidRPr="00B4245D" w:rsidRDefault="00B4245D" w:rsidP="00B4245D">
            <w:pPr>
              <w:tabs>
                <w:tab w:val="left" w:pos="284"/>
              </w:tabs>
              <w:jc w:val="both"/>
              <w:rPr>
                <w:rFonts w:ascii="Times New Roman" w:eastAsia="Calibri" w:hAnsi="Times New Roman" w:cs="Times New Roman"/>
                <w:sz w:val="12"/>
                <w:szCs w:val="12"/>
              </w:rPr>
            </w:pPr>
            <w:r w:rsidRPr="00B4245D">
              <w:rPr>
                <w:rFonts w:ascii="Times New Roman" w:eastAsia="Calibri" w:hAnsi="Times New Roman" w:cs="Times New Roman"/>
                <w:sz w:val="12"/>
                <w:szCs w:val="12"/>
              </w:rPr>
              <w:t>Приложение 6. Постановление о назначении публичных слушаний</w:t>
            </w:r>
          </w:p>
        </w:tc>
        <w:tc>
          <w:tcPr>
            <w:tcW w:w="466" w:type="dxa"/>
          </w:tcPr>
          <w:p w:rsidR="00B4245D" w:rsidRPr="00B4245D" w:rsidRDefault="00B4245D" w:rsidP="00B4245D">
            <w:pPr>
              <w:tabs>
                <w:tab w:val="left" w:pos="284"/>
              </w:tabs>
              <w:jc w:val="both"/>
              <w:rPr>
                <w:rFonts w:ascii="Times New Roman" w:eastAsia="Calibri" w:hAnsi="Times New Roman" w:cs="Times New Roman"/>
                <w:sz w:val="12"/>
                <w:szCs w:val="12"/>
              </w:rPr>
            </w:pPr>
          </w:p>
        </w:tc>
      </w:tr>
      <w:tr w:rsidR="00B4245D" w:rsidRPr="00B4245D" w:rsidTr="00007139">
        <w:tc>
          <w:tcPr>
            <w:tcW w:w="579" w:type="dxa"/>
          </w:tcPr>
          <w:p w:rsidR="00B4245D" w:rsidRPr="00B4245D" w:rsidRDefault="00B4245D" w:rsidP="00B4245D">
            <w:pPr>
              <w:tabs>
                <w:tab w:val="left" w:pos="284"/>
              </w:tabs>
              <w:jc w:val="both"/>
              <w:rPr>
                <w:rFonts w:ascii="Times New Roman" w:eastAsia="Calibri" w:hAnsi="Times New Roman" w:cs="Times New Roman"/>
                <w:sz w:val="12"/>
                <w:szCs w:val="12"/>
              </w:rPr>
            </w:pPr>
          </w:p>
        </w:tc>
        <w:tc>
          <w:tcPr>
            <w:tcW w:w="6684" w:type="dxa"/>
          </w:tcPr>
          <w:p w:rsidR="00B4245D" w:rsidRPr="00B4245D" w:rsidRDefault="00B4245D" w:rsidP="00B4245D">
            <w:pPr>
              <w:tabs>
                <w:tab w:val="left" w:pos="284"/>
              </w:tabs>
              <w:jc w:val="both"/>
              <w:rPr>
                <w:rFonts w:ascii="Times New Roman" w:eastAsia="Calibri" w:hAnsi="Times New Roman" w:cs="Times New Roman"/>
                <w:sz w:val="12"/>
                <w:szCs w:val="12"/>
              </w:rPr>
            </w:pPr>
            <w:r w:rsidRPr="00B4245D">
              <w:rPr>
                <w:rFonts w:ascii="Times New Roman" w:eastAsia="Calibri" w:hAnsi="Times New Roman" w:cs="Times New Roman"/>
                <w:sz w:val="12"/>
                <w:szCs w:val="12"/>
              </w:rPr>
              <w:t>Приложение 7. Материалы публичных слушаний по ППТ и ПМТ</w:t>
            </w:r>
          </w:p>
        </w:tc>
        <w:tc>
          <w:tcPr>
            <w:tcW w:w="466" w:type="dxa"/>
          </w:tcPr>
          <w:p w:rsidR="00B4245D" w:rsidRPr="00B4245D" w:rsidRDefault="00B4245D" w:rsidP="00B4245D">
            <w:pPr>
              <w:tabs>
                <w:tab w:val="left" w:pos="284"/>
              </w:tabs>
              <w:jc w:val="both"/>
              <w:rPr>
                <w:rFonts w:ascii="Times New Roman" w:eastAsia="Calibri" w:hAnsi="Times New Roman" w:cs="Times New Roman"/>
                <w:sz w:val="12"/>
                <w:szCs w:val="12"/>
              </w:rPr>
            </w:pPr>
          </w:p>
        </w:tc>
      </w:tr>
      <w:tr w:rsidR="00B4245D" w:rsidRPr="00B4245D" w:rsidTr="00007139">
        <w:tc>
          <w:tcPr>
            <w:tcW w:w="579" w:type="dxa"/>
          </w:tcPr>
          <w:p w:rsidR="00B4245D" w:rsidRPr="00B4245D" w:rsidRDefault="00B4245D" w:rsidP="00B4245D">
            <w:pPr>
              <w:tabs>
                <w:tab w:val="left" w:pos="284"/>
              </w:tabs>
              <w:jc w:val="both"/>
              <w:rPr>
                <w:rFonts w:ascii="Times New Roman" w:eastAsia="Calibri" w:hAnsi="Times New Roman" w:cs="Times New Roman"/>
                <w:sz w:val="12"/>
                <w:szCs w:val="12"/>
              </w:rPr>
            </w:pPr>
          </w:p>
        </w:tc>
        <w:tc>
          <w:tcPr>
            <w:tcW w:w="6684" w:type="dxa"/>
          </w:tcPr>
          <w:p w:rsidR="00B4245D" w:rsidRPr="00B4245D" w:rsidRDefault="00B4245D" w:rsidP="00B4245D">
            <w:pPr>
              <w:tabs>
                <w:tab w:val="left" w:pos="284"/>
              </w:tabs>
              <w:jc w:val="both"/>
              <w:rPr>
                <w:rFonts w:ascii="Times New Roman" w:eastAsia="Calibri" w:hAnsi="Times New Roman" w:cs="Times New Roman"/>
                <w:sz w:val="12"/>
                <w:szCs w:val="12"/>
              </w:rPr>
            </w:pPr>
            <w:r w:rsidRPr="00B4245D">
              <w:rPr>
                <w:rFonts w:ascii="Times New Roman" w:eastAsia="Calibri" w:hAnsi="Times New Roman" w:cs="Times New Roman"/>
                <w:sz w:val="12"/>
                <w:szCs w:val="12"/>
              </w:rPr>
              <w:t>Приложение 8. Публикация в СМИ</w:t>
            </w:r>
          </w:p>
        </w:tc>
        <w:tc>
          <w:tcPr>
            <w:tcW w:w="466" w:type="dxa"/>
          </w:tcPr>
          <w:p w:rsidR="00B4245D" w:rsidRPr="00B4245D" w:rsidRDefault="00B4245D" w:rsidP="00B4245D">
            <w:pPr>
              <w:tabs>
                <w:tab w:val="left" w:pos="284"/>
              </w:tabs>
              <w:jc w:val="both"/>
              <w:rPr>
                <w:rFonts w:ascii="Times New Roman" w:eastAsia="Calibri" w:hAnsi="Times New Roman" w:cs="Times New Roman"/>
                <w:sz w:val="12"/>
                <w:szCs w:val="12"/>
              </w:rPr>
            </w:pPr>
          </w:p>
        </w:tc>
      </w:tr>
      <w:tr w:rsidR="00B4245D" w:rsidRPr="00B4245D" w:rsidTr="00007139">
        <w:tc>
          <w:tcPr>
            <w:tcW w:w="579" w:type="dxa"/>
          </w:tcPr>
          <w:p w:rsidR="00B4245D" w:rsidRPr="00B4245D" w:rsidRDefault="00B4245D" w:rsidP="00B4245D">
            <w:pPr>
              <w:tabs>
                <w:tab w:val="left" w:pos="284"/>
              </w:tabs>
              <w:jc w:val="both"/>
              <w:rPr>
                <w:rFonts w:ascii="Times New Roman" w:eastAsia="Calibri" w:hAnsi="Times New Roman" w:cs="Times New Roman"/>
                <w:sz w:val="12"/>
                <w:szCs w:val="12"/>
              </w:rPr>
            </w:pPr>
          </w:p>
        </w:tc>
        <w:tc>
          <w:tcPr>
            <w:tcW w:w="6684" w:type="dxa"/>
          </w:tcPr>
          <w:p w:rsidR="00B4245D" w:rsidRPr="00B4245D" w:rsidRDefault="00B4245D" w:rsidP="00B4245D">
            <w:pPr>
              <w:tabs>
                <w:tab w:val="left" w:pos="284"/>
              </w:tabs>
              <w:jc w:val="both"/>
              <w:rPr>
                <w:rFonts w:ascii="Times New Roman" w:eastAsia="Calibri" w:hAnsi="Times New Roman" w:cs="Times New Roman"/>
                <w:sz w:val="12"/>
                <w:szCs w:val="12"/>
              </w:rPr>
            </w:pPr>
            <w:r w:rsidRPr="00B4245D">
              <w:rPr>
                <w:rFonts w:ascii="Times New Roman" w:eastAsia="Calibri" w:hAnsi="Times New Roman" w:cs="Times New Roman"/>
                <w:sz w:val="12"/>
                <w:szCs w:val="12"/>
              </w:rPr>
              <w:t>Приложение 9. Постановление «Об утверждении ППТ/ПМТ»</w:t>
            </w:r>
          </w:p>
        </w:tc>
        <w:tc>
          <w:tcPr>
            <w:tcW w:w="466" w:type="dxa"/>
          </w:tcPr>
          <w:p w:rsidR="00B4245D" w:rsidRPr="00B4245D" w:rsidRDefault="00B4245D" w:rsidP="00B4245D">
            <w:pPr>
              <w:tabs>
                <w:tab w:val="left" w:pos="284"/>
              </w:tabs>
              <w:jc w:val="both"/>
              <w:rPr>
                <w:rFonts w:ascii="Times New Roman" w:eastAsia="Calibri" w:hAnsi="Times New Roman" w:cs="Times New Roman"/>
                <w:sz w:val="12"/>
                <w:szCs w:val="12"/>
              </w:rPr>
            </w:pPr>
          </w:p>
        </w:tc>
      </w:tr>
      <w:tr w:rsidR="00B4245D" w:rsidRPr="00B4245D" w:rsidTr="00007139">
        <w:trPr>
          <w:trHeight w:val="123"/>
        </w:trPr>
        <w:tc>
          <w:tcPr>
            <w:tcW w:w="579" w:type="dxa"/>
          </w:tcPr>
          <w:p w:rsidR="00B4245D" w:rsidRPr="00B4245D" w:rsidRDefault="00B4245D" w:rsidP="00B4245D">
            <w:pPr>
              <w:tabs>
                <w:tab w:val="left" w:pos="284"/>
              </w:tabs>
              <w:jc w:val="both"/>
              <w:rPr>
                <w:rFonts w:ascii="Times New Roman" w:eastAsia="Calibri" w:hAnsi="Times New Roman" w:cs="Times New Roman"/>
                <w:sz w:val="12"/>
                <w:szCs w:val="12"/>
              </w:rPr>
            </w:pPr>
          </w:p>
        </w:tc>
        <w:tc>
          <w:tcPr>
            <w:tcW w:w="6684" w:type="dxa"/>
          </w:tcPr>
          <w:p w:rsidR="00B4245D" w:rsidRPr="00B4245D" w:rsidRDefault="00B4245D" w:rsidP="00B4245D">
            <w:pPr>
              <w:tabs>
                <w:tab w:val="left" w:pos="284"/>
              </w:tabs>
              <w:jc w:val="both"/>
              <w:rPr>
                <w:rFonts w:ascii="Times New Roman" w:eastAsia="Calibri" w:hAnsi="Times New Roman" w:cs="Times New Roman"/>
                <w:sz w:val="12"/>
                <w:szCs w:val="12"/>
              </w:rPr>
            </w:pPr>
            <w:r w:rsidRPr="00B4245D">
              <w:rPr>
                <w:rFonts w:ascii="Times New Roman" w:eastAsia="Calibri" w:hAnsi="Times New Roman" w:cs="Times New Roman"/>
                <w:sz w:val="12"/>
                <w:szCs w:val="12"/>
              </w:rPr>
              <w:t>Приложение 10. Публикация в СМИ</w:t>
            </w:r>
          </w:p>
        </w:tc>
        <w:tc>
          <w:tcPr>
            <w:tcW w:w="466" w:type="dxa"/>
          </w:tcPr>
          <w:p w:rsidR="00B4245D" w:rsidRPr="00B4245D" w:rsidRDefault="00B4245D" w:rsidP="00B4245D">
            <w:pPr>
              <w:tabs>
                <w:tab w:val="left" w:pos="284"/>
              </w:tabs>
              <w:jc w:val="both"/>
              <w:rPr>
                <w:rFonts w:ascii="Times New Roman" w:eastAsia="Calibri" w:hAnsi="Times New Roman" w:cs="Times New Roman"/>
                <w:sz w:val="12"/>
                <w:szCs w:val="12"/>
              </w:rPr>
            </w:pPr>
          </w:p>
        </w:tc>
      </w:tr>
      <w:tr w:rsidR="00B4245D" w:rsidRPr="00B4245D" w:rsidTr="00007139">
        <w:trPr>
          <w:trHeight w:val="123"/>
        </w:trPr>
        <w:tc>
          <w:tcPr>
            <w:tcW w:w="579" w:type="dxa"/>
          </w:tcPr>
          <w:p w:rsidR="00B4245D" w:rsidRPr="00B4245D" w:rsidRDefault="00B4245D" w:rsidP="00B4245D">
            <w:pPr>
              <w:tabs>
                <w:tab w:val="left" w:pos="284"/>
              </w:tabs>
              <w:jc w:val="both"/>
              <w:rPr>
                <w:rFonts w:ascii="Times New Roman" w:eastAsia="Calibri" w:hAnsi="Times New Roman" w:cs="Times New Roman"/>
                <w:sz w:val="12"/>
                <w:szCs w:val="12"/>
              </w:rPr>
            </w:pPr>
          </w:p>
        </w:tc>
        <w:tc>
          <w:tcPr>
            <w:tcW w:w="6684" w:type="dxa"/>
          </w:tcPr>
          <w:p w:rsidR="00B4245D" w:rsidRPr="00B4245D" w:rsidRDefault="00B4245D" w:rsidP="00B4245D">
            <w:pPr>
              <w:tabs>
                <w:tab w:val="left" w:pos="284"/>
              </w:tabs>
              <w:jc w:val="both"/>
              <w:rPr>
                <w:rFonts w:ascii="Times New Roman" w:eastAsia="Calibri" w:hAnsi="Times New Roman" w:cs="Times New Roman"/>
                <w:sz w:val="12"/>
                <w:szCs w:val="12"/>
              </w:rPr>
            </w:pPr>
            <w:r w:rsidRPr="00B4245D">
              <w:rPr>
                <w:rFonts w:ascii="Times New Roman" w:eastAsia="Calibri" w:hAnsi="Times New Roman" w:cs="Times New Roman"/>
                <w:sz w:val="12"/>
                <w:szCs w:val="12"/>
              </w:rPr>
              <w:t>Приложение 11. Схема согласования размещения объекта с собственниками земельных участков</w:t>
            </w:r>
          </w:p>
        </w:tc>
        <w:tc>
          <w:tcPr>
            <w:tcW w:w="466" w:type="dxa"/>
          </w:tcPr>
          <w:p w:rsidR="00B4245D" w:rsidRPr="00B4245D" w:rsidRDefault="00B4245D" w:rsidP="00B4245D">
            <w:pPr>
              <w:tabs>
                <w:tab w:val="left" w:pos="284"/>
              </w:tabs>
              <w:jc w:val="both"/>
              <w:rPr>
                <w:rFonts w:ascii="Times New Roman" w:eastAsia="Calibri" w:hAnsi="Times New Roman" w:cs="Times New Roman"/>
                <w:sz w:val="12"/>
                <w:szCs w:val="12"/>
              </w:rPr>
            </w:pPr>
          </w:p>
        </w:tc>
      </w:tr>
    </w:tbl>
    <w:p w:rsidR="00421B27" w:rsidRDefault="00421B27" w:rsidP="005A486A">
      <w:pPr>
        <w:tabs>
          <w:tab w:val="left" w:pos="284"/>
        </w:tabs>
        <w:spacing w:after="0" w:line="240" w:lineRule="auto"/>
        <w:jc w:val="both"/>
        <w:rPr>
          <w:rFonts w:ascii="Times New Roman" w:eastAsia="Calibri" w:hAnsi="Times New Roman" w:cs="Times New Roman"/>
          <w:sz w:val="12"/>
          <w:szCs w:val="12"/>
        </w:rPr>
      </w:pPr>
    </w:p>
    <w:p w:rsidR="00F02290" w:rsidRPr="00F02290" w:rsidRDefault="00F02290" w:rsidP="00F02290">
      <w:pPr>
        <w:tabs>
          <w:tab w:val="left" w:pos="284"/>
        </w:tabs>
        <w:spacing w:after="0" w:line="240" w:lineRule="auto"/>
        <w:jc w:val="center"/>
        <w:rPr>
          <w:rFonts w:ascii="Times New Roman" w:eastAsia="Calibri" w:hAnsi="Times New Roman" w:cs="Times New Roman"/>
          <w:b/>
          <w:sz w:val="12"/>
          <w:szCs w:val="12"/>
        </w:rPr>
      </w:pPr>
      <w:r w:rsidRPr="00F02290">
        <w:rPr>
          <w:rFonts w:ascii="Times New Roman" w:eastAsia="Calibri" w:hAnsi="Times New Roman" w:cs="Times New Roman"/>
          <w:b/>
          <w:sz w:val="12"/>
          <w:szCs w:val="12"/>
        </w:rPr>
        <w:t>Раздел 1. Проект планировки территории Графическая часть</w:t>
      </w:r>
    </w:p>
    <w:p w:rsidR="00421B27" w:rsidRDefault="00421B27" w:rsidP="005A486A">
      <w:pPr>
        <w:tabs>
          <w:tab w:val="left" w:pos="284"/>
        </w:tabs>
        <w:spacing w:after="0" w:line="240" w:lineRule="auto"/>
        <w:jc w:val="both"/>
        <w:rPr>
          <w:rFonts w:ascii="Times New Roman" w:eastAsia="Calibri" w:hAnsi="Times New Roman" w:cs="Times New Roman"/>
          <w:sz w:val="12"/>
          <w:szCs w:val="12"/>
        </w:rPr>
      </w:pPr>
    </w:p>
    <w:p w:rsidR="00421B27" w:rsidRDefault="001916B6" w:rsidP="005A486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873924" cy="3140015"/>
            <wp:effectExtent l="0" t="0" r="0" b="0"/>
            <wp:docPr id="64" name="Рисунок 64" descr="C:\Users\user\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13.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874266" cy="3140235"/>
                    </a:xfrm>
                    <a:prstGeom prst="rect">
                      <a:avLst/>
                    </a:prstGeom>
                    <a:noFill/>
                    <a:ln>
                      <a:noFill/>
                    </a:ln>
                  </pic:spPr>
                </pic:pic>
              </a:graphicData>
            </a:graphic>
          </wp:inline>
        </w:drawing>
      </w:r>
    </w:p>
    <w:p w:rsidR="00421B27" w:rsidRDefault="00421B27" w:rsidP="005A486A">
      <w:pPr>
        <w:tabs>
          <w:tab w:val="left" w:pos="284"/>
        </w:tabs>
        <w:spacing w:after="0" w:line="240" w:lineRule="auto"/>
        <w:jc w:val="both"/>
        <w:rPr>
          <w:rFonts w:ascii="Times New Roman" w:eastAsia="Calibri" w:hAnsi="Times New Roman" w:cs="Times New Roman"/>
          <w:sz w:val="12"/>
          <w:szCs w:val="12"/>
        </w:rPr>
      </w:pPr>
    </w:p>
    <w:p w:rsidR="00421B27" w:rsidRDefault="00421B27" w:rsidP="005A486A">
      <w:pPr>
        <w:tabs>
          <w:tab w:val="left" w:pos="284"/>
        </w:tabs>
        <w:spacing w:after="0" w:line="240" w:lineRule="auto"/>
        <w:jc w:val="both"/>
        <w:rPr>
          <w:rFonts w:ascii="Times New Roman" w:eastAsia="Calibri" w:hAnsi="Times New Roman" w:cs="Times New Roman"/>
          <w:sz w:val="12"/>
          <w:szCs w:val="12"/>
        </w:rPr>
      </w:pPr>
    </w:p>
    <w:p w:rsidR="00F02290" w:rsidRPr="00F02290" w:rsidRDefault="00F02290" w:rsidP="00F02290">
      <w:pPr>
        <w:tabs>
          <w:tab w:val="left" w:pos="284"/>
        </w:tabs>
        <w:spacing w:after="0" w:line="240" w:lineRule="auto"/>
        <w:jc w:val="center"/>
        <w:rPr>
          <w:rFonts w:ascii="Times New Roman" w:eastAsia="Calibri" w:hAnsi="Times New Roman" w:cs="Times New Roman"/>
          <w:b/>
          <w:sz w:val="12"/>
          <w:szCs w:val="12"/>
        </w:rPr>
      </w:pPr>
      <w:r w:rsidRPr="00F02290">
        <w:rPr>
          <w:rFonts w:ascii="Times New Roman" w:eastAsia="Calibri" w:hAnsi="Times New Roman" w:cs="Times New Roman"/>
          <w:b/>
          <w:sz w:val="12"/>
          <w:szCs w:val="12"/>
        </w:rPr>
        <w:t>Раздел 2. Положение о размещении линейных объектов</w:t>
      </w:r>
    </w:p>
    <w:p w:rsidR="00F02290" w:rsidRPr="00F02290" w:rsidRDefault="00F02290" w:rsidP="00F02290">
      <w:pPr>
        <w:tabs>
          <w:tab w:val="left" w:pos="284"/>
        </w:tabs>
        <w:spacing w:after="0" w:line="240" w:lineRule="auto"/>
        <w:ind w:left="720"/>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1. </w:t>
      </w:r>
      <w:r w:rsidRPr="00F02290">
        <w:rPr>
          <w:rFonts w:ascii="Times New Roman" w:eastAsia="Calibri" w:hAnsi="Times New Roman" w:cs="Times New Roman"/>
          <w:b/>
          <w:sz w:val="12"/>
          <w:szCs w:val="12"/>
        </w:rPr>
        <w:t>Основания для проектирования</w:t>
      </w:r>
    </w:p>
    <w:p w:rsidR="00F02290" w:rsidRPr="00F02290" w:rsidRDefault="00F02290" w:rsidP="00F02290">
      <w:pPr>
        <w:tabs>
          <w:tab w:val="left" w:pos="284"/>
        </w:tabs>
        <w:spacing w:after="0" w:line="240" w:lineRule="auto"/>
        <w:ind w:firstLine="284"/>
        <w:jc w:val="both"/>
        <w:rPr>
          <w:rFonts w:ascii="Times New Roman" w:eastAsia="Calibri" w:hAnsi="Times New Roman" w:cs="Times New Roman"/>
          <w:sz w:val="12"/>
          <w:szCs w:val="12"/>
        </w:rPr>
      </w:pPr>
      <w:r w:rsidRPr="00F02290">
        <w:rPr>
          <w:rFonts w:ascii="Times New Roman" w:eastAsia="Calibri" w:hAnsi="Times New Roman" w:cs="Times New Roman"/>
          <w:sz w:val="12"/>
          <w:szCs w:val="12"/>
        </w:rPr>
        <w:t>Основанием для разработки Проекта планировки и проекта межевания территории в границах сельского поселения Сергиевск муниципального района Сергиевский Самарской области является постановление главы с/</w:t>
      </w:r>
      <w:proofErr w:type="gramStart"/>
      <w:r w:rsidRPr="00F02290">
        <w:rPr>
          <w:rFonts w:ascii="Times New Roman" w:eastAsia="Calibri" w:hAnsi="Times New Roman" w:cs="Times New Roman"/>
          <w:sz w:val="12"/>
          <w:szCs w:val="12"/>
        </w:rPr>
        <w:t>п</w:t>
      </w:r>
      <w:proofErr w:type="gramEnd"/>
      <w:r w:rsidRPr="00F02290">
        <w:rPr>
          <w:rFonts w:ascii="Times New Roman" w:eastAsia="Calibri" w:hAnsi="Times New Roman" w:cs="Times New Roman"/>
          <w:sz w:val="12"/>
          <w:szCs w:val="12"/>
        </w:rPr>
        <w:t xml:space="preserve"> Сергиевск № 5 от 02.02.2018 г. и техническое задание на разработку проекта планировки и проекта межевания территории.</w:t>
      </w:r>
    </w:p>
    <w:p w:rsidR="00F02290" w:rsidRPr="00F02290" w:rsidRDefault="00F02290" w:rsidP="00F02290">
      <w:pPr>
        <w:tabs>
          <w:tab w:val="left" w:pos="284"/>
        </w:tabs>
        <w:spacing w:after="0" w:line="240" w:lineRule="auto"/>
        <w:ind w:firstLine="284"/>
        <w:jc w:val="both"/>
        <w:rPr>
          <w:rFonts w:ascii="Times New Roman" w:eastAsia="Calibri" w:hAnsi="Times New Roman" w:cs="Times New Roman"/>
          <w:sz w:val="12"/>
          <w:szCs w:val="12"/>
        </w:rPr>
      </w:pPr>
      <w:r w:rsidRPr="00F02290">
        <w:rPr>
          <w:rFonts w:ascii="Times New Roman" w:eastAsia="Calibri" w:hAnsi="Times New Roman" w:cs="Times New Roman"/>
          <w:sz w:val="12"/>
          <w:szCs w:val="12"/>
        </w:rPr>
        <w:t>Проект планировки и проект межевания разработан в соответствии нормативно-правовыми документами:</w:t>
      </w:r>
    </w:p>
    <w:p w:rsidR="00F02290" w:rsidRPr="00F02290" w:rsidRDefault="00F02290" w:rsidP="00F02290">
      <w:pPr>
        <w:tabs>
          <w:tab w:val="left" w:pos="284"/>
        </w:tabs>
        <w:spacing w:after="0" w:line="240" w:lineRule="auto"/>
        <w:ind w:firstLine="284"/>
        <w:jc w:val="both"/>
        <w:rPr>
          <w:rFonts w:ascii="Times New Roman" w:eastAsia="Calibri" w:hAnsi="Times New Roman" w:cs="Times New Roman"/>
          <w:sz w:val="12"/>
          <w:szCs w:val="12"/>
        </w:rPr>
      </w:pPr>
      <w:r w:rsidRPr="00F02290">
        <w:rPr>
          <w:rFonts w:ascii="Times New Roman" w:eastAsia="Calibri" w:hAnsi="Times New Roman" w:cs="Times New Roman"/>
          <w:sz w:val="12"/>
          <w:szCs w:val="12"/>
        </w:rPr>
        <w:t>- Градостроительный кодекс РФ, ФЗ № 191-ФЗ от 29.12.2004 (с изменениями);</w:t>
      </w:r>
    </w:p>
    <w:p w:rsidR="00F02290" w:rsidRPr="00F02290" w:rsidRDefault="00F02290" w:rsidP="00F02290">
      <w:pPr>
        <w:tabs>
          <w:tab w:val="left" w:pos="284"/>
        </w:tabs>
        <w:spacing w:after="0" w:line="240" w:lineRule="auto"/>
        <w:ind w:firstLine="284"/>
        <w:jc w:val="both"/>
        <w:rPr>
          <w:rFonts w:ascii="Times New Roman" w:eastAsia="Calibri" w:hAnsi="Times New Roman" w:cs="Times New Roman"/>
          <w:sz w:val="12"/>
          <w:szCs w:val="12"/>
        </w:rPr>
      </w:pPr>
      <w:r w:rsidRPr="00F02290">
        <w:rPr>
          <w:rFonts w:ascii="Times New Roman" w:eastAsia="Calibri" w:hAnsi="Times New Roman" w:cs="Times New Roman"/>
          <w:sz w:val="12"/>
          <w:szCs w:val="12"/>
        </w:rPr>
        <w:t>- Земельный кодекс РФ, ФЗ № 137-ФЗ от 25.10.2001 (с изменениями);</w:t>
      </w:r>
    </w:p>
    <w:p w:rsidR="00F02290" w:rsidRPr="00F02290" w:rsidRDefault="00F02290" w:rsidP="00F02290">
      <w:pPr>
        <w:tabs>
          <w:tab w:val="left" w:pos="284"/>
        </w:tabs>
        <w:spacing w:after="0" w:line="240" w:lineRule="auto"/>
        <w:ind w:firstLine="284"/>
        <w:jc w:val="both"/>
        <w:rPr>
          <w:rFonts w:ascii="Times New Roman" w:eastAsia="Calibri" w:hAnsi="Times New Roman" w:cs="Times New Roman"/>
          <w:sz w:val="12"/>
          <w:szCs w:val="12"/>
        </w:rPr>
      </w:pPr>
      <w:r w:rsidRPr="00F02290">
        <w:rPr>
          <w:rFonts w:ascii="Times New Roman" w:eastAsia="Calibri" w:hAnsi="Times New Roman" w:cs="Times New Roman"/>
          <w:sz w:val="12"/>
          <w:szCs w:val="12"/>
        </w:rPr>
        <w:t>- Лесной кодекс РФ от 4.12.2006 г. № 200-ФЗ;</w:t>
      </w:r>
    </w:p>
    <w:p w:rsidR="00F02290" w:rsidRPr="00F02290" w:rsidRDefault="00F02290" w:rsidP="00F02290">
      <w:pPr>
        <w:tabs>
          <w:tab w:val="left" w:pos="284"/>
        </w:tabs>
        <w:spacing w:after="0" w:line="240" w:lineRule="auto"/>
        <w:ind w:firstLine="284"/>
        <w:jc w:val="both"/>
        <w:rPr>
          <w:rFonts w:ascii="Times New Roman" w:eastAsia="Calibri" w:hAnsi="Times New Roman" w:cs="Times New Roman"/>
          <w:sz w:val="12"/>
          <w:szCs w:val="12"/>
        </w:rPr>
      </w:pPr>
      <w:r w:rsidRPr="00F02290">
        <w:rPr>
          <w:rFonts w:ascii="Times New Roman" w:eastAsia="Calibri" w:hAnsi="Times New Roman" w:cs="Times New Roman"/>
          <w:sz w:val="12"/>
          <w:szCs w:val="12"/>
        </w:rPr>
        <w:t>- Законом Самарской области от 12.07.2006 №90-ГД «О градостроительной деятельности на территории Самарской области»;</w:t>
      </w:r>
    </w:p>
    <w:p w:rsidR="00F02290" w:rsidRPr="00F02290" w:rsidRDefault="00F02290" w:rsidP="00F02290">
      <w:pPr>
        <w:tabs>
          <w:tab w:val="left" w:pos="284"/>
        </w:tabs>
        <w:spacing w:after="0" w:line="240" w:lineRule="auto"/>
        <w:ind w:firstLine="284"/>
        <w:jc w:val="both"/>
        <w:rPr>
          <w:rFonts w:ascii="Times New Roman" w:eastAsia="Calibri" w:hAnsi="Times New Roman" w:cs="Times New Roman"/>
          <w:sz w:val="12"/>
          <w:szCs w:val="12"/>
        </w:rPr>
      </w:pPr>
      <w:r w:rsidRPr="00F02290">
        <w:rPr>
          <w:rFonts w:ascii="Times New Roman" w:eastAsia="Calibri" w:hAnsi="Times New Roman" w:cs="Times New Roman"/>
          <w:sz w:val="12"/>
          <w:szCs w:val="12"/>
        </w:rPr>
        <w:t>-СНиП 11-04-2003 Инструкция «О порядке разработки, согласования, экспертизы и утверждения градостроительной документации», утвержденная постановлением Госстроя РФ от 29.10.2002 №150;</w:t>
      </w:r>
    </w:p>
    <w:p w:rsidR="00F02290" w:rsidRPr="00F02290" w:rsidRDefault="00F02290" w:rsidP="00F02290">
      <w:pPr>
        <w:tabs>
          <w:tab w:val="left" w:pos="284"/>
        </w:tabs>
        <w:spacing w:after="0" w:line="240" w:lineRule="auto"/>
        <w:ind w:firstLine="284"/>
        <w:jc w:val="both"/>
        <w:rPr>
          <w:rFonts w:ascii="Times New Roman" w:eastAsia="Calibri" w:hAnsi="Times New Roman" w:cs="Times New Roman"/>
          <w:sz w:val="12"/>
          <w:szCs w:val="12"/>
        </w:rPr>
      </w:pPr>
      <w:r w:rsidRPr="00F02290">
        <w:rPr>
          <w:rFonts w:ascii="Times New Roman" w:eastAsia="Calibri" w:hAnsi="Times New Roman" w:cs="Times New Roman"/>
          <w:sz w:val="12"/>
          <w:szCs w:val="12"/>
        </w:rPr>
        <w:t>-СП 42.13330.2011 «Градостроительство. Планировка и застройка городских и сельских поселений»;</w:t>
      </w:r>
    </w:p>
    <w:p w:rsidR="00F02290" w:rsidRPr="00F02290" w:rsidRDefault="00F02290" w:rsidP="00F02290">
      <w:pPr>
        <w:tabs>
          <w:tab w:val="left" w:pos="284"/>
        </w:tabs>
        <w:spacing w:after="0" w:line="240" w:lineRule="auto"/>
        <w:ind w:firstLine="284"/>
        <w:jc w:val="both"/>
        <w:rPr>
          <w:rFonts w:ascii="Times New Roman" w:eastAsia="Calibri" w:hAnsi="Times New Roman" w:cs="Times New Roman"/>
          <w:sz w:val="12"/>
          <w:szCs w:val="12"/>
        </w:rPr>
      </w:pPr>
      <w:r w:rsidRPr="00F02290">
        <w:rPr>
          <w:rFonts w:ascii="Times New Roman" w:eastAsia="Calibri" w:hAnsi="Times New Roman" w:cs="Times New Roman"/>
          <w:sz w:val="12"/>
          <w:szCs w:val="12"/>
        </w:rPr>
        <w:t>-СНиП 2.05.02-85* «Автомобильные дороги»;</w:t>
      </w:r>
    </w:p>
    <w:p w:rsidR="00F02290" w:rsidRPr="00F02290" w:rsidRDefault="00F02290" w:rsidP="00F02290">
      <w:pPr>
        <w:tabs>
          <w:tab w:val="left" w:pos="284"/>
        </w:tabs>
        <w:spacing w:after="0" w:line="240" w:lineRule="auto"/>
        <w:ind w:firstLine="284"/>
        <w:jc w:val="both"/>
        <w:rPr>
          <w:rFonts w:ascii="Times New Roman" w:eastAsia="Calibri" w:hAnsi="Times New Roman" w:cs="Times New Roman"/>
          <w:sz w:val="12"/>
          <w:szCs w:val="12"/>
        </w:rPr>
      </w:pPr>
      <w:r w:rsidRPr="00F02290">
        <w:rPr>
          <w:rFonts w:ascii="Times New Roman" w:eastAsia="Calibri" w:hAnsi="Times New Roman" w:cs="Times New Roman"/>
          <w:sz w:val="12"/>
          <w:szCs w:val="12"/>
        </w:rPr>
        <w:lastRenderedPageBreak/>
        <w:t>- СН 459-74 «Нормы отвода земель для нефтяных и газовых скважин».</w:t>
      </w:r>
    </w:p>
    <w:p w:rsidR="00F02290" w:rsidRPr="00F02290" w:rsidRDefault="00F02290" w:rsidP="00F02290">
      <w:pPr>
        <w:tabs>
          <w:tab w:val="left" w:pos="284"/>
        </w:tabs>
        <w:spacing w:after="0" w:line="240" w:lineRule="auto"/>
        <w:ind w:firstLine="284"/>
        <w:jc w:val="both"/>
        <w:rPr>
          <w:rFonts w:ascii="Times New Roman" w:eastAsia="Calibri" w:hAnsi="Times New Roman" w:cs="Times New Roman"/>
          <w:sz w:val="12"/>
          <w:szCs w:val="12"/>
        </w:rPr>
      </w:pPr>
      <w:r w:rsidRPr="00F02290">
        <w:rPr>
          <w:rFonts w:ascii="Times New Roman" w:eastAsia="Calibri" w:hAnsi="Times New Roman" w:cs="Times New Roman"/>
          <w:sz w:val="12"/>
          <w:szCs w:val="12"/>
        </w:rPr>
        <w:t>- ВСН-14278тм-т1 «Нормы отвода земель для электрических сетей напряжением 0,38 – 750 кВ».</w:t>
      </w:r>
    </w:p>
    <w:p w:rsidR="00F02290" w:rsidRPr="00F02290" w:rsidRDefault="00F02290" w:rsidP="00F02290">
      <w:pPr>
        <w:tabs>
          <w:tab w:val="left" w:pos="284"/>
        </w:tabs>
        <w:spacing w:after="0" w:line="240" w:lineRule="auto"/>
        <w:ind w:firstLine="284"/>
        <w:jc w:val="both"/>
        <w:rPr>
          <w:rFonts w:ascii="Times New Roman" w:eastAsia="Calibri" w:hAnsi="Times New Roman" w:cs="Times New Roman"/>
          <w:sz w:val="12"/>
          <w:szCs w:val="12"/>
        </w:rPr>
      </w:pPr>
      <w:r w:rsidRPr="00F02290">
        <w:rPr>
          <w:rFonts w:ascii="Times New Roman" w:eastAsia="Calibri" w:hAnsi="Times New Roman" w:cs="Times New Roman"/>
          <w:sz w:val="12"/>
          <w:szCs w:val="12"/>
        </w:rPr>
        <w:t>-ГОСТ 21.101-97 «СПДС. Основные требования к рабочей документации».</w:t>
      </w:r>
    </w:p>
    <w:p w:rsidR="00F02290" w:rsidRPr="00F02290" w:rsidRDefault="00F02290" w:rsidP="00F02290">
      <w:pPr>
        <w:tabs>
          <w:tab w:val="left" w:pos="284"/>
        </w:tabs>
        <w:spacing w:after="0" w:line="240" w:lineRule="auto"/>
        <w:ind w:firstLine="284"/>
        <w:jc w:val="both"/>
        <w:rPr>
          <w:rFonts w:ascii="Times New Roman" w:eastAsia="Calibri" w:hAnsi="Times New Roman" w:cs="Times New Roman"/>
          <w:sz w:val="12"/>
          <w:szCs w:val="12"/>
        </w:rPr>
      </w:pPr>
      <w:r w:rsidRPr="00F02290">
        <w:rPr>
          <w:rFonts w:ascii="Times New Roman" w:eastAsia="Calibri" w:hAnsi="Times New Roman" w:cs="Times New Roman"/>
          <w:sz w:val="12"/>
          <w:szCs w:val="12"/>
        </w:rPr>
        <w:t>- Постановление Правительства РФ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F02290" w:rsidRPr="00F02290" w:rsidRDefault="00F02290" w:rsidP="00F02290">
      <w:pPr>
        <w:tabs>
          <w:tab w:val="left" w:pos="284"/>
        </w:tabs>
        <w:spacing w:after="0" w:line="240" w:lineRule="auto"/>
        <w:ind w:firstLine="284"/>
        <w:jc w:val="both"/>
        <w:rPr>
          <w:rFonts w:ascii="Times New Roman" w:eastAsia="Calibri" w:hAnsi="Times New Roman" w:cs="Times New Roman"/>
          <w:sz w:val="12"/>
          <w:szCs w:val="12"/>
        </w:rPr>
      </w:pPr>
      <w:r w:rsidRPr="00F02290">
        <w:rPr>
          <w:rFonts w:ascii="Times New Roman" w:eastAsia="Calibri" w:hAnsi="Times New Roman" w:cs="Times New Roman"/>
          <w:sz w:val="12"/>
          <w:szCs w:val="12"/>
        </w:rPr>
        <w:t>-Постановление Правительства РФ от 9 июня 1995 г. № 578 «Об утверждении Правил охраны линий и сооружений связи РФ»;</w:t>
      </w:r>
    </w:p>
    <w:p w:rsidR="00F02290" w:rsidRPr="00F02290" w:rsidRDefault="00F02290" w:rsidP="00F02290">
      <w:pPr>
        <w:tabs>
          <w:tab w:val="left" w:pos="284"/>
        </w:tabs>
        <w:spacing w:after="0" w:line="240" w:lineRule="auto"/>
        <w:ind w:firstLine="284"/>
        <w:jc w:val="both"/>
        <w:rPr>
          <w:rFonts w:ascii="Times New Roman" w:eastAsia="Calibri" w:hAnsi="Times New Roman" w:cs="Times New Roman"/>
          <w:sz w:val="12"/>
          <w:szCs w:val="12"/>
        </w:rPr>
      </w:pPr>
      <w:r w:rsidRPr="00F02290">
        <w:rPr>
          <w:rFonts w:ascii="Times New Roman" w:eastAsia="Calibri" w:hAnsi="Times New Roman" w:cs="Times New Roman"/>
          <w:sz w:val="12"/>
          <w:szCs w:val="12"/>
        </w:rPr>
        <w:t>-Постановление Правительства РФ от 20 ноября 2000 г. N 878 «Об утверждении Правил охраны газораспределительных сетей».</w:t>
      </w:r>
    </w:p>
    <w:p w:rsidR="00F02290" w:rsidRPr="00F02290" w:rsidRDefault="00F02290" w:rsidP="00F02290">
      <w:pPr>
        <w:tabs>
          <w:tab w:val="left" w:pos="284"/>
        </w:tabs>
        <w:spacing w:after="0" w:line="240" w:lineRule="auto"/>
        <w:ind w:firstLine="284"/>
        <w:jc w:val="both"/>
        <w:rPr>
          <w:rFonts w:ascii="Times New Roman" w:eastAsia="Calibri" w:hAnsi="Times New Roman" w:cs="Times New Roman"/>
          <w:sz w:val="12"/>
          <w:szCs w:val="12"/>
        </w:rPr>
      </w:pPr>
      <w:r w:rsidRPr="00F02290">
        <w:rPr>
          <w:rFonts w:ascii="Times New Roman" w:eastAsia="Calibri" w:hAnsi="Times New Roman" w:cs="Times New Roman"/>
          <w:sz w:val="12"/>
          <w:szCs w:val="12"/>
        </w:rPr>
        <w:t>-Постановление Правительства РФ от т 12 мая 2017 г. № 564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rsidR="00F02290" w:rsidRPr="00F02290" w:rsidRDefault="00F02290" w:rsidP="00F02290">
      <w:pPr>
        <w:tabs>
          <w:tab w:val="left" w:pos="284"/>
        </w:tabs>
        <w:spacing w:after="0" w:line="240" w:lineRule="auto"/>
        <w:ind w:firstLine="284"/>
        <w:jc w:val="both"/>
        <w:rPr>
          <w:rFonts w:ascii="Times New Roman" w:eastAsia="Calibri" w:hAnsi="Times New Roman" w:cs="Times New Roman"/>
          <w:sz w:val="12"/>
          <w:szCs w:val="12"/>
        </w:rPr>
      </w:pPr>
      <w:r w:rsidRPr="00F02290">
        <w:rPr>
          <w:rFonts w:ascii="Times New Roman" w:eastAsia="Calibri" w:hAnsi="Times New Roman" w:cs="Times New Roman"/>
          <w:sz w:val="12"/>
          <w:szCs w:val="12"/>
        </w:rPr>
        <w:t>- Федеральный закон от 25.06.2002 N 73-ФЗ «Об объектах культурного наследия (памятниках истории и культуры) народов Российской Федерации».</w:t>
      </w:r>
    </w:p>
    <w:p w:rsidR="00F02290" w:rsidRPr="00F02290" w:rsidRDefault="00F02290" w:rsidP="00F02290">
      <w:pPr>
        <w:tabs>
          <w:tab w:val="left" w:pos="284"/>
        </w:tabs>
        <w:spacing w:after="0" w:line="240" w:lineRule="auto"/>
        <w:ind w:firstLine="284"/>
        <w:jc w:val="both"/>
        <w:rPr>
          <w:rFonts w:ascii="Times New Roman" w:eastAsia="Calibri" w:hAnsi="Times New Roman" w:cs="Times New Roman"/>
          <w:sz w:val="12"/>
          <w:szCs w:val="12"/>
        </w:rPr>
      </w:pPr>
      <w:r w:rsidRPr="00F02290">
        <w:rPr>
          <w:rFonts w:ascii="Times New Roman" w:eastAsia="Calibri" w:hAnsi="Times New Roman" w:cs="Times New Roman"/>
          <w:sz w:val="12"/>
          <w:szCs w:val="12"/>
        </w:rPr>
        <w:t>- Закон Самарской области от 08.12.2008 года № 142-ГД «Об объектах культурного наследия (памятниках истории и культуры) народов Российской Федерации, расположенных на территории Самарской области».</w:t>
      </w:r>
    </w:p>
    <w:p w:rsidR="00F02290" w:rsidRPr="00F02290" w:rsidRDefault="00F02290" w:rsidP="00F02290">
      <w:pPr>
        <w:tabs>
          <w:tab w:val="left" w:pos="284"/>
        </w:tabs>
        <w:spacing w:after="0" w:line="240" w:lineRule="auto"/>
        <w:ind w:firstLine="284"/>
        <w:jc w:val="both"/>
        <w:rPr>
          <w:rFonts w:ascii="Times New Roman" w:eastAsia="Calibri" w:hAnsi="Times New Roman" w:cs="Times New Roman"/>
          <w:b/>
          <w:sz w:val="12"/>
          <w:szCs w:val="12"/>
        </w:rPr>
      </w:pPr>
      <w:r w:rsidRPr="00F02290">
        <w:rPr>
          <w:rFonts w:ascii="Times New Roman" w:eastAsia="Calibri" w:hAnsi="Times New Roman" w:cs="Times New Roman"/>
          <w:b/>
          <w:sz w:val="12"/>
          <w:szCs w:val="12"/>
        </w:rPr>
        <w:t>1.1 Цель и назначение работ по разработке проекта:</w:t>
      </w:r>
    </w:p>
    <w:p w:rsidR="00F02290" w:rsidRPr="00F02290" w:rsidRDefault="00F02290" w:rsidP="00F02290">
      <w:pPr>
        <w:tabs>
          <w:tab w:val="left" w:pos="284"/>
        </w:tabs>
        <w:spacing w:after="0" w:line="240" w:lineRule="auto"/>
        <w:ind w:firstLine="284"/>
        <w:jc w:val="both"/>
        <w:rPr>
          <w:rFonts w:ascii="Times New Roman" w:eastAsia="Calibri" w:hAnsi="Times New Roman" w:cs="Times New Roman"/>
          <w:sz w:val="12"/>
          <w:szCs w:val="12"/>
        </w:rPr>
      </w:pPr>
      <w:r w:rsidRPr="00F02290">
        <w:rPr>
          <w:rFonts w:ascii="Times New Roman" w:eastAsia="Calibri" w:hAnsi="Times New Roman" w:cs="Times New Roman"/>
          <w:sz w:val="12"/>
          <w:szCs w:val="12"/>
        </w:rPr>
        <w:t>-обеспечение территории документацией по планировке территории, позволяющей улучшить градостроительную и экологическую обстановку планируемого района;</w:t>
      </w:r>
    </w:p>
    <w:p w:rsidR="00F02290" w:rsidRPr="00F02290" w:rsidRDefault="00F02290" w:rsidP="00F02290">
      <w:pPr>
        <w:tabs>
          <w:tab w:val="left" w:pos="284"/>
        </w:tabs>
        <w:spacing w:after="0" w:line="240" w:lineRule="auto"/>
        <w:ind w:firstLine="284"/>
        <w:jc w:val="both"/>
        <w:rPr>
          <w:rFonts w:ascii="Times New Roman" w:eastAsia="Calibri" w:hAnsi="Times New Roman" w:cs="Times New Roman"/>
          <w:sz w:val="12"/>
          <w:szCs w:val="12"/>
        </w:rPr>
      </w:pPr>
      <w:r w:rsidRPr="00F02290">
        <w:rPr>
          <w:rFonts w:ascii="Times New Roman" w:eastAsia="Calibri" w:hAnsi="Times New Roman" w:cs="Times New Roman"/>
          <w:sz w:val="12"/>
          <w:szCs w:val="12"/>
        </w:rPr>
        <w:t>-обеспечение устойчивого развития территории, выделение элементов планировочной структуры,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F02290" w:rsidRPr="00F02290" w:rsidRDefault="00F02290" w:rsidP="00F02290">
      <w:pPr>
        <w:tabs>
          <w:tab w:val="left" w:pos="284"/>
        </w:tabs>
        <w:spacing w:after="0" w:line="240" w:lineRule="auto"/>
        <w:ind w:firstLine="284"/>
        <w:jc w:val="both"/>
        <w:rPr>
          <w:rFonts w:ascii="Times New Roman" w:eastAsia="Calibri" w:hAnsi="Times New Roman" w:cs="Times New Roman"/>
          <w:sz w:val="12"/>
          <w:szCs w:val="12"/>
        </w:rPr>
      </w:pPr>
    </w:p>
    <w:p w:rsidR="00F02290" w:rsidRPr="00F02290" w:rsidRDefault="00F02290" w:rsidP="00F02290">
      <w:pPr>
        <w:tabs>
          <w:tab w:val="left" w:pos="284"/>
        </w:tabs>
        <w:spacing w:after="0" w:line="240" w:lineRule="auto"/>
        <w:ind w:left="1004"/>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2. </w:t>
      </w:r>
      <w:r w:rsidRPr="00F02290">
        <w:rPr>
          <w:rFonts w:ascii="Times New Roman" w:eastAsia="Calibri" w:hAnsi="Times New Roman" w:cs="Times New Roman"/>
          <w:b/>
          <w:sz w:val="12"/>
          <w:szCs w:val="12"/>
        </w:rPr>
        <w:t>Исходные данные для проектирования</w:t>
      </w:r>
    </w:p>
    <w:p w:rsidR="00F02290" w:rsidRPr="00F02290" w:rsidRDefault="00F02290" w:rsidP="00F02290">
      <w:pPr>
        <w:tabs>
          <w:tab w:val="left" w:pos="284"/>
        </w:tabs>
        <w:spacing w:after="0" w:line="240" w:lineRule="auto"/>
        <w:ind w:firstLine="284"/>
        <w:jc w:val="both"/>
        <w:rPr>
          <w:rFonts w:ascii="Times New Roman" w:eastAsia="Calibri" w:hAnsi="Times New Roman" w:cs="Times New Roman"/>
          <w:sz w:val="12"/>
          <w:szCs w:val="12"/>
        </w:rPr>
      </w:pPr>
      <w:r w:rsidRPr="00F02290">
        <w:rPr>
          <w:rFonts w:ascii="Times New Roman" w:eastAsia="Calibri" w:hAnsi="Times New Roman" w:cs="Times New Roman"/>
          <w:sz w:val="12"/>
          <w:szCs w:val="12"/>
        </w:rPr>
        <w:t>Данный проект подготовлен в целях установления границ земельных участков, предназначенных для строительства и размещения объекта АО «Самаранефтегаз»: 4901П «Электроснабжение скважины № 587 Боровского месторождения».</w:t>
      </w:r>
    </w:p>
    <w:p w:rsidR="00F02290" w:rsidRPr="00F02290" w:rsidRDefault="00F02290" w:rsidP="00F02290">
      <w:pPr>
        <w:tabs>
          <w:tab w:val="left" w:pos="284"/>
        </w:tabs>
        <w:spacing w:after="0" w:line="240" w:lineRule="auto"/>
        <w:ind w:firstLine="284"/>
        <w:jc w:val="both"/>
        <w:rPr>
          <w:rFonts w:ascii="Times New Roman" w:eastAsia="Calibri" w:hAnsi="Times New Roman" w:cs="Times New Roman"/>
          <w:sz w:val="12"/>
          <w:szCs w:val="12"/>
        </w:rPr>
      </w:pPr>
      <w:r w:rsidRPr="00F02290">
        <w:rPr>
          <w:rFonts w:ascii="Times New Roman" w:eastAsia="Calibri" w:hAnsi="Times New Roman" w:cs="Times New Roman"/>
          <w:sz w:val="12"/>
          <w:szCs w:val="12"/>
        </w:rPr>
        <w:t>Проект планировки территории линейного объекта представляет собой документацию по планировке территории, подготовленную в целях обеспечения устойчивого развития территории линейных объектов, образующих элементы планировочной структуры территории.</w:t>
      </w:r>
    </w:p>
    <w:p w:rsidR="00F02290" w:rsidRPr="00F02290" w:rsidRDefault="00F02290" w:rsidP="00F02290">
      <w:pPr>
        <w:tabs>
          <w:tab w:val="left" w:pos="284"/>
        </w:tabs>
        <w:spacing w:after="0" w:line="240" w:lineRule="auto"/>
        <w:ind w:firstLine="284"/>
        <w:jc w:val="both"/>
        <w:rPr>
          <w:rFonts w:ascii="Times New Roman" w:eastAsia="Calibri" w:hAnsi="Times New Roman" w:cs="Times New Roman"/>
          <w:sz w:val="12"/>
          <w:szCs w:val="12"/>
        </w:rPr>
      </w:pPr>
      <w:r w:rsidRPr="00F02290">
        <w:rPr>
          <w:rFonts w:ascii="Times New Roman" w:eastAsia="Calibri" w:hAnsi="Times New Roman" w:cs="Times New Roman"/>
          <w:sz w:val="12"/>
          <w:szCs w:val="12"/>
        </w:rPr>
        <w:t>Документация по планировке территории подготовлена на основании следующей документации:</w:t>
      </w:r>
    </w:p>
    <w:p w:rsidR="00F02290" w:rsidRPr="00F02290" w:rsidRDefault="00F02290" w:rsidP="00F02290">
      <w:pPr>
        <w:tabs>
          <w:tab w:val="left" w:pos="284"/>
        </w:tabs>
        <w:spacing w:after="0" w:line="240" w:lineRule="auto"/>
        <w:ind w:firstLine="284"/>
        <w:jc w:val="both"/>
        <w:rPr>
          <w:rFonts w:ascii="Times New Roman" w:eastAsia="Calibri" w:hAnsi="Times New Roman" w:cs="Times New Roman"/>
          <w:sz w:val="12"/>
          <w:szCs w:val="12"/>
        </w:rPr>
      </w:pPr>
      <w:r w:rsidRPr="00F02290">
        <w:rPr>
          <w:rFonts w:ascii="Times New Roman" w:eastAsia="Calibri" w:hAnsi="Times New Roman" w:cs="Times New Roman"/>
          <w:sz w:val="12"/>
          <w:szCs w:val="12"/>
        </w:rPr>
        <w:t>- схемы территориального планирования муниципального района Сергиевский Самарской области;</w:t>
      </w:r>
    </w:p>
    <w:p w:rsidR="00F02290" w:rsidRPr="00F02290" w:rsidRDefault="00F02290" w:rsidP="00F02290">
      <w:pPr>
        <w:tabs>
          <w:tab w:val="left" w:pos="284"/>
        </w:tabs>
        <w:spacing w:after="0" w:line="240" w:lineRule="auto"/>
        <w:ind w:firstLine="284"/>
        <w:jc w:val="both"/>
        <w:rPr>
          <w:rFonts w:ascii="Times New Roman" w:eastAsia="Calibri" w:hAnsi="Times New Roman" w:cs="Times New Roman"/>
          <w:sz w:val="12"/>
          <w:szCs w:val="12"/>
        </w:rPr>
      </w:pPr>
      <w:r w:rsidRPr="00F02290">
        <w:rPr>
          <w:rFonts w:ascii="Times New Roman" w:eastAsia="Calibri" w:hAnsi="Times New Roman" w:cs="Times New Roman"/>
          <w:sz w:val="12"/>
          <w:szCs w:val="12"/>
        </w:rPr>
        <w:t>- генерального плана сельского поселения Сергиевск муниципального района Сергиевский Самарской области.</w:t>
      </w:r>
    </w:p>
    <w:p w:rsidR="00F02290" w:rsidRPr="00F02290" w:rsidRDefault="00F02290" w:rsidP="00F02290">
      <w:pPr>
        <w:tabs>
          <w:tab w:val="left" w:pos="284"/>
        </w:tabs>
        <w:spacing w:after="0" w:line="240" w:lineRule="auto"/>
        <w:ind w:firstLine="284"/>
        <w:jc w:val="both"/>
        <w:rPr>
          <w:rFonts w:ascii="Times New Roman" w:eastAsia="Calibri" w:hAnsi="Times New Roman" w:cs="Times New Roman"/>
          <w:sz w:val="12"/>
          <w:szCs w:val="12"/>
        </w:rPr>
      </w:pPr>
    </w:p>
    <w:p w:rsidR="00F02290" w:rsidRPr="00F02290" w:rsidRDefault="00F02290" w:rsidP="00F02290">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 xml:space="preserve">2.1. </w:t>
      </w:r>
      <w:r w:rsidRPr="00F02290">
        <w:rPr>
          <w:rFonts w:ascii="Times New Roman" w:eastAsia="Calibri" w:hAnsi="Times New Roman" w:cs="Times New Roman"/>
          <w:b/>
          <w:sz w:val="12"/>
          <w:szCs w:val="12"/>
        </w:rPr>
        <w:t xml:space="preserve"> Сведения о линейном объекте и его краткая характеристика</w:t>
      </w:r>
    </w:p>
    <w:p w:rsidR="00F02290" w:rsidRPr="00F02290" w:rsidRDefault="00F02290" w:rsidP="00F02290">
      <w:pPr>
        <w:tabs>
          <w:tab w:val="left" w:pos="284"/>
        </w:tabs>
        <w:spacing w:after="0" w:line="240" w:lineRule="auto"/>
        <w:ind w:firstLine="284"/>
        <w:jc w:val="both"/>
        <w:rPr>
          <w:rFonts w:ascii="Times New Roman" w:eastAsia="Calibri" w:hAnsi="Times New Roman" w:cs="Times New Roman"/>
          <w:sz w:val="12"/>
          <w:szCs w:val="12"/>
        </w:rPr>
      </w:pPr>
      <w:r w:rsidRPr="00F02290">
        <w:rPr>
          <w:rFonts w:ascii="Times New Roman" w:eastAsia="Calibri" w:hAnsi="Times New Roman" w:cs="Times New Roman"/>
          <w:sz w:val="12"/>
          <w:szCs w:val="12"/>
        </w:rPr>
        <w:t>Для строительства объекта АО «Самаранефтегаз»: 4901П «Электроснабжение скважины № 587 Боровского месторождения» в границах сельского поселения Сергиевск муниципального района Сергиевский Самарской области планируется размещение следующих сооружений:</w:t>
      </w:r>
    </w:p>
    <w:p w:rsidR="00F02290" w:rsidRPr="00F02290" w:rsidRDefault="00F02290" w:rsidP="00F02290">
      <w:pPr>
        <w:tabs>
          <w:tab w:val="left" w:pos="284"/>
        </w:tabs>
        <w:spacing w:after="0" w:line="240" w:lineRule="auto"/>
        <w:ind w:firstLine="284"/>
        <w:jc w:val="both"/>
        <w:rPr>
          <w:rFonts w:ascii="Times New Roman" w:eastAsia="Calibri" w:hAnsi="Times New Roman" w:cs="Times New Roman"/>
          <w:bCs/>
          <w:i/>
          <w:sz w:val="12"/>
          <w:szCs w:val="12"/>
        </w:rPr>
      </w:pPr>
      <w:r>
        <w:rPr>
          <w:rFonts w:ascii="Times New Roman" w:eastAsia="Calibri" w:hAnsi="Times New Roman" w:cs="Times New Roman"/>
          <w:bCs/>
          <w:i/>
          <w:sz w:val="12"/>
          <w:szCs w:val="12"/>
        </w:rPr>
        <w:t xml:space="preserve">- </w:t>
      </w:r>
      <w:proofErr w:type="gramStart"/>
      <w:r w:rsidRPr="00F02290">
        <w:rPr>
          <w:rFonts w:ascii="Times New Roman" w:eastAsia="Calibri" w:hAnsi="Times New Roman" w:cs="Times New Roman"/>
          <w:bCs/>
          <w:i/>
          <w:sz w:val="12"/>
          <w:szCs w:val="12"/>
        </w:rPr>
        <w:t>ВЛ</w:t>
      </w:r>
      <w:proofErr w:type="gramEnd"/>
      <w:r w:rsidRPr="00F02290">
        <w:rPr>
          <w:rFonts w:ascii="Times New Roman" w:eastAsia="Calibri" w:hAnsi="Times New Roman" w:cs="Times New Roman"/>
          <w:bCs/>
          <w:i/>
          <w:sz w:val="12"/>
          <w:szCs w:val="12"/>
        </w:rPr>
        <w:t xml:space="preserve"> 6-кВ к скважине № 587;</w:t>
      </w:r>
    </w:p>
    <w:p w:rsidR="00F02290" w:rsidRPr="00F02290" w:rsidRDefault="00F02290" w:rsidP="00F02290">
      <w:pPr>
        <w:tabs>
          <w:tab w:val="left" w:pos="284"/>
        </w:tabs>
        <w:spacing w:after="0" w:line="240" w:lineRule="auto"/>
        <w:ind w:firstLine="284"/>
        <w:jc w:val="both"/>
        <w:rPr>
          <w:rFonts w:ascii="Times New Roman" w:eastAsia="Calibri" w:hAnsi="Times New Roman" w:cs="Times New Roman"/>
          <w:bCs/>
          <w:i/>
          <w:sz w:val="12"/>
          <w:szCs w:val="12"/>
        </w:rPr>
      </w:pPr>
      <w:r>
        <w:rPr>
          <w:rFonts w:ascii="Times New Roman" w:eastAsia="Calibri" w:hAnsi="Times New Roman" w:cs="Times New Roman"/>
          <w:bCs/>
          <w:i/>
          <w:sz w:val="12"/>
          <w:szCs w:val="12"/>
        </w:rPr>
        <w:t xml:space="preserve">- </w:t>
      </w:r>
      <w:r w:rsidRPr="00F02290">
        <w:rPr>
          <w:rFonts w:ascii="Times New Roman" w:eastAsia="Calibri" w:hAnsi="Times New Roman" w:cs="Times New Roman"/>
          <w:bCs/>
          <w:i/>
          <w:sz w:val="12"/>
          <w:szCs w:val="12"/>
        </w:rPr>
        <w:t>площадка скважины № 587;</w:t>
      </w:r>
    </w:p>
    <w:p w:rsidR="00F02290" w:rsidRPr="00F02290" w:rsidRDefault="00F02290" w:rsidP="00F02290">
      <w:pPr>
        <w:tabs>
          <w:tab w:val="left" w:pos="284"/>
        </w:tabs>
        <w:spacing w:after="0" w:line="240" w:lineRule="auto"/>
        <w:ind w:firstLine="284"/>
        <w:jc w:val="both"/>
        <w:rPr>
          <w:rFonts w:ascii="Times New Roman" w:eastAsia="Calibri" w:hAnsi="Times New Roman" w:cs="Times New Roman"/>
          <w:bCs/>
          <w:i/>
          <w:sz w:val="12"/>
          <w:szCs w:val="12"/>
        </w:rPr>
      </w:pPr>
      <w:r>
        <w:rPr>
          <w:rFonts w:ascii="Times New Roman" w:eastAsia="Calibri" w:hAnsi="Times New Roman" w:cs="Times New Roman"/>
          <w:bCs/>
          <w:i/>
          <w:sz w:val="12"/>
          <w:szCs w:val="12"/>
        </w:rPr>
        <w:t xml:space="preserve">- </w:t>
      </w:r>
      <w:r w:rsidRPr="00F02290">
        <w:rPr>
          <w:rFonts w:ascii="Times New Roman" w:eastAsia="Calibri" w:hAnsi="Times New Roman" w:cs="Times New Roman"/>
          <w:bCs/>
          <w:i/>
          <w:sz w:val="12"/>
          <w:szCs w:val="12"/>
        </w:rPr>
        <w:t>подъездная дорога;</w:t>
      </w:r>
    </w:p>
    <w:p w:rsidR="00F02290" w:rsidRPr="00F02290" w:rsidRDefault="00F02290" w:rsidP="00F02290">
      <w:pPr>
        <w:tabs>
          <w:tab w:val="left" w:pos="284"/>
        </w:tabs>
        <w:spacing w:after="0" w:line="240" w:lineRule="auto"/>
        <w:ind w:firstLine="284"/>
        <w:jc w:val="both"/>
        <w:rPr>
          <w:rFonts w:ascii="Times New Roman" w:eastAsia="Calibri" w:hAnsi="Times New Roman" w:cs="Times New Roman"/>
          <w:bCs/>
          <w:i/>
          <w:sz w:val="12"/>
          <w:szCs w:val="12"/>
        </w:rPr>
      </w:pPr>
      <w:r>
        <w:rPr>
          <w:rFonts w:ascii="Times New Roman" w:eastAsia="Calibri" w:hAnsi="Times New Roman" w:cs="Times New Roman"/>
          <w:bCs/>
          <w:i/>
          <w:sz w:val="12"/>
          <w:szCs w:val="12"/>
        </w:rPr>
        <w:t xml:space="preserve">- </w:t>
      </w:r>
      <w:r w:rsidRPr="00F02290">
        <w:rPr>
          <w:rFonts w:ascii="Times New Roman" w:eastAsia="Calibri" w:hAnsi="Times New Roman" w:cs="Times New Roman"/>
          <w:bCs/>
          <w:i/>
          <w:sz w:val="12"/>
          <w:szCs w:val="12"/>
        </w:rPr>
        <w:t>трасса электрического кабеля и кабеля КИПиА.</w:t>
      </w:r>
    </w:p>
    <w:p w:rsidR="00F02290" w:rsidRPr="00F02290" w:rsidRDefault="00F02290" w:rsidP="00F02290">
      <w:pPr>
        <w:tabs>
          <w:tab w:val="left" w:pos="284"/>
        </w:tabs>
        <w:spacing w:after="0" w:line="240" w:lineRule="auto"/>
        <w:ind w:firstLine="284"/>
        <w:jc w:val="both"/>
        <w:rPr>
          <w:rFonts w:ascii="Times New Roman" w:eastAsia="Calibri" w:hAnsi="Times New Roman" w:cs="Times New Roman"/>
          <w:bCs/>
          <w:i/>
          <w:sz w:val="12"/>
          <w:szCs w:val="12"/>
        </w:rPr>
      </w:pPr>
      <w:proofErr w:type="gramStart"/>
      <w:r w:rsidRPr="00F02290">
        <w:rPr>
          <w:rFonts w:ascii="Times New Roman" w:eastAsia="Calibri" w:hAnsi="Times New Roman" w:cs="Times New Roman"/>
          <w:bCs/>
          <w:sz w:val="12"/>
          <w:szCs w:val="12"/>
        </w:rPr>
        <w:t>ВЛ</w:t>
      </w:r>
      <w:proofErr w:type="gramEnd"/>
      <w:r w:rsidRPr="00F02290">
        <w:rPr>
          <w:rFonts w:ascii="Times New Roman" w:eastAsia="Calibri" w:hAnsi="Times New Roman" w:cs="Times New Roman"/>
          <w:bCs/>
          <w:sz w:val="12"/>
          <w:szCs w:val="12"/>
        </w:rPr>
        <w:t xml:space="preserve"> прокладывается на опорах. На ВЛ-6 кВ подвешивается сталеалюминиевый провод АС 70/11.</w:t>
      </w:r>
    </w:p>
    <w:p w:rsidR="00F02290" w:rsidRPr="00F02290" w:rsidRDefault="00F02290" w:rsidP="00F02290">
      <w:pPr>
        <w:tabs>
          <w:tab w:val="left" w:pos="284"/>
        </w:tabs>
        <w:spacing w:after="0" w:line="240" w:lineRule="auto"/>
        <w:ind w:firstLine="284"/>
        <w:jc w:val="both"/>
        <w:rPr>
          <w:rFonts w:ascii="Times New Roman" w:eastAsia="Calibri" w:hAnsi="Times New Roman" w:cs="Times New Roman"/>
          <w:bCs/>
          <w:sz w:val="12"/>
          <w:szCs w:val="12"/>
        </w:rPr>
      </w:pPr>
      <w:r w:rsidRPr="00F02290">
        <w:rPr>
          <w:rFonts w:ascii="Times New Roman" w:eastAsia="Calibri" w:hAnsi="Times New Roman" w:cs="Times New Roman"/>
          <w:bCs/>
          <w:sz w:val="12"/>
          <w:szCs w:val="12"/>
        </w:rPr>
        <w:t xml:space="preserve">Допустимые напряжения в проводе: G-= </w:t>
      </w:r>
      <w:proofErr w:type="gramStart"/>
      <w:r w:rsidRPr="00F02290">
        <w:rPr>
          <w:rFonts w:ascii="Times New Roman" w:eastAsia="Calibri" w:hAnsi="Times New Roman" w:cs="Times New Roman"/>
          <w:bCs/>
          <w:sz w:val="12"/>
          <w:szCs w:val="12"/>
        </w:rPr>
        <w:t>G</w:t>
      </w:r>
      <w:proofErr w:type="gramEnd"/>
      <w:r w:rsidRPr="00F02290">
        <w:rPr>
          <w:rFonts w:ascii="Times New Roman" w:eastAsia="Calibri" w:hAnsi="Times New Roman" w:cs="Times New Roman"/>
          <w:bCs/>
          <w:sz w:val="12"/>
          <w:szCs w:val="12"/>
        </w:rPr>
        <w:t>г= Gв= 90,0 МПа, Gэ = 45,0 МПа.</w:t>
      </w:r>
    </w:p>
    <w:p w:rsidR="00F02290" w:rsidRPr="00F02290" w:rsidRDefault="00F02290" w:rsidP="00F02290">
      <w:pPr>
        <w:tabs>
          <w:tab w:val="left" w:pos="284"/>
        </w:tabs>
        <w:spacing w:after="0" w:line="240" w:lineRule="auto"/>
        <w:ind w:firstLine="284"/>
        <w:jc w:val="both"/>
        <w:rPr>
          <w:rFonts w:ascii="Times New Roman" w:eastAsia="Calibri" w:hAnsi="Times New Roman" w:cs="Times New Roman"/>
          <w:bCs/>
          <w:sz w:val="12"/>
          <w:szCs w:val="12"/>
        </w:rPr>
      </w:pPr>
      <w:r w:rsidRPr="00F02290">
        <w:rPr>
          <w:rFonts w:ascii="Times New Roman" w:eastAsia="Calibri" w:hAnsi="Times New Roman" w:cs="Times New Roman"/>
          <w:bCs/>
          <w:sz w:val="12"/>
          <w:szCs w:val="12"/>
        </w:rPr>
        <w:t>Протяженность трассы ВЛ-6 кВ – 27,08 м.</w:t>
      </w:r>
    </w:p>
    <w:p w:rsidR="00F02290" w:rsidRPr="00F02290" w:rsidRDefault="00F02290" w:rsidP="00F02290">
      <w:pPr>
        <w:tabs>
          <w:tab w:val="left" w:pos="284"/>
        </w:tabs>
        <w:spacing w:after="0" w:line="240" w:lineRule="auto"/>
        <w:ind w:firstLine="284"/>
        <w:jc w:val="both"/>
        <w:rPr>
          <w:rFonts w:ascii="Times New Roman" w:eastAsia="Calibri" w:hAnsi="Times New Roman" w:cs="Times New Roman"/>
          <w:bCs/>
          <w:sz w:val="12"/>
          <w:szCs w:val="12"/>
        </w:rPr>
      </w:pPr>
      <w:r w:rsidRPr="00F02290">
        <w:rPr>
          <w:rFonts w:ascii="Times New Roman" w:eastAsia="Calibri" w:hAnsi="Times New Roman" w:cs="Times New Roman"/>
          <w:bCs/>
          <w:sz w:val="12"/>
          <w:szCs w:val="12"/>
        </w:rPr>
        <w:t xml:space="preserve">Подъезд к площадке предусматривается  с </w:t>
      </w:r>
      <w:proofErr w:type="gramStart"/>
      <w:r w:rsidRPr="00F02290">
        <w:rPr>
          <w:rFonts w:ascii="Times New Roman" w:eastAsia="Calibri" w:hAnsi="Times New Roman" w:cs="Times New Roman"/>
          <w:bCs/>
          <w:sz w:val="12"/>
          <w:szCs w:val="12"/>
        </w:rPr>
        <w:t>грунто-щебеночным</w:t>
      </w:r>
      <w:proofErr w:type="gramEnd"/>
      <w:r w:rsidRPr="00F02290">
        <w:rPr>
          <w:rFonts w:ascii="Times New Roman" w:eastAsia="Calibri" w:hAnsi="Times New Roman" w:cs="Times New Roman"/>
          <w:bCs/>
          <w:sz w:val="12"/>
          <w:szCs w:val="12"/>
        </w:rPr>
        <w:t xml:space="preserve"> покрытием, с общей шириной –  6,50 м, толщиной – 0,25 м.</w:t>
      </w:r>
    </w:p>
    <w:p w:rsidR="00F02290" w:rsidRPr="00F02290" w:rsidRDefault="00F02290" w:rsidP="00F02290">
      <w:pPr>
        <w:tabs>
          <w:tab w:val="left" w:pos="284"/>
        </w:tabs>
        <w:spacing w:after="0" w:line="240" w:lineRule="auto"/>
        <w:ind w:firstLine="284"/>
        <w:jc w:val="both"/>
        <w:rPr>
          <w:rFonts w:ascii="Times New Roman" w:eastAsia="Calibri" w:hAnsi="Times New Roman" w:cs="Times New Roman"/>
          <w:sz w:val="12"/>
          <w:szCs w:val="12"/>
        </w:rPr>
      </w:pPr>
      <w:r w:rsidRPr="00F02290">
        <w:rPr>
          <w:rFonts w:ascii="Times New Roman" w:eastAsia="Calibri" w:hAnsi="Times New Roman" w:cs="Times New Roman"/>
          <w:bCs/>
          <w:sz w:val="12"/>
          <w:szCs w:val="12"/>
        </w:rPr>
        <w:t>Подъе</w:t>
      </w:r>
      <w:proofErr w:type="gramStart"/>
      <w:r w:rsidRPr="00F02290">
        <w:rPr>
          <w:rFonts w:ascii="Times New Roman" w:eastAsia="Calibri" w:hAnsi="Times New Roman" w:cs="Times New Roman"/>
          <w:bCs/>
          <w:sz w:val="12"/>
          <w:szCs w:val="12"/>
        </w:rPr>
        <w:t>зд к пл</w:t>
      </w:r>
      <w:proofErr w:type="gramEnd"/>
      <w:r w:rsidRPr="00F02290">
        <w:rPr>
          <w:rFonts w:ascii="Times New Roman" w:eastAsia="Calibri" w:hAnsi="Times New Roman" w:cs="Times New Roman"/>
          <w:bCs/>
          <w:sz w:val="12"/>
          <w:szCs w:val="12"/>
        </w:rPr>
        <w:t xml:space="preserve">ощадке предусматривается от существующей грунтовой полевой дороги, проходимой в период весенне-осенней распутицы. Длина подъезда – </w:t>
      </w:r>
      <w:r w:rsidRPr="00F02290">
        <w:rPr>
          <w:rFonts w:ascii="Times New Roman" w:eastAsia="Calibri" w:hAnsi="Times New Roman" w:cs="Times New Roman"/>
          <w:sz w:val="12"/>
          <w:szCs w:val="12"/>
        </w:rPr>
        <w:t>78,85 м.</w:t>
      </w:r>
    </w:p>
    <w:p w:rsidR="00F02290" w:rsidRPr="00F02290" w:rsidRDefault="00F02290" w:rsidP="00F02290">
      <w:pPr>
        <w:tabs>
          <w:tab w:val="left" w:pos="284"/>
        </w:tabs>
        <w:spacing w:after="0" w:line="240" w:lineRule="auto"/>
        <w:ind w:firstLine="284"/>
        <w:jc w:val="both"/>
        <w:rPr>
          <w:rFonts w:ascii="Times New Roman" w:eastAsia="Calibri" w:hAnsi="Times New Roman" w:cs="Times New Roman"/>
          <w:b/>
          <w:sz w:val="12"/>
          <w:szCs w:val="12"/>
        </w:rPr>
      </w:pPr>
    </w:p>
    <w:p w:rsidR="00F02290" w:rsidRPr="00F02290" w:rsidRDefault="004D3B4D" w:rsidP="004D3B4D">
      <w:pPr>
        <w:tabs>
          <w:tab w:val="left" w:pos="284"/>
        </w:tabs>
        <w:spacing w:after="0" w:line="240" w:lineRule="auto"/>
        <w:ind w:left="1004"/>
        <w:jc w:val="center"/>
        <w:rPr>
          <w:rFonts w:ascii="Times New Roman" w:eastAsia="Calibri" w:hAnsi="Times New Roman" w:cs="Times New Roman"/>
          <w:b/>
          <w:sz w:val="12"/>
          <w:szCs w:val="12"/>
        </w:rPr>
      </w:pPr>
      <w:r>
        <w:rPr>
          <w:rFonts w:ascii="Times New Roman" w:eastAsia="Calibri" w:hAnsi="Times New Roman" w:cs="Times New Roman"/>
          <w:b/>
          <w:bCs/>
          <w:sz w:val="12"/>
          <w:szCs w:val="12"/>
        </w:rPr>
        <w:t xml:space="preserve">3. </w:t>
      </w:r>
      <w:r w:rsidR="00F02290" w:rsidRPr="00F02290">
        <w:rPr>
          <w:rFonts w:ascii="Times New Roman" w:eastAsia="Calibri" w:hAnsi="Times New Roman" w:cs="Times New Roman"/>
          <w:b/>
          <w:bCs/>
          <w:sz w:val="12"/>
          <w:szCs w:val="12"/>
        </w:rPr>
        <w:t>Сведения о размещении линейного объекта на осваиваемой территории</w:t>
      </w:r>
      <w:r w:rsidR="00F02290" w:rsidRPr="00F02290">
        <w:rPr>
          <w:rFonts w:ascii="Times New Roman" w:eastAsia="Calibri" w:hAnsi="Times New Roman" w:cs="Times New Roman"/>
          <w:b/>
          <w:sz w:val="12"/>
          <w:szCs w:val="12"/>
        </w:rPr>
        <w:t>.</w:t>
      </w:r>
    </w:p>
    <w:p w:rsidR="00F02290" w:rsidRPr="00F02290" w:rsidRDefault="00F02290" w:rsidP="00F02290">
      <w:pPr>
        <w:tabs>
          <w:tab w:val="left" w:pos="284"/>
        </w:tabs>
        <w:spacing w:after="0" w:line="240" w:lineRule="auto"/>
        <w:ind w:firstLine="284"/>
        <w:jc w:val="both"/>
        <w:rPr>
          <w:rFonts w:ascii="Times New Roman" w:eastAsia="Calibri" w:hAnsi="Times New Roman" w:cs="Times New Roman"/>
          <w:b/>
          <w:bCs/>
          <w:sz w:val="12"/>
          <w:szCs w:val="12"/>
        </w:rPr>
      </w:pPr>
      <w:r w:rsidRPr="00F02290">
        <w:rPr>
          <w:rFonts w:ascii="Times New Roman" w:eastAsia="Calibri" w:hAnsi="Times New Roman" w:cs="Times New Roman"/>
          <w:b/>
          <w:bCs/>
          <w:sz w:val="12"/>
          <w:szCs w:val="12"/>
        </w:rPr>
        <w:t>3.1 Характеристика района работ</w:t>
      </w:r>
    </w:p>
    <w:p w:rsidR="00F02290" w:rsidRPr="00F02290" w:rsidRDefault="00F02290" w:rsidP="00F02290">
      <w:pPr>
        <w:tabs>
          <w:tab w:val="left" w:pos="284"/>
        </w:tabs>
        <w:spacing w:after="0" w:line="240" w:lineRule="auto"/>
        <w:ind w:firstLine="284"/>
        <w:jc w:val="both"/>
        <w:rPr>
          <w:rFonts w:ascii="Times New Roman" w:eastAsia="Calibri" w:hAnsi="Times New Roman" w:cs="Times New Roman"/>
          <w:bCs/>
          <w:sz w:val="12"/>
          <w:szCs w:val="12"/>
        </w:rPr>
      </w:pPr>
      <w:r w:rsidRPr="00F02290">
        <w:rPr>
          <w:rFonts w:ascii="Times New Roman" w:eastAsia="Calibri" w:hAnsi="Times New Roman" w:cs="Times New Roman"/>
          <w:bCs/>
          <w:sz w:val="12"/>
          <w:szCs w:val="12"/>
        </w:rPr>
        <w:t>В административном отношении проектируемый объект расположен в границах сельского поселения Сергиевск муниципального района Сергиевский Самарской области, в 112 км к северо-востоку от областного центра - г. Самара.</w:t>
      </w:r>
    </w:p>
    <w:p w:rsidR="00F02290" w:rsidRPr="00F02290" w:rsidRDefault="00F02290" w:rsidP="00F02290">
      <w:pPr>
        <w:tabs>
          <w:tab w:val="left" w:pos="284"/>
        </w:tabs>
        <w:spacing w:after="0" w:line="240" w:lineRule="auto"/>
        <w:ind w:firstLine="284"/>
        <w:jc w:val="both"/>
        <w:rPr>
          <w:rFonts w:ascii="Times New Roman" w:eastAsia="Calibri" w:hAnsi="Times New Roman" w:cs="Times New Roman"/>
          <w:bCs/>
          <w:i/>
          <w:sz w:val="12"/>
          <w:szCs w:val="12"/>
        </w:rPr>
      </w:pPr>
      <w:r w:rsidRPr="00F02290">
        <w:rPr>
          <w:rFonts w:ascii="Times New Roman" w:eastAsia="Calibri" w:hAnsi="Times New Roman" w:cs="Times New Roman"/>
          <w:bCs/>
          <w:i/>
          <w:sz w:val="12"/>
          <w:szCs w:val="12"/>
        </w:rPr>
        <w:t>Ближайшие к району работ населенные пункты:</w:t>
      </w:r>
    </w:p>
    <w:p w:rsidR="00F02290" w:rsidRPr="00F02290" w:rsidRDefault="00F02290" w:rsidP="00F02290">
      <w:pPr>
        <w:tabs>
          <w:tab w:val="left" w:pos="284"/>
        </w:tabs>
        <w:spacing w:after="0" w:line="240" w:lineRule="auto"/>
        <w:ind w:firstLine="284"/>
        <w:jc w:val="both"/>
        <w:rPr>
          <w:rFonts w:ascii="Times New Roman" w:eastAsia="Calibri" w:hAnsi="Times New Roman" w:cs="Times New Roman"/>
          <w:sz w:val="12"/>
          <w:szCs w:val="12"/>
        </w:rPr>
      </w:pPr>
      <w:r w:rsidRPr="00F02290">
        <w:rPr>
          <w:rFonts w:ascii="Times New Roman" w:eastAsia="Calibri" w:hAnsi="Times New Roman" w:cs="Times New Roman"/>
          <w:sz w:val="12"/>
          <w:szCs w:val="12"/>
        </w:rPr>
        <w:t>с. Боровка муниципального района Сергиевский, расположенный в 5,3 км к югу;</w:t>
      </w:r>
    </w:p>
    <w:p w:rsidR="00F02290" w:rsidRPr="00F02290" w:rsidRDefault="00F02290" w:rsidP="00F02290">
      <w:pPr>
        <w:tabs>
          <w:tab w:val="left" w:pos="284"/>
        </w:tabs>
        <w:spacing w:after="0" w:line="240" w:lineRule="auto"/>
        <w:ind w:firstLine="284"/>
        <w:jc w:val="both"/>
        <w:rPr>
          <w:rFonts w:ascii="Times New Roman" w:eastAsia="Calibri" w:hAnsi="Times New Roman" w:cs="Times New Roman"/>
          <w:sz w:val="12"/>
          <w:szCs w:val="12"/>
        </w:rPr>
      </w:pPr>
      <w:r w:rsidRPr="00F02290">
        <w:rPr>
          <w:rFonts w:ascii="Times New Roman" w:eastAsia="Calibri" w:hAnsi="Times New Roman" w:cs="Times New Roman"/>
          <w:sz w:val="12"/>
          <w:szCs w:val="12"/>
        </w:rPr>
        <w:t>с. </w:t>
      </w:r>
      <w:proofErr w:type="gramStart"/>
      <w:r w:rsidRPr="00F02290">
        <w:rPr>
          <w:rFonts w:ascii="Times New Roman" w:eastAsia="Calibri" w:hAnsi="Times New Roman" w:cs="Times New Roman"/>
          <w:sz w:val="12"/>
          <w:szCs w:val="12"/>
        </w:rPr>
        <w:t>Новая</w:t>
      </w:r>
      <w:proofErr w:type="gramEnd"/>
      <w:r w:rsidRPr="00F02290">
        <w:rPr>
          <w:rFonts w:ascii="Times New Roman" w:eastAsia="Calibri" w:hAnsi="Times New Roman" w:cs="Times New Roman"/>
          <w:sz w:val="12"/>
          <w:szCs w:val="12"/>
        </w:rPr>
        <w:t xml:space="preserve"> Чесноковка муниципального района Исаклинский, расположенное в 6,2 км к востоку;</w:t>
      </w:r>
    </w:p>
    <w:p w:rsidR="00F02290" w:rsidRPr="00F02290" w:rsidRDefault="00F02290" w:rsidP="00F02290">
      <w:pPr>
        <w:tabs>
          <w:tab w:val="left" w:pos="284"/>
        </w:tabs>
        <w:spacing w:after="0" w:line="240" w:lineRule="auto"/>
        <w:ind w:firstLine="284"/>
        <w:jc w:val="both"/>
        <w:rPr>
          <w:rFonts w:ascii="Times New Roman" w:eastAsia="Calibri" w:hAnsi="Times New Roman" w:cs="Times New Roman"/>
          <w:sz w:val="12"/>
          <w:szCs w:val="12"/>
        </w:rPr>
      </w:pPr>
      <w:r w:rsidRPr="00F02290">
        <w:rPr>
          <w:rFonts w:ascii="Times New Roman" w:eastAsia="Calibri" w:hAnsi="Times New Roman" w:cs="Times New Roman"/>
          <w:sz w:val="12"/>
          <w:szCs w:val="12"/>
        </w:rPr>
        <w:t xml:space="preserve">с. Смольково муниципального района Исаклинский, </w:t>
      </w:r>
      <w:proofErr w:type="gramStart"/>
      <w:r w:rsidRPr="00F02290">
        <w:rPr>
          <w:rFonts w:ascii="Times New Roman" w:eastAsia="Calibri" w:hAnsi="Times New Roman" w:cs="Times New Roman"/>
          <w:sz w:val="12"/>
          <w:szCs w:val="12"/>
        </w:rPr>
        <w:t>расположенное</w:t>
      </w:r>
      <w:proofErr w:type="gramEnd"/>
      <w:r w:rsidRPr="00F02290">
        <w:rPr>
          <w:rFonts w:ascii="Times New Roman" w:eastAsia="Calibri" w:hAnsi="Times New Roman" w:cs="Times New Roman"/>
          <w:sz w:val="12"/>
          <w:szCs w:val="12"/>
        </w:rPr>
        <w:t xml:space="preserve"> в 5,7 км к северу.</w:t>
      </w:r>
    </w:p>
    <w:p w:rsidR="00F02290" w:rsidRPr="00F02290" w:rsidRDefault="00F02290" w:rsidP="00F02290">
      <w:pPr>
        <w:tabs>
          <w:tab w:val="left" w:pos="284"/>
        </w:tabs>
        <w:spacing w:after="0" w:line="240" w:lineRule="auto"/>
        <w:ind w:firstLine="284"/>
        <w:jc w:val="both"/>
        <w:rPr>
          <w:rFonts w:ascii="Times New Roman" w:eastAsia="Calibri" w:hAnsi="Times New Roman" w:cs="Times New Roman"/>
          <w:bCs/>
          <w:sz w:val="12"/>
          <w:szCs w:val="12"/>
        </w:rPr>
      </w:pPr>
      <w:r w:rsidRPr="00F02290">
        <w:rPr>
          <w:rFonts w:ascii="Times New Roman" w:eastAsia="Calibri" w:hAnsi="Times New Roman" w:cs="Times New Roman"/>
          <w:bCs/>
          <w:sz w:val="12"/>
          <w:szCs w:val="12"/>
        </w:rPr>
        <w:t>Дорожная сеть района работ представлена автодорогой Сергиевск-Челно-Вершины, автодорогами, соединяющими указанные выше населенные пункты, а также сетью проселочных и полевых дорог.</w:t>
      </w:r>
    </w:p>
    <w:p w:rsidR="00F02290" w:rsidRPr="00F02290" w:rsidRDefault="00F02290" w:rsidP="00F02290">
      <w:pPr>
        <w:tabs>
          <w:tab w:val="left" w:pos="284"/>
        </w:tabs>
        <w:spacing w:after="0" w:line="240" w:lineRule="auto"/>
        <w:ind w:firstLine="284"/>
        <w:jc w:val="both"/>
        <w:rPr>
          <w:rFonts w:ascii="Times New Roman" w:eastAsia="Calibri" w:hAnsi="Times New Roman" w:cs="Times New Roman"/>
          <w:bCs/>
          <w:sz w:val="12"/>
          <w:szCs w:val="12"/>
        </w:rPr>
      </w:pPr>
      <w:r w:rsidRPr="00F02290">
        <w:rPr>
          <w:rFonts w:ascii="Times New Roman" w:eastAsia="Calibri" w:hAnsi="Times New Roman" w:cs="Times New Roman"/>
          <w:bCs/>
          <w:sz w:val="12"/>
          <w:szCs w:val="12"/>
        </w:rPr>
        <w:t>Гидрография представлена рекой Боровка.</w:t>
      </w:r>
    </w:p>
    <w:p w:rsidR="00F02290" w:rsidRPr="00F02290" w:rsidRDefault="00F02290" w:rsidP="00F02290">
      <w:pPr>
        <w:tabs>
          <w:tab w:val="left" w:pos="284"/>
        </w:tabs>
        <w:spacing w:after="0" w:line="240" w:lineRule="auto"/>
        <w:ind w:firstLine="284"/>
        <w:jc w:val="both"/>
        <w:rPr>
          <w:rFonts w:ascii="Times New Roman" w:eastAsia="Calibri" w:hAnsi="Times New Roman" w:cs="Times New Roman"/>
          <w:sz w:val="12"/>
          <w:szCs w:val="12"/>
        </w:rPr>
      </w:pPr>
      <w:r w:rsidRPr="00F02290">
        <w:rPr>
          <w:rFonts w:ascii="Times New Roman" w:eastAsia="Calibri" w:hAnsi="Times New Roman" w:cs="Times New Roman"/>
          <w:sz w:val="12"/>
          <w:szCs w:val="12"/>
        </w:rPr>
        <w:t>Рельеф на площадке равнинный, с небольшим перепадом высот от 204,32 до 207,00 м.</w:t>
      </w:r>
    </w:p>
    <w:p w:rsidR="00F02290" w:rsidRPr="00F02290" w:rsidRDefault="00F02290" w:rsidP="00F02290">
      <w:pPr>
        <w:tabs>
          <w:tab w:val="left" w:pos="284"/>
        </w:tabs>
        <w:spacing w:after="0" w:line="240" w:lineRule="auto"/>
        <w:ind w:firstLine="284"/>
        <w:jc w:val="both"/>
        <w:rPr>
          <w:rFonts w:ascii="Times New Roman" w:eastAsia="Calibri" w:hAnsi="Times New Roman" w:cs="Times New Roman"/>
          <w:sz w:val="12"/>
          <w:szCs w:val="12"/>
        </w:rPr>
      </w:pPr>
      <w:r w:rsidRPr="00F02290">
        <w:rPr>
          <w:rFonts w:ascii="Times New Roman" w:eastAsia="Calibri" w:hAnsi="Times New Roman" w:cs="Times New Roman"/>
          <w:sz w:val="12"/>
          <w:szCs w:val="12"/>
        </w:rPr>
        <w:t>По результатам выполненных инженерно-геологических изысканий (январь 2018 г.) в геологическом строении участка в пределах изученной глубины (5,0-10,0 м) принимают участие пермские отложения казанского яруса (P2kz), литологич</w:t>
      </w:r>
      <w:r w:rsidR="004D3B4D">
        <w:rPr>
          <w:rFonts w:ascii="Times New Roman" w:eastAsia="Calibri" w:hAnsi="Times New Roman" w:cs="Times New Roman"/>
          <w:sz w:val="12"/>
          <w:szCs w:val="12"/>
        </w:rPr>
        <w:t>ески представленные доломитами.</w:t>
      </w:r>
    </w:p>
    <w:p w:rsidR="00F02290" w:rsidRPr="00F02290" w:rsidRDefault="00F02290" w:rsidP="00F02290">
      <w:pPr>
        <w:tabs>
          <w:tab w:val="left" w:pos="284"/>
        </w:tabs>
        <w:spacing w:after="0" w:line="240" w:lineRule="auto"/>
        <w:ind w:firstLine="284"/>
        <w:jc w:val="both"/>
        <w:rPr>
          <w:rFonts w:ascii="Times New Roman" w:eastAsia="Calibri" w:hAnsi="Times New Roman" w:cs="Times New Roman"/>
          <w:sz w:val="12"/>
          <w:szCs w:val="12"/>
        </w:rPr>
      </w:pPr>
      <w:r w:rsidRPr="00F02290">
        <w:rPr>
          <w:rFonts w:ascii="Times New Roman" w:eastAsia="Calibri" w:hAnsi="Times New Roman" w:cs="Times New Roman"/>
          <w:sz w:val="12"/>
          <w:szCs w:val="12"/>
        </w:rPr>
        <w:t>В соответствии с ГОСТ 25100-2011 и ГОСТ 20522-2012, на основании анализа пространственной изменчивости литологии и показателей физико-механических свой</w:t>
      </w:r>
      <w:proofErr w:type="gramStart"/>
      <w:r w:rsidRPr="00F02290">
        <w:rPr>
          <w:rFonts w:ascii="Times New Roman" w:eastAsia="Calibri" w:hAnsi="Times New Roman" w:cs="Times New Roman"/>
          <w:sz w:val="12"/>
          <w:szCs w:val="12"/>
        </w:rPr>
        <w:t>ств гр</w:t>
      </w:r>
      <w:proofErr w:type="gramEnd"/>
      <w:r w:rsidRPr="00F02290">
        <w:rPr>
          <w:rFonts w:ascii="Times New Roman" w:eastAsia="Calibri" w:hAnsi="Times New Roman" w:cs="Times New Roman"/>
          <w:sz w:val="12"/>
          <w:szCs w:val="12"/>
        </w:rPr>
        <w:t>унтов на исследуемой территории выделено 2 инженерно-геологических элемента грунта. С поверхности участка повсеместно развит почвенно-растительный слой (eQIV), мощностью 0,3-0,5м.</w:t>
      </w:r>
    </w:p>
    <w:p w:rsidR="00F02290" w:rsidRPr="00F02290" w:rsidRDefault="00F02290" w:rsidP="00F02290">
      <w:pPr>
        <w:tabs>
          <w:tab w:val="left" w:pos="284"/>
        </w:tabs>
        <w:spacing w:after="0" w:line="240" w:lineRule="auto"/>
        <w:ind w:firstLine="284"/>
        <w:jc w:val="both"/>
        <w:rPr>
          <w:rFonts w:ascii="Times New Roman" w:eastAsia="Calibri" w:hAnsi="Times New Roman" w:cs="Times New Roman"/>
          <w:sz w:val="12"/>
          <w:szCs w:val="12"/>
        </w:rPr>
      </w:pPr>
      <w:r w:rsidRPr="00F02290">
        <w:rPr>
          <w:rFonts w:ascii="Times New Roman" w:eastAsia="Calibri" w:hAnsi="Times New Roman" w:cs="Times New Roman"/>
          <w:i/>
          <w:sz w:val="12"/>
          <w:szCs w:val="12"/>
        </w:rPr>
        <w:t>ИГЭ-1</w:t>
      </w:r>
      <w:r w:rsidRPr="00F02290">
        <w:rPr>
          <w:rFonts w:ascii="Times New Roman" w:eastAsia="Calibri" w:hAnsi="Times New Roman" w:cs="Times New Roman"/>
          <w:sz w:val="12"/>
          <w:szCs w:val="12"/>
        </w:rPr>
        <w:tab/>
        <w:t>P2kz2</w:t>
      </w:r>
      <w:r w:rsidRPr="00F02290">
        <w:rPr>
          <w:rFonts w:ascii="Times New Roman" w:eastAsia="Calibri" w:hAnsi="Times New Roman" w:cs="Times New Roman"/>
          <w:sz w:val="12"/>
          <w:szCs w:val="12"/>
        </w:rPr>
        <w:tab/>
        <w:t>Доломит серовато-белый, средней прочности, выветрелый, трещиноватый, с включением муки и дресвы. Мощность слоя составляет 2,6-4,3м.</w:t>
      </w:r>
    </w:p>
    <w:p w:rsidR="00F02290" w:rsidRPr="00F02290" w:rsidRDefault="00F02290" w:rsidP="00F02290">
      <w:pPr>
        <w:tabs>
          <w:tab w:val="left" w:pos="284"/>
        </w:tabs>
        <w:spacing w:after="0" w:line="240" w:lineRule="auto"/>
        <w:ind w:firstLine="284"/>
        <w:jc w:val="both"/>
        <w:rPr>
          <w:rFonts w:ascii="Times New Roman" w:eastAsia="Calibri" w:hAnsi="Times New Roman" w:cs="Times New Roman"/>
          <w:sz w:val="12"/>
          <w:szCs w:val="12"/>
        </w:rPr>
      </w:pPr>
      <w:r w:rsidRPr="00F02290">
        <w:rPr>
          <w:rFonts w:ascii="Times New Roman" w:eastAsia="Calibri" w:hAnsi="Times New Roman" w:cs="Times New Roman"/>
          <w:i/>
          <w:sz w:val="12"/>
          <w:szCs w:val="12"/>
        </w:rPr>
        <w:t>ИГЭ-2</w:t>
      </w:r>
      <w:r w:rsidRPr="00F02290">
        <w:rPr>
          <w:rFonts w:ascii="Times New Roman" w:eastAsia="Calibri" w:hAnsi="Times New Roman" w:cs="Times New Roman"/>
          <w:sz w:val="12"/>
          <w:szCs w:val="12"/>
        </w:rPr>
        <w:tab/>
        <w:t>P2kz2</w:t>
      </w:r>
      <w:r w:rsidRPr="00F02290">
        <w:rPr>
          <w:rFonts w:ascii="Times New Roman" w:eastAsia="Calibri" w:hAnsi="Times New Roman" w:cs="Times New Roman"/>
          <w:sz w:val="12"/>
          <w:szCs w:val="12"/>
        </w:rPr>
        <w:tab/>
        <w:t>Доломит серовато-белый, прочный, трещиноватый. Вскрытая мощность слоя составляет 1,9-7,0м.</w:t>
      </w:r>
    </w:p>
    <w:p w:rsidR="00F02290" w:rsidRPr="00F02290" w:rsidRDefault="00F02290" w:rsidP="00F02290">
      <w:pPr>
        <w:tabs>
          <w:tab w:val="left" w:pos="284"/>
        </w:tabs>
        <w:spacing w:after="0" w:line="240" w:lineRule="auto"/>
        <w:ind w:firstLine="284"/>
        <w:jc w:val="both"/>
        <w:rPr>
          <w:rFonts w:ascii="Times New Roman" w:eastAsia="Calibri" w:hAnsi="Times New Roman" w:cs="Times New Roman"/>
          <w:sz w:val="12"/>
          <w:szCs w:val="12"/>
        </w:rPr>
      </w:pPr>
      <w:r w:rsidRPr="00F02290">
        <w:rPr>
          <w:rFonts w:ascii="Times New Roman" w:eastAsia="Calibri" w:hAnsi="Times New Roman" w:cs="Times New Roman"/>
          <w:sz w:val="12"/>
          <w:szCs w:val="12"/>
        </w:rPr>
        <w:t xml:space="preserve">Почвенно-растительный слой основанием для фундамента являться не </w:t>
      </w:r>
      <w:proofErr w:type="gramStart"/>
      <w:r w:rsidRPr="00F02290">
        <w:rPr>
          <w:rFonts w:ascii="Times New Roman" w:eastAsia="Calibri" w:hAnsi="Times New Roman" w:cs="Times New Roman"/>
          <w:sz w:val="12"/>
          <w:szCs w:val="12"/>
        </w:rPr>
        <w:t>будет</w:t>
      </w:r>
      <w:proofErr w:type="gramEnd"/>
      <w:r w:rsidRPr="00F02290">
        <w:rPr>
          <w:rFonts w:ascii="Times New Roman" w:eastAsia="Calibri" w:hAnsi="Times New Roman" w:cs="Times New Roman"/>
          <w:sz w:val="12"/>
          <w:szCs w:val="12"/>
        </w:rPr>
        <w:t xml:space="preserve"> и подлежит полной прорезке или выемке из-под фундамента</w:t>
      </w:r>
    </w:p>
    <w:p w:rsidR="00F02290" w:rsidRPr="00F02290" w:rsidRDefault="00F02290" w:rsidP="00F02290">
      <w:pPr>
        <w:tabs>
          <w:tab w:val="left" w:pos="284"/>
        </w:tabs>
        <w:spacing w:after="0" w:line="240" w:lineRule="auto"/>
        <w:ind w:firstLine="284"/>
        <w:jc w:val="both"/>
        <w:rPr>
          <w:rFonts w:ascii="Times New Roman" w:eastAsia="Calibri" w:hAnsi="Times New Roman" w:cs="Times New Roman"/>
          <w:sz w:val="12"/>
          <w:szCs w:val="12"/>
        </w:rPr>
      </w:pPr>
      <w:r w:rsidRPr="00F02290">
        <w:rPr>
          <w:rFonts w:ascii="Times New Roman" w:eastAsia="Calibri" w:hAnsi="Times New Roman" w:cs="Times New Roman"/>
          <w:sz w:val="12"/>
          <w:szCs w:val="12"/>
        </w:rPr>
        <w:t>Грунтовые воды до глубины 5-10 м на период изысканий (январь 2018 г) не вскрыты.</w:t>
      </w:r>
    </w:p>
    <w:p w:rsidR="00F02290" w:rsidRPr="00F02290" w:rsidRDefault="00F02290" w:rsidP="00F02290">
      <w:pPr>
        <w:tabs>
          <w:tab w:val="left" w:pos="284"/>
        </w:tabs>
        <w:spacing w:after="0" w:line="240" w:lineRule="auto"/>
        <w:ind w:firstLine="284"/>
        <w:jc w:val="both"/>
        <w:rPr>
          <w:rFonts w:ascii="Times New Roman" w:eastAsia="Calibri" w:hAnsi="Times New Roman" w:cs="Times New Roman"/>
          <w:sz w:val="12"/>
          <w:szCs w:val="12"/>
        </w:rPr>
      </w:pPr>
      <w:r w:rsidRPr="00F02290">
        <w:rPr>
          <w:rFonts w:ascii="Times New Roman" w:eastAsia="Calibri" w:hAnsi="Times New Roman" w:cs="Times New Roman"/>
          <w:sz w:val="12"/>
          <w:szCs w:val="12"/>
        </w:rPr>
        <w:t>Согласно</w:t>
      </w:r>
      <w:proofErr w:type="gramStart"/>
      <w:r w:rsidRPr="00F02290">
        <w:rPr>
          <w:rFonts w:ascii="Times New Roman" w:eastAsia="Calibri" w:hAnsi="Times New Roman" w:cs="Times New Roman"/>
          <w:sz w:val="12"/>
          <w:szCs w:val="12"/>
        </w:rPr>
        <w:t xml:space="preserve"> И</w:t>
      </w:r>
      <w:proofErr w:type="gramEnd"/>
      <w:r w:rsidRPr="00F02290">
        <w:rPr>
          <w:rFonts w:ascii="Times New Roman" w:eastAsia="Calibri" w:hAnsi="Times New Roman" w:cs="Times New Roman"/>
          <w:sz w:val="12"/>
          <w:szCs w:val="12"/>
        </w:rPr>
        <w:t xml:space="preserve"> СП 11-105-97 часть II, территорию по подтопляемости можно отнести к неподтопляемой. Тип подтопления III-Б_1 Неподтопляемые в силу неосвоенности территории.</w:t>
      </w:r>
    </w:p>
    <w:p w:rsidR="00F02290" w:rsidRPr="00F02290" w:rsidRDefault="00F02290" w:rsidP="00F02290">
      <w:pPr>
        <w:tabs>
          <w:tab w:val="left" w:pos="284"/>
        </w:tabs>
        <w:spacing w:after="0" w:line="240" w:lineRule="auto"/>
        <w:ind w:firstLine="284"/>
        <w:jc w:val="both"/>
        <w:rPr>
          <w:rFonts w:ascii="Times New Roman" w:eastAsia="Calibri" w:hAnsi="Times New Roman" w:cs="Times New Roman"/>
          <w:sz w:val="12"/>
          <w:szCs w:val="12"/>
        </w:rPr>
      </w:pPr>
      <w:r w:rsidRPr="00F02290">
        <w:rPr>
          <w:rFonts w:ascii="Times New Roman" w:eastAsia="Calibri" w:hAnsi="Times New Roman" w:cs="Times New Roman"/>
          <w:sz w:val="12"/>
          <w:szCs w:val="12"/>
        </w:rPr>
        <w:t>Грунты ненабухающие, непросадочные, незасоленные.</w:t>
      </w:r>
    </w:p>
    <w:p w:rsidR="00F02290" w:rsidRPr="00F02290" w:rsidRDefault="00F02290" w:rsidP="00F02290">
      <w:pPr>
        <w:tabs>
          <w:tab w:val="left" w:pos="284"/>
        </w:tabs>
        <w:spacing w:after="0" w:line="240" w:lineRule="auto"/>
        <w:ind w:firstLine="284"/>
        <w:jc w:val="both"/>
        <w:rPr>
          <w:rFonts w:ascii="Times New Roman" w:eastAsia="Calibri" w:hAnsi="Times New Roman" w:cs="Times New Roman"/>
          <w:sz w:val="12"/>
          <w:szCs w:val="12"/>
        </w:rPr>
      </w:pPr>
      <w:r w:rsidRPr="00F02290">
        <w:rPr>
          <w:rFonts w:ascii="Times New Roman" w:eastAsia="Calibri" w:hAnsi="Times New Roman" w:cs="Times New Roman"/>
          <w:sz w:val="12"/>
          <w:szCs w:val="12"/>
        </w:rPr>
        <w:t>Основанием проектируемых сооружений будут служить грунты ИГЭ-1, ИГЭ-2.</w:t>
      </w:r>
    </w:p>
    <w:p w:rsidR="00F02290" w:rsidRPr="00F02290" w:rsidRDefault="00F02290" w:rsidP="00F02290">
      <w:pPr>
        <w:tabs>
          <w:tab w:val="left" w:pos="284"/>
        </w:tabs>
        <w:spacing w:after="0" w:line="240" w:lineRule="auto"/>
        <w:ind w:firstLine="284"/>
        <w:jc w:val="both"/>
        <w:rPr>
          <w:rFonts w:ascii="Times New Roman" w:eastAsia="Calibri" w:hAnsi="Times New Roman" w:cs="Times New Roman"/>
          <w:sz w:val="12"/>
          <w:szCs w:val="12"/>
        </w:rPr>
      </w:pPr>
      <w:r w:rsidRPr="00F02290">
        <w:rPr>
          <w:rFonts w:ascii="Times New Roman" w:eastAsia="Calibri" w:hAnsi="Times New Roman" w:cs="Times New Roman"/>
          <w:sz w:val="12"/>
          <w:szCs w:val="12"/>
        </w:rPr>
        <w:t>Нормативная глубина промерзания крупнообломочных грунтов (доломиты) - 2,25 м.</w:t>
      </w:r>
    </w:p>
    <w:p w:rsidR="00F02290" w:rsidRPr="00F02290" w:rsidRDefault="00F02290" w:rsidP="00F02290">
      <w:pPr>
        <w:tabs>
          <w:tab w:val="left" w:pos="284"/>
        </w:tabs>
        <w:spacing w:after="0" w:line="240" w:lineRule="auto"/>
        <w:ind w:firstLine="284"/>
        <w:jc w:val="both"/>
        <w:rPr>
          <w:rFonts w:ascii="Times New Roman" w:eastAsia="Calibri" w:hAnsi="Times New Roman" w:cs="Times New Roman"/>
          <w:sz w:val="12"/>
          <w:szCs w:val="12"/>
        </w:rPr>
      </w:pPr>
      <w:r w:rsidRPr="00F02290">
        <w:rPr>
          <w:rFonts w:ascii="Times New Roman" w:eastAsia="Calibri" w:hAnsi="Times New Roman" w:cs="Times New Roman"/>
          <w:sz w:val="12"/>
          <w:szCs w:val="12"/>
        </w:rPr>
        <w:t>Рекомендуется предусмотреть усиленный тип изоляции трубопроводов.</w:t>
      </w:r>
    </w:p>
    <w:p w:rsidR="00F02290" w:rsidRPr="00F02290" w:rsidRDefault="00F02290" w:rsidP="00F02290">
      <w:pPr>
        <w:tabs>
          <w:tab w:val="left" w:pos="284"/>
        </w:tabs>
        <w:spacing w:after="0" w:line="240" w:lineRule="auto"/>
        <w:ind w:firstLine="284"/>
        <w:jc w:val="both"/>
        <w:rPr>
          <w:rFonts w:ascii="Times New Roman" w:eastAsia="Calibri" w:hAnsi="Times New Roman" w:cs="Times New Roman"/>
          <w:sz w:val="12"/>
          <w:szCs w:val="12"/>
        </w:rPr>
      </w:pPr>
      <w:r w:rsidRPr="00F02290">
        <w:rPr>
          <w:rFonts w:ascii="Times New Roman" w:eastAsia="Calibri" w:hAnsi="Times New Roman" w:cs="Times New Roman"/>
          <w:sz w:val="12"/>
          <w:szCs w:val="12"/>
        </w:rPr>
        <w:t>По трудности разработки грунты соответствуют следующим пунктам классификации, согласно ГЭСН-2001-01, выпуск 4 (с изменениями 2014 года):</w:t>
      </w:r>
    </w:p>
    <w:p w:rsidR="00F02290" w:rsidRPr="00F02290" w:rsidRDefault="00F02290" w:rsidP="00F02290">
      <w:pPr>
        <w:tabs>
          <w:tab w:val="left" w:pos="284"/>
        </w:tabs>
        <w:spacing w:after="0" w:line="240" w:lineRule="auto"/>
        <w:ind w:firstLine="284"/>
        <w:jc w:val="both"/>
        <w:rPr>
          <w:rFonts w:ascii="Times New Roman" w:eastAsia="Calibri" w:hAnsi="Times New Roman" w:cs="Times New Roman"/>
          <w:sz w:val="12"/>
          <w:szCs w:val="12"/>
        </w:rPr>
      </w:pPr>
      <w:r w:rsidRPr="00F02290">
        <w:rPr>
          <w:rFonts w:ascii="Times New Roman" w:eastAsia="Calibri" w:hAnsi="Times New Roman" w:cs="Times New Roman"/>
          <w:sz w:val="12"/>
          <w:szCs w:val="12"/>
        </w:rPr>
        <w:t>Почвенно-растительный слой – 9а;</w:t>
      </w:r>
    </w:p>
    <w:p w:rsidR="00F02290" w:rsidRPr="00F02290" w:rsidRDefault="00F02290" w:rsidP="00F02290">
      <w:pPr>
        <w:tabs>
          <w:tab w:val="left" w:pos="284"/>
        </w:tabs>
        <w:spacing w:after="0" w:line="240" w:lineRule="auto"/>
        <w:ind w:firstLine="284"/>
        <w:jc w:val="both"/>
        <w:rPr>
          <w:rFonts w:ascii="Times New Roman" w:eastAsia="Calibri" w:hAnsi="Times New Roman" w:cs="Times New Roman"/>
          <w:sz w:val="12"/>
          <w:szCs w:val="12"/>
        </w:rPr>
      </w:pPr>
      <w:r w:rsidRPr="00F02290">
        <w:rPr>
          <w:rFonts w:ascii="Times New Roman" w:eastAsia="Calibri" w:hAnsi="Times New Roman" w:cs="Times New Roman"/>
          <w:sz w:val="12"/>
          <w:szCs w:val="12"/>
        </w:rPr>
        <w:t>Доломит средней прочности – 12а;</w:t>
      </w:r>
    </w:p>
    <w:p w:rsidR="00F02290" w:rsidRPr="00F02290" w:rsidRDefault="00F02290" w:rsidP="00F02290">
      <w:pPr>
        <w:tabs>
          <w:tab w:val="left" w:pos="284"/>
        </w:tabs>
        <w:spacing w:after="0" w:line="240" w:lineRule="auto"/>
        <w:ind w:firstLine="284"/>
        <w:jc w:val="both"/>
        <w:rPr>
          <w:rFonts w:ascii="Times New Roman" w:eastAsia="Calibri" w:hAnsi="Times New Roman" w:cs="Times New Roman"/>
          <w:sz w:val="12"/>
          <w:szCs w:val="12"/>
        </w:rPr>
      </w:pPr>
      <w:r w:rsidRPr="00F02290">
        <w:rPr>
          <w:rFonts w:ascii="Times New Roman" w:eastAsia="Calibri" w:hAnsi="Times New Roman" w:cs="Times New Roman"/>
          <w:sz w:val="12"/>
          <w:szCs w:val="12"/>
        </w:rPr>
        <w:lastRenderedPageBreak/>
        <w:t>Доломит прочный – 12б.</w:t>
      </w:r>
    </w:p>
    <w:p w:rsidR="00F02290" w:rsidRPr="00F02290" w:rsidRDefault="00F02290" w:rsidP="00F02290">
      <w:pPr>
        <w:tabs>
          <w:tab w:val="left" w:pos="284"/>
        </w:tabs>
        <w:spacing w:after="0" w:line="240" w:lineRule="auto"/>
        <w:ind w:firstLine="284"/>
        <w:jc w:val="both"/>
        <w:rPr>
          <w:rFonts w:ascii="Times New Roman" w:eastAsia="Calibri" w:hAnsi="Times New Roman" w:cs="Times New Roman"/>
          <w:sz w:val="12"/>
          <w:szCs w:val="12"/>
        </w:rPr>
      </w:pPr>
      <w:r w:rsidRPr="00F02290">
        <w:rPr>
          <w:rFonts w:ascii="Times New Roman" w:eastAsia="Calibri" w:hAnsi="Times New Roman" w:cs="Times New Roman"/>
          <w:sz w:val="12"/>
          <w:szCs w:val="12"/>
        </w:rPr>
        <w:t xml:space="preserve">На </w:t>
      </w:r>
      <w:proofErr w:type="gramStart"/>
      <w:r w:rsidRPr="00F02290">
        <w:rPr>
          <w:rFonts w:ascii="Times New Roman" w:eastAsia="Calibri" w:hAnsi="Times New Roman" w:cs="Times New Roman"/>
          <w:sz w:val="12"/>
          <w:szCs w:val="12"/>
        </w:rPr>
        <w:t>рассматриваемой</w:t>
      </w:r>
      <w:proofErr w:type="gramEnd"/>
      <w:r w:rsidRPr="00F02290">
        <w:rPr>
          <w:rFonts w:ascii="Times New Roman" w:eastAsia="Calibri" w:hAnsi="Times New Roman" w:cs="Times New Roman"/>
          <w:sz w:val="12"/>
          <w:szCs w:val="12"/>
        </w:rPr>
        <w:t xml:space="preserve"> участке изысканий геологические процессы и явления не выявлены.</w:t>
      </w:r>
    </w:p>
    <w:p w:rsidR="00F02290" w:rsidRPr="00F02290" w:rsidRDefault="00F02290" w:rsidP="00F02290">
      <w:pPr>
        <w:tabs>
          <w:tab w:val="left" w:pos="284"/>
        </w:tabs>
        <w:spacing w:after="0" w:line="240" w:lineRule="auto"/>
        <w:ind w:firstLine="284"/>
        <w:jc w:val="both"/>
        <w:rPr>
          <w:rFonts w:ascii="Times New Roman" w:eastAsia="Calibri" w:hAnsi="Times New Roman" w:cs="Times New Roman"/>
          <w:sz w:val="12"/>
          <w:szCs w:val="12"/>
        </w:rPr>
      </w:pPr>
      <w:r w:rsidRPr="00F02290">
        <w:rPr>
          <w:rFonts w:ascii="Times New Roman" w:eastAsia="Calibri" w:hAnsi="Times New Roman" w:cs="Times New Roman"/>
          <w:sz w:val="12"/>
          <w:szCs w:val="12"/>
        </w:rPr>
        <w:t>Проявлений опасных процессов и явлений на участке в ходе выполненных работ не отмечено.</w:t>
      </w:r>
    </w:p>
    <w:p w:rsidR="00F02290" w:rsidRPr="00F02290" w:rsidRDefault="00F02290" w:rsidP="00F02290">
      <w:pPr>
        <w:tabs>
          <w:tab w:val="left" w:pos="284"/>
        </w:tabs>
        <w:spacing w:after="0" w:line="240" w:lineRule="auto"/>
        <w:ind w:firstLine="284"/>
        <w:jc w:val="both"/>
        <w:rPr>
          <w:rFonts w:ascii="Times New Roman" w:eastAsia="Calibri" w:hAnsi="Times New Roman" w:cs="Times New Roman"/>
          <w:sz w:val="12"/>
          <w:szCs w:val="12"/>
        </w:rPr>
      </w:pPr>
      <w:r w:rsidRPr="00F02290">
        <w:rPr>
          <w:rFonts w:ascii="Times New Roman" w:eastAsia="Calibri" w:hAnsi="Times New Roman" w:cs="Times New Roman"/>
          <w:sz w:val="12"/>
          <w:szCs w:val="12"/>
        </w:rPr>
        <w:t xml:space="preserve">Согласно СП 131.13330.2012 территория изысканий относится к климатическому району - </w:t>
      </w:r>
      <w:proofErr w:type="gramStart"/>
      <w:r w:rsidRPr="00F02290">
        <w:rPr>
          <w:rFonts w:ascii="Times New Roman" w:eastAsia="Calibri" w:hAnsi="Times New Roman" w:cs="Times New Roman"/>
          <w:sz w:val="12"/>
          <w:szCs w:val="12"/>
        </w:rPr>
        <w:t>I</w:t>
      </w:r>
      <w:proofErr w:type="gramEnd"/>
      <w:r w:rsidRPr="00F02290">
        <w:rPr>
          <w:rFonts w:ascii="Times New Roman" w:eastAsia="Calibri" w:hAnsi="Times New Roman" w:cs="Times New Roman"/>
          <w:sz w:val="12"/>
          <w:szCs w:val="12"/>
        </w:rPr>
        <w:t>В.</w:t>
      </w:r>
    </w:p>
    <w:p w:rsidR="00F02290" w:rsidRPr="00F02290" w:rsidRDefault="00F02290" w:rsidP="00F02290">
      <w:pPr>
        <w:tabs>
          <w:tab w:val="left" w:pos="284"/>
        </w:tabs>
        <w:spacing w:after="0" w:line="240" w:lineRule="auto"/>
        <w:ind w:firstLine="284"/>
        <w:jc w:val="both"/>
        <w:rPr>
          <w:rFonts w:ascii="Times New Roman" w:eastAsia="Calibri" w:hAnsi="Times New Roman" w:cs="Times New Roman"/>
          <w:sz w:val="12"/>
          <w:szCs w:val="12"/>
        </w:rPr>
      </w:pPr>
      <w:r w:rsidRPr="00F02290">
        <w:rPr>
          <w:rFonts w:ascii="Times New Roman" w:eastAsia="Calibri" w:hAnsi="Times New Roman" w:cs="Times New Roman"/>
          <w:sz w:val="12"/>
          <w:szCs w:val="12"/>
        </w:rPr>
        <w:t>Зима холодная, продолжительная, малоснежная, с сильными ветрами и буранами. Лето жаркое, сухое, с большим количеством ясных, малооблачных дней. Осень продолжительная, весна короткая, бурная. Весь год наблюдается недостаточность и неустойчивость атмосферных осадков, сухость воздуха, интенсивность процессов испарения.</w:t>
      </w:r>
    </w:p>
    <w:p w:rsidR="00F02290" w:rsidRPr="00F02290" w:rsidRDefault="00F02290" w:rsidP="00F02290">
      <w:pPr>
        <w:tabs>
          <w:tab w:val="left" w:pos="284"/>
        </w:tabs>
        <w:spacing w:after="0" w:line="240" w:lineRule="auto"/>
        <w:ind w:firstLine="284"/>
        <w:jc w:val="both"/>
        <w:rPr>
          <w:rFonts w:ascii="Times New Roman" w:eastAsia="Calibri" w:hAnsi="Times New Roman" w:cs="Times New Roman"/>
          <w:sz w:val="12"/>
          <w:szCs w:val="12"/>
        </w:rPr>
      </w:pPr>
      <w:r w:rsidRPr="00F02290">
        <w:rPr>
          <w:rFonts w:ascii="Times New Roman" w:eastAsia="Calibri" w:hAnsi="Times New Roman" w:cs="Times New Roman"/>
          <w:sz w:val="12"/>
          <w:szCs w:val="12"/>
        </w:rPr>
        <w:t>Климатические условия района работ охарактеризованы в соответствии с основными требованиями СП 11-103-97 «Инженерно-гидрометеорологические изыскания для строительства» по материалам многолетних наблюдений на ближайшей метеостанции Приволжского УГМС – Серноводск.</w:t>
      </w:r>
    </w:p>
    <w:p w:rsidR="00F02290" w:rsidRPr="004D3B4D" w:rsidRDefault="00F02290" w:rsidP="00F02290">
      <w:pPr>
        <w:tabs>
          <w:tab w:val="left" w:pos="284"/>
        </w:tabs>
        <w:spacing w:after="0" w:line="240" w:lineRule="auto"/>
        <w:ind w:firstLine="284"/>
        <w:jc w:val="both"/>
        <w:rPr>
          <w:rFonts w:ascii="Times New Roman" w:eastAsia="Calibri" w:hAnsi="Times New Roman" w:cs="Times New Roman"/>
          <w:sz w:val="12"/>
          <w:szCs w:val="12"/>
        </w:rPr>
      </w:pPr>
      <w:r w:rsidRPr="004D3B4D">
        <w:rPr>
          <w:rFonts w:ascii="Times New Roman" w:eastAsia="Calibri" w:hAnsi="Times New Roman" w:cs="Times New Roman"/>
          <w:sz w:val="12"/>
          <w:szCs w:val="12"/>
        </w:rPr>
        <w:t>Температура воздуха</w:t>
      </w:r>
    </w:p>
    <w:p w:rsidR="00F02290" w:rsidRPr="004D3B4D" w:rsidRDefault="00F02290" w:rsidP="00F02290">
      <w:pPr>
        <w:tabs>
          <w:tab w:val="left" w:pos="284"/>
        </w:tabs>
        <w:spacing w:after="0" w:line="240" w:lineRule="auto"/>
        <w:ind w:firstLine="284"/>
        <w:jc w:val="both"/>
        <w:rPr>
          <w:rFonts w:ascii="Times New Roman" w:eastAsia="Calibri" w:hAnsi="Times New Roman" w:cs="Times New Roman"/>
          <w:sz w:val="12"/>
          <w:szCs w:val="12"/>
        </w:rPr>
      </w:pPr>
      <w:r w:rsidRPr="004D3B4D">
        <w:rPr>
          <w:rFonts w:ascii="Times New Roman" w:eastAsia="Calibri" w:hAnsi="Times New Roman" w:cs="Times New Roman"/>
          <w:sz w:val="12"/>
          <w:szCs w:val="12"/>
        </w:rPr>
        <w:t xml:space="preserve">Среднегодовая температура воздуха по территории </w:t>
      </w:r>
      <w:proofErr w:type="gramStart"/>
      <w:r w:rsidRPr="004D3B4D">
        <w:rPr>
          <w:rFonts w:ascii="Times New Roman" w:eastAsia="Calibri" w:hAnsi="Times New Roman" w:cs="Times New Roman"/>
          <w:sz w:val="12"/>
          <w:szCs w:val="12"/>
        </w:rPr>
        <w:t>составляет 4,1 ºС. Самым холодным месяцем года является</w:t>
      </w:r>
      <w:proofErr w:type="gramEnd"/>
      <w:r w:rsidRPr="004D3B4D">
        <w:rPr>
          <w:rFonts w:ascii="Times New Roman" w:eastAsia="Calibri" w:hAnsi="Times New Roman" w:cs="Times New Roman"/>
          <w:sz w:val="12"/>
          <w:szCs w:val="12"/>
        </w:rPr>
        <w:t xml:space="preserve"> январь при среднемесячной температуре минус 12,7 ºС. Самым теплым месяцем года является июль, среднемесячные температуры которого составляют 20,3 ºС. Абсолютный максимум температуры в году плюс 40 ºС, абсолютный минимум минус 48 С.</w:t>
      </w:r>
    </w:p>
    <w:p w:rsidR="00F02290" w:rsidRPr="004D3B4D" w:rsidRDefault="00F02290" w:rsidP="00F02290">
      <w:pPr>
        <w:tabs>
          <w:tab w:val="left" w:pos="284"/>
        </w:tabs>
        <w:spacing w:after="0" w:line="240" w:lineRule="auto"/>
        <w:ind w:firstLine="284"/>
        <w:jc w:val="both"/>
        <w:rPr>
          <w:rFonts w:ascii="Times New Roman" w:eastAsia="Calibri" w:hAnsi="Times New Roman" w:cs="Times New Roman"/>
          <w:sz w:val="12"/>
          <w:szCs w:val="12"/>
        </w:rPr>
      </w:pPr>
      <w:r w:rsidRPr="004D3B4D">
        <w:rPr>
          <w:rFonts w:ascii="Times New Roman" w:eastAsia="Calibri" w:hAnsi="Times New Roman" w:cs="Times New Roman"/>
          <w:sz w:val="12"/>
          <w:szCs w:val="12"/>
        </w:rPr>
        <w:t>Осадки</w:t>
      </w:r>
    </w:p>
    <w:p w:rsidR="00F02290" w:rsidRPr="004D3B4D" w:rsidRDefault="00F02290" w:rsidP="00F02290">
      <w:pPr>
        <w:tabs>
          <w:tab w:val="left" w:pos="284"/>
        </w:tabs>
        <w:spacing w:after="0" w:line="240" w:lineRule="auto"/>
        <w:ind w:firstLine="284"/>
        <w:jc w:val="both"/>
        <w:rPr>
          <w:rFonts w:ascii="Times New Roman" w:eastAsia="Calibri" w:hAnsi="Times New Roman" w:cs="Times New Roman"/>
          <w:sz w:val="12"/>
          <w:szCs w:val="12"/>
        </w:rPr>
      </w:pPr>
      <w:r w:rsidRPr="004D3B4D">
        <w:rPr>
          <w:rFonts w:ascii="Times New Roman" w:eastAsia="Calibri" w:hAnsi="Times New Roman" w:cs="Times New Roman"/>
          <w:sz w:val="12"/>
          <w:szCs w:val="12"/>
        </w:rPr>
        <w:t>Среднегодовая сумма всех атмосферных осадков составляет 462 мм. В теплое время года (с апреля по октябрь) выпадает до 66% от общегодовой суммы осадков, преимущественно в виде дождей. Наибольшее количество осадков выпадает в июне   июле (50-54 мм), наименьшее – в феврале-марте (24-28 мм).</w:t>
      </w:r>
    </w:p>
    <w:p w:rsidR="00F02290" w:rsidRPr="004D3B4D" w:rsidRDefault="00F02290" w:rsidP="00F02290">
      <w:pPr>
        <w:tabs>
          <w:tab w:val="left" w:pos="284"/>
        </w:tabs>
        <w:spacing w:after="0" w:line="240" w:lineRule="auto"/>
        <w:ind w:firstLine="284"/>
        <w:jc w:val="both"/>
        <w:rPr>
          <w:rFonts w:ascii="Times New Roman" w:eastAsia="Calibri" w:hAnsi="Times New Roman" w:cs="Times New Roman"/>
          <w:bCs/>
          <w:sz w:val="12"/>
          <w:szCs w:val="12"/>
        </w:rPr>
      </w:pPr>
      <w:r w:rsidRPr="004D3B4D">
        <w:rPr>
          <w:rFonts w:ascii="Times New Roman" w:eastAsia="Calibri" w:hAnsi="Times New Roman" w:cs="Times New Roman"/>
          <w:bCs/>
          <w:sz w:val="12"/>
          <w:szCs w:val="12"/>
        </w:rPr>
        <w:t>Снежный покров</w:t>
      </w:r>
    </w:p>
    <w:p w:rsidR="00F02290" w:rsidRPr="004D3B4D" w:rsidRDefault="00F02290" w:rsidP="00F02290">
      <w:pPr>
        <w:tabs>
          <w:tab w:val="left" w:pos="284"/>
        </w:tabs>
        <w:spacing w:after="0" w:line="240" w:lineRule="auto"/>
        <w:ind w:firstLine="284"/>
        <w:jc w:val="both"/>
        <w:rPr>
          <w:rFonts w:ascii="Times New Roman" w:eastAsia="Calibri" w:hAnsi="Times New Roman" w:cs="Times New Roman"/>
          <w:bCs/>
          <w:sz w:val="12"/>
          <w:szCs w:val="12"/>
        </w:rPr>
      </w:pPr>
      <w:r w:rsidRPr="004D3B4D">
        <w:rPr>
          <w:rFonts w:ascii="Times New Roman" w:eastAsia="Calibri" w:hAnsi="Times New Roman" w:cs="Times New Roman"/>
          <w:bCs/>
          <w:sz w:val="12"/>
          <w:szCs w:val="12"/>
        </w:rPr>
        <w:t>Наибольшей высоты снежный покров достигает в конце февраля – начале марта. Средняя высота снежного покрова составляет 28-29 см. Максимальная высота снежного покрова составляет 85-88 см. Сход снежного покрова по многолетним данным в среднем происходит 6 апреля. Зимой часто бывают оттепели.</w:t>
      </w:r>
    </w:p>
    <w:p w:rsidR="00F02290" w:rsidRPr="004D3B4D" w:rsidRDefault="00F02290" w:rsidP="004D3B4D">
      <w:pPr>
        <w:tabs>
          <w:tab w:val="left" w:pos="284"/>
        </w:tabs>
        <w:spacing w:after="0" w:line="240" w:lineRule="auto"/>
        <w:ind w:firstLine="284"/>
        <w:jc w:val="both"/>
        <w:rPr>
          <w:rFonts w:ascii="Times New Roman" w:eastAsia="Calibri" w:hAnsi="Times New Roman" w:cs="Times New Roman"/>
          <w:bCs/>
          <w:sz w:val="12"/>
          <w:szCs w:val="12"/>
        </w:rPr>
      </w:pPr>
      <w:r w:rsidRPr="004D3B4D">
        <w:rPr>
          <w:rFonts w:ascii="Times New Roman" w:eastAsia="Calibri" w:hAnsi="Times New Roman" w:cs="Times New Roman"/>
          <w:bCs/>
          <w:sz w:val="12"/>
          <w:szCs w:val="12"/>
        </w:rPr>
        <w:t>В целом участок работ благоприятен для строительства.</w:t>
      </w:r>
    </w:p>
    <w:p w:rsidR="00F02290" w:rsidRPr="004D3B4D" w:rsidRDefault="00F02290" w:rsidP="00F02290">
      <w:pPr>
        <w:tabs>
          <w:tab w:val="left" w:pos="284"/>
        </w:tabs>
        <w:spacing w:after="0" w:line="240" w:lineRule="auto"/>
        <w:ind w:firstLine="284"/>
        <w:jc w:val="both"/>
        <w:rPr>
          <w:rFonts w:ascii="Times New Roman" w:eastAsia="Calibri" w:hAnsi="Times New Roman" w:cs="Times New Roman"/>
          <w:b/>
          <w:bCs/>
          <w:sz w:val="12"/>
          <w:szCs w:val="12"/>
        </w:rPr>
      </w:pPr>
      <w:r w:rsidRPr="004D3B4D">
        <w:rPr>
          <w:rFonts w:ascii="Times New Roman" w:eastAsia="Calibri" w:hAnsi="Times New Roman" w:cs="Times New Roman"/>
          <w:b/>
          <w:bCs/>
          <w:sz w:val="12"/>
          <w:szCs w:val="12"/>
        </w:rPr>
        <w:t>3.2. Сведения о размещении линейного объекта на осваиваемой территории</w:t>
      </w:r>
    </w:p>
    <w:p w:rsidR="00F02290" w:rsidRPr="004D3B4D" w:rsidRDefault="00F02290" w:rsidP="00F02290">
      <w:pPr>
        <w:tabs>
          <w:tab w:val="left" w:pos="284"/>
        </w:tabs>
        <w:spacing w:after="0" w:line="240" w:lineRule="auto"/>
        <w:ind w:firstLine="284"/>
        <w:jc w:val="both"/>
        <w:rPr>
          <w:rFonts w:ascii="Times New Roman" w:eastAsia="Calibri" w:hAnsi="Times New Roman" w:cs="Times New Roman"/>
          <w:bCs/>
          <w:sz w:val="12"/>
          <w:szCs w:val="12"/>
        </w:rPr>
      </w:pPr>
      <w:r w:rsidRPr="004D3B4D">
        <w:rPr>
          <w:rFonts w:ascii="Times New Roman" w:eastAsia="Calibri" w:hAnsi="Times New Roman" w:cs="Times New Roman"/>
          <w:bCs/>
          <w:sz w:val="12"/>
          <w:szCs w:val="12"/>
        </w:rPr>
        <w:t>Данным проектом предусмотрена общая площадь отвода в границах сельского поселения Сергиевск муниципального района Сергиевский Самарской области 8788 кв</w:t>
      </w:r>
      <w:proofErr w:type="gramStart"/>
      <w:r w:rsidRPr="004D3B4D">
        <w:rPr>
          <w:rFonts w:ascii="Times New Roman" w:eastAsia="Calibri" w:hAnsi="Times New Roman" w:cs="Times New Roman"/>
          <w:bCs/>
          <w:sz w:val="12"/>
          <w:szCs w:val="12"/>
        </w:rPr>
        <w:t>.м</w:t>
      </w:r>
      <w:proofErr w:type="gramEnd"/>
      <w:r w:rsidRPr="004D3B4D">
        <w:rPr>
          <w:rFonts w:ascii="Times New Roman" w:eastAsia="Calibri" w:hAnsi="Times New Roman" w:cs="Times New Roman"/>
          <w:bCs/>
          <w:sz w:val="12"/>
          <w:szCs w:val="12"/>
        </w:rPr>
        <w:t>, из них (согласно чертежу):</w:t>
      </w:r>
    </w:p>
    <w:p w:rsidR="00F02290" w:rsidRPr="004D3B4D" w:rsidRDefault="004D3B4D" w:rsidP="004D3B4D">
      <w:pPr>
        <w:tabs>
          <w:tab w:val="left" w:pos="284"/>
        </w:tabs>
        <w:spacing w:after="0" w:line="240" w:lineRule="auto"/>
        <w:ind w:firstLine="284"/>
        <w:jc w:val="both"/>
        <w:rPr>
          <w:rFonts w:ascii="Times New Roman" w:eastAsia="Calibri" w:hAnsi="Times New Roman" w:cs="Times New Roman"/>
          <w:b/>
          <w:bCs/>
          <w:sz w:val="12"/>
          <w:szCs w:val="12"/>
        </w:rPr>
      </w:pPr>
      <w:r w:rsidRPr="004D3B4D">
        <w:rPr>
          <w:rFonts w:ascii="Times New Roman" w:eastAsia="Calibri" w:hAnsi="Times New Roman" w:cs="Times New Roman"/>
          <w:b/>
          <w:bCs/>
          <w:sz w:val="12"/>
          <w:szCs w:val="12"/>
        </w:rPr>
        <w:t xml:space="preserve">1. </w:t>
      </w:r>
      <w:r w:rsidR="00F02290" w:rsidRPr="004D3B4D">
        <w:rPr>
          <w:rFonts w:ascii="Times New Roman" w:eastAsia="Calibri" w:hAnsi="Times New Roman" w:cs="Times New Roman"/>
          <w:b/>
          <w:bCs/>
          <w:sz w:val="12"/>
          <w:szCs w:val="12"/>
        </w:rPr>
        <w:t>Площадка под обустройство скв. 587:</w:t>
      </w:r>
    </w:p>
    <w:p w:rsidR="00F02290" w:rsidRPr="004D3B4D" w:rsidRDefault="00F02290" w:rsidP="00F02290">
      <w:pPr>
        <w:tabs>
          <w:tab w:val="left" w:pos="284"/>
        </w:tabs>
        <w:spacing w:after="0" w:line="240" w:lineRule="auto"/>
        <w:ind w:firstLine="284"/>
        <w:jc w:val="both"/>
        <w:rPr>
          <w:rFonts w:ascii="Times New Roman" w:eastAsia="Calibri" w:hAnsi="Times New Roman" w:cs="Times New Roman"/>
          <w:b/>
          <w:bCs/>
          <w:sz w:val="12"/>
          <w:szCs w:val="12"/>
        </w:rPr>
      </w:pPr>
      <w:r w:rsidRPr="004D3B4D">
        <w:rPr>
          <w:rFonts w:ascii="Times New Roman" w:eastAsia="Calibri" w:hAnsi="Times New Roman" w:cs="Times New Roman"/>
          <w:b/>
          <w:bCs/>
          <w:sz w:val="12"/>
          <w:szCs w:val="12"/>
        </w:rPr>
        <w:t>Земли Администрации муниципального района Сергиевкий в границах колхоза «Красный Восток»  (63:31:0502002:3):</w:t>
      </w:r>
    </w:p>
    <w:p w:rsidR="00F02290" w:rsidRPr="004D3B4D" w:rsidRDefault="004D3B4D" w:rsidP="004D3B4D">
      <w:pPr>
        <w:tabs>
          <w:tab w:val="left" w:pos="284"/>
        </w:tabs>
        <w:spacing w:after="0" w:line="240" w:lineRule="auto"/>
        <w:jc w:val="both"/>
        <w:rPr>
          <w:rFonts w:ascii="Times New Roman" w:eastAsia="Calibri" w:hAnsi="Times New Roman" w:cs="Times New Roman"/>
          <w:bCs/>
          <w:sz w:val="12"/>
          <w:szCs w:val="12"/>
        </w:rPr>
      </w:pPr>
      <w:r w:rsidRPr="004D3B4D">
        <w:rPr>
          <w:rFonts w:ascii="Times New Roman" w:eastAsia="Calibri" w:hAnsi="Times New Roman" w:cs="Times New Roman"/>
          <w:bCs/>
          <w:sz w:val="12"/>
          <w:szCs w:val="12"/>
        </w:rPr>
        <w:t xml:space="preserve">- </w:t>
      </w:r>
      <w:r w:rsidR="00F02290" w:rsidRPr="004D3B4D">
        <w:rPr>
          <w:rFonts w:ascii="Times New Roman" w:eastAsia="Calibri" w:hAnsi="Times New Roman" w:cs="Times New Roman"/>
          <w:bCs/>
          <w:sz w:val="12"/>
          <w:szCs w:val="12"/>
        </w:rPr>
        <w:t>Площадь постоянного отвода — 1808 м</w:t>
      </w:r>
      <w:proofErr w:type="gramStart"/>
      <w:r w:rsidR="00F02290" w:rsidRPr="004D3B4D">
        <w:rPr>
          <w:rFonts w:ascii="Times New Roman" w:eastAsia="Calibri" w:hAnsi="Times New Roman" w:cs="Times New Roman"/>
          <w:bCs/>
          <w:sz w:val="12"/>
          <w:szCs w:val="12"/>
        </w:rPr>
        <w:t>2</w:t>
      </w:r>
      <w:proofErr w:type="gramEnd"/>
    </w:p>
    <w:p w:rsidR="00F02290" w:rsidRPr="004D3B4D" w:rsidRDefault="004D3B4D" w:rsidP="004D3B4D">
      <w:pPr>
        <w:tabs>
          <w:tab w:val="left" w:pos="284"/>
        </w:tabs>
        <w:spacing w:after="0" w:line="240" w:lineRule="auto"/>
        <w:jc w:val="both"/>
        <w:rPr>
          <w:rFonts w:ascii="Times New Roman" w:eastAsia="Calibri" w:hAnsi="Times New Roman" w:cs="Times New Roman"/>
          <w:bCs/>
          <w:sz w:val="12"/>
          <w:szCs w:val="12"/>
        </w:rPr>
      </w:pPr>
      <w:r w:rsidRPr="004D3B4D">
        <w:rPr>
          <w:rFonts w:ascii="Times New Roman" w:eastAsia="Calibri" w:hAnsi="Times New Roman" w:cs="Times New Roman"/>
          <w:bCs/>
          <w:sz w:val="12"/>
          <w:szCs w:val="12"/>
        </w:rPr>
        <w:t xml:space="preserve">- </w:t>
      </w:r>
      <w:r w:rsidR="00F02290" w:rsidRPr="004D3B4D">
        <w:rPr>
          <w:rFonts w:ascii="Times New Roman" w:eastAsia="Calibri" w:hAnsi="Times New Roman" w:cs="Times New Roman"/>
          <w:bCs/>
          <w:sz w:val="12"/>
          <w:szCs w:val="12"/>
        </w:rPr>
        <w:t>Площадь временного отвода — 1350 м</w:t>
      </w:r>
      <w:proofErr w:type="gramStart"/>
      <w:r w:rsidR="00F02290" w:rsidRPr="004D3B4D">
        <w:rPr>
          <w:rFonts w:ascii="Times New Roman" w:eastAsia="Calibri" w:hAnsi="Times New Roman" w:cs="Times New Roman"/>
          <w:bCs/>
          <w:sz w:val="12"/>
          <w:szCs w:val="12"/>
        </w:rPr>
        <w:t>2</w:t>
      </w:r>
      <w:proofErr w:type="gramEnd"/>
    </w:p>
    <w:p w:rsidR="00F02290" w:rsidRPr="004D3B4D" w:rsidRDefault="004D3B4D" w:rsidP="004D3B4D">
      <w:pPr>
        <w:tabs>
          <w:tab w:val="left" w:pos="284"/>
        </w:tabs>
        <w:spacing w:after="0" w:line="240" w:lineRule="auto"/>
        <w:jc w:val="both"/>
        <w:rPr>
          <w:rFonts w:ascii="Times New Roman" w:eastAsia="Calibri" w:hAnsi="Times New Roman" w:cs="Times New Roman"/>
          <w:bCs/>
          <w:sz w:val="12"/>
          <w:szCs w:val="12"/>
        </w:rPr>
      </w:pPr>
      <w:r w:rsidRPr="004D3B4D">
        <w:rPr>
          <w:rFonts w:ascii="Times New Roman" w:eastAsia="Calibri" w:hAnsi="Times New Roman" w:cs="Times New Roman"/>
          <w:bCs/>
          <w:sz w:val="12"/>
          <w:szCs w:val="12"/>
        </w:rPr>
        <w:t xml:space="preserve">- </w:t>
      </w:r>
      <w:r w:rsidR="00F02290" w:rsidRPr="004D3B4D">
        <w:rPr>
          <w:rFonts w:ascii="Times New Roman" w:eastAsia="Calibri" w:hAnsi="Times New Roman" w:cs="Times New Roman"/>
          <w:bCs/>
          <w:sz w:val="12"/>
          <w:szCs w:val="12"/>
        </w:rPr>
        <w:t>Общая площадь — 3158 м</w:t>
      </w:r>
      <w:proofErr w:type="gramStart"/>
      <w:r w:rsidR="00F02290" w:rsidRPr="004D3B4D">
        <w:rPr>
          <w:rFonts w:ascii="Times New Roman" w:eastAsia="Calibri" w:hAnsi="Times New Roman" w:cs="Times New Roman"/>
          <w:bCs/>
          <w:sz w:val="12"/>
          <w:szCs w:val="12"/>
        </w:rPr>
        <w:t>2</w:t>
      </w:r>
      <w:proofErr w:type="gramEnd"/>
    </w:p>
    <w:p w:rsidR="00F02290" w:rsidRPr="004D3B4D" w:rsidRDefault="00F02290" w:rsidP="00F02290">
      <w:pPr>
        <w:tabs>
          <w:tab w:val="left" w:pos="284"/>
        </w:tabs>
        <w:spacing w:after="0" w:line="240" w:lineRule="auto"/>
        <w:ind w:firstLine="284"/>
        <w:jc w:val="both"/>
        <w:rPr>
          <w:rFonts w:ascii="Times New Roman" w:eastAsia="Calibri" w:hAnsi="Times New Roman" w:cs="Times New Roman"/>
          <w:b/>
          <w:bCs/>
          <w:sz w:val="12"/>
          <w:szCs w:val="12"/>
        </w:rPr>
      </w:pPr>
      <w:r w:rsidRPr="004D3B4D">
        <w:rPr>
          <w:rFonts w:ascii="Times New Roman" w:eastAsia="Calibri" w:hAnsi="Times New Roman" w:cs="Times New Roman"/>
          <w:b/>
          <w:bCs/>
          <w:sz w:val="12"/>
          <w:szCs w:val="12"/>
        </w:rPr>
        <w:t>Земли Администрации муниципального района Сергиевкий (земли, государственная собственность на которые не разграничена):</w:t>
      </w:r>
    </w:p>
    <w:p w:rsidR="00F02290" w:rsidRPr="004D3B4D" w:rsidRDefault="004D3B4D" w:rsidP="004D3B4D">
      <w:pPr>
        <w:tabs>
          <w:tab w:val="left" w:pos="284"/>
        </w:tabs>
        <w:spacing w:after="0" w:line="240" w:lineRule="auto"/>
        <w:jc w:val="both"/>
        <w:rPr>
          <w:rFonts w:ascii="Times New Roman" w:eastAsia="Calibri" w:hAnsi="Times New Roman" w:cs="Times New Roman"/>
          <w:bCs/>
          <w:sz w:val="12"/>
          <w:szCs w:val="12"/>
        </w:rPr>
      </w:pPr>
      <w:r w:rsidRPr="004D3B4D">
        <w:rPr>
          <w:rFonts w:ascii="Times New Roman" w:eastAsia="Calibri" w:hAnsi="Times New Roman" w:cs="Times New Roman"/>
          <w:bCs/>
          <w:sz w:val="12"/>
          <w:szCs w:val="12"/>
        </w:rPr>
        <w:t xml:space="preserve">- </w:t>
      </w:r>
      <w:r w:rsidR="00F02290" w:rsidRPr="004D3B4D">
        <w:rPr>
          <w:rFonts w:ascii="Times New Roman" w:eastAsia="Calibri" w:hAnsi="Times New Roman" w:cs="Times New Roman"/>
          <w:bCs/>
          <w:sz w:val="12"/>
          <w:szCs w:val="12"/>
        </w:rPr>
        <w:t>Площадь постоянного отвода — 621 м</w:t>
      </w:r>
      <w:proofErr w:type="gramStart"/>
      <w:r w:rsidR="00F02290" w:rsidRPr="004D3B4D">
        <w:rPr>
          <w:rFonts w:ascii="Times New Roman" w:eastAsia="Calibri" w:hAnsi="Times New Roman" w:cs="Times New Roman"/>
          <w:bCs/>
          <w:sz w:val="12"/>
          <w:szCs w:val="12"/>
        </w:rPr>
        <w:t>2</w:t>
      </w:r>
      <w:proofErr w:type="gramEnd"/>
    </w:p>
    <w:p w:rsidR="00F02290" w:rsidRPr="004D3B4D" w:rsidRDefault="004D3B4D" w:rsidP="004D3B4D">
      <w:pPr>
        <w:tabs>
          <w:tab w:val="left" w:pos="284"/>
        </w:tabs>
        <w:spacing w:after="0" w:line="240" w:lineRule="auto"/>
        <w:jc w:val="both"/>
        <w:rPr>
          <w:rFonts w:ascii="Times New Roman" w:eastAsia="Calibri" w:hAnsi="Times New Roman" w:cs="Times New Roman"/>
          <w:bCs/>
          <w:sz w:val="12"/>
          <w:szCs w:val="12"/>
        </w:rPr>
      </w:pPr>
      <w:r w:rsidRPr="004D3B4D">
        <w:rPr>
          <w:rFonts w:ascii="Times New Roman" w:eastAsia="Calibri" w:hAnsi="Times New Roman" w:cs="Times New Roman"/>
          <w:bCs/>
          <w:sz w:val="12"/>
          <w:szCs w:val="12"/>
        </w:rPr>
        <w:t xml:space="preserve">- </w:t>
      </w:r>
      <w:r w:rsidR="00F02290" w:rsidRPr="004D3B4D">
        <w:rPr>
          <w:rFonts w:ascii="Times New Roman" w:eastAsia="Calibri" w:hAnsi="Times New Roman" w:cs="Times New Roman"/>
          <w:bCs/>
          <w:sz w:val="12"/>
          <w:szCs w:val="12"/>
        </w:rPr>
        <w:t>Площадь временного отвода — 301 м</w:t>
      </w:r>
      <w:proofErr w:type="gramStart"/>
      <w:r w:rsidR="00F02290" w:rsidRPr="004D3B4D">
        <w:rPr>
          <w:rFonts w:ascii="Times New Roman" w:eastAsia="Calibri" w:hAnsi="Times New Roman" w:cs="Times New Roman"/>
          <w:bCs/>
          <w:sz w:val="12"/>
          <w:szCs w:val="12"/>
        </w:rPr>
        <w:t>2</w:t>
      </w:r>
      <w:proofErr w:type="gramEnd"/>
    </w:p>
    <w:p w:rsidR="00F02290" w:rsidRPr="004D3B4D" w:rsidRDefault="004D3B4D" w:rsidP="004D3B4D">
      <w:pPr>
        <w:tabs>
          <w:tab w:val="left" w:pos="284"/>
        </w:tabs>
        <w:spacing w:after="0" w:line="240" w:lineRule="auto"/>
        <w:jc w:val="both"/>
        <w:rPr>
          <w:rFonts w:ascii="Times New Roman" w:eastAsia="Calibri" w:hAnsi="Times New Roman" w:cs="Times New Roman"/>
          <w:bCs/>
          <w:sz w:val="12"/>
          <w:szCs w:val="12"/>
        </w:rPr>
      </w:pPr>
      <w:r w:rsidRPr="004D3B4D">
        <w:rPr>
          <w:rFonts w:ascii="Times New Roman" w:eastAsia="Calibri" w:hAnsi="Times New Roman" w:cs="Times New Roman"/>
          <w:bCs/>
          <w:sz w:val="12"/>
          <w:szCs w:val="12"/>
        </w:rPr>
        <w:t xml:space="preserve">- </w:t>
      </w:r>
      <w:r w:rsidR="00F02290" w:rsidRPr="004D3B4D">
        <w:rPr>
          <w:rFonts w:ascii="Times New Roman" w:eastAsia="Calibri" w:hAnsi="Times New Roman" w:cs="Times New Roman"/>
          <w:bCs/>
          <w:sz w:val="12"/>
          <w:szCs w:val="12"/>
        </w:rPr>
        <w:t>Общая площадь — 922 м</w:t>
      </w:r>
      <w:proofErr w:type="gramStart"/>
      <w:r w:rsidR="00F02290" w:rsidRPr="004D3B4D">
        <w:rPr>
          <w:rFonts w:ascii="Times New Roman" w:eastAsia="Calibri" w:hAnsi="Times New Roman" w:cs="Times New Roman"/>
          <w:bCs/>
          <w:sz w:val="12"/>
          <w:szCs w:val="12"/>
        </w:rPr>
        <w:t>2</w:t>
      </w:r>
      <w:proofErr w:type="gramEnd"/>
    </w:p>
    <w:p w:rsidR="00F02290" w:rsidRPr="004D3B4D" w:rsidRDefault="00F02290" w:rsidP="00F02290">
      <w:pPr>
        <w:tabs>
          <w:tab w:val="left" w:pos="284"/>
        </w:tabs>
        <w:spacing w:after="0" w:line="240" w:lineRule="auto"/>
        <w:ind w:firstLine="284"/>
        <w:jc w:val="both"/>
        <w:rPr>
          <w:rFonts w:ascii="Times New Roman" w:eastAsia="Calibri" w:hAnsi="Times New Roman" w:cs="Times New Roman"/>
          <w:b/>
          <w:bCs/>
          <w:sz w:val="12"/>
          <w:szCs w:val="12"/>
        </w:rPr>
      </w:pPr>
      <w:r w:rsidRPr="004D3B4D">
        <w:rPr>
          <w:rFonts w:ascii="Times New Roman" w:eastAsia="Calibri" w:hAnsi="Times New Roman" w:cs="Times New Roman"/>
          <w:b/>
          <w:bCs/>
          <w:sz w:val="12"/>
          <w:szCs w:val="12"/>
        </w:rPr>
        <w:t>Земли лесного фонда Сергиевского лесничества (в пользовании Министерства лесного хозяйства, охраны окружающей среды и природопользования Самарской области):</w:t>
      </w:r>
    </w:p>
    <w:p w:rsidR="00F02290" w:rsidRPr="004D3B4D" w:rsidRDefault="004D3B4D" w:rsidP="004D3B4D">
      <w:pPr>
        <w:tabs>
          <w:tab w:val="left" w:pos="284"/>
        </w:tabs>
        <w:spacing w:after="0" w:line="240" w:lineRule="auto"/>
        <w:jc w:val="both"/>
        <w:rPr>
          <w:rFonts w:ascii="Times New Roman" w:eastAsia="Calibri" w:hAnsi="Times New Roman" w:cs="Times New Roman"/>
          <w:bCs/>
          <w:sz w:val="12"/>
          <w:szCs w:val="12"/>
        </w:rPr>
      </w:pPr>
      <w:r w:rsidRPr="004D3B4D">
        <w:rPr>
          <w:rFonts w:ascii="Times New Roman" w:eastAsia="Calibri" w:hAnsi="Times New Roman" w:cs="Times New Roman"/>
          <w:bCs/>
          <w:sz w:val="12"/>
          <w:szCs w:val="12"/>
        </w:rPr>
        <w:t xml:space="preserve">- </w:t>
      </w:r>
      <w:r w:rsidR="00F02290" w:rsidRPr="004D3B4D">
        <w:rPr>
          <w:rFonts w:ascii="Times New Roman" w:eastAsia="Calibri" w:hAnsi="Times New Roman" w:cs="Times New Roman"/>
          <w:bCs/>
          <w:sz w:val="12"/>
          <w:szCs w:val="12"/>
        </w:rPr>
        <w:t>Площадь постоянного отвода — 1171 м</w:t>
      </w:r>
      <w:proofErr w:type="gramStart"/>
      <w:r w:rsidR="00F02290" w:rsidRPr="004D3B4D">
        <w:rPr>
          <w:rFonts w:ascii="Times New Roman" w:eastAsia="Calibri" w:hAnsi="Times New Roman" w:cs="Times New Roman"/>
          <w:bCs/>
          <w:sz w:val="12"/>
          <w:szCs w:val="12"/>
        </w:rPr>
        <w:t>2</w:t>
      </w:r>
      <w:proofErr w:type="gramEnd"/>
    </w:p>
    <w:p w:rsidR="00F02290" w:rsidRPr="004D3B4D" w:rsidRDefault="004D3B4D" w:rsidP="004D3B4D">
      <w:pPr>
        <w:tabs>
          <w:tab w:val="left" w:pos="284"/>
        </w:tabs>
        <w:spacing w:after="0" w:line="240" w:lineRule="auto"/>
        <w:jc w:val="both"/>
        <w:rPr>
          <w:rFonts w:ascii="Times New Roman" w:eastAsia="Calibri" w:hAnsi="Times New Roman" w:cs="Times New Roman"/>
          <w:bCs/>
          <w:sz w:val="12"/>
          <w:szCs w:val="12"/>
        </w:rPr>
      </w:pPr>
      <w:r w:rsidRPr="004D3B4D">
        <w:rPr>
          <w:rFonts w:ascii="Times New Roman" w:eastAsia="Calibri" w:hAnsi="Times New Roman" w:cs="Times New Roman"/>
          <w:bCs/>
          <w:sz w:val="12"/>
          <w:szCs w:val="12"/>
        </w:rPr>
        <w:t xml:space="preserve">- </w:t>
      </w:r>
      <w:r w:rsidR="00F02290" w:rsidRPr="004D3B4D">
        <w:rPr>
          <w:rFonts w:ascii="Times New Roman" w:eastAsia="Calibri" w:hAnsi="Times New Roman" w:cs="Times New Roman"/>
          <w:bCs/>
          <w:sz w:val="12"/>
          <w:szCs w:val="12"/>
        </w:rPr>
        <w:t>Площадь временного отвода — 294 м</w:t>
      </w:r>
      <w:proofErr w:type="gramStart"/>
      <w:r w:rsidR="00F02290" w:rsidRPr="004D3B4D">
        <w:rPr>
          <w:rFonts w:ascii="Times New Roman" w:eastAsia="Calibri" w:hAnsi="Times New Roman" w:cs="Times New Roman"/>
          <w:bCs/>
          <w:sz w:val="12"/>
          <w:szCs w:val="12"/>
        </w:rPr>
        <w:t>2</w:t>
      </w:r>
      <w:proofErr w:type="gramEnd"/>
    </w:p>
    <w:p w:rsidR="00F02290" w:rsidRPr="004D3B4D" w:rsidRDefault="004D3B4D" w:rsidP="004D3B4D">
      <w:pPr>
        <w:tabs>
          <w:tab w:val="left" w:pos="284"/>
        </w:tabs>
        <w:spacing w:after="0" w:line="240" w:lineRule="auto"/>
        <w:jc w:val="both"/>
        <w:rPr>
          <w:rFonts w:ascii="Times New Roman" w:eastAsia="Calibri" w:hAnsi="Times New Roman" w:cs="Times New Roman"/>
          <w:bCs/>
          <w:sz w:val="12"/>
          <w:szCs w:val="12"/>
        </w:rPr>
      </w:pPr>
      <w:r w:rsidRPr="004D3B4D">
        <w:rPr>
          <w:rFonts w:ascii="Times New Roman" w:eastAsia="Calibri" w:hAnsi="Times New Roman" w:cs="Times New Roman"/>
          <w:bCs/>
          <w:sz w:val="12"/>
          <w:szCs w:val="12"/>
        </w:rPr>
        <w:t xml:space="preserve">- </w:t>
      </w:r>
      <w:r w:rsidR="00F02290" w:rsidRPr="004D3B4D">
        <w:rPr>
          <w:rFonts w:ascii="Times New Roman" w:eastAsia="Calibri" w:hAnsi="Times New Roman" w:cs="Times New Roman"/>
          <w:bCs/>
          <w:sz w:val="12"/>
          <w:szCs w:val="12"/>
        </w:rPr>
        <w:t>Общая площадь — 1465 м</w:t>
      </w:r>
      <w:proofErr w:type="gramStart"/>
      <w:r w:rsidR="00F02290" w:rsidRPr="004D3B4D">
        <w:rPr>
          <w:rFonts w:ascii="Times New Roman" w:eastAsia="Calibri" w:hAnsi="Times New Roman" w:cs="Times New Roman"/>
          <w:bCs/>
          <w:sz w:val="12"/>
          <w:szCs w:val="12"/>
        </w:rPr>
        <w:t>2</w:t>
      </w:r>
      <w:proofErr w:type="gramEnd"/>
    </w:p>
    <w:p w:rsidR="00F02290" w:rsidRPr="004D3B4D" w:rsidRDefault="00F02290" w:rsidP="00F02290">
      <w:pPr>
        <w:tabs>
          <w:tab w:val="left" w:pos="284"/>
        </w:tabs>
        <w:spacing w:after="0" w:line="240" w:lineRule="auto"/>
        <w:ind w:firstLine="284"/>
        <w:jc w:val="both"/>
        <w:rPr>
          <w:rFonts w:ascii="Times New Roman" w:eastAsia="Calibri" w:hAnsi="Times New Roman" w:cs="Times New Roman"/>
          <w:b/>
          <w:bCs/>
          <w:sz w:val="12"/>
          <w:szCs w:val="12"/>
        </w:rPr>
      </w:pPr>
      <w:r w:rsidRPr="004D3B4D">
        <w:rPr>
          <w:rFonts w:ascii="Times New Roman" w:eastAsia="Calibri" w:hAnsi="Times New Roman" w:cs="Times New Roman"/>
          <w:b/>
          <w:bCs/>
          <w:sz w:val="12"/>
          <w:szCs w:val="12"/>
        </w:rPr>
        <w:t>ИТОГО:</w:t>
      </w:r>
    </w:p>
    <w:p w:rsidR="00F02290" w:rsidRPr="004D3B4D" w:rsidRDefault="004D3B4D" w:rsidP="004D3B4D">
      <w:pPr>
        <w:tabs>
          <w:tab w:val="left" w:pos="284"/>
        </w:tabs>
        <w:spacing w:after="0" w:line="240" w:lineRule="auto"/>
        <w:jc w:val="both"/>
        <w:rPr>
          <w:rFonts w:ascii="Times New Roman" w:eastAsia="Calibri" w:hAnsi="Times New Roman" w:cs="Times New Roman"/>
          <w:bCs/>
          <w:sz w:val="12"/>
          <w:szCs w:val="12"/>
        </w:rPr>
      </w:pPr>
      <w:r w:rsidRPr="004D3B4D">
        <w:rPr>
          <w:rFonts w:ascii="Times New Roman" w:eastAsia="Calibri" w:hAnsi="Times New Roman" w:cs="Times New Roman"/>
          <w:bCs/>
          <w:sz w:val="12"/>
          <w:szCs w:val="12"/>
        </w:rPr>
        <w:t xml:space="preserve">- </w:t>
      </w:r>
      <w:r w:rsidR="00F02290" w:rsidRPr="004D3B4D">
        <w:rPr>
          <w:rFonts w:ascii="Times New Roman" w:eastAsia="Calibri" w:hAnsi="Times New Roman" w:cs="Times New Roman"/>
          <w:bCs/>
          <w:sz w:val="12"/>
          <w:szCs w:val="12"/>
        </w:rPr>
        <w:t>Площадь постоянного отвода —3600 м</w:t>
      </w:r>
      <w:proofErr w:type="gramStart"/>
      <w:r w:rsidR="00F02290" w:rsidRPr="004D3B4D">
        <w:rPr>
          <w:rFonts w:ascii="Times New Roman" w:eastAsia="Calibri" w:hAnsi="Times New Roman" w:cs="Times New Roman"/>
          <w:bCs/>
          <w:sz w:val="12"/>
          <w:szCs w:val="12"/>
        </w:rPr>
        <w:t>2</w:t>
      </w:r>
      <w:proofErr w:type="gramEnd"/>
    </w:p>
    <w:p w:rsidR="00F02290" w:rsidRPr="004D3B4D" w:rsidRDefault="004D3B4D" w:rsidP="004D3B4D">
      <w:pPr>
        <w:tabs>
          <w:tab w:val="left" w:pos="284"/>
        </w:tabs>
        <w:spacing w:after="0" w:line="240" w:lineRule="auto"/>
        <w:jc w:val="both"/>
        <w:rPr>
          <w:rFonts w:ascii="Times New Roman" w:eastAsia="Calibri" w:hAnsi="Times New Roman" w:cs="Times New Roman"/>
          <w:bCs/>
          <w:sz w:val="12"/>
          <w:szCs w:val="12"/>
        </w:rPr>
      </w:pPr>
      <w:r w:rsidRPr="004D3B4D">
        <w:rPr>
          <w:rFonts w:ascii="Times New Roman" w:eastAsia="Calibri" w:hAnsi="Times New Roman" w:cs="Times New Roman"/>
          <w:bCs/>
          <w:sz w:val="12"/>
          <w:szCs w:val="12"/>
        </w:rPr>
        <w:t xml:space="preserve">- </w:t>
      </w:r>
      <w:r w:rsidR="00F02290" w:rsidRPr="004D3B4D">
        <w:rPr>
          <w:rFonts w:ascii="Times New Roman" w:eastAsia="Calibri" w:hAnsi="Times New Roman" w:cs="Times New Roman"/>
          <w:bCs/>
          <w:sz w:val="12"/>
          <w:szCs w:val="12"/>
        </w:rPr>
        <w:t>Площадь временного отвода — 1946 м</w:t>
      </w:r>
      <w:proofErr w:type="gramStart"/>
      <w:r w:rsidR="00F02290" w:rsidRPr="004D3B4D">
        <w:rPr>
          <w:rFonts w:ascii="Times New Roman" w:eastAsia="Calibri" w:hAnsi="Times New Roman" w:cs="Times New Roman"/>
          <w:bCs/>
          <w:sz w:val="12"/>
          <w:szCs w:val="12"/>
        </w:rPr>
        <w:t>2</w:t>
      </w:r>
      <w:proofErr w:type="gramEnd"/>
    </w:p>
    <w:p w:rsidR="00F02290" w:rsidRPr="004D3B4D" w:rsidRDefault="004D3B4D" w:rsidP="004D3B4D">
      <w:pPr>
        <w:tabs>
          <w:tab w:val="left" w:pos="284"/>
        </w:tabs>
        <w:spacing w:after="0" w:line="240" w:lineRule="auto"/>
        <w:jc w:val="both"/>
        <w:rPr>
          <w:rFonts w:ascii="Times New Roman" w:eastAsia="Calibri" w:hAnsi="Times New Roman" w:cs="Times New Roman"/>
          <w:bCs/>
          <w:sz w:val="12"/>
          <w:szCs w:val="12"/>
        </w:rPr>
      </w:pPr>
      <w:r w:rsidRPr="004D3B4D">
        <w:rPr>
          <w:rFonts w:ascii="Times New Roman" w:eastAsia="Calibri" w:hAnsi="Times New Roman" w:cs="Times New Roman"/>
          <w:bCs/>
          <w:sz w:val="12"/>
          <w:szCs w:val="12"/>
        </w:rPr>
        <w:t xml:space="preserve">- </w:t>
      </w:r>
      <w:r w:rsidR="00F02290" w:rsidRPr="004D3B4D">
        <w:rPr>
          <w:rFonts w:ascii="Times New Roman" w:eastAsia="Calibri" w:hAnsi="Times New Roman" w:cs="Times New Roman"/>
          <w:bCs/>
          <w:sz w:val="12"/>
          <w:szCs w:val="12"/>
        </w:rPr>
        <w:t>Общая площадь — 5546 м</w:t>
      </w:r>
      <w:proofErr w:type="gramStart"/>
      <w:r w:rsidR="00F02290" w:rsidRPr="004D3B4D">
        <w:rPr>
          <w:rFonts w:ascii="Times New Roman" w:eastAsia="Calibri" w:hAnsi="Times New Roman" w:cs="Times New Roman"/>
          <w:bCs/>
          <w:sz w:val="12"/>
          <w:szCs w:val="12"/>
        </w:rPr>
        <w:t>2</w:t>
      </w:r>
      <w:proofErr w:type="gramEnd"/>
    </w:p>
    <w:p w:rsidR="00F02290" w:rsidRPr="004D3B4D" w:rsidRDefault="004D3B4D" w:rsidP="00F02290">
      <w:pPr>
        <w:tabs>
          <w:tab w:val="left" w:pos="284"/>
        </w:tabs>
        <w:spacing w:after="0" w:line="240" w:lineRule="auto"/>
        <w:ind w:firstLine="284"/>
        <w:jc w:val="both"/>
        <w:rPr>
          <w:rFonts w:ascii="Times New Roman" w:eastAsia="Calibri" w:hAnsi="Times New Roman" w:cs="Times New Roman"/>
          <w:b/>
          <w:bCs/>
          <w:sz w:val="12"/>
          <w:szCs w:val="12"/>
        </w:rPr>
      </w:pPr>
      <w:r w:rsidRPr="004D3B4D">
        <w:rPr>
          <w:rFonts w:ascii="Times New Roman" w:eastAsia="Calibri" w:hAnsi="Times New Roman" w:cs="Times New Roman"/>
          <w:b/>
          <w:bCs/>
          <w:sz w:val="12"/>
          <w:szCs w:val="12"/>
        </w:rPr>
        <w:t xml:space="preserve">2. </w:t>
      </w:r>
      <w:r w:rsidR="00F02290" w:rsidRPr="004D3B4D">
        <w:rPr>
          <w:rFonts w:ascii="Times New Roman" w:eastAsia="Calibri" w:hAnsi="Times New Roman" w:cs="Times New Roman"/>
          <w:b/>
          <w:bCs/>
          <w:sz w:val="12"/>
          <w:szCs w:val="12"/>
        </w:rPr>
        <w:t>Трасса электрического кабеля и кабеля КИПиА</w:t>
      </w:r>
    </w:p>
    <w:p w:rsidR="00F02290" w:rsidRPr="004D3B4D" w:rsidRDefault="00F02290" w:rsidP="00F02290">
      <w:pPr>
        <w:tabs>
          <w:tab w:val="left" w:pos="284"/>
        </w:tabs>
        <w:spacing w:after="0" w:line="240" w:lineRule="auto"/>
        <w:ind w:firstLine="284"/>
        <w:jc w:val="both"/>
        <w:rPr>
          <w:rFonts w:ascii="Times New Roman" w:eastAsia="Calibri" w:hAnsi="Times New Roman" w:cs="Times New Roman"/>
          <w:b/>
          <w:bCs/>
          <w:sz w:val="12"/>
          <w:szCs w:val="12"/>
        </w:rPr>
      </w:pPr>
      <w:r w:rsidRPr="004D3B4D">
        <w:rPr>
          <w:rFonts w:ascii="Times New Roman" w:eastAsia="Calibri" w:hAnsi="Times New Roman" w:cs="Times New Roman"/>
          <w:b/>
          <w:bCs/>
          <w:sz w:val="12"/>
          <w:szCs w:val="12"/>
        </w:rPr>
        <w:t>Земли лесного фонда Сергиевского лесничества (в пользовании Министерства лесного хозяйства, охраны окружающей среды и природопользования Самарской области):</w:t>
      </w:r>
    </w:p>
    <w:p w:rsidR="00F02290" w:rsidRPr="004D3B4D" w:rsidRDefault="004D3B4D" w:rsidP="004D3B4D">
      <w:pPr>
        <w:tabs>
          <w:tab w:val="left" w:pos="284"/>
        </w:tabs>
        <w:spacing w:after="0" w:line="240" w:lineRule="auto"/>
        <w:jc w:val="both"/>
        <w:rPr>
          <w:rFonts w:ascii="Times New Roman" w:eastAsia="Calibri" w:hAnsi="Times New Roman" w:cs="Times New Roman"/>
          <w:bCs/>
          <w:sz w:val="12"/>
          <w:szCs w:val="12"/>
        </w:rPr>
      </w:pPr>
      <w:r w:rsidRPr="004D3B4D">
        <w:rPr>
          <w:rFonts w:ascii="Times New Roman" w:eastAsia="Calibri" w:hAnsi="Times New Roman" w:cs="Times New Roman"/>
          <w:bCs/>
          <w:sz w:val="12"/>
          <w:szCs w:val="12"/>
        </w:rPr>
        <w:t xml:space="preserve">- </w:t>
      </w:r>
      <w:r w:rsidR="00F02290" w:rsidRPr="004D3B4D">
        <w:rPr>
          <w:rFonts w:ascii="Times New Roman" w:eastAsia="Calibri" w:hAnsi="Times New Roman" w:cs="Times New Roman"/>
          <w:bCs/>
          <w:sz w:val="12"/>
          <w:szCs w:val="12"/>
        </w:rPr>
        <w:t>Площадь временного отвода — 243м2</w:t>
      </w:r>
    </w:p>
    <w:p w:rsidR="00F02290" w:rsidRPr="004D3B4D" w:rsidRDefault="004D3B4D" w:rsidP="004D3B4D">
      <w:pPr>
        <w:tabs>
          <w:tab w:val="left" w:pos="284"/>
        </w:tabs>
        <w:spacing w:after="0" w:line="240" w:lineRule="auto"/>
        <w:jc w:val="both"/>
        <w:rPr>
          <w:rFonts w:ascii="Times New Roman" w:eastAsia="Calibri" w:hAnsi="Times New Roman" w:cs="Times New Roman"/>
          <w:bCs/>
          <w:sz w:val="12"/>
          <w:szCs w:val="12"/>
        </w:rPr>
      </w:pPr>
      <w:r w:rsidRPr="004D3B4D">
        <w:rPr>
          <w:rFonts w:ascii="Times New Roman" w:eastAsia="Calibri" w:hAnsi="Times New Roman" w:cs="Times New Roman"/>
          <w:bCs/>
          <w:sz w:val="12"/>
          <w:szCs w:val="12"/>
        </w:rPr>
        <w:t xml:space="preserve">- </w:t>
      </w:r>
      <w:r w:rsidR="00F02290" w:rsidRPr="004D3B4D">
        <w:rPr>
          <w:rFonts w:ascii="Times New Roman" w:eastAsia="Calibri" w:hAnsi="Times New Roman" w:cs="Times New Roman"/>
          <w:bCs/>
          <w:sz w:val="12"/>
          <w:szCs w:val="12"/>
        </w:rPr>
        <w:t>Общая площадь — 243 м</w:t>
      </w:r>
      <w:proofErr w:type="gramStart"/>
      <w:r w:rsidR="00F02290" w:rsidRPr="004D3B4D">
        <w:rPr>
          <w:rFonts w:ascii="Times New Roman" w:eastAsia="Calibri" w:hAnsi="Times New Roman" w:cs="Times New Roman"/>
          <w:bCs/>
          <w:sz w:val="12"/>
          <w:szCs w:val="12"/>
        </w:rPr>
        <w:t>2</w:t>
      </w:r>
      <w:proofErr w:type="gramEnd"/>
    </w:p>
    <w:p w:rsidR="00F02290" w:rsidRPr="004D3B4D" w:rsidRDefault="00F02290" w:rsidP="00F02290">
      <w:pPr>
        <w:tabs>
          <w:tab w:val="left" w:pos="284"/>
        </w:tabs>
        <w:spacing w:after="0" w:line="240" w:lineRule="auto"/>
        <w:ind w:firstLine="284"/>
        <w:jc w:val="both"/>
        <w:rPr>
          <w:rFonts w:ascii="Times New Roman" w:eastAsia="Calibri" w:hAnsi="Times New Roman" w:cs="Times New Roman"/>
          <w:b/>
          <w:bCs/>
          <w:sz w:val="12"/>
          <w:szCs w:val="12"/>
        </w:rPr>
      </w:pPr>
      <w:r w:rsidRPr="004D3B4D">
        <w:rPr>
          <w:rFonts w:ascii="Times New Roman" w:eastAsia="Calibri" w:hAnsi="Times New Roman" w:cs="Times New Roman"/>
          <w:b/>
          <w:bCs/>
          <w:sz w:val="12"/>
          <w:szCs w:val="12"/>
        </w:rPr>
        <w:t>ИТОГО:</w:t>
      </w:r>
    </w:p>
    <w:p w:rsidR="00F02290" w:rsidRPr="004D3B4D" w:rsidRDefault="004D3B4D" w:rsidP="004D3B4D">
      <w:pPr>
        <w:tabs>
          <w:tab w:val="left" w:pos="284"/>
        </w:tabs>
        <w:spacing w:after="0" w:line="240" w:lineRule="auto"/>
        <w:jc w:val="both"/>
        <w:rPr>
          <w:rFonts w:ascii="Times New Roman" w:eastAsia="Calibri" w:hAnsi="Times New Roman" w:cs="Times New Roman"/>
          <w:bCs/>
          <w:sz w:val="12"/>
          <w:szCs w:val="12"/>
        </w:rPr>
      </w:pPr>
      <w:r w:rsidRPr="004D3B4D">
        <w:rPr>
          <w:rFonts w:ascii="Times New Roman" w:eastAsia="Calibri" w:hAnsi="Times New Roman" w:cs="Times New Roman"/>
          <w:bCs/>
          <w:sz w:val="12"/>
          <w:szCs w:val="12"/>
        </w:rPr>
        <w:t xml:space="preserve">- </w:t>
      </w:r>
      <w:r w:rsidR="00F02290" w:rsidRPr="004D3B4D">
        <w:rPr>
          <w:rFonts w:ascii="Times New Roman" w:eastAsia="Calibri" w:hAnsi="Times New Roman" w:cs="Times New Roman"/>
          <w:bCs/>
          <w:sz w:val="12"/>
          <w:szCs w:val="12"/>
        </w:rPr>
        <w:t>Площадь временного отвода — 243 м</w:t>
      </w:r>
      <w:proofErr w:type="gramStart"/>
      <w:r w:rsidR="00F02290" w:rsidRPr="004D3B4D">
        <w:rPr>
          <w:rFonts w:ascii="Times New Roman" w:eastAsia="Calibri" w:hAnsi="Times New Roman" w:cs="Times New Roman"/>
          <w:bCs/>
          <w:sz w:val="12"/>
          <w:szCs w:val="12"/>
        </w:rPr>
        <w:t>2</w:t>
      </w:r>
      <w:proofErr w:type="gramEnd"/>
    </w:p>
    <w:p w:rsidR="00F02290" w:rsidRPr="004D3B4D" w:rsidRDefault="004D3B4D" w:rsidP="004D3B4D">
      <w:pPr>
        <w:tabs>
          <w:tab w:val="left" w:pos="284"/>
        </w:tabs>
        <w:spacing w:after="0" w:line="240" w:lineRule="auto"/>
        <w:jc w:val="both"/>
        <w:rPr>
          <w:rFonts w:ascii="Times New Roman" w:eastAsia="Calibri" w:hAnsi="Times New Roman" w:cs="Times New Roman"/>
          <w:bCs/>
          <w:sz w:val="12"/>
          <w:szCs w:val="12"/>
        </w:rPr>
      </w:pPr>
      <w:r w:rsidRPr="004D3B4D">
        <w:rPr>
          <w:rFonts w:ascii="Times New Roman" w:eastAsia="Calibri" w:hAnsi="Times New Roman" w:cs="Times New Roman"/>
          <w:bCs/>
          <w:sz w:val="12"/>
          <w:szCs w:val="12"/>
        </w:rPr>
        <w:t xml:space="preserve">- </w:t>
      </w:r>
      <w:r w:rsidR="00F02290" w:rsidRPr="004D3B4D">
        <w:rPr>
          <w:rFonts w:ascii="Times New Roman" w:eastAsia="Calibri" w:hAnsi="Times New Roman" w:cs="Times New Roman"/>
          <w:bCs/>
          <w:sz w:val="12"/>
          <w:szCs w:val="12"/>
        </w:rPr>
        <w:t>Общая площадь — 243м2</w:t>
      </w:r>
    </w:p>
    <w:p w:rsidR="00F02290" w:rsidRPr="004D3B4D" w:rsidRDefault="004D3B4D" w:rsidP="00F02290">
      <w:pPr>
        <w:tabs>
          <w:tab w:val="left" w:pos="284"/>
        </w:tabs>
        <w:spacing w:after="0" w:line="240" w:lineRule="auto"/>
        <w:ind w:firstLine="284"/>
        <w:jc w:val="both"/>
        <w:rPr>
          <w:rFonts w:ascii="Times New Roman" w:eastAsia="Calibri" w:hAnsi="Times New Roman" w:cs="Times New Roman"/>
          <w:b/>
          <w:bCs/>
          <w:sz w:val="12"/>
          <w:szCs w:val="12"/>
        </w:rPr>
      </w:pPr>
      <w:r w:rsidRPr="004D3B4D">
        <w:rPr>
          <w:rFonts w:ascii="Times New Roman" w:eastAsia="Calibri" w:hAnsi="Times New Roman" w:cs="Times New Roman"/>
          <w:b/>
          <w:bCs/>
          <w:sz w:val="12"/>
          <w:szCs w:val="12"/>
        </w:rPr>
        <w:t xml:space="preserve">3. </w:t>
      </w:r>
      <w:r w:rsidR="00F02290" w:rsidRPr="004D3B4D">
        <w:rPr>
          <w:rFonts w:ascii="Times New Roman" w:eastAsia="Calibri" w:hAnsi="Times New Roman" w:cs="Times New Roman"/>
          <w:b/>
          <w:bCs/>
          <w:sz w:val="12"/>
          <w:szCs w:val="12"/>
        </w:rPr>
        <w:t xml:space="preserve">Трасса </w:t>
      </w:r>
      <w:proofErr w:type="gramStart"/>
      <w:r w:rsidR="00F02290" w:rsidRPr="004D3B4D">
        <w:rPr>
          <w:rFonts w:ascii="Times New Roman" w:eastAsia="Calibri" w:hAnsi="Times New Roman" w:cs="Times New Roman"/>
          <w:b/>
          <w:bCs/>
          <w:sz w:val="12"/>
          <w:szCs w:val="12"/>
        </w:rPr>
        <w:t>ВЛ</w:t>
      </w:r>
      <w:proofErr w:type="gramEnd"/>
      <w:r w:rsidR="00F02290" w:rsidRPr="004D3B4D">
        <w:rPr>
          <w:rFonts w:ascii="Times New Roman" w:eastAsia="Calibri" w:hAnsi="Times New Roman" w:cs="Times New Roman"/>
          <w:b/>
          <w:bCs/>
          <w:sz w:val="12"/>
          <w:szCs w:val="12"/>
        </w:rPr>
        <w:t xml:space="preserve"> 6 кВ</w:t>
      </w:r>
    </w:p>
    <w:p w:rsidR="00F02290" w:rsidRPr="004D3B4D" w:rsidRDefault="00F02290" w:rsidP="00F02290">
      <w:pPr>
        <w:tabs>
          <w:tab w:val="left" w:pos="284"/>
        </w:tabs>
        <w:spacing w:after="0" w:line="240" w:lineRule="auto"/>
        <w:ind w:firstLine="284"/>
        <w:jc w:val="both"/>
        <w:rPr>
          <w:rFonts w:ascii="Times New Roman" w:eastAsia="Calibri" w:hAnsi="Times New Roman" w:cs="Times New Roman"/>
          <w:b/>
          <w:bCs/>
          <w:sz w:val="12"/>
          <w:szCs w:val="12"/>
        </w:rPr>
      </w:pPr>
      <w:r w:rsidRPr="004D3B4D">
        <w:rPr>
          <w:rFonts w:ascii="Times New Roman" w:eastAsia="Calibri" w:hAnsi="Times New Roman" w:cs="Times New Roman"/>
          <w:b/>
          <w:bCs/>
          <w:sz w:val="12"/>
          <w:szCs w:val="12"/>
        </w:rPr>
        <w:t>Земли лесного фонда Сергиевского лесничества (в пользовании Министерства лесного хозяйства, охраны окружающей среды и природопользования Самарской области):</w:t>
      </w:r>
    </w:p>
    <w:p w:rsidR="00F02290" w:rsidRPr="004D3B4D" w:rsidRDefault="004D3B4D" w:rsidP="004D3B4D">
      <w:pPr>
        <w:tabs>
          <w:tab w:val="left" w:pos="284"/>
        </w:tabs>
        <w:spacing w:after="0" w:line="240" w:lineRule="auto"/>
        <w:jc w:val="both"/>
        <w:rPr>
          <w:rFonts w:ascii="Times New Roman" w:eastAsia="Calibri" w:hAnsi="Times New Roman" w:cs="Times New Roman"/>
          <w:bCs/>
          <w:sz w:val="12"/>
          <w:szCs w:val="12"/>
        </w:rPr>
      </w:pPr>
      <w:r w:rsidRPr="004D3B4D">
        <w:rPr>
          <w:rFonts w:ascii="Times New Roman" w:eastAsia="Calibri" w:hAnsi="Times New Roman" w:cs="Times New Roman"/>
          <w:bCs/>
          <w:sz w:val="12"/>
          <w:szCs w:val="12"/>
        </w:rPr>
        <w:t xml:space="preserve">- </w:t>
      </w:r>
      <w:r w:rsidR="00F02290" w:rsidRPr="004D3B4D">
        <w:rPr>
          <w:rFonts w:ascii="Times New Roman" w:eastAsia="Calibri" w:hAnsi="Times New Roman" w:cs="Times New Roman"/>
          <w:bCs/>
          <w:sz w:val="12"/>
          <w:szCs w:val="12"/>
        </w:rPr>
        <w:t>Площадь постоянного отвода — 24 м</w:t>
      </w:r>
      <w:proofErr w:type="gramStart"/>
      <w:r w:rsidR="00F02290" w:rsidRPr="004D3B4D">
        <w:rPr>
          <w:rFonts w:ascii="Times New Roman" w:eastAsia="Calibri" w:hAnsi="Times New Roman" w:cs="Times New Roman"/>
          <w:bCs/>
          <w:sz w:val="12"/>
          <w:szCs w:val="12"/>
        </w:rPr>
        <w:t>2</w:t>
      </w:r>
      <w:proofErr w:type="gramEnd"/>
    </w:p>
    <w:p w:rsidR="00F02290" w:rsidRPr="004D3B4D" w:rsidRDefault="004D3B4D" w:rsidP="004D3B4D">
      <w:pPr>
        <w:tabs>
          <w:tab w:val="left" w:pos="284"/>
        </w:tabs>
        <w:spacing w:after="0" w:line="240" w:lineRule="auto"/>
        <w:jc w:val="both"/>
        <w:rPr>
          <w:rFonts w:ascii="Times New Roman" w:eastAsia="Calibri" w:hAnsi="Times New Roman" w:cs="Times New Roman"/>
          <w:bCs/>
          <w:sz w:val="12"/>
          <w:szCs w:val="12"/>
        </w:rPr>
      </w:pPr>
      <w:r w:rsidRPr="004D3B4D">
        <w:rPr>
          <w:rFonts w:ascii="Times New Roman" w:eastAsia="Calibri" w:hAnsi="Times New Roman" w:cs="Times New Roman"/>
          <w:bCs/>
          <w:sz w:val="12"/>
          <w:szCs w:val="12"/>
        </w:rPr>
        <w:t xml:space="preserve">- </w:t>
      </w:r>
      <w:r w:rsidR="00F02290" w:rsidRPr="004D3B4D">
        <w:rPr>
          <w:rFonts w:ascii="Times New Roman" w:eastAsia="Calibri" w:hAnsi="Times New Roman" w:cs="Times New Roman"/>
          <w:bCs/>
          <w:sz w:val="12"/>
          <w:szCs w:val="12"/>
        </w:rPr>
        <w:t>Площадь временного отвода — 170 м</w:t>
      </w:r>
      <w:proofErr w:type="gramStart"/>
      <w:r w:rsidR="00F02290" w:rsidRPr="004D3B4D">
        <w:rPr>
          <w:rFonts w:ascii="Times New Roman" w:eastAsia="Calibri" w:hAnsi="Times New Roman" w:cs="Times New Roman"/>
          <w:bCs/>
          <w:sz w:val="12"/>
          <w:szCs w:val="12"/>
        </w:rPr>
        <w:t>2</w:t>
      </w:r>
      <w:proofErr w:type="gramEnd"/>
    </w:p>
    <w:p w:rsidR="00F02290" w:rsidRPr="004D3B4D" w:rsidRDefault="004D3B4D" w:rsidP="004D3B4D">
      <w:pPr>
        <w:tabs>
          <w:tab w:val="left" w:pos="284"/>
        </w:tabs>
        <w:spacing w:after="0" w:line="240" w:lineRule="auto"/>
        <w:jc w:val="both"/>
        <w:rPr>
          <w:rFonts w:ascii="Times New Roman" w:eastAsia="Calibri" w:hAnsi="Times New Roman" w:cs="Times New Roman"/>
          <w:bCs/>
          <w:sz w:val="12"/>
          <w:szCs w:val="12"/>
        </w:rPr>
      </w:pPr>
      <w:r w:rsidRPr="004D3B4D">
        <w:rPr>
          <w:rFonts w:ascii="Times New Roman" w:eastAsia="Calibri" w:hAnsi="Times New Roman" w:cs="Times New Roman"/>
          <w:bCs/>
          <w:sz w:val="12"/>
          <w:szCs w:val="12"/>
        </w:rPr>
        <w:t xml:space="preserve">- </w:t>
      </w:r>
      <w:r w:rsidR="00F02290" w:rsidRPr="004D3B4D">
        <w:rPr>
          <w:rFonts w:ascii="Times New Roman" w:eastAsia="Calibri" w:hAnsi="Times New Roman" w:cs="Times New Roman"/>
          <w:bCs/>
          <w:sz w:val="12"/>
          <w:szCs w:val="12"/>
        </w:rPr>
        <w:t>Общая площадь —194 м</w:t>
      </w:r>
      <w:proofErr w:type="gramStart"/>
      <w:r w:rsidR="00F02290" w:rsidRPr="004D3B4D">
        <w:rPr>
          <w:rFonts w:ascii="Times New Roman" w:eastAsia="Calibri" w:hAnsi="Times New Roman" w:cs="Times New Roman"/>
          <w:bCs/>
          <w:sz w:val="12"/>
          <w:szCs w:val="12"/>
        </w:rPr>
        <w:t>2</w:t>
      </w:r>
      <w:proofErr w:type="gramEnd"/>
    </w:p>
    <w:p w:rsidR="00F02290" w:rsidRPr="004D3B4D" w:rsidRDefault="00F02290" w:rsidP="00F02290">
      <w:pPr>
        <w:tabs>
          <w:tab w:val="left" w:pos="284"/>
        </w:tabs>
        <w:spacing w:after="0" w:line="240" w:lineRule="auto"/>
        <w:ind w:firstLine="284"/>
        <w:jc w:val="both"/>
        <w:rPr>
          <w:rFonts w:ascii="Times New Roman" w:eastAsia="Calibri" w:hAnsi="Times New Roman" w:cs="Times New Roman"/>
          <w:b/>
          <w:bCs/>
          <w:sz w:val="12"/>
          <w:szCs w:val="12"/>
        </w:rPr>
      </w:pPr>
      <w:r w:rsidRPr="004D3B4D">
        <w:rPr>
          <w:rFonts w:ascii="Times New Roman" w:eastAsia="Calibri" w:hAnsi="Times New Roman" w:cs="Times New Roman"/>
          <w:b/>
          <w:bCs/>
          <w:sz w:val="12"/>
          <w:szCs w:val="12"/>
        </w:rPr>
        <w:t>ИТОГО:</w:t>
      </w:r>
    </w:p>
    <w:p w:rsidR="00F02290" w:rsidRPr="004D3B4D" w:rsidRDefault="004D3B4D" w:rsidP="004D3B4D">
      <w:pPr>
        <w:tabs>
          <w:tab w:val="left" w:pos="284"/>
        </w:tabs>
        <w:spacing w:after="0" w:line="240" w:lineRule="auto"/>
        <w:jc w:val="both"/>
        <w:rPr>
          <w:rFonts w:ascii="Times New Roman" w:eastAsia="Calibri" w:hAnsi="Times New Roman" w:cs="Times New Roman"/>
          <w:bCs/>
          <w:sz w:val="12"/>
          <w:szCs w:val="12"/>
        </w:rPr>
      </w:pPr>
      <w:r w:rsidRPr="004D3B4D">
        <w:rPr>
          <w:rFonts w:ascii="Times New Roman" w:eastAsia="Calibri" w:hAnsi="Times New Roman" w:cs="Times New Roman"/>
          <w:bCs/>
          <w:sz w:val="12"/>
          <w:szCs w:val="12"/>
        </w:rPr>
        <w:t xml:space="preserve">- </w:t>
      </w:r>
      <w:r w:rsidR="00F02290" w:rsidRPr="004D3B4D">
        <w:rPr>
          <w:rFonts w:ascii="Times New Roman" w:eastAsia="Calibri" w:hAnsi="Times New Roman" w:cs="Times New Roman"/>
          <w:bCs/>
          <w:sz w:val="12"/>
          <w:szCs w:val="12"/>
        </w:rPr>
        <w:t>Площадь постоянного отвода — 24 м</w:t>
      </w:r>
      <w:proofErr w:type="gramStart"/>
      <w:r w:rsidR="00F02290" w:rsidRPr="004D3B4D">
        <w:rPr>
          <w:rFonts w:ascii="Times New Roman" w:eastAsia="Calibri" w:hAnsi="Times New Roman" w:cs="Times New Roman"/>
          <w:bCs/>
          <w:sz w:val="12"/>
          <w:szCs w:val="12"/>
        </w:rPr>
        <w:t>2</w:t>
      </w:r>
      <w:proofErr w:type="gramEnd"/>
    </w:p>
    <w:p w:rsidR="00F02290" w:rsidRPr="004D3B4D" w:rsidRDefault="004D3B4D" w:rsidP="004D3B4D">
      <w:pPr>
        <w:tabs>
          <w:tab w:val="left" w:pos="284"/>
        </w:tabs>
        <w:spacing w:after="0" w:line="240" w:lineRule="auto"/>
        <w:jc w:val="both"/>
        <w:rPr>
          <w:rFonts w:ascii="Times New Roman" w:eastAsia="Calibri" w:hAnsi="Times New Roman" w:cs="Times New Roman"/>
          <w:bCs/>
          <w:sz w:val="12"/>
          <w:szCs w:val="12"/>
        </w:rPr>
      </w:pPr>
      <w:r w:rsidRPr="004D3B4D">
        <w:rPr>
          <w:rFonts w:ascii="Times New Roman" w:eastAsia="Calibri" w:hAnsi="Times New Roman" w:cs="Times New Roman"/>
          <w:bCs/>
          <w:sz w:val="12"/>
          <w:szCs w:val="12"/>
        </w:rPr>
        <w:t xml:space="preserve">- </w:t>
      </w:r>
      <w:r w:rsidR="00F02290" w:rsidRPr="004D3B4D">
        <w:rPr>
          <w:rFonts w:ascii="Times New Roman" w:eastAsia="Calibri" w:hAnsi="Times New Roman" w:cs="Times New Roman"/>
          <w:bCs/>
          <w:sz w:val="12"/>
          <w:szCs w:val="12"/>
        </w:rPr>
        <w:t>Площадь временного отвода — 170 м</w:t>
      </w:r>
      <w:proofErr w:type="gramStart"/>
      <w:r w:rsidR="00F02290" w:rsidRPr="004D3B4D">
        <w:rPr>
          <w:rFonts w:ascii="Times New Roman" w:eastAsia="Calibri" w:hAnsi="Times New Roman" w:cs="Times New Roman"/>
          <w:bCs/>
          <w:sz w:val="12"/>
          <w:szCs w:val="12"/>
        </w:rPr>
        <w:t>2</w:t>
      </w:r>
      <w:proofErr w:type="gramEnd"/>
    </w:p>
    <w:p w:rsidR="00F02290" w:rsidRPr="004D3B4D" w:rsidRDefault="004D3B4D" w:rsidP="004D3B4D">
      <w:pPr>
        <w:tabs>
          <w:tab w:val="left" w:pos="284"/>
        </w:tabs>
        <w:spacing w:after="0" w:line="240" w:lineRule="auto"/>
        <w:jc w:val="both"/>
        <w:rPr>
          <w:rFonts w:ascii="Times New Roman" w:eastAsia="Calibri" w:hAnsi="Times New Roman" w:cs="Times New Roman"/>
          <w:bCs/>
          <w:sz w:val="12"/>
          <w:szCs w:val="12"/>
        </w:rPr>
      </w:pPr>
      <w:r w:rsidRPr="004D3B4D">
        <w:rPr>
          <w:rFonts w:ascii="Times New Roman" w:eastAsia="Calibri" w:hAnsi="Times New Roman" w:cs="Times New Roman"/>
          <w:bCs/>
          <w:sz w:val="12"/>
          <w:szCs w:val="12"/>
        </w:rPr>
        <w:t xml:space="preserve">- </w:t>
      </w:r>
      <w:r w:rsidR="00F02290" w:rsidRPr="004D3B4D">
        <w:rPr>
          <w:rFonts w:ascii="Times New Roman" w:eastAsia="Calibri" w:hAnsi="Times New Roman" w:cs="Times New Roman"/>
          <w:bCs/>
          <w:sz w:val="12"/>
          <w:szCs w:val="12"/>
        </w:rPr>
        <w:t>Общая площадь —194 м</w:t>
      </w:r>
      <w:proofErr w:type="gramStart"/>
      <w:r w:rsidR="00F02290" w:rsidRPr="004D3B4D">
        <w:rPr>
          <w:rFonts w:ascii="Times New Roman" w:eastAsia="Calibri" w:hAnsi="Times New Roman" w:cs="Times New Roman"/>
          <w:bCs/>
          <w:sz w:val="12"/>
          <w:szCs w:val="12"/>
        </w:rPr>
        <w:t>2</w:t>
      </w:r>
      <w:proofErr w:type="gramEnd"/>
    </w:p>
    <w:p w:rsidR="00F02290" w:rsidRPr="004D3B4D" w:rsidRDefault="00F02290" w:rsidP="00F02290">
      <w:pPr>
        <w:tabs>
          <w:tab w:val="left" w:pos="284"/>
        </w:tabs>
        <w:spacing w:after="0" w:line="240" w:lineRule="auto"/>
        <w:ind w:firstLine="284"/>
        <w:jc w:val="both"/>
        <w:rPr>
          <w:rFonts w:ascii="Times New Roman" w:eastAsia="Calibri" w:hAnsi="Times New Roman" w:cs="Times New Roman"/>
          <w:b/>
          <w:bCs/>
          <w:sz w:val="12"/>
          <w:szCs w:val="12"/>
        </w:rPr>
      </w:pPr>
      <w:r w:rsidRPr="004D3B4D">
        <w:rPr>
          <w:rFonts w:ascii="Times New Roman" w:eastAsia="Calibri" w:hAnsi="Times New Roman" w:cs="Times New Roman"/>
          <w:b/>
          <w:bCs/>
          <w:sz w:val="12"/>
          <w:szCs w:val="12"/>
        </w:rPr>
        <w:t>4</w:t>
      </w:r>
      <w:r w:rsidR="004D3B4D" w:rsidRPr="004D3B4D">
        <w:rPr>
          <w:rFonts w:ascii="Times New Roman" w:eastAsia="Calibri" w:hAnsi="Times New Roman" w:cs="Times New Roman"/>
          <w:b/>
          <w:bCs/>
          <w:sz w:val="12"/>
          <w:szCs w:val="12"/>
        </w:rPr>
        <w:t xml:space="preserve">. </w:t>
      </w:r>
      <w:r w:rsidRPr="004D3B4D">
        <w:rPr>
          <w:rFonts w:ascii="Times New Roman" w:eastAsia="Calibri" w:hAnsi="Times New Roman" w:cs="Times New Roman"/>
          <w:b/>
          <w:bCs/>
          <w:sz w:val="12"/>
          <w:szCs w:val="12"/>
        </w:rPr>
        <w:t>Подъездная дорога и разворотная площадка к КТП</w:t>
      </w:r>
    </w:p>
    <w:p w:rsidR="00F02290" w:rsidRPr="004D3B4D" w:rsidRDefault="00F02290" w:rsidP="00F02290">
      <w:pPr>
        <w:tabs>
          <w:tab w:val="left" w:pos="284"/>
        </w:tabs>
        <w:spacing w:after="0" w:line="240" w:lineRule="auto"/>
        <w:ind w:firstLine="284"/>
        <w:jc w:val="both"/>
        <w:rPr>
          <w:rFonts w:ascii="Times New Roman" w:eastAsia="Calibri" w:hAnsi="Times New Roman" w:cs="Times New Roman"/>
          <w:b/>
          <w:bCs/>
          <w:sz w:val="12"/>
          <w:szCs w:val="12"/>
        </w:rPr>
      </w:pPr>
      <w:r w:rsidRPr="004D3B4D">
        <w:rPr>
          <w:rFonts w:ascii="Times New Roman" w:eastAsia="Calibri" w:hAnsi="Times New Roman" w:cs="Times New Roman"/>
          <w:b/>
          <w:bCs/>
          <w:sz w:val="12"/>
          <w:szCs w:val="12"/>
        </w:rPr>
        <w:t>Земли лесного фонда Сергиевского лесничества (в пользовании Министерства лесного хозяйства, охраны окружающей среды и природопользования Самарской области):</w:t>
      </w:r>
    </w:p>
    <w:p w:rsidR="00F02290" w:rsidRPr="004D3B4D" w:rsidRDefault="004D3B4D" w:rsidP="004D3B4D">
      <w:pPr>
        <w:tabs>
          <w:tab w:val="left" w:pos="284"/>
        </w:tabs>
        <w:spacing w:after="0" w:line="240" w:lineRule="auto"/>
        <w:jc w:val="both"/>
        <w:rPr>
          <w:rFonts w:ascii="Times New Roman" w:eastAsia="Calibri" w:hAnsi="Times New Roman" w:cs="Times New Roman"/>
          <w:bCs/>
          <w:sz w:val="12"/>
          <w:szCs w:val="12"/>
        </w:rPr>
      </w:pPr>
      <w:r w:rsidRPr="004D3B4D">
        <w:rPr>
          <w:rFonts w:ascii="Times New Roman" w:eastAsia="Calibri" w:hAnsi="Times New Roman" w:cs="Times New Roman"/>
          <w:bCs/>
          <w:sz w:val="12"/>
          <w:szCs w:val="12"/>
        </w:rPr>
        <w:t xml:space="preserve">- </w:t>
      </w:r>
      <w:r w:rsidR="00F02290" w:rsidRPr="004D3B4D">
        <w:rPr>
          <w:rFonts w:ascii="Times New Roman" w:eastAsia="Calibri" w:hAnsi="Times New Roman" w:cs="Times New Roman"/>
          <w:bCs/>
          <w:sz w:val="12"/>
          <w:szCs w:val="12"/>
        </w:rPr>
        <w:t>Площадь постоянного отвода — 1428 м</w:t>
      </w:r>
      <w:proofErr w:type="gramStart"/>
      <w:r w:rsidR="00F02290" w:rsidRPr="004D3B4D">
        <w:rPr>
          <w:rFonts w:ascii="Times New Roman" w:eastAsia="Calibri" w:hAnsi="Times New Roman" w:cs="Times New Roman"/>
          <w:bCs/>
          <w:sz w:val="12"/>
          <w:szCs w:val="12"/>
        </w:rPr>
        <w:t>2</w:t>
      </w:r>
      <w:proofErr w:type="gramEnd"/>
    </w:p>
    <w:p w:rsidR="00F02290" w:rsidRPr="004D3B4D" w:rsidRDefault="004D3B4D" w:rsidP="004D3B4D">
      <w:pPr>
        <w:tabs>
          <w:tab w:val="left" w:pos="284"/>
        </w:tabs>
        <w:spacing w:after="0" w:line="240" w:lineRule="auto"/>
        <w:jc w:val="both"/>
        <w:rPr>
          <w:rFonts w:ascii="Times New Roman" w:eastAsia="Calibri" w:hAnsi="Times New Roman" w:cs="Times New Roman"/>
          <w:bCs/>
          <w:sz w:val="12"/>
          <w:szCs w:val="12"/>
        </w:rPr>
      </w:pPr>
      <w:r w:rsidRPr="004D3B4D">
        <w:rPr>
          <w:rFonts w:ascii="Times New Roman" w:eastAsia="Calibri" w:hAnsi="Times New Roman" w:cs="Times New Roman"/>
          <w:bCs/>
          <w:sz w:val="12"/>
          <w:szCs w:val="12"/>
        </w:rPr>
        <w:t xml:space="preserve">- </w:t>
      </w:r>
      <w:r w:rsidR="00F02290" w:rsidRPr="004D3B4D">
        <w:rPr>
          <w:rFonts w:ascii="Times New Roman" w:eastAsia="Calibri" w:hAnsi="Times New Roman" w:cs="Times New Roman"/>
          <w:bCs/>
          <w:sz w:val="12"/>
          <w:szCs w:val="12"/>
        </w:rPr>
        <w:t>Площадь временного отвода — 1378 м</w:t>
      </w:r>
      <w:proofErr w:type="gramStart"/>
      <w:r w:rsidR="00F02290" w:rsidRPr="004D3B4D">
        <w:rPr>
          <w:rFonts w:ascii="Times New Roman" w:eastAsia="Calibri" w:hAnsi="Times New Roman" w:cs="Times New Roman"/>
          <w:bCs/>
          <w:sz w:val="12"/>
          <w:szCs w:val="12"/>
        </w:rPr>
        <w:t>2</w:t>
      </w:r>
      <w:proofErr w:type="gramEnd"/>
    </w:p>
    <w:p w:rsidR="00F02290" w:rsidRPr="004D3B4D" w:rsidRDefault="004D3B4D" w:rsidP="004D3B4D">
      <w:pPr>
        <w:tabs>
          <w:tab w:val="left" w:pos="284"/>
        </w:tabs>
        <w:spacing w:after="0" w:line="240" w:lineRule="auto"/>
        <w:jc w:val="both"/>
        <w:rPr>
          <w:rFonts w:ascii="Times New Roman" w:eastAsia="Calibri" w:hAnsi="Times New Roman" w:cs="Times New Roman"/>
          <w:bCs/>
          <w:sz w:val="12"/>
          <w:szCs w:val="12"/>
        </w:rPr>
      </w:pPr>
      <w:r w:rsidRPr="004D3B4D">
        <w:rPr>
          <w:rFonts w:ascii="Times New Roman" w:eastAsia="Calibri" w:hAnsi="Times New Roman" w:cs="Times New Roman"/>
          <w:bCs/>
          <w:sz w:val="12"/>
          <w:szCs w:val="12"/>
        </w:rPr>
        <w:t xml:space="preserve">- </w:t>
      </w:r>
      <w:r w:rsidR="00F02290" w:rsidRPr="004D3B4D">
        <w:rPr>
          <w:rFonts w:ascii="Times New Roman" w:eastAsia="Calibri" w:hAnsi="Times New Roman" w:cs="Times New Roman"/>
          <w:bCs/>
          <w:sz w:val="12"/>
          <w:szCs w:val="12"/>
        </w:rPr>
        <w:t>Общая площадь —2806 м</w:t>
      </w:r>
      <w:proofErr w:type="gramStart"/>
      <w:r w:rsidR="00F02290" w:rsidRPr="004D3B4D">
        <w:rPr>
          <w:rFonts w:ascii="Times New Roman" w:eastAsia="Calibri" w:hAnsi="Times New Roman" w:cs="Times New Roman"/>
          <w:bCs/>
          <w:sz w:val="12"/>
          <w:szCs w:val="12"/>
        </w:rPr>
        <w:t>2</w:t>
      </w:r>
      <w:proofErr w:type="gramEnd"/>
    </w:p>
    <w:p w:rsidR="00F02290" w:rsidRPr="004D3B4D" w:rsidRDefault="00F02290" w:rsidP="00F02290">
      <w:pPr>
        <w:tabs>
          <w:tab w:val="left" w:pos="284"/>
        </w:tabs>
        <w:spacing w:after="0" w:line="240" w:lineRule="auto"/>
        <w:ind w:firstLine="284"/>
        <w:jc w:val="both"/>
        <w:rPr>
          <w:rFonts w:ascii="Times New Roman" w:eastAsia="Calibri" w:hAnsi="Times New Roman" w:cs="Times New Roman"/>
          <w:b/>
          <w:bCs/>
          <w:sz w:val="12"/>
          <w:szCs w:val="12"/>
        </w:rPr>
      </w:pPr>
      <w:r w:rsidRPr="004D3B4D">
        <w:rPr>
          <w:rFonts w:ascii="Times New Roman" w:eastAsia="Calibri" w:hAnsi="Times New Roman" w:cs="Times New Roman"/>
          <w:b/>
          <w:bCs/>
          <w:sz w:val="12"/>
          <w:szCs w:val="12"/>
        </w:rPr>
        <w:t>ИТОГО:</w:t>
      </w:r>
    </w:p>
    <w:p w:rsidR="00F02290" w:rsidRPr="004D3B4D" w:rsidRDefault="004D3B4D" w:rsidP="004D3B4D">
      <w:pPr>
        <w:tabs>
          <w:tab w:val="left" w:pos="284"/>
        </w:tabs>
        <w:spacing w:after="0" w:line="240" w:lineRule="auto"/>
        <w:jc w:val="both"/>
        <w:rPr>
          <w:rFonts w:ascii="Times New Roman" w:eastAsia="Calibri" w:hAnsi="Times New Roman" w:cs="Times New Roman"/>
          <w:bCs/>
          <w:sz w:val="12"/>
          <w:szCs w:val="12"/>
        </w:rPr>
      </w:pPr>
      <w:r w:rsidRPr="004D3B4D">
        <w:rPr>
          <w:rFonts w:ascii="Times New Roman" w:eastAsia="Calibri" w:hAnsi="Times New Roman" w:cs="Times New Roman"/>
          <w:bCs/>
          <w:sz w:val="12"/>
          <w:szCs w:val="12"/>
        </w:rPr>
        <w:t xml:space="preserve">- </w:t>
      </w:r>
      <w:r w:rsidR="00F02290" w:rsidRPr="004D3B4D">
        <w:rPr>
          <w:rFonts w:ascii="Times New Roman" w:eastAsia="Calibri" w:hAnsi="Times New Roman" w:cs="Times New Roman"/>
          <w:bCs/>
          <w:sz w:val="12"/>
          <w:szCs w:val="12"/>
        </w:rPr>
        <w:t>Площадь постоянного отвода — 1428 м</w:t>
      </w:r>
      <w:proofErr w:type="gramStart"/>
      <w:r w:rsidR="00F02290" w:rsidRPr="004D3B4D">
        <w:rPr>
          <w:rFonts w:ascii="Times New Roman" w:eastAsia="Calibri" w:hAnsi="Times New Roman" w:cs="Times New Roman"/>
          <w:bCs/>
          <w:sz w:val="12"/>
          <w:szCs w:val="12"/>
        </w:rPr>
        <w:t>2</w:t>
      </w:r>
      <w:proofErr w:type="gramEnd"/>
    </w:p>
    <w:p w:rsidR="00F02290" w:rsidRPr="004D3B4D" w:rsidRDefault="004D3B4D" w:rsidP="004D3B4D">
      <w:pPr>
        <w:tabs>
          <w:tab w:val="left" w:pos="284"/>
        </w:tabs>
        <w:spacing w:after="0" w:line="240" w:lineRule="auto"/>
        <w:jc w:val="both"/>
        <w:rPr>
          <w:rFonts w:ascii="Times New Roman" w:eastAsia="Calibri" w:hAnsi="Times New Roman" w:cs="Times New Roman"/>
          <w:bCs/>
          <w:sz w:val="12"/>
          <w:szCs w:val="12"/>
        </w:rPr>
      </w:pPr>
      <w:r w:rsidRPr="004D3B4D">
        <w:rPr>
          <w:rFonts w:ascii="Times New Roman" w:eastAsia="Calibri" w:hAnsi="Times New Roman" w:cs="Times New Roman"/>
          <w:bCs/>
          <w:sz w:val="12"/>
          <w:szCs w:val="12"/>
        </w:rPr>
        <w:t xml:space="preserve">- </w:t>
      </w:r>
      <w:r w:rsidR="00F02290" w:rsidRPr="004D3B4D">
        <w:rPr>
          <w:rFonts w:ascii="Times New Roman" w:eastAsia="Calibri" w:hAnsi="Times New Roman" w:cs="Times New Roman"/>
          <w:bCs/>
          <w:sz w:val="12"/>
          <w:szCs w:val="12"/>
        </w:rPr>
        <w:t>Площадь временного отвода — 1378 м</w:t>
      </w:r>
      <w:proofErr w:type="gramStart"/>
      <w:r w:rsidR="00F02290" w:rsidRPr="004D3B4D">
        <w:rPr>
          <w:rFonts w:ascii="Times New Roman" w:eastAsia="Calibri" w:hAnsi="Times New Roman" w:cs="Times New Roman"/>
          <w:bCs/>
          <w:sz w:val="12"/>
          <w:szCs w:val="12"/>
        </w:rPr>
        <w:t>2</w:t>
      </w:r>
      <w:proofErr w:type="gramEnd"/>
    </w:p>
    <w:p w:rsidR="00F02290" w:rsidRPr="004D3B4D" w:rsidRDefault="004D3B4D" w:rsidP="004D3B4D">
      <w:pPr>
        <w:tabs>
          <w:tab w:val="left" w:pos="284"/>
        </w:tabs>
        <w:spacing w:after="0" w:line="240" w:lineRule="auto"/>
        <w:jc w:val="both"/>
        <w:rPr>
          <w:rFonts w:ascii="Times New Roman" w:eastAsia="Calibri" w:hAnsi="Times New Roman" w:cs="Times New Roman"/>
          <w:bCs/>
          <w:sz w:val="12"/>
          <w:szCs w:val="12"/>
        </w:rPr>
      </w:pPr>
      <w:r w:rsidRPr="004D3B4D">
        <w:rPr>
          <w:rFonts w:ascii="Times New Roman" w:eastAsia="Calibri" w:hAnsi="Times New Roman" w:cs="Times New Roman"/>
          <w:bCs/>
          <w:sz w:val="12"/>
          <w:szCs w:val="12"/>
        </w:rPr>
        <w:t xml:space="preserve">- </w:t>
      </w:r>
      <w:r w:rsidR="00F02290" w:rsidRPr="004D3B4D">
        <w:rPr>
          <w:rFonts w:ascii="Times New Roman" w:eastAsia="Calibri" w:hAnsi="Times New Roman" w:cs="Times New Roman"/>
          <w:bCs/>
          <w:sz w:val="12"/>
          <w:szCs w:val="12"/>
        </w:rPr>
        <w:t>Общая площадь —2806 м</w:t>
      </w:r>
      <w:proofErr w:type="gramStart"/>
      <w:r w:rsidR="00F02290" w:rsidRPr="004D3B4D">
        <w:rPr>
          <w:rFonts w:ascii="Times New Roman" w:eastAsia="Calibri" w:hAnsi="Times New Roman" w:cs="Times New Roman"/>
          <w:bCs/>
          <w:sz w:val="12"/>
          <w:szCs w:val="12"/>
        </w:rPr>
        <w:t>2</w:t>
      </w:r>
      <w:proofErr w:type="gramEnd"/>
    </w:p>
    <w:p w:rsidR="00F02290" w:rsidRPr="004D3B4D" w:rsidRDefault="00F02290" w:rsidP="00F02290">
      <w:pPr>
        <w:tabs>
          <w:tab w:val="left" w:pos="284"/>
        </w:tabs>
        <w:spacing w:after="0" w:line="240" w:lineRule="auto"/>
        <w:ind w:firstLine="284"/>
        <w:jc w:val="both"/>
        <w:rPr>
          <w:rFonts w:ascii="Times New Roman" w:eastAsia="Calibri" w:hAnsi="Times New Roman" w:cs="Times New Roman"/>
          <w:b/>
          <w:bCs/>
          <w:sz w:val="12"/>
          <w:szCs w:val="12"/>
        </w:rPr>
      </w:pPr>
      <w:r w:rsidRPr="004D3B4D">
        <w:rPr>
          <w:rFonts w:ascii="Times New Roman" w:eastAsia="Calibri" w:hAnsi="Times New Roman" w:cs="Times New Roman"/>
          <w:b/>
          <w:bCs/>
          <w:sz w:val="12"/>
          <w:szCs w:val="12"/>
        </w:rPr>
        <w:t>Общая площадь отводимых земель:</w:t>
      </w:r>
    </w:p>
    <w:p w:rsidR="00F02290" w:rsidRPr="004D3B4D" w:rsidRDefault="004D3B4D" w:rsidP="004D3B4D">
      <w:pPr>
        <w:tabs>
          <w:tab w:val="left" w:pos="284"/>
        </w:tabs>
        <w:spacing w:after="0" w:line="240" w:lineRule="auto"/>
        <w:jc w:val="both"/>
        <w:rPr>
          <w:rFonts w:ascii="Times New Roman" w:eastAsia="Calibri" w:hAnsi="Times New Roman" w:cs="Times New Roman"/>
          <w:bCs/>
          <w:sz w:val="12"/>
          <w:szCs w:val="12"/>
        </w:rPr>
      </w:pPr>
      <w:r w:rsidRPr="004D3B4D">
        <w:rPr>
          <w:rFonts w:ascii="Times New Roman" w:eastAsia="Calibri" w:hAnsi="Times New Roman" w:cs="Times New Roman"/>
          <w:bCs/>
          <w:sz w:val="12"/>
          <w:szCs w:val="12"/>
        </w:rPr>
        <w:t xml:space="preserve">- </w:t>
      </w:r>
      <w:r w:rsidR="00F02290" w:rsidRPr="004D3B4D">
        <w:rPr>
          <w:rFonts w:ascii="Times New Roman" w:eastAsia="Calibri" w:hAnsi="Times New Roman" w:cs="Times New Roman"/>
          <w:bCs/>
          <w:sz w:val="12"/>
          <w:szCs w:val="12"/>
        </w:rPr>
        <w:t>Общая площадь постоянных отводов — 5052 м</w:t>
      </w:r>
      <w:proofErr w:type="gramStart"/>
      <w:r w:rsidR="00F02290" w:rsidRPr="004D3B4D">
        <w:rPr>
          <w:rFonts w:ascii="Times New Roman" w:eastAsia="Calibri" w:hAnsi="Times New Roman" w:cs="Times New Roman"/>
          <w:bCs/>
          <w:sz w:val="12"/>
          <w:szCs w:val="12"/>
        </w:rPr>
        <w:t>2</w:t>
      </w:r>
      <w:proofErr w:type="gramEnd"/>
    </w:p>
    <w:p w:rsidR="00F02290" w:rsidRPr="004D3B4D" w:rsidRDefault="004D3B4D" w:rsidP="004D3B4D">
      <w:pPr>
        <w:tabs>
          <w:tab w:val="left" w:pos="284"/>
        </w:tabs>
        <w:spacing w:after="0" w:line="240" w:lineRule="auto"/>
        <w:jc w:val="both"/>
        <w:rPr>
          <w:rFonts w:ascii="Times New Roman" w:eastAsia="Calibri" w:hAnsi="Times New Roman" w:cs="Times New Roman"/>
          <w:bCs/>
          <w:sz w:val="12"/>
          <w:szCs w:val="12"/>
        </w:rPr>
      </w:pPr>
      <w:r w:rsidRPr="004D3B4D">
        <w:rPr>
          <w:rFonts w:ascii="Times New Roman" w:eastAsia="Calibri" w:hAnsi="Times New Roman" w:cs="Times New Roman"/>
          <w:bCs/>
          <w:sz w:val="12"/>
          <w:szCs w:val="12"/>
        </w:rPr>
        <w:t xml:space="preserve">- </w:t>
      </w:r>
      <w:r w:rsidR="00F02290" w:rsidRPr="004D3B4D">
        <w:rPr>
          <w:rFonts w:ascii="Times New Roman" w:eastAsia="Calibri" w:hAnsi="Times New Roman" w:cs="Times New Roman"/>
          <w:bCs/>
          <w:sz w:val="12"/>
          <w:szCs w:val="12"/>
        </w:rPr>
        <w:t>Общая площадь временных отводов — 3736 м</w:t>
      </w:r>
      <w:proofErr w:type="gramStart"/>
      <w:r w:rsidR="00F02290" w:rsidRPr="004D3B4D">
        <w:rPr>
          <w:rFonts w:ascii="Times New Roman" w:eastAsia="Calibri" w:hAnsi="Times New Roman" w:cs="Times New Roman"/>
          <w:bCs/>
          <w:sz w:val="12"/>
          <w:szCs w:val="12"/>
        </w:rPr>
        <w:t>2</w:t>
      </w:r>
      <w:proofErr w:type="gramEnd"/>
    </w:p>
    <w:p w:rsidR="00F02290" w:rsidRPr="004D3B4D" w:rsidRDefault="004D3B4D" w:rsidP="004D3B4D">
      <w:pPr>
        <w:tabs>
          <w:tab w:val="left" w:pos="284"/>
        </w:tabs>
        <w:spacing w:after="0" w:line="240" w:lineRule="auto"/>
        <w:jc w:val="both"/>
        <w:rPr>
          <w:rFonts w:ascii="Times New Roman" w:eastAsia="Calibri" w:hAnsi="Times New Roman" w:cs="Times New Roman"/>
          <w:bCs/>
          <w:sz w:val="12"/>
          <w:szCs w:val="12"/>
        </w:rPr>
      </w:pPr>
      <w:r w:rsidRPr="004D3B4D">
        <w:rPr>
          <w:rFonts w:ascii="Times New Roman" w:eastAsia="Calibri" w:hAnsi="Times New Roman" w:cs="Times New Roman"/>
          <w:bCs/>
          <w:sz w:val="12"/>
          <w:szCs w:val="12"/>
        </w:rPr>
        <w:lastRenderedPageBreak/>
        <w:t xml:space="preserve">- </w:t>
      </w:r>
      <w:r w:rsidR="00F02290" w:rsidRPr="004D3B4D">
        <w:rPr>
          <w:rFonts w:ascii="Times New Roman" w:eastAsia="Calibri" w:hAnsi="Times New Roman" w:cs="Times New Roman"/>
          <w:bCs/>
          <w:sz w:val="12"/>
          <w:szCs w:val="12"/>
        </w:rPr>
        <w:t>Всего — 8788 м</w:t>
      </w:r>
      <w:proofErr w:type="gramStart"/>
      <w:r w:rsidR="00F02290" w:rsidRPr="004D3B4D">
        <w:rPr>
          <w:rFonts w:ascii="Times New Roman" w:eastAsia="Calibri" w:hAnsi="Times New Roman" w:cs="Times New Roman"/>
          <w:bCs/>
          <w:sz w:val="12"/>
          <w:szCs w:val="12"/>
        </w:rPr>
        <w:t>2</w:t>
      </w:r>
      <w:proofErr w:type="gramEnd"/>
    </w:p>
    <w:p w:rsidR="00F02290" w:rsidRPr="00F02290" w:rsidRDefault="00F02290" w:rsidP="00F02290">
      <w:pPr>
        <w:tabs>
          <w:tab w:val="left" w:pos="284"/>
        </w:tabs>
        <w:spacing w:after="0" w:line="240" w:lineRule="auto"/>
        <w:ind w:firstLine="284"/>
        <w:jc w:val="both"/>
        <w:rPr>
          <w:rFonts w:ascii="Times New Roman" w:eastAsia="Calibri" w:hAnsi="Times New Roman" w:cs="Times New Roman"/>
          <w:bCs/>
          <w:sz w:val="12"/>
          <w:szCs w:val="12"/>
        </w:rPr>
      </w:pPr>
      <w:r w:rsidRPr="00F02290">
        <w:rPr>
          <w:rFonts w:ascii="Times New Roman" w:eastAsia="Calibri" w:hAnsi="Times New Roman" w:cs="Times New Roman"/>
          <w:bCs/>
          <w:sz w:val="12"/>
          <w:szCs w:val="12"/>
        </w:rPr>
        <w:t>В состав линейных объектов входят площадные сооружения: опознавательные знаки, КИП, опоры ВЛ.</w:t>
      </w:r>
    </w:p>
    <w:p w:rsidR="00F02290" w:rsidRPr="00F02290" w:rsidRDefault="00F02290" w:rsidP="00F02290">
      <w:pPr>
        <w:tabs>
          <w:tab w:val="left" w:pos="284"/>
        </w:tabs>
        <w:spacing w:after="0" w:line="240" w:lineRule="auto"/>
        <w:ind w:firstLine="284"/>
        <w:jc w:val="both"/>
        <w:rPr>
          <w:rFonts w:ascii="Times New Roman" w:eastAsia="Calibri" w:hAnsi="Times New Roman" w:cs="Times New Roman"/>
          <w:bCs/>
          <w:sz w:val="12"/>
          <w:szCs w:val="12"/>
        </w:rPr>
      </w:pPr>
      <w:r w:rsidRPr="00F02290">
        <w:rPr>
          <w:rFonts w:ascii="Times New Roman" w:eastAsia="Calibri" w:hAnsi="Times New Roman" w:cs="Times New Roman"/>
          <w:bCs/>
          <w:sz w:val="12"/>
          <w:szCs w:val="12"/>
        </w:rPr>
        <w:t>Ширина полосы временного отвода определена в соответствии с требованиями нормативных документов, исходя из технологической последовательности производства работ, рельефа местности в целях нанесения минимального ущерба и снижения затрат, связанных с краткосрочной арендой земли.</w:t>
      </w:r>
    </w:p>
    <w:p w:rsidR="00F02290" w:rsidRPr="00F02290" w:rsidRDefault="00F02290" w:rsidP="00F02290">
      <w:pPr>
        <w:tabs>
          <w:tab w:val="left" w:pos="284"/>
        </w:tabs>
        <w:spacing w:after="0" w:line="240" w:lineRule="auto"/>
        <w:ind w:firstLine="284"/>
        <w:jc w:val="both"/>
        <w:rPr>
          <w:rFonts w:ascii="Times New Roman" w:eastAsia="Calibri" w:hAnsi="Times New Roman" w:cs="Times New Roman"/>
          <w:bCs/>
          <w:sz w:val="12"/>
          <w:szCs w:val="12"/>
        </w:rPr>
      </w:pPr>
      <w:r w:rsidRPr="00F02290">
        <w:rPr>
          <w:rFonts w:ascii="Times New Roman" w:eastAsia="Calibri" w:hAnsi="Times New Roman" w:cs="Times New Roman"/>
          <w:bCs/>
          <w:sz w:val="12"/>
          <w:szCs w:val="12"/>
        </w:rPr>
        <w:t>Организованные на период строительства площадки (краткосрочная аренда) имеют временный характер. После окончания работ земли, использованные под площадки, рекультивируются.</w:t>
      </w:r>
    </w:p>
    <w:p w:rsidR="00F02290" w:rsidRPr="00F02290" w:rsidRDefault="00F02290" w:rsidP="00F02290">
      <w:pPr>
        <w:tabs>
          <w:tab w:val="left" w:pos="284"/>
        </w:tabs>
        <w:spacing w:after="0" w:line="240" w:lineRule="auto"/>
        <w:ind w:firstLine="284"/>
        <w:jc w:val="both"/>
        <w:rPr>
          <w:rFonts w:ascii="Times New Roman" w:eastAsia="Calibri" w:hAnsi="Times New Roman" w:cs="Times New Roman"/>
          <w:bCs/>
          <w:sz w:val="12"/>
          <w:szCs w:val="12"/>
        </w:rPr>
      </w:pPr>
      <w:r w:rsidRPr="00F02290">
        <w:rPr>
          <w:rFonts w:ascii="Times New Roman" w:eastAsia="Calibri" w:hAnsi="Times New Roman" w:cs="Times New Roman"/>
          <w:bCs/>
          <w:sz w:val="12"/>
          <w:szCs w:val="12"/>
        </w:rPr>
        <w:t>Места проведения работ согласовываются с районными администрациями и землепользователями в соответствии с действующим законодательством. Землепользователям компенсируются убытки, связанные с отчуждением земель.</w:t>
      </w:r>
    </w:p>
    <w:p w:rsidR="00F02290" w:rsidRPr="00F02290" w:rsidRDefault="00F02290" w:rsidP="00F02290">
      <w:pPr>
        <w:tabs>
          <w:tab w:val="left" w:pos="284"/>
        </w:tabs>
        <w:spacing w:after="0" w:line="240" w:lineRule="auto"/>
        <w:ind w:firstLine="284"/>
        <w:jc w:val="both"/>
        <w:rPr>
          <w:rFonts w:ascii="Times New Roman" w:eastAsia="Calibri" w:hAnsi="Times New Roman" w:cs="Times New Roman"/>
          <w:bCs/>
          <w:sz w:val="12"/>
          <w:szCs w:val="12"/>
        </w:rPr>
      </w:pPr>
      <w:proofErr w:type="gramStart"/>
      <w:r w:rsidRPr="00F02290">
        <w:rPr>
          <w:rFonts w:ascii="Times New Roman" w:eastAsia="Calibri" w:hAnsi="Times New Roman" w:cs="Times New Roman"/>
          <w:bCs/>
          <w:sz w:val="12"/>
          <w:szCs w:val="12"/>
        </w:rPr>
        <w:t>Ширина полосы отвода земель для проектируемой ВЛ-6 кВ принята по ВСН-14278тм-т1 (табл.1) и составляет:</w:t>
      </w:r>
      <w:proofErr w:type="gramEnd"/>
    </w:p>
    <w:p w:rsidR="00F02290" w:rsidRPr="00F02290" w:rsidRDefault="00F02290" w:rsidP="00F02290">
      <w:pPr>
        <w:tabs>
          <w:tab w:val="left" w:pos="284"/>
        </w:tabs>
        <w:spacing w:after="0" w:line="240" w:lineRule="auto"/>
        <w:ind w:firstLine="284"/>
        <w:jc w:val="both"/>
        <w:rPr>
          <w:rFonts w:ascii="Times New Roman" w:eastAsia="Calibri" w:hAnsi="Times New Roman" w:cs="Times New Roman"/>
          <w:bCs/>
          <w:sz w:val="12"/>
          <w:szCs w:val="12"/>
        </w:rPr>
      </w:pPr>
      <w:r w:rsidRPr="00F02290">
        <w:rPr>
          <w:rFonts w:ascii="Times New Roman" w:eastAsia="Calibri" w:hAnsi="Times New Roman" w:cs="Times New Roman"/>
          <w:bCs/>
          <w:sz w:val="12"/>
          <w:szCs w:val="12"/>
        </w:rPr>
        <w:t>• для воздушной линии электропередачи (при напряжении линии от 0,38 – 20 кВ) - 8 м.</w:t>
      </w:r>
    </w:p>
    <w:p w:rsidR="00F02290" w:rsidRPr="00F02290" w:rsidRDefault="00F02290" w:rsidP="00F02290">
      <w:pPr>
        <w:tabs>
          <w:tab w:val="left" w:pos="284"/>
        </w:tabs>
        <w:spacing w:after="0" w:line="240" w:lineRule="auto"/>
        <w:ind w:firstLine="284"/>
        <w:jc w:val="both"/>
        <w:rPr>
          <w:rFonts w:ascii="Times New Roman" w:eastAsia="Calibri" w:hAnsi="Times New Roman" w:cs="Times New Roman"/>
          <w:bCs/>
          <w:sz w:val="12"/>
          <w:szCs w:val="12"/>
        </w:rPr>
      </w:pPr>
      <w:r w:rsidRPr="00F02290">
        <w:rPr>
          <w:rFonts w:ascii="Times New Roman" w:eastAsia="Calibri" w:hAnsi="Times New Roman" w:cs="Times New Roman"/>
          <w:bCs/>
          <w:sz w:val="12"/>
          <w:szCs w:val="12"/>
        </w:rPr>
        <w:t>Протяженность ВЛ-6 кВ – 27,08 м.</w:t>
      </w:r>
    </w:p>
    <w:p w:rsidR="00F02290" w:rsidRPr="00F02290" w:rsidRDefault="00F02290" w:rsidP="00F02290">
      <w:pPr>
        <w:tabs>
          <w:tab w:val="left" w:pos="284"/>
        </w:tabs>
        <w:spacing w:after="0" w:line="240" w:lineRule="auto"/>
        <w:ind w:firstLine="284"/>
        <w:jc w:val="both"/>
        <w:rPr>
          <w:rFonts w:ascii="Times New Roman" w:eastAsia="Calibri" w:hAnsi="Times New Roman" w:cs="Times New Roman"/>
          <w:bCs/>
          <w:sz w:val="12"/>
          <w:szCs w:val="12"/>
        </w:rPr>
      </w:pPr>
      <w:r w:rsidRPr="00F02290">
        <w:rPr>
          <w:rFonts w:ascii="Times New Roman" w:eastAsia="Calibri" w:hAnsi="Times New Roman" w:cs="Times New Roman"/>
          <w:bCs/>
          <w:sz w:val="12"/>
          <w:szCs w:val="12"/>
        </w:rPr>
        <w:t>Для транспортной связи зданий и сооружений проектной документацией предусматривается устройство внутриплощадочных и подъездных автомобильных дорог IV-в категории шириной проезжей части 4,5м и обочиной шириной 1м на основании СНиП 2.05.07-91 п.5.17, табл.46 и СП 37.13330.2012 п.7.5.2, табл.7.9. Протяженность подъездной дороги составляет 78,85 м.</w:t>
      </w:r>
    </w:p>
    <w:p w:rsidR="00F02290" w:rsidRPr="00F02290" w:rsidRDefault="00F02290" w:rsidP="00F02290">
      <w:pPr>
        <w:tabs>
          <w:tab w:val="left" w:pos="284"/>
        </w:tabs>
        <w:spacing w:after="0" w:line="240" w:lineRule="auto"/>
        <w:ind w:firstLine="284"/>
        <w:jc w:val="both"/>
        <w:rPr>
          <w:rFonts w:ascii="Times New Roman" w:eastAsia="Calibri" w:hAnsi="Times New Roman" w:cs="Times New Roman"/>
          <w:bCs/>
          <w:sz w:val="12"/>
          <w:szCs w:val="12"/>
        </w:rPr>
      </w:pPr>
      <w:r w:rsidRPr="00F02290">
        <w:rPr>
          <w:rFonts w:ascii="Times New Roman" w:eastAsia="Calibri" w:hAnsi="Times New Roman" w:cs="Times New Roman"/>
          <w:bCs/>
          <w:sz w:val="12"/>
          <w:szCs w:val="12"/>
        </w:rPr>
        <w:t>Площадные характеристики сооружений, являющихся неотъемлемой частью линейных объектов:</w:t>
      </w:r>
    </w:p>
    <w:p w:rsidR="00F02290" w:rsidRPr="00F02290" w:rsidRDefault="004D3B4D" w:rsidP="004D3B4D">
      <w:pPr>
        <w:tabs>
          <w:tab w:val="left" w:pos="284"/>
        </w:tabs>
        <w:spacing w:after="0" w:line="240" w:lineRule="auto"/>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00F02290" w:rsidRPr="00F02290">
        <w:rPr>
          <w:rFonts w:ascii="Times New Roman" w:eastAsia="Calibri" w:hAnsi="Times New Roman" w:cs="Times New Roman"/>
          <w:bCs/>
          <w:sz w:val="12"/>
          <w:szCs w:val="12"/>
        </w:rPr>
        <w:t xml:space="preserve">железобетонные опоры </w:t>
      </w:r>
      <w:proofErr w:type="gramStart"/>
      <w:r w:rsidR="00F02290" w:rsidRPr="00F02290">
        <w:rPr>
          <w:rFonts w:ascii="Times New Roman" w:eastAsia="Calibri" w:hAnsi="Times New Roman" w:cs="Times New Roman"/>
          <w:bCs/>
          <w:sz w:val="12"/>
          <w:szCs w:val="12"/>
        </w:rPr>
        <w:t>ВЛ</w:t>
      </w:r>
      <w:proofErr w:type="gramEnd"/>
      <w:r w:rsidR="00F02290" w:rsidRPr="00F02290">
        <w:rPr>
          <w:rFonts w:ascii="Times New Roman" w:eastAsia="Calibri" w:hAnsi="Times New Roman" w:cs="Times New Roman"/>
          <w:bCs/>
          <w:sz w:val="12"/>
          <w:szCs w:val="12"/>
        </w:rPr>
        <w:t xml:space="preserve"> («Нормы отвода земель, для электрических сетей напряжением 0,38-750 кВ» №14278 тм-т1).</w:t>
      </w:r>
    </w:p>
    <w:p w:rsidR="00F02290" w:rsidRPr="00F02290" w:rsidRDefault="00F02290" w:rsidP="00F02290">
      <w:pPr>
        <w:tabs>
          <w:tab w:val="left" w:pos="284"/>
        </w:tabs>
        <w:spacing w:after="0" w:line="240" w:lineRule="auto"/>
        <w:ind w:firstLine="284"/>
        <w:jc w:val="both"/>
        <w:rPr>
          <w:rFonts w:ascii="Times New Roman" w:eastAsia="Calibri" w:hAnsi="Times New Roman" w:cs="Times New Roman"/>
          <w:sz w:val="12"/>
          <w:szCs w:val="12"/>
        </w:rPr>
      </w:pPr>
      <w:r w:rsidRPr="00F02290">
        <w:rPr>
          <w:rFonts w:ascii="Times New Roman" w:eastAsia="Calibri" w:hAnsi="Times New Roman" w:cs="Times New Roman"/>
          <w:sz w:val="12"/>
          <w:szCs w:val="12"/>
        </w:rPr>
        <w:t>Трассы проектируемых линейных сооружений проложены с учётом минимизации земельных работ, а также с максимально возможным использованием существующих дорог.</w:t>
      </w:r>
    </w:p>
    <w:p w:rsidR="00F02290" w:rsidRPr="00F02290" w:rsidRDefault="00F02290" w:rsidP="00F02290">
      <w:pPr>
        <w:tabs>
          <w:tab w:val="left" w:pos="284"/>
        </w:tabs>
        <w:spacing w:after="0" w:line="240" w:lineRule="auto"/>
        <w:ind w:firstLine="284"/>
        <w:jc w:val="both"/>
        <w:rPr>
          <w:rFonts w:ascii="Times New Roman" w:eastAsia="Calibri" w:hAnsi="Times New Roman" w:cs="Times New Roman"/>
          <w:sz w:val="12"/>
          <w:szCs w:val="12"/>
        </w:rPr>
      </w:pPr>
      <w:r w:rsidRPr="00F02290">
        <w:rPr>
          <w:rFonts w:ascii="Times New Roman" w:eastAsia="Calibri" w:hAnsi="Times New Roman" w:cs="Times New Roman"/>
          <w:sz w:val="12"/>
          <w:szCs w:val="12"/>
        </w:rPr>
        <w:t>Трассы были выбраны по критериям оптимальности, с учетом требований правил охраны и рационального использования земельных ресурсов, животного и растительного мира, металлоемкости, безопасности, технического обслуживания и ремонта.</w:t>
      </w:r>
    </w:p>
    <w:p w:rsidR="00F02290" w:rsidRPr="00F02290" w:rsidRDefault="00F02290" w:rsidP="00F02290">
      <w:pPr>
        <w:tabs>
          <w:tab w:val="left" w:pos="284"/>
        </w:tabs>
        <w:spacing w:after="0" w:line="240" w:lineRule="auto"/>
        <w:ind w:firstLine="284"/>
        <w:jc w:val="both"/>
        <w:rPr>
          <w:rFonts w:ascii="Times New Roman" w:eastAsia="Calibri" w:hAnsi="Times New Roman" w:cs="Times New Roman"/>
          <w:sz w:val="12"/>
          <w:szCs w:val="12"/>
        </w:rPr>
      </w:pPr>
      <w:r w:rsidRPr="00F02290">
        <w:rPr>
          <w:rFonts w:ascii="Times New Roman" w:eastAsia="Calibri" w:hAnsi="Times New Roman" w:cs="Times New Roman"/>
          <w:sz w:val="12"/>
          <w:szCs w:val="12"/>
        </w:rPr>
        <w:t>Использование земельных участков сельскохозяйственного назначения или земельных участков в составе таких земель, предоставляемых на период строительства линейных сооружений, осуществляется при наличии утвержденного проекта рекультивации земель для нужд сельского хозяйства без перевода земель сельскохозяйственного назначения в земли иных категорий (п. 2 введен Федеральным законом от 21.07.2005 г. № 111-ФЗ).</w:t>
      </w:r>
    </w:p>
    <w:p w:rsidR="00F02290" w:rsidRPr="00F02290" w:rsidRDefault="00F02290" w:rsidP="00F02290">
      <w:pPr>
        <w:tabs>
          <w:tab w:val="left" w:pos="284"/>
        </w:tabs>
        <w:spacing w:after="0" w:line="240" w:lineRule="auto"/>
        <w:ind w:firstLine="284"/>
        <w:jc w:val="both"/>
        <w:rPr>
          <w:rFonts w:ascii="Times New Roman" w:eastAsia="Calibri" w:hAnsi="Times New Roman" w:cs="Times New Roman"/>
          <w:sz w:val="12"/>
          <w:szCs w:val="12"/>
        </w:rPr>
      </w:pPr>
      <w:r w:rsidRPr="00F02290">
        <w:rPr>
          <w:rFonts w:ascii="Times New Roman" w:eastAsia="Calibri" w:hAnsi="Times New Roman" w:cs="Times New Roman"/>
          <w:sz w:val="12"/>
          <w:szCs w:val="12"/>
        </w:rPr>
        <w:t>Строительство проектируемых площадных сооружений потребует отвода земель из временного пользования в долгосрочное пользование (аренду) с переводом земельного участка из одной категории в другую в соответствии с Федеральным законом от 21.12.2004 г. № 172-ФЗ «О переводе земель или земельных участков из одной категории в другую».</w:t>
      </w:r>
    </w:p>
    <w:p w:rsidR="00F02290" w:rsidRPr="00F02290" w:rsidRDefault="00F02290" w:rsidP="00F02290">
      <w:pPr>
        <w:tabs>
          <w:tab w:val="left" w:pos="284"/>
        </w:tabs>
        <w:spacing w:after="0" w:line="240" w:lineRule="auto"/>
        <w:ind w:firstLine="284"/>
        <w:jc w:val="both"/>
        <w:rPr>
          <w:rFonts w:ascii="Times New Roman" w:eastAsia="Calibri" w:hAnsi="Times New Roman" w:cs="Times New Roman"/>
          <w:sz w:val="12"/>
          <w:szCs w:val="12"/>
        </w:rPr>
      </w:pPr>
      <w:r w:rsidRPr="00F02290">
        <w:rPr>
          <w:rFonts w:ascii="Times New Roman" w:eastAsia="Calibri" w:hAnsi="Times New Roman" w:cs="Times New Roman"/>
          <w:sz w:val="12"/>
          <w:szCs w:val="12"/>
        </w:rPr>
        <w:t>Формирование земельных участков сельскохозяйственного назначения для строительства осуществляется с предварительным согласованием мест размещения объектов.</w:t>
      </w:r>
    </w:p>
    <w:p w:rsidR="00F02290" w:rsidRPr="00F02290" w:rsidRDefault="00F02290" w:rsidP="00F02290">
      <w:pPr>
        <w:tabs>
          <w:tab w:val="left" w:pos="284"/>
        </w:tabs>
        <w:spacing w:after="0" w:line="240" w:lineRule="auto"/>
        <w:ind w:firstLine="284"/>
        <w:jc w:val="both"/>
        <w:rPr>
          <w:rFonts w:ascii="Times New Roman" w:eastAsia="Calibri" w:hAnsi="Times New Roman" w:cs="Times New Roman"/>
          <w:sz w:val="12"/>
          <w:szCs w:val="12"/>
        </w:rPr>
      </w:pPr>
      <w:r w:rsidRPr="00F02290">
        <w:rPr>
          <w:rFonts w:ascii="Times New Roman" w:eastAsia="Calibri" w:hAnsi="Times New Roman" w:cs="Times New Roman"/>
          <w:sz w:val="12"/>
          <w:szCs w:val="12"/>
        </w:rPr>
        <w:t>Согласно статье 30 Земельного кодекса РФ от 25.10.2001 г. № 136-ФЗ предоставление в аренду пользователю недр земельных участков, необходимых для ведения работ, связанных с пользованием недрами, из земель, находящихся в государственной или муниципальной собственности осуществляется без проведения аукционов.</w:t>
      </w:r>
    </w:p>
    <w:p w:rsidR="00F02290" w:rsidRPr="00F02290" w:rsidRDefault="00F02290" w:rsidP="00F02290">
      <w:pPr>
        <w:tabs>
          <w:tab w:val="left" w:pos="284"/>
        </w:tabs>
        <w:spacing w:after="0" w:line="240" w:lineRule="auto"/>
        <w:ind w:firstLine="284"/>
        <w:jc w:val="both"/>
        <w:rPr>
          <w:rFonts w:ascii="Times New Roman" w:eastAsia="Calibri" w:hAnsi="Times New Roman" w:cs="Times New Roman"/>
          <w:bCs/>
          <w:sz w:val="12"/>
          <w:szCs w:val="12"/>
        </w:rPr>
      </w:pPr>
      <w:r w:rsidRPr="00F02290">
        <w:rPr>
          <w:rFonts w:ascii="Times New Roman" w:eastAsia="Calibri" w:hAnsi="Times New Roman" w:cs="Times New Roman"/>
          <w:sz w:val="12"/>
          <w:szCs w:val="12"/>
        </w:rPr>
        <w:t>После завершения работ на всей площадке строительства производится техническая и биологическая рекультивация. Земли, отводимые во временное пользование (на период строительства), передаются Подрядчиком землепользователю с оформлением справки о сдаче рекультивированных земель и акта сдачи рекультивированных земель районной комиссии с участием Заказчика. По окончании строительно-монтажных работ все земли, отводимые в краткосрочное пользование на период строительства, в дальнейшем могут использоваться землепользователем по их прямому назначению</w:t>
      </w:r>
    </w:p>
    <w:p w:rsidR="00421B27" w:rsidRDefault="00421B27" w:rsidP="00484679">
      <w:pPr>
        <w:tabs>
          <w:tab w:val="left" w:pos="284"/>
        </w:tabs>
        <w:spacing w:after="0" w:line="240" w:lineRule="auto"/>
        <w:jc w:val="both"/>
        <w:rPr>
          <w:rFonts w:ascii="Times New Roman" w:eastAsia="Calibri" w:hAnsi="Times New Roman" w:cs="Times New Roman"/>
          <w:sz w:val="12"/>
          <w:szCs w:val="12"/>
        </w:rPr>
      </w:pPr>
    </w:p>
    <w:p w:rsidR="00484679" w:rsidRPr="00B4245D" w:rsidRDefault="00484679" w:rsidP="00484679">
      <w:pPr>
        <w:tabs>
          <w:tab w:val="left" w:pos="284"/>
        </w:tabs>
        <w:spacing w:after="0" w:line="240" w:lineRule="auto"/>
        <w:jc w:val="center"/>
        <w:rPr>
          <w:rFonts w:ascii="Times New Roman" w:eastAsia="Calibri" w:hAnsi="Times New Roman" w:cs="Times New Roman"/>
          <w:b/>
          <w:sz w:val="12"/>
          <w:szCs w:val="12"/>
        </w:rPr>
      </w:pPr>
      <w:r w:rsidRPr="00B4245D">
        <w:rPr>
          <w:rFonts w:ascii="Times New Roman" w:eastAsia="Calibri" w:hAnsi="Times New Roman" w:cs="Times New Roman"/>
          <w:b/>
          <w:sz w:val="12"/>
          <w:szCs w:val="12"/>
        </w:rPr>
        <w:t>ОБЩЕСТВО С ОГРАНИЧЕННОЙ ОТВЕТСТВЕННОСТЬЮ</w:t>
      </w:r>
    </w:p>
    <w:p w:rsidR="00484679" w:rsidRPr="00B4245D" w:rsidRDefault="00484679" w:rsidP="00484679">
      <w:pPr>
        <w:tabs>
          <w:tab w:val="left" w:pos="284"/>
        </w:tabs>
        <w:spacing w:after="0" w:line="240" w:lineRule="auto"/>
        <w:jc w:val="center"/>
        <w:rPr>
          <w:rFonts w:ascii="Times New Roman" w:eastAsia="Calibri" w:hAnsi="Times New Roman" w:cs="Times New Roman"/>
          <w:b/>
          <w:sz w:val="12"/>
          <w:szCs w:val="12"/>
        </w:rPr>
      </w:pPr>
      <w:r w:rsidRPr="00B4245D">
        <w:rPr>
          <w:rFonts w:ascii="Times New Roman" w:eastAsia="Calibri" w:hAnsi="Times New Roman" w:cs="Times New Roman"/>
          <w:b/>
          <w:sz w:val="12"/>
          <w:szCs w:val="12"/>
        </w:rPr>
        <w:t>Фирма «АДЕПТ»</w:t>
      </w:r>
    </w:p>
    <w:p w:rsidR="00484679" w:rsidRPr="00B4245D" w:rsidRDefault="00484679" w:rsidP="00484679">
      <w:pPr>
        <w:tabs>
          <w:tab w:val="left" w:pos="284"/>
        </w:tabs>
        <w:spacing w:after="0" w:line="240" w:lineRule="auto"/>
        <w:jc w:val="center"/>
        <w:rPr>
          <w:rFonts w:ascii="Times New Roman" w:eastAsia="Calibri" w:hAnsi="Times New Roman" w:cs="Times New Roman"/>
          <w:b/>
          <w:sz w:val="12"/>
          <w:szCs w:val="12"/>
        </w:rPr>
      </w:pPr>
    </w:p>
    <w:p w:rsidR="00484679" w:rsidRPr="00B4245D" w:rsidRDefault="00484679" w:rsidP="00484679">
      <w:pPr>
        <w:tabs>
          <w:tab w:val="left" w:pos="284"/>
        </w:tabs>
        <w:spacing w:after="0" w:line="240" w:lineRule="auto"/>
        <w:rPr>
          <w:rFonts w:ascii="Times New Roman" w:eastAsia="Calibri" w:hAnsi="Times New Roman" w:cs="Times New Roman"/>
          <w:b/>
          <w:sz w:val="12"/>
          <w:szCs w:val="12"/>
        </w:rPr>
      </w:pPr>
    </w:p>
    <w:p w:rsidR="00484679" w:rsidRPr="00B4245D" w:rsidRDefault="00484679" w:rsidP="00484679">
      <w:pPr>
        <w:tabs>
          <w:tab w:val="left" w:pos="284"/>
        </w:tabs>
        <w:spacing w:after="0" w:line="240" w:lineRule="auto"/>
        <w:jc w:val="center"/>
        <w:rPr>
          <w:rFonts w:ascii="Times New Roman" w:eastAsia="Calibri" w:hAnsi="Times New Roman" w:cs="Times New Roman"/>
          <w:b/>
          <w:sz w:val="12"/>
          <w:szCs w:val="12"/>
        </w:rPr>
      </w:pPr>
      <w:r w:rsidRPr="00B4245D">
        <w:rPr>
          <w:rFonts w:ascii="Times New Roman" w:eastAsia="Calibri" w:hAnsi="Times New Roman" w:cs="Times New Roman"/>
          <w:b/>
          <w:sz w:val="12"/>
          <w:szCs w:val="12"/>
        </w:rPr>
        <w:t>ДОКУМЕНТАЦИЯ ПО ПЛАНИРОВКЕ ТЕРРИТОРИИ</w:t>
      </w:r>
    </w:p>
    <w:p w:rsidR="00484679" w:rsidRPr="00B4245D" w:rsidRDefault="00484679" w:rsidP="00484679">
      <w:pPr>
        <w:tabs>
          <w:tab w:val="left" w:pos="284"/>
        </w:tabs>
        <w:spacing w:after="0" w:line="240" w:lineRule="auto"/>
        <w:jc w:val="center"/>
        <w:rPr>
          <w:rFonts w:ascii="Times New Roman" w:eastAsia="Calibri" w:hAnsi="Times New Roman" w:cs="Times New Roman"/>
          <w:sz w:val="12"/>
          <w:szCs w:val="12"/>
        </w:rPr>
      </w:pPr>
    </w:p>
    <w:p w:rsidR="00484679" w:rsidRPr="00B4245D" w:rsidRDefault="00484679" w:rsidP="00484679">
      <w:pPr>
        <w:tabs>
          <w:tab w:val="left" w:pos="284"/>
        </w:tabs>
        <w:spacing w:after="0" w:line="240" w:lineRule="auto"/>
        <w:rPr>
          <w:rFonts w:ascii="Times New Roman" w:eastAsia="Calibri" w:hAnsi="Times New Roman" w:cs="Times New Roman"/>
          <w:sz w:val="12"/>
          <w:szCs w:val="12"/>
        </w:rPr>
      </w:pPr>
    </w:p>
    <w:p w:rsidR="00484679" w:rsidRPr="00B4245D" w:rsidRDefault="00484679" w:rsidP="00484679">
      <w:pPr>
        <w:tabs>
          <w:tab w:val="left" w:pos="284"/>
        </w:tabs>
        <w:spacing w:after="0" w:line="240" w:lineRule="auto"/>
        <w:jc w:val="center"/>
        <w:rPr>
          <w:rFonts w:ascii="Times New Roman" w:eastAsia="Calibri" w:hAnsi="Times New Roman" w:cs="Times New Roman"/>
          <w:b/>
          <w:sz w:val="12"/>
          <w:szCs w:val="12"/>
        </w:rPr>
      </w:pPr>
      <w:r w:rsidRPr="00B4245D">
        <w:rPr>
          <w:rFonts w:ascii="Times New Roman" w:eastAsia="Calibri" w:hAnsi="Times New Roman" w:cs="Times New Roman"/>
          <w:b/>
          <w:sz w:val="12"/>
          <w:szCs w:val="12"/>
        </w:rPr>
        <w:t>4901П «Электроснабжение скважины № 587 Боровского месторождения»</w:t>
      </w:r>
    </w:p>
    <w:p w:rsidR="00484679" w:rsidRPr="00B4245D" w:rsidRDefault="00484679" w:rsidP="00484679">
      <w:pPr>
        <w:tabs>
          <w:tab w:val="left" w:pos="284"/>
        </w:tabs>
        <w:spacing w:after="0" w:line="240" w:lineRule="auto"/>
        <w:jc w:val="center"/>
        <w:rPr>
          <w:rFonts w:ascii="Times New Roman" w:eastAsia="Calibri" w:hAnsi="Times New Roman" w:cs="Times New Roman"/>
          <w:sz w:val="12"/>
          <w:szCs w:val="12"/>
        </w:rPr>
      </w:pPr>
      <w:r w:rsidRPr="00B4245D">
        <w:rPr>
          <w:rFonts w:ascii="Times New Roman" w:eastAsia="Calibri" w:hAnsi="Times New Roman" w:cs="Times New Roman"/>
          <w:sz w:val="12"/>
          <w:szCs w:val="12"/>
        </w:rPr>
        <w:t>в граница</w:t>
      </w:r>
      <w:r>
        <w:rPr>
          <w:rFonts w:ascii="Times New Roman" w:eastAsia="Calibri" w:hAnsi="Times New Roman" w:cs="Times New Roman"/>
          <w:sz w:val="12"/>
          <w:szCs w:val="12"/>
        </w:rPr>
        <w:t xml:space="preserve">х сельского поселения Сергиевск </w:t>
      </w:r>
      <w:r w:rsidRPr="00B4245D">
        <w:rPr>
          <w:rFonts w:ascii="Times New Roman" w:eastAsia="Calibri" w:hAnsi="Times New Roman" w:cs="Times New Roman"/>
          <w:sz w:val="12"/>
          <w:szCs w:val="12"/>
        </w:rPr>
        <w:t>му</w:t>
      </w:r>
      <w:r>
        <w:rPr>
          <w:rFonts w:ascii="Times New Roman" w:eastAsia="Calibri" w:hAnsi="Times New Roman" w:cs="Times New Roman"/>
          <w:sz w:val="12"/>
          <w:szCs w:val="12"/>
        </w:rPr>
        <w:t xml:space="preserve">ниципального района Сергиевский </w:t>
      </w:r>
      <w:r w:rsidRPr="00B4245D">
        <w:rPr>
          <w:rFonts w:ascii="Times New Roman" w:eastAsia="Calibri" w:hAnsi="Times New Roman" w:cs="Times New Roman"/>
          <w:sz w:val="12"/>
          <w:szCs w:val="12"/>
        </w:rPr>
        <w:t>Самарской области</w:t>
      </w:r>
    </w:p>
    <w:p w:rsidR="00484679" w:rsidRPr="00B4245D" w:rsidRDefault="00484679" w:rsidP="00484679">
      <w:pPr>
        <w:tabs>
          <w:tab w:val="left" w:pos="284"/>
        </w:tabs>
        <w:spacing w:after="0" w:line="240" w:lineRule="auto"/>
        <w:rPr>
          <w:rFonts w:ascii="Times New Roman" w:eastAsia="Calibri" w:hAnsi="Times New Roman" w:cs="Times New Roman"/>
          <w:sz w:val="12"/>
          <w:szCs w:val="12"/>
        </w:rPr>
      </w:pPr>
    </w:p>
    <w:p w:rsidR="00484679" w:rsidRDefault="005C4A8A" w:rsidP="005C4A8A">
      <w:pPr>
        <w:tabs>
          <w:tab w:val="left" w:pos="284"/>
        </w:tabs>
        <w:spacing w:after="0" w:line="240" w:lineRule="auto"/>
        <w:jc w:val="center"/>
        <w:rPr>
          <w:rFonts w:ascii="Times New Roman" w:eastAsia="Calibri" w:hAnsi="Times New Roman" w:cs="Times New Roman"/>
          <w:b/>
          <w:sz w:val="12"/>
          <w:szCs w:val="12"/>
        </w:rPr>
      </w:pPr>
      <w:r w:rsidRPr="005C4A8A">
        <w:rPr>
          <w:rFonts w:ascii="Times New Roman" w:eastAsia="Calibri" w:hAnsi="Times New Roman" w:cs="Times New Roman"/>
          <w:b/>
          <w:sz w:val="12"/>
          <w:szCs w:val="12"/>
        </w:rPr>
        <w:t>Книга 3. Проект межевания территории</w:t>
      </w:r>
    </w:p>
    <w:p w:rsidR="005C4A8A" w:rsidRPr="00B4245D" w:rsidRDefault="005C4A8A" w:rsidP="005C4A8A">
      <w:pPr>
        <w:tabs>
          <w:tab w:val="left" w:pos="284"/>
        </w:tabs>
        <w:spacing w:after="0" w:line="240" w:lineRule="auto"/>
        <w:jc w:val="center"/>
        <w:rPr>
          <w:rFonts w:ascii="Times New Roman" w:eastAsia="Calibri" w:hAnsi="Times New Roman" w:cs="Times New Roman"/>
          <w:sz w:val="12"/>
          <w:szCs w:val="12"/>
        </w:rPr>
      </w:pPr>
    </w:p>
    <w:p w:rsidR="00484679" w:rsidRPr="00B4245D" w:rsidRDefault="00484679" w:rsidP="00484679">
      <w:pPr>
        <w:tabs>
          <w:tab w:val="left" w:pos="284"/>
        </w:tabs>
        <w:spacing w:after="0" w:line="240" w:lineRule="auto"/>
        <w:ind w:firstLine="284"/>
        <w:jc w:val="both"/>
        <w:rPr>
          <w:rFonts w:ascii="Times New Roman" w:eastAsia="Calibri" w:hAnsi="Times New Roman" w:cs="Times New Roman"/>
          <w:sz w:val="12"/>
          <w:szCs w:val="12"/>
        </w:rPr>
      </w:pPr>
      <w:r w:rsidRPr="00B4245D">
        <w:rPr>
          <w:rFonts w:ascii="Times New Roman" w:eastAsia="Calibri" w:hAnsi="Times New Roman" w:cs="Times New Roman"/>
          <w:sz w:val="12"/>
          <w:szCs w:val="12"/>
        </w:rPr>
        <w:t xml:space="preserve">Генеральный директор                                            </w:t>
      </w:r>
      <w:r>
        <w:rPr>
          <w:rFonts w:ascii="Times New Roman" w:eastAsia="Calibri" w:hAnsi="Times New Roman" w:cs="Times New Roman"/>
          <w:sz w:val="12"/>
          <w:szCs w:val="12"/>
        </w:rPr>
        <w:t xml:space="preserve">                                      </w:t>
      </w:r>
      <w:r w:rsidRPr="00B4245D">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В.Ю. Кузьмин</w:t>
      </w:r>
    </w:p>
    <w:p w:rsidR="00484679" w:rsidRPr="00B4245D" w:rsidRDefault="00484679" w:rsidP="00484679">
      <w:pPr>
        <w:tabs>
          <w:tab w:val="left" w:pos="284"/>
        </w:tabs>
        <w:spacing w:after="0" w:line="240" w:lineRule="auto"/>
        <w:jc w:val="both"/>
        <w:rPr>
          <w:rFonts w:ascii="Times New Roman" w:eastAsia="Calibri" w:hAnsi="Times New Roman" w:cs="Times New Roman"/>
          <w:sz w:val="12"/>
          <w:szCs w:val="12"/>
        </w:rPr>
      </w:pPr>
    </w:p>
    <w:p w:rsidR="00484679" w:rsidRPr="00B4245D" w:rsidRDefault="00484679" w:rsidP="00484679">
      <w:pPr>
        <w:tabs>
          <w:tab w:val="left" w:pos="284"/>
        </w:tabs>
        <w:spacing w:after="0" w:line="240" w:lineRule="auto"/>
        <w:jc w:val="right"/>
        <w:rPr>
          <w:rFonts w:ascii="Times New Roman" w:eastAsia="Calibri" w:hAnsi="Times New Roman" w:cs="Times New Roman"/>
          <w:sz w:val="12"/>
          <w:szCs w:val="12"/>
        </w:rPr>
      </w:pPr>
      <w:r w:rsidRPr="00B4245D">
        <w:rPr>
          <w:rFonts w:ascii="Times New Roman" w:eastAsia="Calibri" w:hAnsi="Times New Roman" w:cs="Times New Roman"/>
          <w:sz w:val="12"/>
          <w:szCs w:val="12"/>
        </w:rPr>
        <w:t>Экз. № ___</w:t>
      </w:r>
    </w:p>
    <w:p w:rsidR="00484679" w:rsidRPr="00B4245D" w:rsidRDefault="00484679" w:rsidP="00484679">
      <w:pPr>
        <w:tabs>
          <w:tab w:val="left" w:pos="284"/>
        </w:tabs>
        <w:spacing w:after="0" w:line="240" w:lineRule="auto"/>
        <w:jc w:val="both"/>
        <w:rPr>
          <w:rFonts w:ascii="Times New Roman" w:eastAsia="Calibri" w:hAnsi="Times New Roman" w:cs="Times New Roman"/>
          <w:sz w:val="12"/>
          <w:szCs w:val="12"/>
        </w:rPr>
      </w:pPr>
    </w:p>
    <w:p w:rsidR="00484679" w:rsidRDefault="00484679" w:rsidP="00484679">
      <w:pPr>
        <w:tabs>
          <w:tab w:val="left" w:pos="284"/>
        </w:tabs>
        <w:spacing w:after="0" w:line="240" w:lineRule="auto"/>
        <w:jc w:val="center"/>
        <w:rPr>
          <w:rFonts w:ascii="Times New Roman" w:eastAsia="Calibri" w:hAnsi="Times New Roman" w:cs="Times New Roman"/>
          <w:sz w:val="12"/>
          <w:szCs w:val="12"/>
        </w:rPr>
      </w:pPr>
      <w:r w:rsidRPr="00B4245D">
        <w:rPr>
          <w:rFonts w:ascii="Times New Roman" w:eastAsia="Calibri" w:hAnsi="Times New Roman" w:cs="Times New Roman"/>
          <w:sz w:val="12"/>
          <w:szCs w:val="12"/>
        </w:rPr>
        <w:t>г. Самара</w:t>
      </w:r>
    </w:p>
    <w:p w:rsidR="00265774" w:rsidRPr="00265774" w:rsidRDefault="00265774" w:rsidP="00265774">
      <w:pPr>
        <w:tabs>
          <w:tab w:val="left" w:pos="284"/>
        </w:tabs>
        <w:spacing w:after="0" w:line="240" w:lineRule="auto"/>
        <w:jc w:val="center"/>
        <w:rPr>
          <w:rFonts w:ascii="Times New Roman" w:eastAsia="Calibri" w:hAnsi="Times New Roman" w:cs="Times New Roman"/>
          <w:b/>
          <w:sz w:val="12"/>
          <w:szCs w:val="12"/>
        </w:rPr>
      </w:pPr>
      <w:r w:rsidRPr="00265774">
        <w:rPr>
          <w:rFonts w:ascii="Times New Roman" w:eastAsia="Calibri" w:hAnsi="Times New Roman" w:cs="Times New Roman"/>
          <w:b/>
          <w:sz w:val="12"/>
          <w:szCs w:val="12"/>
        </w:rPr>
        <w:t>Содержание</w:t>
      </w:r>
    </w:p>
    <w:p w:rsidR="00265774" w:rsidRPr="00265774" w:rsidRDefault="00265774" w:rsidP="00265774">
      <w:pPr>
        <w:tabs>
          <w:tab w:val="left" w:pos="284"/>
        </w:tabs>
        <w:spacing w:after="0" w:line="240" w:lineRule="auto"/>
        <w:jc w:val="both"/>
        <w:rPr>
          <w:rFonts w:ascii="Times New Roman" w:eastAsia="Calibri" w:hAnsi="Times New Roman" w:cs="Times New Roman"/>
          <w:sz w:val="12"/>
          <w:szCs w:val="12"/>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
        <w:gridCol w:w="6684"/>
        <w:gridCol w:w="466"/>
      </w:tblGrid>
      <w:tr w:rsidR="00265774" w:rsidRPr="00265774" w:rsidTr="007B617D">
        <w:tc>
          <w:tcPr>
            <w:tcW w:w="636" w:type="dxa"/>
          </w:tcPr>
          <w:p w:rsidR="00265774" w:rsidRPr="00265774" w:rsidRDefault="00265774" w:rsidP="00265774">
            <w:pPr>
              <w:tabs>
                <w:tab w:val="left" w:pos="284"/>
              </w:tabs>
              <w:jc w:val="both"/>
              <w:rPr>
                <w:rFonts w:ascii="Times New Roman" w:eastAsia="Calibri" w:hAnsi="Times New Roman" w:cs="Times New Roman"/>
                <w:sz w:val="12"/>
                <w:szCs w:val="12"/>
              </w:rPr>
            </w:pPr>
            <w:r w:rsidRPr="00265774">
              <w:rPr>
                <w:rFonts w:ascii="Times New Roman" w:eastAsia="Calibri" w:hAnsi="Times New Roman" w:cs="Times New Roman"/>
                <w:sz w:val="12"/>
                <w:szCs w:val="12"/>
              </w:rPr>
              <w:t>1.</w:t>
            </w:r>
          </w:p>
        </w:tc>
        <w:tc>
          <w:tcPr>
            <w:tcW w:w="8410" w:type="dxa"/>
          </w:tcPr>
          <w:p w:rsidR="00265774" w:rsidRPr="00265774" w:rsidRDefault="00265774" w:rsidP="00265774">
            <w:pPr>
              <w:tabs>
                <w:tab w:val="left" w:pos="284"/>
              </w:tabs>
              <w:jc w:val="both"/>
              <w:rPr>
                <w:rFonts w:ascii="Times New Roman" w:eastAsia="Calibri" w:hAnsi="Times New Roman" w:cs="Times New Roman"/>
                <w:sz w:val="12"/>
                <w:szCs w:val="12"/>
              </w:rPr>
            </w:pPr>
            <w:r w:rsidRPr="00265774">
              <w:rPr>
                <w:rFonts w:ascii="Times New Roman" w:eastAsia="Calibri" w:hAnsi="Times New Roman" w:cs="Times New Roman"/>
                <w:sz w:val="12"/>
                <w:szCs w:val="12"/>
              </w:rPr>
              <w:t>Исходно-разрешительная документация.</w:t>
            </w:r>
          </w:p>
        </w:tc>
        <w:tc>
          <w:tcPr>
            <w:tcW w:w="525" w:type="dxa"/>
          </w:tcPr>
          <w:p w:rsidR="00265774" w:rsidRPr="00265774" w:rsidRDefault="00265774" w:rsidP="00265774">
            <w:pPr>
              <w:tabs>
                <w:tab w:val="left" w:pos="284"/>
              </w:tabs>
              <w:jc w:val="both"/>
              <w:rPr>
                <w:rFonts w:ascii="Times New Roman" w:eastAsia="Calibri" w:hAnsi="Times New Roman" w:cs="Times New Roman"/>
                <w:sz w:val="12"/>
                <w:szCs w:val="12"/>
              </w:rPr>
            </w:pPr>
            <w:r w:rsidRPr="00265774">
              <w:rPr>
                <w:rFonts w:ascii="Times New Roman" w:eastAsia="Calibri" w:hAnsi="Times New Roman" w:cs="Times New Roman"/>
                <w:sz w:val="12"/>
                <w:szCs w:val="12"/>
              </w:rPr>
              <w:t>3</w:t>
            </w:r>
          </w:p>
        </w:tc>
      </w:tr>
      <w:tr w:rsidR="00265774" w:rsidRPr="00265774" w:rsidTr="007B617D">
        <w:tc>
          <w:tcPr>
            <w:tcW w:w="636" w:type="dxa"/>
          </w:tcPr>
          <w:p w:rsidR="00265774" w:rsidRPr="00265774" w:rsidRDefault="00265774" w:rsidP="00265774">
            <w:pPr>
              <w:tabs>
                <w:tab w:val="left" w:pos="284"/>
              </w:tabs>
              <w:jc w:val="both"/>
              <w:rPr>
                <w:rFonts w:ascii="Times New Roman" w:eastAsia="Calibri" w:hAnsi="Times New Roman" w:cs="Times New Roman"/>
                <w:sz w:val="12"/>
                <w:szCs w:val="12"/>
              </w:rPr>
            </w:pPr>
            <w:r w:rsidRPr="00265774">
              <w:rPr>
                <w:rFonts w:ascii="Times New Roman" w:eastAsia="Calibri" w:hAnsi="Times New Roman" w:cs="Times New Roman"/>
                <w:sz w:val="12"/>
                <w:szCs w:val="12"/>
              </w:rPr>
              <w:t>1.1.</w:t>
            </w:r>
          </w:p>
        </w:tc>
        <w:tc>
          <w:tcPr>
            <w:tcW w:w="8410" w:type="dxa"/>
          </w:tcPr>
          <w:p w:rsidR="00265774" w:rsidRPr="00265774" w:rsidRDefault="00265774" w:rsidP="00265774">
            <w:pPr>
              <w:tabs>
                <w:tab w:val="left" w:pos="284"/>
              </w:tabs>
              <w:jc w:val="both"/>
              <w:rPr>
                <w:rFonts w:ascii="Times New Roman" w:eastAsia="Calibri" w:hAnsi="Times New Roman" w:cs="Times New Roman"/>
                <w:sz w:val="12"/>
                <w:szCs w:val="12"/>
              </w:rPr>
            </w:pPr>
            <w:r w:rsidRPr="00265774">
              <w:rPr>
                <w:rFonts w:ascii="Times New Roman" w:eastAsia="Calibri" w:hAnsi="Times New Roman" w:cs="Times New Roman"/>
                <w:sz w:val="12"/>
                <w:szCs w:val="12"/>
              </w:rPr>
              <w:t>Цели и задачи выполнения проекта межевания территории</w:t>
            </w:r>
          </w:p>
        </w:tc>
        <w:tc>
          <w:tcPr>
            <w:tcW w:w="525" w:type="dxa"/>
          </w:tcPr>
          <w:p w:rsidR="00265774" w:rsidRPr="00265774" w:rsidRDefault="00265774" w:rsidP="00265774">
            <w:pPr>
              <w:tabs>
                <w:tab w:val="left" w:pos="284"/>
              </w:tabs>
              <w:jc w:val="both"/>
              <w:rPr>
                <w:rFonts w:ascii="Times New Roman" w:eastAsia="Calibri" w:hAnsi="Times New Roman" w:cs="Times New Roman"/>
                <w:sz w:val="12"/>
                <w:szCs w:val="12"/>
              </w:rPr>
            </w:pPr>
            <w:r w:rsidRPr="00265774">
              <w:rPr>
                <w:rFonts w:ascii="Times New Roman" w:eastAsia="Calibri" w:hAnsi="Times New Roman" w:cs="Times New Roman"/>
                <w:sz w:val="12"/>
                <w:szCs w:val="12"/>
              </w:rPr>
              <w:t>4</w:t>
            </w:r>
          </w:p>
        </w:tc>
      </w:tr>
      <w:tr w:rsidR="00265774" w:rsidRPr="00265774" w:rsidTr="007B617D">
        <w:tc>
          <w:tcPr>
            <w:tcW w:w="636" w:type="dxa"/>
          </w:tcPr>
          <w:p w:rsidR="00265774" w:rsidRPr="00265774" w:rsidRDefault="00265774" w:rsidP="00265774">
            <w:pPr>
              <w:tabs>
                <w:tab w:val="left" w:pos="284"/>
              </w:tabs>
              <w:jc w:val="both"/>
              <w:rPr>
                <w:rFonts w:ascii="Times New Roman" w:eastAsia="Calibri" w:hAnsi="Times New Roman" w:cs="Times New Roman"/>
                <w:sz w:val="12"/>
                <w:szCs w:val="12"/>
              </w:rPr>
            </w:pPr>
            <w:r w:rsidRPr="00265774">
              <w:rPr>
                <w:rFonts w:ascii="Times New Roman" w:eastAsia="Calibri" w:hAnsi="Times New Roman" w:cs="Times New Roman"/>
                <w:sz w:val="12"/>
                <w:szCs w:val="12"/>
              </w:rPr>
              <w:t>2.</w:t>
            </w:r>
          </w:p>
        </w:tc>
        <w:tc>
          <w:tcPr>
            <w:tcW w:w="8410" w:type="dxa"/>
          </w:tcPr>
          <w:p w:rsidR="00265774" w:rsidRPr="00265774" w:rsidRDefault="00265774" w:rsidP="00265774">
            <w:pPr>
              <w:tabs>
                <w:tab w:val="left" w:pos="284"/>
              </w:tabs>
              <w:jc w:val="both"/>
              <w:rPr>
                <w:rFonts w:ascii="Times New Roman" w:eastAsia="Calibri" w:hAnsi="Times New Roman" w:cs="Times New Roman"/>
                <w:sz w:val="12"/>
                <w:szCs w:val="12"/>
              </w:rPr>
            </w:pPr>
            <w:r w:rsidRPr="00265774">
              <w:rPr>
                <w:rFonts w:ascii="Times New Roman" w:eastAsia="Calibri" w:hAnsi="Times New Roman" w:cs="Times New Roman"/>
                <w:sz w:val="12"/>
                <w:szCs w:val="12"/>
              </w:rPr>
              <w:t>Характер и содержание работ</w:t>
            </w:r>
          </w:p>
        </w:tc>
        <w:tc>
          <w:tcPr>
            <w:tcW w:w="525" w:type="dxa"/>
          </w:tcPr>
          <w:p w:rsidR="00265774" w:rsidRPr="00265774" w:rsidRDefault="00265774" w:rsidP="00265774">
            <w:pPr>
              <w:tabs>
                <w:tab w:val="left" w:pos="284"/>
              </w:tabs>
              <w:jc w:val="both"/>
              <w:rPr>
                <w:rFonts w:ascii="Times New Roman" w:eastAsia="Calibri" w:hAnsi="Times New Roman" w:cs="Times New Roman"/>
                <w:sz w:val="12"/>
                <w:szCs w:val="12"/>
              </w:rPr>
            </w:pPr>
            <w:r w:rsidRPr="00265774">
              <w:rPr>
                <w:rFonts w:ascii="Times New Roman" w:eastAsia="Calibri" w:hAnsi="Times New Roman" w:cs="Times New Roman"/>
                <w:sz w:val="12"/>
                <w:szCs w:val="12"/>
              </w:rPr>
              <w:t>5</w:t>
            </w:r>
          </w:p>
        </w:tc>
      </w:tr>
      <w:tr w:rsidR="00265774" w:rsidRPr="00265774" w:rsidTr="007B617D">
        <w:tc>
          <w:tcPr>
            <w:tcW w:w="636" w:type="dxa"/>
          </w:tcPr>
          <w:p w:rsidR="00265774" w:rsidRPr="00265774" w:rsidRDefault="00265774" w:rsidP="00265774">
            <w:pPr>
              <w:tabs>
                <w:tab w:val="left" w:pos="284"/>
              </w:tabs>
              <w:jc w:val="both"/>
              <w:rPr>
                <w:rFonts w:ascii="Times New Roman" w:eastAsia="Calibri" w:hAnsi="Times New Roman" w:cs="Times New Roman"/>
                <w:sz w:val="12"/>
                <w:szCs w:val="12"/>
              </w:rPr>
            </w:pPr>
            <w:r w:rsidRPr="00265774">
              <w:rPr>
                <w:rFonts w:ascii="Times New Roman" w:eastAsia="Calibri" w:hAnsi="Times New Roman" w:cs="Times New Roman"/>
                <w:sz w:val="12"/>
                <w:szCs w:val="12"/>
              </w:rPr>
              <w:t>3.</w:t>
            </w:r>
          </w:p>
        </w:tc>
        <w:tc>
          <w:tcPr>
            <w:tcW w:w="8410" w:type="dxa"/>
          </w:tcPr>
          <w:p w:rsidR="00265774" w:rsidRPr="00265774" w:rsidRDefault="00265774" w:rsidP="00265774">
            <w:pPr>
              <w:tabs>
                <w:tab w:val="left" w:pos="284"/>
              </w:tabs>
              <w:jc w:val="both"/>
              <w:rPr>
                <w:rFonts w:ascii="Times New Roman" w:eastAsia="Calibri" w:hAnsi="Times New Roman" w:cs="Times New Roman"/>
                <w:sz w:val="12"/>
                <w:szCs w:val="12"/>
              </w:rPr>
            </w:pPr>
            <w:r w:rsidRPr="00265774">
              <w:rPr>
                <w:rFonts w:ascii="Times New Roman" w:eastAsia="Calibri" w:hAnsi="Times New Roman" w:cs="Times New Roman"/>
                <w:sz w:val="12"/>
                <w:szCs w:val="12"/>
              </w:rPr>
              <w:t>Краткие сведения об объекте межевания</w:t>
            </w:r>
          </w:p>
        </w:tc>
        <w:tc>
          <w:tcPr>
            <w:tcW w:w="525" w:type="dxa"/>
          </w:tcPr>
          <w:p w:rsidR="00265774" w:rsidRPr="00265774" w:rsidRDefault="00265774" w:rsidP="00265774">
            <w:pPr>
              <w:tabs>
                <w:tab w:val="left" w:pos="284"/>
              </w:tabs>
              <w:jc w:val="both"/>
              <w:rPr>
                <w:rFonts w:ascii="Times New Roman" w:eastAsia="Calibri" w:hAnsi="Times New Roman" w:cs="Times New Roman"/>
                <w:sz w:val="12"/>
                <w:szCs w:val="12"/>
              </w:rPr>
            </w:pPr>
            <w:r w:rsidRPr="00265774">
              <w:rPr>
                <w:rFonts w:ascii="Times New Roman" w:eastAsia="Calibri" w:hAnsi="Times New Roman" w:cs="Times New Roman"/>
                <w:sz w:val="12"/>
                <w:szCs w:val="12"/>
              </w:rPr>
              <w:t>5</w:t>
            </w:r>
          </w:p>
        </w:tc>
      </w:tr>
      <w:tr w:rsidR="00265774" w:rsidRPr="00265774" w:rsidTr="007B617D">
        <w:tc>
          <w:tcPr>
            <w:tcW w:w="636" w:type="dxa"/>
          </w:tcPr>
          <w:p w:rsidR="00265774" w:rsidRPr="00265774" w:rsidRDefault="00265774" w:rsidP="00265774">
            <w:pPr>
              <w:tabs>
                <w:tab w:val="left" w:pos="284"/>
              </w:tabs>
              <w:jc w:val="both"/>
              <w:rPr>
                <w:rFonts w:ascii="Times New Roman" w:eastAsia="Calibri" w:hAnsi="Times New Roman" w:cs="Times New Roman"/>
                <w:sz w:val="12"/>
                <w:szCs w:val="12"/>
              </w:rPr>
            </w:pPr>
          </w:p>
        </w:tc>
        <w:tc>
          <w:tcPr>
            <w:tcW w:w="8410" w:type="dxa"/>
          </w:tcPr>
          <w:p w:rsidR="00265774" w:rsidRPr="00265774" w:rsidRDefault="00265774" w:rsidP="00265774">
            <w:pPr>
              <w:tabs>
                <w:tab w:val="left" w:pos="284"/>
              </w:tabs>
              <w:jc w:val="both"/>
              <w:rPr>
                <w:rFonts w:ascii="Times New Roman" w:eastAsia="Calibri" w:hAnsi="Times New Roman" w:cs="Times New Roman"/>
                <w:sz w:val="12"/>
                <w:szCs w:val="12"/>
              </w:rPr>
            </w:pPr>
            <w:r w:rsidRPr="00265774">
              <w:rPr>
                <w:rFonts w:ascii="Times New Roman" w:eastAsia="Calibri" w:hAnsi="Times New Roman" w:cs="Times New Roman"/>
                <w:sz w:val="12"/>
                <w:szCs w:val="12"/>
              </w:rPr>
              <w:t>Таблица 1. Сведения о земельных участках, поставленных на государственный кадастровый учет</w:t>
            </w:r>
          </w:p>
        </w:tc>
        <w:tc>
          <w:tcPr>
            <w:tcW w:w="525" w:type="dxa"/>
          </w:tcPr>
          <w:p w:rsidR="00265774" w:rsidRPr="00265774" w:rsidRDefault="00265774" w:rsidP="00265774">
            <w:pPr>
              <w:tabs>
                <w:tab w:val="left" w:pos="284"/>
              </w:tabs>
              <w:jc w:val="both"/>
              <w:rPr>
                <w:rFonts w:ascii="Times New Roman" w:eastAsia="Calibri" w:hAnsi="Times New Roman" w:cs="Times New Roman"/>
                <w:sz w:val="12"/>
                <w:szCs w:val="12"/>
              </w:rPr>
            </w:pPr>
            <w:r w:rsidRPr="00265774">
              <w:rPr>
                <w:rFonts w:ascii="Times New Roman" w:eastAsia="Calibri" w:hAnsi="Times New Roman" w:cs="Times New Roman"/>
                <w:sz w:val="12"/>
                <w:szCs w:val="12"/>
              </w:rPr>
              <w:t>6</w:t>
            </w:r>
          </w:p>
        </w:tc>
      </w:tr>
      <w:tr w:rsidR="00265774" w:rsidRPr="00265774" w:rsidTr="007B617D">
        <w:tc>
          <w:tcPr>
            <w:tcW w:w="636" w:type="dxa"/>
          </w:tcPr>
          <w:p w:rsidR="00265774" w:rsidRPr="00265774" w:rsidRDefault="00265774" w:rsidP="00265774">
            <w:pPr>
              <w:tabs>
                <w:tab w:val="left" w:pos="284"/>
              </w:tabs>
              <w:jc w:val="both"/>
              <w:rPr>
                <w:rFonts w:ascii="Times New Roman" w:eastAsia="Calibri" w:hAnsi="Times New Roman" w:cs="Times New Roman"/>
                <w:sz w:val="12"/>
                <w:szCs w:val="12"/>
              </w:rPr>
            </w:pPr>
          </w:p>
        </w:tc>
        <w:tc>
          <w:tcPr>
            <w:tcW w:w="8410" w:type="dxa"/>
          </w:tcPr>
          <w:p w:rsidR="00265774" w:rsidRPr="00265774" w:rsidRDefault="00265774" w:rsidP="00265774">
            <w:pPr>
              <w:tabs>
                <w:tab w:val="left" w:pos="284"/>
              </w:tabs>
              <w:jc w:val="both"/>
              <w:rPr>
                <w:rFonts w:ascii="Times New Roman" w:eastAsia="Calibri" w:hAnsi="Times New Roman" w:cs="Times New Roman"/>
                <w:bCs/>
                <w:sz w:val="12"/>
                <w:szCs w:val="12"/>
              </w:rPr>
            </w:pPr>
            <w:r w:rsidRPr="00265774">
              <w:rPr>
                <w:rFonts w:ascii="Times New Roman" w:eastAsia="Calibri" w:hAnsi="Times New Roman" w:cs="Times New Roman"/>
                <w:bCs/>
                <w:sz w:val="12"/>
                <w:szCs w:val="12"/>
              </w:rPr>
              <w:t>Таблица 2.  Перечень образуемых земельных участков для строительства объекта</w:t>
            </w:r>
          </w:p>
        </w:tc>
        <w:tc>
          <w:tcPr>
            <w:tcW w:w="525" w:type="dxa"/>
          </w:tcPr>
          <w:p w:rsidR="00265774" w:rsidRPr="00265774" w:rsidRDefault="00265774" w:rsidP="00265774">
            <w:pPr>
              <w:tabs>
                <w:tab w:val="left" w:pos="284"/>
              </w:tabs>
              <w:jc w:val="both"/>
              <w:rPr>
                <w:rFonts w:ascii="Times New Roman" w:eastAsia="Calibri" w:hAnsi="Times New Roman" w:cs="Times New Roman"/>
                <w:sz w:val="12"/>
                <w:szCs w:val="12"/>
              </w:rPr>
            </w:pPr>
            <w:r w:rsidRPr="00265774">
              <w:rPr>
                <w:rFonts w:ascii="Times New Roman" w:eastAsia="Calibri" w:hAnsi="Times New Roman" w:cs="Times New Roman"/>
                <w:sz w:val="12"/>
                <w:szCs w:val="12"/>
              </w:rPr>
              <w:t>7</w:t>
            </w:r>
          </w:p>
        </w:tc>
      </w:tr>
      <w:tr w:rsidR="00265774" w:rsidRPr="00265774" w:rsidTr="007B617D">
        <w:trPr>
          <w:trHeight w:val="20"/>
        </w:trPr>
        <w:tc>
          <w:tcPr>
            <w:tcW w:w="636" w:type="dxa"/>
          </w:tcPr>
          <w:p w:rsidR="00265774" w:rsidRPr="00265774" w:rsidRDefault="00265774" w:rsidP="00265774">
            <w:pPr>
              <w:tabs>
                <w:tab w:val="left" w:pos="284"/>
              </w:tabs>
              <w:jc w:val="both"/>
              <w:rPr>
                <w:rFonts w:ascii="Times New Roman" w:eastAsia="Calibri" w:hAnsi="Times New Roman" w:cs="Times New Roman"/>
                <w:sz w:val="12"/>
                <w:szCs w:val="12"/>
              </w:rPr>
            </w:pPr>
            <w:r w:rsidRPr="00265774">
              <w:rPr>
                <w:rFonts w:ascii="Times New Roman" w:eastAsia="Calibri" w:hAnsi="Times New Roman" w:cs="Times New Roman"/>
                <w:sz w:val="12"/>
                <w:szCs w:val="12"/>
              </w:rPr>
              <w:t>4.</w:t>
            </w:r>
          </w:p>
        </w:tc>
        <w:tc>
          <w:tcPr>
            <w:tcW w:w="8410" w:type="dxa"/>
          </w:tcPr>
          <w:p w:rsidR="00265774" w:rsidRPr="00265774" w:rsidRDefault="00265774" w:rsidP="00265774">
            <w:pPr>
              <w:tabs>
                <w:tab w:val="left" w:pos="284"/>
              </w:tabs>
              <w:jc w:val="both"/>
              <w:rPr>
                <w:rFonts w:ascii="Times New Roman" w:eastAsia="Calibri" w:hAnsi="Times New Roman" w:cs="Times New Roman"/>
                <w:sz w:val="12"/>
                <w:szCs w:val="12"/>
              </w:rPr>
            </w:pPr>
            <w:r w:rsidRPr="00265774">
              <w:rPr>
                <w:rFonts w:ascii="Times New Roman" w:eastAsia="Calibri" w:hAnsi="Times New Roman" w:cs="Times New Roman"/>
                <w:sz w:val="12"/>
                <w:szCs w:val="12"/>
              </w:rPr>
              <w:t>Приложения</w:t>
            </w:r>
          </w:p>
        </w:tc>
        <w:tc>
          <w:tcPr>
            <w:tcW w:w="525" w:type="dxa"/>
          </w:tcPr>
          <w:p w:rsidR="00265774" w:rsidRPr="00265774" w:rsidRDefault="00265774" w:rsidP="00265774">
            <w:pPr>
              <w:tabs>
                <w:tab w:val="left" w:pos="284"/>
              </w:tabs>
              <w:jc w:val="both"/>
              <w:rPr>
                <w:rFonts w:ascii="Times New Roman" w:eastAsia="Calibri" w:hAnsi="Times New Roman" w:cs="Times New Roman"/>
                <w:sz w:val="12"/>
                <w:szCs w:val="12"/>
              </w:rPr>
            </w:pPr>
            <w:r w:rsidRPr="00265774">
              <w:rPr>
                <w:rFonts w:ascii="Times New Roman" w:eastAsia="Calibri" w:hAnsi="Times New Roman" w:cs="Times New Roman"/>
                <w:sz w:val="12"/>
                <w:szCs w:val="12"/>
              </w:rPr>
              <w:t>8</w:t>
            </w:r>
          </w:p>
        </w:tc>
      </w:tr>
      <w:tr w:rsidR="00265774" w:rsidRPr="00265774" w:rsidTr="007B617D">
        <w:trPr>
          <w:trHeight w:val="20"/>
        </w:trPr>
        <w:tc>
          <w:tcPr>
            <w:tcW w:w="636" w:type="dxa"/>
          </w:tcPr>
          <w:p w:rsidR="00265774" w:rsidRPr="00265774" w:rsidRDefault="00265774" w:rsidP="00265774">
            <w:pPr>
              <w:tabs>
                <w:tab w:val="left" w:pos="284"/>
              </w:tabs>
              <w:jc w:val="both"/>
              <w:rPr>
                <w:rFonts w:ascii="Times New Roman" w:eastAsia="Calibri" w:hAnsi="Times New Roman" w:cs="Times New Roman"/>
                <w:sz w:val="12"/>
                <w:szCs w:val="12"/>
              </w:rPr>
            </w:pPr>
          </w:p>
        </w:tc>
        <w:tc>
          <w:tcPr>
            <w:tcW w:w="8410" w:type="dxa"/>
          </w:tcPr>
          <w:p w:rsidR="00265774" w:rsidRPr="00265774" w:rsidRDefault="00265774" w:rsidP="00265774">
            <w:pPr>
              <w:tabs>
                <w:tab w:val="left" w:pos="284"/>
              </w:tabs>
              <w:jc w:val="both"/>
              <w:rPr>
                <w:rFonts w:ascii="Times New Roman" w:eastAsia="Calibri" w:hAnsi="Times New Roman" w:cs="Times New Roman"/>
                <w:sz w:val="12"/>
                <w:szCs w:val="12"/>
              </w:rPr>
            </w:pPr>
            <w:r w:rsidRPr="00265774">
              <w:rPr>
                <w:rFonts w:ascii="Times New Roman" w:eastAsia="Calibri" w:hAnsi="Times New Roman" w:cs="Times New Roman"/>
                <w:sz w:val="12"/>
                <w:szCs w:val="12"/>
              </w:rPr>
              <w:t>Приложение 1. Техническое задание</w:t>
            </w:r>
          </w:p>
        </w:tc>
        <w:tc>
          <w:tcPr>
            <w:tcW w:w="525" w:type="dxa"/>
          </w:tcPr>
          <w:p w:rsidR="00265774" w:rsidRPr="00265774" w:rsidRDefault="00265774" w:rsidP="00265774">
            <w:pPr>
              <w:tabs>
                <w:tab w:val="left" w:pos="284"/>
              </w:tabs>
              <w:jc w:val="both"/>
              <w:rPr>
                <w:rFonts w:ascii="Times New Roman" w:eastAsia="Calibri" w:hAnsi="Times New Roman" w:cs="Times New Roman"/>
                <w:sz w:val="12"/>
                <w:szCs w:val="12"/>
              </w:rPr>
            </w:pPr>
          </w:p>
        </w:tc>
      </w:tr>
      <w:tr w:rsidR="00265774" w:rsidRPr="00265774" w:rsidTr="007B617D">
        <w:trPr>
          <w:trHeight w:val="20"/>
        </w:trPr>
        <w:tc>
          <w:tcPr>
            <w:tcW w:w="636" w:type="dxa"/>
          </w:tcPr>
          <w:p w:rsidR="00265774" w:rsidRPr="00265774" w:rsidRDefault="00265774" w:rsidP="00265774">
            <w:pPr>
              <w:tabs>
                <w:tab w:val="left" w:pos="284"/>
              </w:tabs>
              <w:jc w:val="both"/>
              <w:rPr>
                <w:rFonts w:ascii="Times New Roman" w:eastAsia="Calibri" w:hAnsi="Times New Roman" w:cs="Times New Roman"/>
                <w:sz w:val="12"/>
                <w:szCs w:val="12"/>
              </w:rPr>
            </w:pPr>
          </w:p>
        </w:tc>
        <w:tc>
          <w:tcPr>
            <w:tcW w:w="8410" w:type="dxa"/>
          </w:tcPr>
          <w:p w:rsidR="00265774" w:rsidRPr="00265774" w:rsidRDefault="00265774" w:rsidP="00265774">
            <w:pPr>
              <w:tabs>
                <w:tab w:val="left" w:pos="284"/>
              </w:tabs>
              <w:jc w:val="both"/>
              <w:rPr>
                <w:rFonts w:ascii="Times New Roman" w:eastAsia="Calibri" w:hAnsi="Times New Roman" w:cs="Times New Roman"/>
                <w:sz w:val="12"/>
                <w:szCs w:val="12"/>
              </w:rPr>
            </w:pPr>
            <w:r w:rsidRPr="00265774">
              <w:rPr>
                <w:rFonts w:ascii="Times New Roman" w:eastAsia="Calibri" w:hAnsi="Times New Roman" w:cs="Times New Roman"/>
                <w:sz w:val="12"/>
                <w:szCs w:val="12"/>
              </w:rPr>
              <w:t>Приложение 2. Чертеж проекта межевания территории М</w:t>
            </w:r>
            <w:proofErr w:type="gramStart"/>
            <w:r w:rsidRPr="00265774">
              <w:rPr>
                <w:rFonts w:ascii="Times New Roman" w:eastAsia="Calibri" w:hAnsi="Times New Roman" w:cs="Times New Roman"/>
                <w:sz w:val="12"/>
                <w:szCs w:val="12"/>
              </w:rPr>
              <w:t>1</w:t>
            </w:r>
            <w:proofErr w:type="gramEnd"/>
            <w:r w:rsidRPr="00265774">
              <w:rPr>
                <w:rFonts w:ascii="Times New Roman" w:eastAsia="Calibri" w:hAnsi="Times New Roman" w:cs="Times New Roman"/>
                <w:sz w:val="12"/>
                <w:szCs w:val="12"/>
              </w:rPr>
              <w:t>:500</w:t>
            </w:r>
          </w:p>
        </w:tc>
        <w:tc>
          <w:tcPr>
            <w:tcW w:w="525" w:type="dxa"/>
          </w:tcPr>
          <w:p w:rsidR="00265774" w:rsidRPr="00265774" w:rsidRDefault="00265774" w:rsidP="00265774">
            <w:pPr>
              <w:tabs>
                <w:tab w:val="left" w:pos="284"/>
              </w:tabs>
              <w:jc w:val="both"/>
              <w:rPr>
                <w:rFonts w:ascii="Times New Roman" w:eastAsia="Calibri" w:hAnsi="Times New Roman" w:cs="Times New Roman"/>
                <w:sz w:val="12"/>
                <w:szCs w:val="12"/>
              </w:rPr>
            </w:pPr>
          </w:p>
        </w:tc>
      </w:tr>
      <w:tr w:rsidR="00265774" w:rsidRPr="00265774" w:rsidTr="007B617D">
        <w:trPr>
          <w:trHeight w:val="20"/>
        </w:trPr>
        <w:tc>
          <w:tcPr>
            <w:tcW w:w="636" w:type="dxa"/>
          </w:tcPr>
          <w:p w:rsidR="00265774" w:rsidRPr="00265774" w:rsidRDefault="00265774" w:rsidP="00265774">
            <w:pPr>
              <w:tabs>
                <w:tab w:val="left" w:pos="284"/>
              </w:tabs>
              <w:jc w:val="both"/>
              <w:rPr>
                <w:rFonts w:ascii="Times New Roman" w:eastAsia="Calibri" w:hAnsi="Times New Roman" w:cs="Times New Roman"/>
                <w:sz w:val="12"/>
                <w:szCs w:val="12"/>
              </w:rPr>
            </w:pPr>
          </w:p>
        </w:tc>
        <w:tc>
          <w:tcPr>
            <w:tcW w:w="8410" w:type="dxa"/>
          </w:tcPr>
          <w:p w:rsidR="00265774" w:rsidRPr="00265774" w:rsidRDefault="00265774" w:rsidP="00265774">
            <w:pPr>
              <w:tabs>
                <w:tab w:val="left" w:pos="284"/>
              </w:tabs>
              <w:jc w:val="both"/>
              <w:rPr>
                <w:rFonts w:ascii="Times New Roman" w:eastAsia="Calibri" w:hAnsi="Times New Roman" w:cs="Times New Roman"/>
                <w:sz w:val="12"/>
                <w:szCs w:val="12"/>
              </w:rPr>
            </w:pPr>
            <w:r w:rsidRPr="00265774">
              <w:rPr>
                <w:rFonts w:ascii="Times New Roman" w:eastAsia="Calibri" w:hAnsi="Times New Roman" w:cs="Times New Roman"/>
                <w:sz w:val="12"/>
                <w:szCs w:val="12"/>
              </w:rPr>
              <w:t>Приложение 3. Выписки из ГКН и ЕГРП</w:t>
            </w:r>
          </w:p>
        </w:tc>
        <w:tc>
          <w:tcPr>
            <w:tcW w:w="525" w:type="dxa"/>
          </w:tcPr>
          <w:p w:rsidR="00265774" w:rsidRPr="00265774" w:rsidRDefault="00265774" w:rsidP="00265774">
            <w:pPr>
              <w:tabs>
                <w:tab w:val="left" w:pos="284"/>
              </w:tabs>
              <w:jc w:val="both"/>
              <w:rPr>
                <w:rFonts w:ascii="Times New Roman" w:eastAsia="Calibri" w:hAnsi="Times New Roman" w:cs="Times New Roman"/>
                <w:sz w:val="12"/>
                <w:szCs w:val="12"/>
              </w:rPr>
            </w:pPr>
          </w:p>
        </w:tc>
      </w:tr>
    </w:tbl>
    <w:p w:rsidR="00265774" w:rsidRPr="00265774" w:rsidRDefault="00265774" w:rsidP="00265774">
      <w:pPr>
        <w:tabs>
          <w:tab w:val="left" w:pos="284"/>
        </w:tabs>
        <w:spacing w:after="0" w:line="240" w:lineRule="auto"/>
        <w:jc w:val="both"/>
        <w:rPr>
          <w:rFonts w:ascii="Times New Roman" w:eastAsia="Calibri" w:hAnsi="Times New Roman" w:cs="Times New Roman"/>
          <w:b/>
          <w:i/>
          <w:sz w:val="12"/>
          <w:szCs w:val="12"/>
        </w:rPr>
      </w:pPr>
    </w:p>
    <w:p w:rsidR="00265774" w:rsidRPr="00265774" w:rsidRDefault="00265774" w:rsidP="00265774">
      <w:pPr>
        <w:tabs>
          <w:tab w:val="left" w:pos="284"/>
        </w:tabs>
        <w:spacing w:after="0" w:line="240" w:lineRule="auto"/>
        <w:ind w:left="720"/>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1. </w:t>
      </w:r>
      <w:r w:rsidRPr="00265774">
        <w:rPr>
          <w:rFonts w:ascii="Times New Roman" w:eastAsia="Calibri" w:hAnsi="Times New Roman" w:cs="Times New Roman"/>
          <w:b/>
          <w:sz w:val="12"/>
          <w:szCs w:val="12"/>
        </w:rPr>
        <w:t>Исходно-разрешительная документация.</w:t>
      </w:r>
    </w:p>
    <w:p w:rsidR="00265774" w:rsidRPr="00265774" w:rsidRDefault="00265774" w:rsidP="00265774">
      <w:pPr>
        <w:tabs>
          <w:tab w:val="left" w:pos="284"/>
        </w:tabs>
        <w:spacing w:after="0" w:line="240" w:lineRule="auto"/>
        <w:ind w:firstLine="284"/>
        <w:jc w:val="both"/>
        <w:rPr>
          <w:rFonts w:ascii="Times New Roman" w:eastAsia="Calibri" w:hAnsi="Times New Roman" w:cs="Times New Roman"/>
          <w:sz w:val="12"/>
          <w:szCs w:val="12"/>
        </w:rPr>
      </w:pPr>
      <w:r w:rsidRPr="00265774">
        <w:rPr>
          <w:rFonts w:ascii="Times New Roman" w:eastAsia="Calibri" w:hAnsi="Times New Roman" w:cs="Times New Roman"/>
          <w:sz w:val="12"/>
          <w:szCs w:val="12"/>
        </w:rPr>
        <w:t>Основание для выполнения проекта межевания.</w:t>
      </w:r>
    </w:p>
    <w:p w:rsidR="00265774" w:rsidRPr="00265774" w:rsidRDefault="00265774" w:rsidP="00265774">
      <w:pPr>
        <w:tabs>
          <w:tab w:val="left" w:pos="284"/>
        </w:tabs>
        <w:spacing w:after="0" w:line="240" w:lineRule="auto"/>
        <w:ind w:firstLine="284"/>
        <w:jc w:val="both"/>
        <w:rPr>
          <w:rFonts w:ascii="Times New Roman" w:eastAsia="Calibri" w:hAnsi="Times New Roman" w:cs="Times New Roman"/>
          <w:sz w:val="12"/>
          <w:szCs w:val="12"/>
        </w:rPr>
      </w:pPr>
      <w:r w:rsidRPr="00265774">
        <w:rPr>
          <w:rFonts w:ascii="Times New Roman" w:eastAsia="Calibri" w:hAnsi="Times New Roman" w:cs="Times New Roman"/>
          <w:sz w:val="12"/>
          <w:szCs w:val="12"/>
        </w:rPr>
        <w:t>Проект межевания территории разрабатывается в соответствии с проектом планировки территории в целях установления границ земельных участков, предназначенных для строительства и размещения объекта АО «Самаранефтегаз»: 4901П «Электроснабжение скважины № 587 Боровского месторождения»:</w:t>
      </w:r>
    </w:p>
    <w:p w:rsidR="00265774" w:rsidRPr="00265774" w:rsidRDefault="00265774" w:rsidP="00265774">
      <w:pPr>
        <w:tabs>
          <w:tab w:val="left" w:pos="284"/>
        </w:tabs>
        <w:spacing w:after="0" w:line="240" w:lineRule="auto"/>
        <w:ind w:left="28" w:firstLine="256"/>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265774">
        <w:rPr>
          <w:rFonts w:ascii="Times New Roman" w:eastAsia="Calibri" w:hAnsi="Times New Roman" w:cs="Times New Roman"/>
          <w:sz w:val="12"/>
          <w:szCs w:val="12"/>
        </w:rPr>
        <w:t>Договор на выполнение работ с ООО «СамараНИПИнефть»;</w:t>
      </w:r>
    </w:p>
    <w:p w:rsidR="00265774" w:rsidRPr="00265774" w:rsidRDefault="00265774" w:rsidP="00265774">
      <w:pPr>
        <w:tabs>
          <w:tab w:val="left" w:pos="284"/>
        </w:tabs>
        <w:spacing w:after="0" w:line="240" w:lineRule="auto"/>
        <w:ind w:left="28" w:firstLine="256"/>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2. </w:t>
      </w:r>
      <w:r w:rsidRPr="00265774">
        <w:rPr>
          <w:rFonts w:ascii="Times New Roman" w:eastAsia="Calibri" w:hAnsi="Times New Roman" w:cs="Times New Roman"/>
          <w:sz w:val="12"/>
          <w:szCs w:val="12"/>
        </w:rPr>
        <w:t>Техническое задание на выполнение проекта планировки и проекта межевания территории;</w:t>
      </w:r>
    </w:p>
    <w:p w:rsidR="00265774" w:rsidRPr="00265774" w:rsidRDefault="00265774" w:rsidP="00265774">
      <w:pPr>
        <w:tabs>
          <w:tab w:val="left" w:pos="284"/>
        </w:tabs>
        <w:spacing w:after="0" w:line="240" w:lineRule="auto"/>
        <w:ind w:left="28" w:firstLine="256"/>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265774">
        <w:rPr>
          <w:rFonts w:ascii="Times New Roman" w:eastAsia="Calibri" w:hAnsi="Times New Roman" w:cs="Times New Roman"/>
          <w:sz w:val="12"/>
          <w:szCs w:val="12"/>
        </w:rPr>
        <w:t>Постановление Главы сельского поселения Новый Кутулук муниципального района Борский Самарской области № 22 от 10.10.2016 г.</w:t>
      </w:r>
    </w:p>
    <w:p w:rsidR="00265774" w:rsidRPr="00265774" w:rsidRDefault="00265774" w:rsidP="00265774">
      <w:pPr>
        <w:tabs>
          <w:tab w:val="left" w:pos="284"/>
        </w:tabs>
        <w:spacing w:after="0" w:line="240" w:lineRule="auto"/>
        <w:ind w:left="28" w:firstLine="256"/>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265774">
        <w:rPr>
          <w:rFonts w:ascii="Times New Roman" w:eastAsia="Calibri" w:hAnsi="Times New Roman" w:cs="Times New Roman"/>
          <w:sz w:val="12"/>
          <w:szCs w:val="12"/>
        </w:rPr>
        <w:t>«Градостроительный кодекс Российской Федерации» от 29.12.2004 № 190-ФЗ;</w:t>
      </w:r>
    </w:p>
    <w:p w:rsidR="00265774" w:rsidRPr="00265774" w:rsidRDefault="00265774" w:rsidP="00265774">
      <w:pPr>
        <w:tabs>
          <w:tab w:val="left" w:pos="284"/>
        </w:tabs>
        <w:spacing w:after="0" w:line="240" w:lineRule="auto"/>
        <w:ind w:left="28" w:firstLine="256"/>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265774">
        <w:rPr>
          <w:rFonts w:ascii="Times New Roman" w:eastAsia="Calibri" w:hAnsi="Times New Roman" w:cs="Times New Roman"/>
          <w:sz w:val="12"/>
          <w:szCs w:val="12"/>
        </w:rPr>
        <w:t>Постановление Правительства РФ от 15 февраля 2011 г. № 77 «О порядке подготовки документации по планировке территории, осуществляемой по решению уполномоченного федерального органа исполнительной власти»;</w:t>
      </w:r>
    </w:p>
    <w:p w:rsidR="00265774" w:rsidRPr="00265774" w:rsidRDefault="00265774" w:rsidP="00265774">
      <w:pPr>
        <w:tabs>
          <w:tab w:val="left" w:pos="284"/>
        </w:tabs>
        <w:spacing w:after="0" w:line="240" w:lineRule="auto"/>
        <w:ind w:left="28" w:firstLine="256"/>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265774">
        <w:rPr>
          <w:rFonts w:ascii="Times New Roman" w:eastAsia="Calibri" w:hAnsi="Times New Roman" w:cs="Times New Roman"/>
          <w:sz w:val="12"/>
          <w:szCs w:val="12"/>
        </w:rPr>
        <w:t>Приказ Министерства строительства Самарской области от 10.03.2016 г. № 22-п «Об утверждении Стандарта осуществления органами местного самоуправления процедур, связанных с подготовкой и утверждением проектов планировки и межевания территории, в том числе на основании предложений физических или юридических лиц о подготовке проектов планировки и межевания территории»;</w:t>
      </w:r>
    </w:p>
    <w:p w:rsidR="00265774" w:rsidRPr="00265774" w:rsidRDefault="00265774" w:rsidP="00265774">
      <w:pPr>
        <w:tabs>
          <w:tab w:val="left" w:pos="284"/>
        </w:tabs>
        <w:spacing w:after="0" w:line="240" w:lineRule="auto"/>
        <w:ind w:left="28" w:firstLine="256"/>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Pr="00265774">
        <w:rPr>
          <w:rFonts w:ascii="Times New Roman" w:eastAsia="Calibri" w:hAnsi="Times New Roman" w:cs="Times New Roman"/>
          <w:sz w:val="12"/>
          <w:szCs w:val="12"/>
        </w:rPr>
        <w:t>«Земельный кодекс Российской Федерации» от 25.10.2001 № 136-ФЗ;</w:t>
      </w:r>
    </w:p>
    <w:p w:rsidR="00265774" w:rsidRPr="00265774" w:rsidRDefault="00265774" w:rsidP="00265774">
      <w:pPr>
        <w:tabs>
          <w:tab w:val="left" w:pos="284"/>
        </w:tabs>
        <w:spacing w:after="0" w:line="240" w:lineRule="auto"/>
        <w:ind w:left="28" w:firstLine="256"/>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 </w:t>
      </w:r>
      <w:r w:rsidRPr="00265774">
        <w:rPr>
          <w:rFonts w:ascii="Times New Roman" w:eastAsia="Calibri" w:hAnsi="Times New Roman" w:cs="Times New Roman"/>
          <w:sz w:val="12"/>
          <w:szCs w:val="12"/>
        </w:rPr>
        <w:t>«Лесной кодекс Российской Федерации» от 4.12.2006 г. № 200-ФЗ;</w:t>
      </w:r>
    </w:p>
    <w:p w:rsidR="00265774" w:rsidRPr="00265774" w:rsidRDefault="00265774" w:rsidP="00265774">
      <w:pPr>
        <w:tabs>
          <w:tab w:val="left" w:pos="284"/>
        </w:tabs>
        <w:spacing w:after="0" w:line="240" w:lineRule="auto"/>
        <w:ind w:left="28" w:firstLine="256"/>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9. </w:t>
      </w:r>
      <w:r w:rsidRPr="00265774">
        <w:rPr>
          <w:rFonts w:ascii="Times New Roman" w:eastAsia="Calibri" w:hAnsi="Times New Roman" w:cs="Times New Roman"/>
          <w:sz w:val="12"/>
          <w:szCs w:val="12"/>
        </w:rPr>
        <w:t>Федеральный закон от 24.07.2007 № 221-ФЗ «О государственном кадастре недвижимости»;</w:t>
      </w:r>
    </w:p>
    <w:p w:rsidR="00265774" w:rsidRPr="00265774" w:rsidRDefault="00265774" w:rsidP="00265774">
      <w:pPr>
        <w:tabs>
          <w:tab w:val="left" w:pos="284"/>
        </w:tabs>
        <w:spacing w:after="0" w:line="240" w:lineRule="auto"/>
        <w:ind w:firstLine="256"/>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10. </w:t>
      </w:r>
      <w:r w:rsidRPr="00265774">
        <w:rPr>
          <w:rFonts w:ascii="Times New Roman" w:eastAsia="Calibri" w:hAnsi="Times New Roman" w:cs="Times New Roman"/>
          <w:sz w:val="12"/>
          <w:szCs w:val="12"/>
        </w:rPr>
        <w:t>Сведения из ГКН;</w:t>
      </w:r>
    </w:p>
    <w:p w:rsidR="00265774" w:rsidRPr="00265774" w:rsidRDefault="00265774" w:rsidP="00265774">
      <w:pPr>
        <w:tabs>
          <w:tab w:val="left" w:pos="284"/>
        </w:tabs>
        <w:spacing w:after="0" w:line="240" w:lineRule="auto"/>
        <w:ind w:left="28" w:firstLine="256"/>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265774">
        <w:rPr>
          <w:rFonts w:ascii="Times New Roman" w:eastAsia="Calibri" w:hAnsi="Times New Roman" w:cs="Times New Roman"/>
          <w:sz w:val="12"/>
          <w:szCs w:val="12"/>
        </w:rPr>
        <w:t>Топографическая съемка территории, выполненная отделом инженерных изыскан</w:t>
      </w:r>
      <w:proofErr w:type="gramStart"/>
      <w:r w:rsidRPr="00265774">
        <w:rPr>
          <w:rFonts w:ascii="Times New Roman" w:eastAsia="Calibri" w:hAnsi="Times New Roman" w:cs="Times New Roman"/>
          <w:sz w:val="12"/>
          <w:szCs w:val="12"/>
        </w:rPr>
        <w:t>ии ООО</w:t>
      </w:r>
      <w:proofErr w:type="gramEnd"/>
      <w:r w:rsidRPr="00265774">
        <w:rPr>
          <w:rFonts w:ascii="Times New Roman" w:eastAsia="Calibri" w:hAnsi="Times New Roman" w:cs="Times New Roman"/>
          <w:sz w:val="12"/>
          <w:szCs w:val="12"/>
        </w:rPr>
        <w:t xml:space="preserve"> «СамараНИПИнефть» в 2017 г.;</w:t>
      </w:r>
    </w:p>
    <w:p w:rsidR="00265774" w:rsidRPr="00265774" w:rsidRDefault="00265774" w:rsidP="00265774">
      <w:pPr>
        <w:tabs>
          <w:tab w:val="left" w:pos="284"/>
        </w:tabs>
        <w:spacing w:after="0" w:line="240" w:lineRule="auto"/>
        <w:ind w:left="28" w:firstLine="256"/>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265774">
        <w:rPr>
          <w:rFonts w:ascii="Times New Roman" w:eastAsia="Calibri" w:hAnsi="Times New Roman" w:cs="Times New Roman"/>
          <w:sz w:val="12"/>
          <w:szCs w:val="12"/>
        </w:rPr>
        <w:t>Правила землепользования и застройки сельского поселения Сергиевск муниципального района Сергиевский Самарской области;</w:t>
      </w:r>
    </w:p>
    <w:p w:rsidR="00265774" w:rsidRPr="00265774" w:rsidRDefault="00265774" w:rsidP="00265774">
      <w:pPr>
        <w:tabs>
          <w:tab w:val="left" w:pos="284"/>
        </w:tabs>
        <w:spacing w:after="0" w:line="240" w:lineRule="auto"/>
        <w:ind w:left="28" w:firstLine="256"/>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 </w:t>
      </w:r>
      <w:r w:rsidRPr="00265774">
        <w:rPr>
          <w:rFonts w:ascii="Times New Roman" w:eastAsia="Calibri" w:hAnsi="Times New Roman" w:cs="Times New Roman"/>
          <w:sz w:val="12"/>
          <w:szCs w:val="12"/>
        </w:rPr>
        <w:t>Федеральный закон от 25.06.2002 N 73-ФЗ «Об объектах культурного наследия (памятниках истории и культуры) народов Российской Федерации».</w:t>
      </w:r>
    </w:p>
    <w:p w:rsidR="00265774" w:rsidRPr="00265774" w:rsidRDefault="00265774" w:rsidP="00265774">
      <w:pPr>
        <w:tabs>
          <w:tab w:val="left" w:pos="284"/>
        </w:tabs>
        <w:spacing w:after="0" w:line="240" w:lineRule="auto"/>
        <w:ind w:left="28" w:firstLine="256"/>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14. </w:t>
      </w:r>
      <w:r w:rsidRPr="00265774">
        <w:rPr>
          <w:rFonts w:ascii="Times New Roman" w:eastAsia="Calibri" w:hAnsi="Times New Roman" w:cs="Times New Roman"/>
          <w:sz w:val="12"/>
          <w:szCs w:val="12"/>
        </w:rPr>
        <w:t>Закон Самарской области от 08.12.2008 года № 142-ГД «Об объектах культурного наследия (памятниках истории и культуры) народов Российской Федерации, расположенных на территории Самарской области» (с изменениями на 8 июня 2015 года).</w:t>
      </w:r>
    </w:p>
    <w:p w:rsidR="00265774" w:rsidRPr="00265774" w:rsidRDefault="00265774" w:rsidP="00265774">
      <w:pPr>
        <w:tabs>
          <w:tab w:val="left" w:pos="284"/>
        </w:tabs>
        <w:spacing w:after="0" w:line="240" w:lineRule="auto"/>
        <w:ind w:firstLine="284"/>
        <w:jc w:val="both"/>
        <w:rPr>
          <w:rFonts w:ascii="Times New Roman" w:eastAsia="Calibri" w:hAnsi="Times New Roman" w:cs="Times New Roman"/>
          <w:b/>
          <w:sz w:val="12"/>
          <w:szCs w:val="12"/>
        </w:rPr>
      </w:pPr>
      <w:r w:rsidRPr="00265774">
        <w:rPr>
          <w:rFonts w:ascii="Times New Roman" w:eastAsia="Calibri" w:hAnsi="Times New Roman" w:cs="Times New Roman"/>
          <w:b/>
          <w:sz w:val="12"/>
          <w:szCs w:val="12"/>
        </w:rPr>
        <w:t>1.1.Цели и задачи выполнения проекта межевания территории</w:t>
      </w:r>
    </w:p>
    <w:p w:rsidR="00265774" w:rsidRPr="00265774" w:rsidRDefault="00265774" w:rsidP="00265774">
      <w:pPr>
        <w:tabs>
          <w:tab w:val="left" w:pos="284"/>
        </w:tabs>
        <w:spacing w:after="0" w:line="240" w:lineRule="auto"/>
        <w:ind w:firstLine="284"/>
        <w:jc w:val="both"/>
        <w:rPr>
          <w:rFonts w:ascii="Times New Roman" w:eastAsia="Calibri" w:hAnsi="Times New Roman" w:cs="Times New Roman"/>
          <w:sz w:val="12"/>
          <w:szCs w:val="12"/>
        </w:rPr>
      </w:pPr>
      <w:r w:rsidRPr="00265774">
        <w:rPr>
          <w:rFonts w:ascii="Times New Roman" w:eastAsia="Calibri" w:hAnsi="Times New Roman" w:cs="Times New Roman"/>
          <w:sz w:val="12"/>
          <w:szCs w:val="12"/>
        </w:rPr>
        <w:t>Подготовка проекта межевания территории осуществляется в целях определения местоположения границ образуемых и изменяемых земельных участков.</w:t>
      </w:r>
    </w:p>
    <w:p w:rsidR="00265774" w:rsidRPr="00265774" w:rsidRDefault="00265774" w:rsidP="00265774">
      <w:pPr>
        <w:tabs>
          <w:tab w:val="left" w:pos="284"/>
        </w:tabs>
        <w:spacing w:after="0" w:line="240" w:lineRule="auto"/>
        <w:ind w:firstLine="284"/>
        <w:jc w:val="both"/>
        <w:rPr>
          <w:rFonts w:ascii="Times New Roman" w:eastAsia="Calibri" w:hAnsi="Times New Roman" w:cs="Times New Roman"/>
          <w:sz w:val="12"/>
          <w:szCs w:val="12"/>
        </w:rPr>
      </w:pPr>
      <w:r w:rsidRPr="00265774">
        <w:rPr>
          <w:rFonts w:ascii="Times New Roman" w:eastAsia="Calibri" w:hAnsi="Times New Roman" w:cs="Times New Roman"/>
          <w:sz w:val="12"/>
          <w:szCs w:val="12"/>
        </w:rPr>
        <w:t>При подготовке проекта межевания территории определение местоположения границ образуемых 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установленными в соответствии с федеральными законами, техническими регламентами.</w:t>
      </w:r>
    </w:p>
    <w:p w:rsidR="00265774" w:rsidRPr="00265774" w:rsidRDefault="00265774" w:rsidP="00265774">
      <w:pPr>
        <w:tabs>
          <w:tab w:val="left" w:pos="284"/>
        </w:tabs>
        <w:spacing w:after="0" w:line="240" w:lineRule="auto"/>
        <w:ind w:firstLine="284"/>
        <w:jc w:val="both"/>
        <w:rPr>
          <w:rFonts w:ascii="Times New Roman" w:eastAsia="Calibri" w:hAnsi="Times New Roman" w:cs="Times New Roman"/>
          <w:sz w:val="12"/>
          <w:szCs w:val="12"/>
        </w:rPr>
      </w:pPr>
      <w:r w:rsidRPr="00265774">
        <w:rPr>
          <w:rFonts w:ascii="Times New Roman" w:eastAsia="Calibri" w:hAnsi="Times New Roman" w:cs="Times New Roman"/>
          <w:sz w:val="12"/>
          <w:szCs w:val="12"/>
        </w:rPr>
        <w:t>Сформированные земельные участки должны обеспечить:</w:t>
      </w:r>
    </w:p>
    <w:p w:rsidR="00265774" w:rsidRPr="00265774" w:rsidRDefault="00265774" w:rsidP="00265774">
      <w:pPr>
        <w:tabs>
          <w:tab w:val="left" w:pos="284"/>
        </w:tabs>
        <w:spacing w:after="0" w:line="240" w:lineRule="auto"/>
        <w:ind w:firstLine="284"/>
        <w:jc w:val="both"/>
        <w:rPr>
          <w:rFonts w:ascii="Times New Roman" w:eastAsia="Calibri" w:hAnsi="Times New Roman" w:cs="Times New Roman"/>
          <w:sz w:val="12"/>
          <w:szCs w:val="12"/>
        </w:rPr>
      </w:pPr>
      <w:r w:rsidRPr="00265774">
        <w:rPr>
          <w:rFonts w:ascii="Times New Roman" w:eastAsia="Calibri" w:hAnsi="Times New Roman" w:cs="Times New Roman"/>
          <w:sz w:val="12"/>
          <w:szCs w:val="12"/>
        </w:rPr>
        <w:t>- возможность полноценной реализации прав на формируемые земельные участки, включая возможность полноценного использования в соответствии с их назначением и эксплуатационными качествами;</w:t>
      </w:r>
    </w:p>
    <w:p w:rsidR="00265774" w:rsidRPr="00265774" w:rsidRDefault="00265774" w:rsidP="00265774">
      <w:pPr>
        <w:tabs>
          <w:tab w:val="left" w:pos="284"/>
        </w:tabs>
        <w:spacing w:after="0" w:line="240" w:lineRule="auto"/>
        <w:ind w:firstLine="284"/>
        <w:jc w:val="both"/>
        <w:rPr>
          <w:rFonts w:ascii="Times New Roman" w:eastAsia="Calibri" w:hAnsi="Times New Roman" w:cs="Times New Roman"/>
          <w:sz w:val="12"/>
          <w:szCs w:val="12"/>
        </w:rPr>
      </w:pPr>
      <w:r w:rsidRPr="00265774">
        <w:rPr>
          <w:rFonts w:ascii="Times New Roman" w:eastAsia="Calibri" w:hAnsi="Times New Roman" w:cs="Times New Roman"/>
          <w:sz w:val="12"/>
          <w:szCs w:val="12"/>
        </w:rPr>
        <w:t>- возможность долгосрочного использования земельных участков.</w:t>
      </w:r>
    </w:p>
    <w:p w:rsidR="00265774" w:rsidRPr="00265774" w:rsidRDefault="00265774" w:rsidP="00265774">
      <w:pPr>
        <w:tabs>
          <w:tab w:val="left" w:pos="284"/>
        </w:tabs>
        <w:spacing w:after="0" w:line="240" w:lineRule="auto"/>
        <w:ind w:firstLine="284"/>
        <w:jc w:val="both"/>
        <w:rPr>
          <w:rFonts w:ascii="Times New Roman" w:eastAsia="Calibri" w:hAnsi="Times New Roman" w:cs="Times New Roman"/>
          <w:sz w:val="12"/>
          <w:szCs w:val="12"/>
        </w:rPr>
      </w:pPr>
      <w:r w:rsidRPr="00265774">
        <w:rPr>
          <w:rFonts w:ascii="Times New Roman" w:eastAsia="Calibri" w:hAnsi="Times New Roman" w:cs="Times New Roman"/>
          <w:sz w:val="12"/>
          <w:szCs w:val="12"/>
        </w:rPr>
        <w:t>Структура землепользования в пределах территории межевания, сформированная в результате межевания, должна обеспечить условия для наиболее эффективного использования и развития этой территории.</w:t>
      </w:r>
    </w:p>
    <w:p w:rsidR="00265774" w:rsidRPr="00265774" w:rsidRDefault="00265774" w:rsidP="00265774">
      <w:pPr>
        <w:tabs>
          <w:tab w:val="left" w:pos="284"/>
        </w:tabs>
        <w:spacing w:after="0" w:line="240" w:lineRule="auto"/>
        <w:ind w:firstLine="284"/>
        <w:jc w:val="both"/>
        <w:rPr>
          <w:rFonts w:ascii="Times New Roman" w:eastAsia="Calibri" w:hAnsi="Times New Roman" w:cs="Times New Roman"/>
          <w:sz w:val="12"/>
          <w:szCs w:val="12"/>
        </w:rPr>
      </w:pPr>
      <w:r w:rsidRPr="00265774">
        <w:rPr>
          <w:rFonts w:ascii="Times New Roman" w:eastAsia="Calibri" w:hAnsi="Times New Roman" w:cs="Times New Roman"/>
          <w:sz w:val="12"/>
          <w:szCs w:val="12"/>
        </w:rPr>
        <w:t>В процессе межевания решаются следующие задачи:</w:t>
      </w:r>
    </w:p>
    <w:p w:rsidR="00265774" w:rsidRPr="00265774" w:rsidRDefault="00265774" w:rsidP="0026577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265774">
        <w:rPr>
          <w:rFonts w:ascii="Times New Roman" w:eastAsia="Calibri" w:hAnsi="Times New Roman" w:cs="Times New Roman"/>
          <w:sz w:val="12"/>
          <w:szCs w:val="12"/>
        </w:rPr>
        <w:t>анализ существующих площадей для установления границ проектируемых земельных участков как основных объектов правовых отношений;</w:t>
      </w:r>
    </w:p>
    <w:p w:rsidR="00265774" w:rsidRPr="00265774" w:rsidRDefault="00265774" w:rsidP="0026577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265774">
        <w:rPr>
          <w:rFonts w:ascii="Times New Roman" w:eastAsia="Calibri" w:hAnsi="Times New Roman" w:cs="Times New Roman"/>
          <w:sz w:val="12"/>
          <w:szCs w:val="12"/>
        </w:rPr>
        <w:t>определение границ объектов землеустройства на местности, определение координат поворотных точек границ земельных участков и их площадей, изготовление графического материала.</w:t>
      </w:r>
    </w:p>
    <w:p w:rsidR="00265774" w:rsidRPr="00265774" w:rsidRDefault="00265774" w:rsidP="00265774">
      <w:pPr>
        <w:tabs>
          <w:tab w:val="left" w:pos="284"/>
        </w:tabs>
        <w:spacing w:after="0" w:line="240" w:lineRule="auto"/>
        <w:ind w:left="1004"/>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2. </w:t>
      </w:r>
      <w:r w:rsidRPr="00265774">
        <w:rPr>
          <w:rFonts w:ascii="Times New Roman" w:eastAsia="Calibri" w:hAnsi="Times New Roman" w:cs="Times New Roman"/>
          <w:b/>
          <w:sz w:val="12"/>
          <w:szCs w:val="12"/>
        </w:rPr>
        <w:t>Характер и содержание работ.</w:t>
      </w:r>
    </w:p>
    <w:p w:rsidR="00265774" w:rsidRPr="00265774" w:rsidRDefault="00265774" w:rsidP="00265774">
      <w:pPr>
        <w:tabs>
          <w:tab w:val="left" w:pos="284"/>
        </w:tabs>
        <w:spacing w:after="0" w:line="240" w:lineRule="auto"/>
        <w:ind w:firstLine="284"/>
        <w:jc w:val="both"/>
        <w:rPr>
          <w:rFonts w:ascii="Times New Roman" w:eastAsia="Calibri" w:hAnsi="Times New Roman" w:cs="Times New Roman"/>
          <w:sz w:val="12"/>
          <w:szCs w:val="12"/>
        </w:rPr>
      </w:pPr>
      <w:r w:rsidRPr="00265774">
        <w:rPr>
          <w:rFonts w:ascii="Times New Roman" w:eastAsia="Calibri" w:hAnsi="Times New Roman" w:cs="Times New Roman"/>
          <w:sz w:val="12"/>
          <w:szCs w:val="12"/>
        </w:rPr>
        <w:t>Проект межевания территории разработан в виде отдельного документа.</w:t>
      </w:r>
    </w:p>
    <w:p w:rsidR="00265774" w:rsidRPr="00265774" w:rsidRDefault="00265774" w:rsidP="00265774">
      <w:pPr>
        <w:tabs>
          <w:tab w:val="left" w:pos="284"/>
        </w:tabs>
        <w:spacing w:after="0" w:line="240" w:lineRule="auto"/>
        <w:ind w:firstLine="284"/>
        <w:jc w:val="both"/>
        <w:rPr>
          <w:rFonts w:ascii="Times New Roman" w:eastAsia="Calibri" w:hAnsi="Times New Roman" w:cs="Times New Roman"/>
          <w:sz w:val="12"/>
          <w:szCs w:val="12"/>
        </w:rPr>
      </w:pPr>
      <w:r w:rsidRPr="00265774">
        <w:rPr>
          <w:rFonts w:ascii="Times New Roman" w:eastAsia="Calibri" w:hAnsi="Times New Roman" w:cs="Times New Roman"/>
          <w:sz w:val="12"/>
          <w:szCs w:val="12"/>
        </w:rPr>
        <w:t>Подготовка проекта межевания территории осуществляется применительно к застроенным и подлежащим застройке территориям с целью определения местоположения границ образуемых земельных участков предназначенных для размещения объектов капитального строительства федерального, регионального и местного значения.</w:t>
      </w:r>
    </w:p>
    <w:p w:rsidR="00265774" w:rsidRPr="00265774" w:rsidRDefault="00265774" w:rsidP="00265774">
      <w:pPr>
        <w:tabs>
          <w:tab w:val="left" w:pos="284"/>
        </w:tabs>
        <w:spacing w:after="0" w:line="240" w:lineRule="auto"/>
        <w:ind w:firstLine="284"/>
        <w:jc w:val="both"/>
        <w:rPr>
          <w:rFonts w:ascii="Times New Roman" w:eastAsia="Calibri" w:hAnsi="Times New Roman" w:cs="Times New Roman"/>
          <w:sz w:val="12"/>
          <w:szCs w:val="12"/>
        </w:rPr>
      </w:pPr>
      <w:r w:rsidRPr="00265774">
        <w:rPr>
          <w:rFonts w:ascii="Times New Roman" w:eastAsia="Calibri" w:hAnsi="Times New Roman" w:cs="Times New Roman"/>
          <w:sz w:val="12"/>
          <w:szCs w:val="12"/>
        </w:rPr>
        <w:t>Проект межевания территории разработан на основании инженерно-технических, социально-экономических, экологических и историко-культурных условий, с учетом земельных участков, прошедших государственный кадастровый учет (в соответствии с системой координат МСК-субъект 63, используемой для ведения государственного кадастра недвижимости).</w:t>
      </w:r>
    </w:p>
    <w:p w:rsidR="00265774" w:rsidRPr="00265774" w:rsidRDefault="00265774" w:rsidP="00265774">
      <w:pPr>
        <w:tabs>
          <w:tab w:val="left" w:pos="284"/>
        </w:tabs>
        <w:spacing w:after="0" w:line="240" w:lineRule="auto"/>
        <w:ind w:firstLine="284"/>
        <w:jc w:val="both"/>
        <w:rPr>
          <w:rFonts w:ascii="Times New Roman" w:eastAsia="Calibri" w:hAnsi="Times New Roman" w:cs="Times New Roman"/>
          <w:sz w:val="12"/>
          <w:szCs w:val="12"/>
        </w:rPr>
      </w:pPr>
      <w:r w:rsidRPr="00265774">
        <w:rPr>
          <w:rFonts w:ascii="Times New Roman" w:eastAsia="Calibri" w:hAnsi="Times New Roman" w:cs="Times New Roman"/>
          <w:sz w:val="12"/>
          <w:szCs w:val="12"/>
        </w:rPr>
        <w:t>Установление границ образуемых земельных участков проведено в соответствии с действующими нормами отвода земель для строительства линейных сооружений и охранных зон инженерных коммуникаций.</w:t>
      </w:r>
    </w:p>
    <w:p w:rsidR="00265774" w:rsidRPr="00265774" w:rsidRDefault="00265774" w:rsidP="00265774">
      <w:pPr>
        <w:tabs>
          <w:tab w:val="left" w:pos="284"/>
        </w:tabs>
        <w:spacing w:after="0" w:line="240" w:lineRule="auto"/>
        <w:ind w:firstLine="284"/>
        <w:jc w:val="both"/>
        <w:rPr>
          <w:rFonts w:ascii="Times New Roman" w:eastAsia="Calibri" w:hAnsi="Times New Roman" w:cs="Times New Roman"/>
          <w:b/>
          <w:sz w:val="12"/>
          <w:szCs w:val="12"/>
        </w:rPr>
      </w:pPr>
    </w:p>
    <w:p w:rsidR="00265774" w:rsidRPr="00265774" w:rsidRDefault="00265774" w:rsidP="00265774">
      <w:pPr>
        <w:tabs>
          <w:tab w:val="left" w:pos="284"/>
        </w:tabs>
        <w:spacing w:after="0" w:line="240" w:lineRule="auto"/>
        <w:ind w:left="1004"/>
        <w:jc w:val="center"/>
        <w:rPr>
          <w:rFonts w:ascii="Times New Roman" w:eastAsia="Calibri" w:hAnsi="Times New Roman" w:cs="Times New Roman"/>
          <w:b/>
          <w:i/>
          <w:sz w:val="12"/>
          <w:szCs w:val="12"/>
        </w:rPr>
      </w:pPr>
      <w:r>
        <w:rPr>
          <w:rFonts w:ascii="Times New Roman" w:eastAsia="Calibri" w:hAnsi="Times New Roman" w:cs="Times New Roman"/>
          <w:b/>
          <w:sz w:val="12"/>
          <w:szCs w:val="12"/>
        </w:rPr>
        <w:t xml:space="preserve">3. </w:t>
      </w:r>
      <w:r w:rsidRPr="00265774">
        <w:rPr>
          <w:rFonts w:ascii="Times New Roman" w:eastAsia="Calibri" w:hAnsi="Times New Roman" w:cs="Times New Roman"/>
          <w:b/>
          <w:sz w:val="12"/>
          <w:szCs w:val="12"/>
        </w:rPr>
        <w:t>Краткие сведения об объекте межевания.</w:t>
      </w:r>
    </w:p>
    <w:p w:rsidR="00265774" w:rsidRPr="00265774" w:rsidRDefault="00265774" w:rsidP="00265774">
      <w:pPr>
        <w:tabs>
          <w:tab w:val="left" w:pos="284"/>
        </w:tabs>
        <w:spacing w:after="0" w:line="240" w:lineRule="auto"/>
        <w:ind w:firstLine="284"/>
        <w:jc w:val="both"/>
        <w:rPr>
          <w:rFonts w:ascii="Times New Roman" w:eastAsia="Calibri" w:hAnsi="Times New Roman" w:cs="Times New Roman"/>
          <w:sz w:val="12"/>
          <w:szCs w:val="12"/>
        </w:rPr>
      </w:pPr>
      <w:r w:rsidRPr="00265774">
        <w:rPr>
          <w:rFonts w:ascii="Times New Roman" w:eastAsia="Calibri" w:hAnsi="Times New Roman" w:cs="Times New Roman"/>
          <w:sz w:val="12"/>
          <w:szCs w:val="12"/>
        </w:rPr>
        <w:t>Земельный участок для строительства объекта АО «Самаранефтегаз»: 4901П «Электроснабжение скважины № 587 Боровского месторождения».</w:t>
      </w:r>
    </w:p>
    <w:p w:rsidR="00265774" w:rsidRPr="00265774" w:rsidRDefault="00265774" w:rsidP="00265774">
      <w:pPr>
        <w:tabs>
          <w:tab w:val="left" w:pos="284"/>
        </w:tabs>
        <w:spacing w:after="0" w:line="240" w:lineRule="auto"/>
        <w:ind w:firstLine="284"/>
        <w:jc w:val="both"/>
        <w:rPr>
          <w:rFonts w:ascii="Times New Roman" w:eastAsia="Calibri" w:hAnsi="Times New Roman" w:cs="Times New Roman"/>
          <w:sz w:val="12"/>
          <w:szCs w:val="12"/>
        </w:rPr>
      </w:pPr>
      <w:r w:rsidRPr="00265774">
        <w:rPr>
          <w:rFonts w:ascii="Times New Roman" w:eastAsia="Calibri" w:hAnsi="Times New Roman" w:cs="Times New Roman"/>
          <w:b/>
          <w:sz w:val="12"/>
          <w:szCs w:val="12"/>
        </w:rPr>
        <w:t>Место размещения</w:t>
      </w:r>
      <w:r w:rsidRPr="00265774">
        <w:rPr>
          <w:rFonts w:ascii="Times New Roman" w:eastAsia="Calibri" w:hAnsi="Times New Roman" w:cs="Times New Roman"/>
          <w:sz w:val="12"/>
          <w:szCs w:val="12"/>
        </w:rPr>
        <w:t xml:space="preserve"> – Самарская область, муниципальный район Сергиевский, в границах сельского поселения Сергиевск.</w:t>
      </w:r>
    </w:p>
    <w:p w:rsidR="00265774" w:rsidRPr="00265774" w:rsidRDefault="00265774" w:rsidP="00265774">
      <w:pPr>
        <w:tabs>
          <w:tab w:val="left" w:pos="284"/>
        </w:tabs>
        <w:spacing w:after="0" w:line="240" w:lineRule="auto"/>
        <w:ind w:firstLine="284"/>
        <w:jc w:val="both"/>
        <w:rPr>
          <w:rFonts w:ascii="Times New Roman" w:eastAsia="Calibri" w:hAnsi="Times New Roman" w:cs="Times New Roman"/>
          <w:sz w:val="12"/>
          <w:szCs w:val="12"/>
        </w:rPr>
      </w:pPr>
      <w:r w:rsidRPr="00265774">
        <w:rPr>
          <w:rFonts w:ascii="Times New Roman" w:eastAsia="Calibri" w:hAnsi="Times New Roman" w:cs="Times New Roman"/>
          <w:b/>
          <w:sz w:val="12"/>
          <w:szCs w:val="12"/>
        </w:rPr>
        <w:t>Общая площадь строительства</w:t>
      </w:r>
      <w:r w:rsidRPr="00265774">
        <w:rPr>
          <w:rFonts w:ascii="Times New Roman" w:eastAsia="Calibri" w:hAnsi="Times New Roman" w:cs="Times New Roman"/>
          <w:sz w:val="12"/>
          <w:szCs w:val="12"/>
        </w:rPr>
        <w:t xml:space="preserve"> – 0,8788 га</w:t>
      </w:r>
    </w:p>
    <w:p w:rsidR="00265774" w:rsidRPr="00265774" w:rsidRDefault="00265774" w:rsidP="00265774">
      <w:pPr>
        <w:tabs>
          <w:tab w:val="left" w:pos="284"/>
        </w:tabs>
        <w:spacing w:after="0" w:line="240" w:lineRule="auto"/>
        <w:ind w:firstLine="284"/>
        <w:jc w:val="both"/>
        <w:rPr>
          <w:rFonts w:ascii="Times New Roman" w:eastAsia="Calibri" w:hAnsi="Times New Roman" w:cs="Times New Roman"/>
          <w:sz w:val="12"/>
          <w:szCs w:val="12"/>
        </w:rPr>
      </w:pPr>
      <w:r w:rsidRPr="00265774">
        <w:rPr>
          <w:rFonts w:ascii="Times New Roman" w:eastAsia="Calibri" w:hAnsi="Times New Roman" w:cs="Times New Roman"/>
          <w:b/>
          <w:sz w:val="12"/>
          <w:szCs w:val="12"/>
        </w:rPr>
        <w:t>Кадастровые номера кварталов:</w:t>
      </w:r>
      <w:r w:rsidRPr="00265774">
        <w:rPr>
          <w:rFonts w:ascii="Times New Roman" w:eastAsia="Calibri" w:hAnsi="Times New Roman" w:cs="Times New Roman"/>
          <w:sz w:val="12"/>
          <w:szCs w:val="12"/>
        </w:rPr>
        <w:t xml:space="preserve"> 63:31:0502002; 63:31:0502003.</w:t>
      </w:r>
    </w:p>
    <w:p w:rsidR="00265774" w:rsidRPr="00265774" w:rsidRDefault="00265774" w:rsidP="00265774">
      <w:pPr>
        <w:tabs>
          <w:tab w:val="left" w:pos="284"/>
        </w:tabs>
        <w:spacing w:after="0" w:line="240" w:lineRule="auto"/>
        <w:ind w:firstLine="284"/>
        <w:jc w:val="both"/>
        <w:rPr>
          <w:rFonts w:ascii="Times New Roman" w:eastAsia="Calibri" w:hAnsi="Times New Roman" w:cs="Times New Roman"/>
          <w:sz w:val="12"/>
          <w:szCs w:val="12"/>
        </w:rPr>
      </w:pPr>
      <w:r w:rsidRPr="00265774">
        <w:rPr>
          <w:rFonts w:ascii="Times New Roman" w:eastAsia="Calibri" w:hAnsi="Times New Roman" w:cs="Times New Roman"/>
          <w:b/>
          <w:sz w:val="12"/>
          <w:szCs w:val="12"/>
        </w:rPr>
        <w:t>Категория земель:</w:t>
      </w:r>
      <w:r w:rsidRPr="00265774">
        <w:rPr>
          <w:rFonts w:ascii="Times New Roman" w:eastAsia="Calibri" w:hAnsi="Times New Roman" w:cs="Times New Roman"/>
          <w:sz w:val="12"/>
          <w:szCs w:val="12"/>
        </w:rPr>
        <w:t xml:space="preserve"> земли сельскохозяйственного назначения; земли лесного фонда.</w:t>
      </w:r>
    </w:p>
    <w:p w:rsidR="00265774" w:rsidRPr="00265774" w:rsidRDefault="00265774" w:rsidP="00265774">
      <w:pPr>
        <w:tabs>
          <w:tab w:val="left" w:pos="284"/>
        </w:tabs>
        <w:spacing w:after="0" w:line="240" w:lineRule="auto"/>
        <w:ind w:firstLine="284"/>
        <w:jc w:val="both"/>
        <w:rPr>
          <w:rFonts w:ascii="Times New Roman" w:eastAsia="Calibri" w:hAnsi="Times New Roman" w:cs="Times New Roman"/>
          <w:sz w:val="12"/>
          <w:szCs w:val="12"/>
        </w:rPr>
      </w:pPr>
      <w:r w:rsidRPr="00265774">
        <w:rPr>
          <w:rFonts w:ascii="Times New Roman" w:eastAsia="Calibri" w:hAnsi="Times New Roman" w:cs="Times New Roman"/>
          <w:sz w:val="12"/>
          <w:szCs w:val="12"/>
        </w:rPr>
        <w:t>Проектируемый объект АО «Самаранефтегаз»: 4901П «Электроснабжение скважины № 587 Боровского месторождения» располагается в границах сельского поселения Сергиевск  муниципального района Сергиевский Самарской области.</w:t>
      </w:r>
    </w:p>
    <w:p w:rsidR="00265774" w:rsidRPr="00265774" w:rsidRDefault="00265774" w:rsidP="00265774">
      <w:pPr>
        <w:tabs>
          <w:tab w:val="left" w:pos="284"/>
        </w:tabs>
        <w:spacing w:after="0" w:line="240" w:lineRule="auto"/>
        <w:ind w:firstLine="284"/>
        <w:jc w:val="both"/>
        <w:rPr>
          <w:rFonts w:ascii="Times New Roman" w:eastAsia="Calibri" w:hAnsi="Times New Roman" w:cs="Times New Roman"/>
          <w:sz w:val="12"/>
          <w:szCs w:val="12"/>
        </w:rPr>
      </w:pPr>
      <w:r w:rsidRPr="00265774">
        <w:rPr>
          <w:rFonts w:ascii="Times New Roman" w:eastAsia="Calibri" w:hAnsi="Times New Roman" w:cs="Times New Roman"/>
          <w:sz w:val="12"/>
          <w:szCs w:val="12"/>
        </w:rPr>
        <w:t>Подъезды к проектируемым сооружениям производятся по существующим грунтовым дорогам.</w:t>
      </w:r>
    </w:p>
    <w:p w:rsidR="00265774" w:rsidRPr="00265774" w:rsidRDefault="00265774" w:rsidP="00265774">
      <w:pPr>
        <w:tabs>
          <w:tab w:val="left" w:pos="284"/>
        </w:tabs>
        <w:spacing w:after="0" w:line="240" w:lineRule="auto"/>
        <w:ind w:firstLine="284"/>
        <w:jc w:val="both"/>
        <w:rPr>
          <w:rFonts w:ascii="Times New Roman" w:eastAsia="Calibri" w:hAnsi="Times New Roman" w:cs="Times New Roman"/>
          <w:sz w:val="12"/>
          <w:szCs w:val="12"/>
        </w:rPr>
      </w:pPr>
      <w:r w:rsidRPr="00265774">
        <w:rPr>
          <w:rFonts w:ascii="Times New Roman" w:eastAsia="Calibri" w:hAnsi="Times New Roman" w:cs="Times New Roman"/>
          <w:sz w:val="12"/>
          <w:szCs w:val="12"/>
        </w:rPr>
        <w:t>Местоположение объекта определено в соответствии со схемами, прилагаемыми к техническому заданию.</w:t>
      </w:r>
    </w:p>
    <w:p w:rsidR="00265774" w:rsidRPr="00265774" w:rsidRDefault="00265774" w:rsidP="00265774">
      <w:pPr>
        <w:tabs>
          <w:tab w:val="left" w:pos="284"/>
        </w:tabs>
        <w:spacing w:after="0" w:line="240" w:lineRule="auto"/>
        <w:ind w:firstLine="284"/>
        <w:jc w:val="both"/>
        <w:rPr>
          <w:rFonts w:ascii="Times New Roman" w:eastAsia="Calibri" w:hAnsi="Times New Roman" w:cs="Times New Roman"/>
          <w:sz w:val="12"/>
          <w:szCs w:val="12"/>
        </w:rPr>
      </w:pPr>
      <w:r w:rsidRPr="00265774">
        <w:rPr>
          <w:rFonts w:ascii="Times New Roman" w:eastAsia="Calibri" w:hAnsi="Times New Roman" w:cs="Times New Roman"/>
          <w:sz w:val="12"/>
          <w:szCs w:val="12"/>
        </w:rPr>
        <w:t>Объекты культурного наследия в границах испрашиваемого земельного участка отсутствуют.</w:t>
      </w:r>
    </w:p>
    <w:p w:rsidR="00265774" w:rsidRPr="00265774" w:rsidRDefault="00265774" w:rsidP="00265774">
      <w:pPr>
        <w:tabs>
          <w:tab w:val="left" w:pos="284"/>
        </w:tabs>
        <w:spacing w:after="0" w:line="240" w:lineRule="auto"/>
        <w:ind w:firstLine="284"/>
        <w:jc w:val="both"/>
        <w:rPr>
          <w:rFonts w:ascii="Times New Roman" w:eastAsia="Calibri" w:hAnsi="Times New Roman" w:cs="Times New Roman"/>
          <w:sz w:val="12"/>
          <w:szCs w:val="12"/>
        </w:rPr>
      </w:pPr>
      <w:r w:rsidRPr="00265774">
        <w:rPr>
          <w:rFonts w:ascii="Times New Roman" w:eastAsia="Calibri" w:hAnsi="Times New Roman" w:cs="Times New Roman"/>
          <w:sz w:val="12"/>
          <w:szCs w:val="12"/>
        </w:rPr>
        <w:t>Красные линии в границах испрашиваемой территории отсутствуют. Проектируемые красные линии в границах проектируемого объекта совпадают с границами отводов земельных участков под строительство объекта. Линии отступа от красных линий до проектируемых сооружений отсутствуют.</w:t>
      </w:r>
    </w:p>
    <w:p w:rsidR="00265774" w:rsidRPr="00265774" w:rsidRDefault="00265774" w:rsidP="00265774">
      <w:pPr>
        <w:tabs>
          <w:tab w:val="left" w:pos="284"/>
        </w:tabs>
        <w:spacing w:after="0" w:line="240" w:lineRule="auto"/>
        <w:ind w:firstLine="284"/>
        <w:jc w:val="both"/>
        <w:rPr>
          <w:rFonts w:ascii="Times New Roman" w:eastAsia="Calibri" w:hAnsi="Times New Roman" w:cs="Times New Roman"/>
          <w:sz w:val="12"/>
          <w:szCs w:val="12"/>
        </w:rPr>
      </w:pPr>
      <w:r w:rsidRPr="00265774">
        <w:rPr>
          <w:rFonts w:ascii="Times New Roman" w:eastAsia="Calibri" w:hAnsi="Times New Roman" w:cs="Times New Roman"/>
          <w:sz w:val="12"/>
          <w:szCs w:val="12"/>
        </w:rPr>
        <w:t>Прохождение трассы проектируемого объекта согласовано с землепользователями и заинтересованными организациями.</w:t>
      </w:r>
    </w:p>
    <w:p w:rsidR="00265774" w:rsidRPr="00265774" w:rsidRDefault="00265774" w:rsidP="00265774">
      <w:pPr>
        <w:tabs>
          <w:tab w:val="left" w:pos="284"/>
        </w:tabs>
        <w:spacing w:after="0" w:line="240" w:lineRule="auto"/>
        <w:ind w:firstLine="284"/>
        <w:jc w:val="both"/>
        <w:rPr>
          <w:rFonts w:ascii="Times New Roman" w:eastAsia="Calibri" w:hAnsi="Times New Roman" w:cs="Times New Roman"/>
          <w:b/>
          <w:i/>
          <w:sz w:val="12"/>
          <w:szCs w:val="12"/>
          <w:u w:val="single"/>
        </w:rPr>
      </w:pPr>
    </w:p>
    <w:p w:rsidR="00265774" w:rsidRPr="0004504E" w:rsidRDefault="00265774" w:rsidP="0004504E">
      <w:pPr>
        <w:tabs>
          <w:tab w:val="left" w:pos="284"/>
        </w:tabs>
        <w:spacing w:after="0" w:line="240" w:lineRule="auto"/>
        <w:ind w:firstLine="284"/>
        <w:jc w:val="both"/>
        <w:rPr>
          <w:rFonts w:ascii="Times New Roman" w:eastAsia="Calibri" w:hAnsi="Times New Roman" w:cs="Times New Roman"/>
          <w:b/>
          <w:sz w:val="12"/>
          <w:szCs w:val="12"/>
        </w:rPr>
      </w:pPr>
      <w:r w:rsidRPr="00265774">
        <w:rPr>
          <w:rFonts w:ascii="Times New Roman" w:eastAsia="Calibri" w:hAnsi="Times New Roman" w:cs="Times New Roman"/>
          <w:b/>
          <w:sz w:val="12"/>
          <w:szCs w:val="12"/>
        </w:rPr>
        <w:t>Таблица 1. Сведения о земельных участках, поставленных на государственный кадастровый учет</w:t>
      </w:r>
    </w:p>
    <w:tbl>
      <w:tblPr>
        <w:tblStyle w:val="1f4"/>
        <w:tblW w:w="7513" w:type="dxa"/>
        <w:tblInd w:w="108" w:type="dxa"/>
        <w:tblLayout w:type="fixed"/>
        <w:tblLook w:val="04A0" w:firstRow="1" w:lastRow="0" w:firstColumn="1" w:lastColumn="0" w:noHBand="0" w:noVBand="1"/>
      </w:tblPr>
      <w:tblGrid>
        <w:gridCol w:w="426"/>
        <w:gridCol w:w="1275"/>
        <w:gridCol w:w="4111"/>
        <w:gridCol w:w="851"/>
        <w:gridCol w:w="850"/>
      </w:tblGrid>
      <w:tr w:rsidR="00265774" w:rsidRPr="00265774" w:rsidTr="00265774">
        <w:tc>
          <w:tcPr>
            <w:tcW w:w="426" w:type="dxa"/>
          </w:tcPr>
          <w:p w:rsidR="00265774" w:rsidRPr="00265774" w:rsidRDefault="00265774" w:rsidP="00265774">
            <w:pPr>
              <w:tabs>
                <w:tab w:val="left" w:pos="284"/>
              </w:tabs>
              <w:rPr>
                <w:rFonts w:ascii="Times New Roman" w:hAnsi="Times New Roman"/>
                <w:sz w:val="12"/>
                <w:szCs w:val="12"/>
              </w:rPr>
            </w:pPr>
            <w:r w:rsidRPr="00265774">
              <w:rPr>
                <w:rFonts w:ascii="Times New Roman" w:hAnsi="Times New Roman"/>
                <w:sz w:val="12"/>
                <w:szCs w:val="12"/>
              </w:rPr>
              <w:t xml:space="preserve">№ </w:t>
            </w:r>
            <w:proofErr w:type="gramStart"/>
            <w:r w:rsidRPr="00265774">
              <w:rPr>
                <w:rFonts w:ascii="Times New Roman" w:hAnsi="Times New Roman"/>
                <w:sz w:val="12"/>
                <w:szCs w:val="12"/>
              </w:rPr>
              <w:t>п</w:t>
            </w:r>
            <w:proofErr w:type="gramEnd"/>
            <w:r w:rsidRPr="00265774">
              <w:rPr>
                <w:rFonts w:ascii="Times New Roman" w:hAnsi="Times New Roman"/>
                <w:sz w:val="12"/>
                <w:szCs w:val="12"/>
              </w:rPr>
              <w:t>/п</w:t>
            </w:r>
          </w:p>
        </w:tc>
        <w:tc>
          <w:tcPr>
            <w:tcW w:w="1275" w:type="dxa"/>
          </w:tcPr>
          <w:p w:rsidR="00265774" w:rsidRPr="00265774" w:rsidRDefault="00265774" w:rsidP="00265774">
            <w:pPr>
              <w:tabs>
                <w:tab w:val="left" w:pos="284"/>
              </w:tabs>
              <w:rPr>
                <w:rFonts w:ascii="Times New Roman" w:hAnsi="Times New Roman"/>
                <w:sz w:val="12"/>
                <w:szCs w:val="12"/>
              </w:rPr>
            </w:pPr>
            <w:r w:rsidRPr="00265774">
              <w:rPr>
                <w:rFonts w:ascii="Times New Roman" w:hAnsi="Times New Roman"/>
                <w:sz w:val="12"/>
                <w:szCs w:val="12"/>
              </w:rPr>
              <w:t>Кадастровый номер земельного участка</w:t>
            </w:r>
          </w:p>
        </w:tc>
        <w:tc>
          <w:tcPr>
            <w:tcW w:w="4111" w:type="dxa"/>
          </w:tcPr>
          <w:p w:rsidR="00265774" w:rsidRPr="00265774" w:rsidRDefault="00265774" w:rsidP="00265774">
            <w:pPr>
              <w:tabs>
                <w:tab w:val="left" w:pos="284"/>
              </w:tabs>
              <w:rPr>
                <w:rFonts w:ascii="Times New Roman" w:hAnsi="Times New Roman"/>
                <w:sz w:val="12"/>
                <w:szCs w:val="12"/>
              </w:rPr>
            </w:pPr>
            <w:r w:rsidRPr="00265774">
              <w:rPr>
                <w:rFonts w:ascii="Times New Roman" w:hAnsi="Times New Roman"/>
                <w:sz w:val="12"/>
                <w:szCs w:val="12"/>
              </w:rPr>
              <w:t>Наименование правообладателя земельного участка</w:t>
            </w:r>
          </w:p>
        </w:tc>
        <w:tc>
          <w:tcPr>
            <w:tcW w:w="851" w:type="dxa"/>
          </w:tcPr>
          <w:p w:rsidR="00265774" w:rsidRPr="00265774" w:rsidRDefault="00265774" w:rsidP="00265774">
            <w:pPr>
              <w:tabs>
                <w:tab w:val="left" w:pos="284"/>
              </w:tabs>
              <w:rPr>
                <w:rFonts w:ascii="Times New Roman" w:hAnsi="Times New Roman"/>
                <w:sz w:val="12"/>
                <w:szCs w:val="12"/>
              </w:rPr>
            </w:pPr>
            <w:r w:rsidRPr="00265774">
              <w:rPr>
                <w:rFonts w:ascii="Times New Roman" w:hAnsi="Times New Roman"/>
                <w:sz w:val="12"/>
                <w:szCs w:val="12"/>
              </w:rPr>
              <w:t>Категория земель</w:t>
            </w:r>
          </w:p>
        </w:tc>
        <w:tc>
          <w:tcPr>
            <w:tcW w:w="850" w:type="dxa"/>
          </w:tcPr>
          <w:p w:rsidR="00265774" w:rsidRPr="00265774" w:rsidRDefault="00265774" w:rsidP="00265774">
            <w:pPr>
              <w:tabs>
                <w:tab w:val="left" w:pos="284"/>
              </w:tabs>
              <w:jc w:val="both"/>
              <w:rPr>
                <w:rFonts w:ascii="Times New Roman" w:hAnsi="Times New Roman"/>
                <w:sz w:val="12"/>
                <w:szCs w:val="12"/>
              </w:rPr>
            </w:pPr>
            <w:r w:rsidRPr="00265774">
              <w:rPr>
                <w:rFonts w:ascii="Times New Roman" w:hAnsi="Times New Roman"/>
                <w:sz w:val="12"/>
                <w:szCs w:val="12"/>
              </w:rPr>
              <w:t xml:space="preserve">Площадь, </w:t>
            </w:r>
            <w:proofErr w:type="gramStart"/>
            <w:r w:rsidRPr="00265774">
              <w:rPr>
                <w:rFonts w:ascii="Times New Roman" w:hAnsi="Times New Roman"/>
                <w:sz w:val="12"/>
                <w:szCs w:val="12"/>
              </w:rPr>
              <w:t>м</w:t>
            </w:r>
            <w:proofErr w:type="gramEnd"/>
            <w:r w:rsidRPr="00265774">
              <w:rPr>
                <w:rFonts w:ascii="Times New Roman" w:hAnsi="Times New Roman"/>
                <w:sz w:val="12"/>
                <w:szCs w:val="12"/>
              </w:rPr>
              <w:t>²</w:t>
            </w:r>
          </w:p>
        </w:tc>
      </w:tr>
      <w:tr w:rsidR="00265774" w:rsidRPr="00265774" w:rsidTr="00265774">
        <w:tc>
          <w:tcPr>
            <w:tcW w:w="426" w:type="dxa"/>
          </w:tcPr>
          <w:p w:rsidR="00265774" w:rsidRPr="00265774" w:rsidRDefault="00265774" w:rsidP="00265774">
            <w:pPr>
              <w:tabs>
                <w:tab w:val="left" w:pos="284"/>
              </w:tabs>
              <w:rPr>
                <w:rFonts w:ascii="Times New Roman" w:hAnsi="Times New Roman"/>
                <w:sz w:val="12"/>
                <w:szCs w:val="12"/>
              </w:rPr>
            </w:pPr>
            <w:r w:rsidRPr="00265774">
              <w:rPr>
                <w:rFonts w:ascii="Times New Roman" w:hAnsi="Times New Roman"/>
                <w:sz w:val="12"/>
                <w:szCs w:val="12"/>
              </w:rPr>
              <w:t>1</w:t>
            </w:r>
          </w:p>
        </w:tc>
        <w:tc>
          <w:tcPr>
            <w:tcW w:w="1275" w:type="dxa"/>
          </w:tcPr>
          <w:p w:rsidR="00265774" w:rsidRPr="00265774" w:rsidRDefault="00265774" w:rsidP="00265774">
            <w:pPr>
              <w:tabs>
                <w:tab w:val="left" w:pos="284"/>
              </w:tabs>
              <w:rPr>
                <w:rFonts w:ascii="Times New Roman" w:hAnsi="Times New Roman"/>
                <w:sz w:val="12"/>
                <w:szCs w:val="12"/>
              </w:rPr>
            </w:pPr>
            <w:r w:rsidRPr="00265774">
              <w:rPr>
                <w:rFonts w:ascii="Times New Roman" w:hAnsi="Times New Roman"/>
                <w:sz w:val="12"/>
                <w:szCs w:val="12"/>
              </w:rPr>
              <w:t>63:31:0502002:3</w:t>
            </w:r>
          </w:p>
        </w:tc>
        <w:tc>
          <w:tcPr>
            <w:tcW w:w="4111" w:type="dxa"/>
          </w:tcPr>
          <w:p w:rsidR="00265774" w:rsidRPr="00265774" w:rsidRDefault="00265774" w:rsidP="00265774">
            <w:pPr>
              <w:tabs>
                <w:tab w:val="left" w:pos="284"/>
              </w:tabs>
              <w:rPr>
                <w:rFonts w:ascii="Times New Roman" w:hAnsi="Times New Roman"/>
                <w:sz w:val="12"/>
                <w:szCs w:val="12"/>
              </w:rPr>
            </w:pPr>
            <w:r w:rsidRPr="00265774">
              <w:rPr>
                <w:rFonts w:ascii="Times New Roman" w:hAnsi="Times New Roman"/>
                <w:sz w:val="12"/>
                <w:szCs w:val="12"/>
              </w:rPr>
              <w:t>Земли Администрации муниципального района Сергиевкий в границах колхоза «Красный Восток» (земельные участки фонда</w:t>
            </w:r>
            <w:r>
              <w:rPr>
                <w:rFonts w:ascii="Times New Roman" w:hAnsi="Times New Roman"/>
                <w:sz w:val="12"/>
                <w:szCs w:val="12"/>
              </w:rPr>
              <w:t xml:space="preserve"> </w:t>
            </w:r>
            <w:r w:rsidRPr="00265774">
              <w:rPr>
                <w:rFonts w:ascii="Times New Roman" w:hAnsi="Times New Roman"/>
                <w:sz w:val="12"/>
                <w:szCs w:val="12"/>
              </w:rPr>
              <w:t>перераспределения)</w:t>
            </w:r>
          </w:p>
        </w:tc>
        <w:tc>
          <w:tcPr>
            <w:tcW w:w="851" w:type="dxa"/>
          </w:tcPr>
          <w:p w:rsidR="00265774" w:rsidRPr="00265774" w:rsidRDefault="00265774" w:rsidP="00265774">
            <w:pPr>
              <w:tabs>
                <w:tab w:val="left" w:pos="284"/>
              </w:tabs>
              <w:rPr>
                <w:rFonts w:ascii="Times New Roman" w:hAnsi="Times New Roman"/>
                <w:sz w:val="12"/>
                <w:szCs w:val="12"/>
              </w:rPr>
            </w:pPr>
            <w:r w:rsidRPr="00265774">
              <w:rPr>
                <w:rFonts w:ascii="Times New Roman" w:hAnsi="Times New Roman"/>
                <w:sz w:val="12"/>
                <w:szCs w:val="12"/>
              </w:rPr>
              <w:t>Земли с/х назначения</w:t>
            </w:r>
          </w:p>
        </w:tc>
        <w:tc>
          <w:tcPr>
            <w:tcW w:w="850" w:type="dxa"/>
          </w:tcPr>
          <w:p w:rsidR="00265774" w:rsidRPr="00265774" w:rsidRDefault="00265774" w:rsidP="00265774">
            <w:pPr>
              <w:tabs>
                <w:tab w:val="left" w:pos="284"/>
              </w:tabs>
              <w:jc w:val="both"/>
              <w:rPr>
                <w:rFonts w:ascii="Times New Roman" w:hAnsi="Times New Roman"/>
                <w:sz w:val="12"/>
                <w:szCs w:val="12"/>
              </w:rPr>
            </w:pPr>
            <w:r w:rsidRPr="00265774">
              <w:rPr>
                <w:rFonts w:ascii="Times New Roman" w:hAnsi="Times New Roman"/>
                <w:sz w:val="12"/>
                <w:szCs w:val="12"/>
              </w:rPr>
              <w:t>900 628</w:t>
            </w:r>
          </w:p>
        </w:tc>
      </w:tr>
    </w:tbl>
    <w:p w:rsidR="00265774" w:rsidRPr="00265774" w:rsidRDefault="00265774" w:rsidP="00265774">
      <w:pPr>
        <w:tabs>
          <w:tab w:val="left" w:pos="284"/>
        </w:tabs>
        <w:spacing w:after="0" w:line="240" w:lineRule="auto"/>
        <w:jc w:val="both"/>
        <w:rPr>
          <w:rFonts w:ascii="Times New Roman" w:eastAsia="Calibri" w:hAnsi="Times New Roman" w:cs="Times New Roman"/>
          <w:b/>
          <w:i/>
          <w:sz w:val="12"/>
          <w:szCs w:val="12"/>
        </w:rPr>
      </w:pPr>
    </w:p>
    <w:p w:rsidR="00265774" w:rsidRPr="00265774" w:rsidRDefault="00265774" w:rsidP="0004504E">
      <w:pPr>
        <w:tabs>
          <w:tab w:val="left" w:pos="284"/>
        </w:tabs>
        <w:spacing w:after="0" w:line="240" w:lineRule="auto"/>
        <w:ind w:firstLine="284"/>
        <w:jc w:val="both"/>
        <w:rPr>
          <w:rFonts w:ascii="Times New Roman" w:eastAsia="Calibri" w:hAnsi="Times New Roman" w:cs="Times New Roman"/>
          <w:sz w:val="12"/>
          <w:szCs w:val="12"/>
        </w:rPr>
      </w:pPr>
      <w:r w:rsidRPr="00265774">
        <w:rPr>
          <w:rFonts w:ascii="Times New Roman" w:eastAsia="Calibri" w:hAnsi="Times New Roman" w:cs="Times New Roman"/>
          <w:sz w:val="12"/>
          <w:szCs w:val="12"/>
        </w:rPr>
        <w:t>Работы по межеванию земельных участков проводятся в соответствии с Земельным кодексом РФ, ФЗ «О государственном кадастре недвижимости», Градостроительным Кодексом РФ, Лесным Кодексом РФ.</w:t>
      </w:r>
    </w:p>
    <w:p w:rsidR="00265774" w:rsidRPr="00265774" w:rsidRDefault="00265774" w:rsidP="0004504E">
      <w:pPr>
        <w:tabs>
          <w:tab w:val="left" w:pos="284"/>
        </w:tabs>
        <w:spacing w:after="0" w:line="240" w:lineRule="auto"/>
        <w:ind w:firstLine="284"/>
        <w:jc w:val="both"/>
        <w:rPr>
          <w:rFonts w:ascii="Times New Roman" w:eastAsia="Calibri" w:hAnsi="Times New Roman" w:cs="Times New Roman"/>
          <w:sz w:val="12"/>
          <w:szCs w:val="12"/>
        </w:rPr>
      </w:pPr>
      <w:r w:rsidRPr="00265774">
        <w:rPr>
          <w:rFonts w:ascii="Times New Roman" w:eastAsia="Calibri" w:hAnsi="Times New Roman" w:cs="Times New Roman"/>
          <w:sz w:val="12"/>
          <w:szCs w:val="12"/>
        </w:rPr>
        <w:t>Размеры образуемых земельных участков под строительство линейного объекта приняты в соответствии с проектом полосы отвода, выполненным и предоставленным ООО «СамараНИПИнефть».</w:t>
      </w:r>
    </w:p>
    <w:p w:rsidR="00265774" w:rsidRPr="00265774" w:rsidRDefault="00265774" w:rsidP="0004504E">
      <w:pPr>
        <w:tabs>
          <w:tab w:val="left" w:pos="284"/>
        </w:tabs>
        <w:spacing w:after="0" w:line="240" w:lineRule="auto"/>
        <w:ind w:firstLine="284"/>
        <w:jc w:val="both"/>
        <w:rPr>
          <w:rFonts w:ascii="Times New Roman" w:eastAsia="Calibri" w:hAnsi="Times New Roman" w:cs="Times New Roman"/>
          <w:sz w:val="12"/>
          <w:szCs w:val="12"/>
        </w:rPr>
      </w:pPr>
      <w:r w:rsidRPr="00265774">
        <w:rPr>
          <w:rFonts w:ascii="Times New Roman" w:eastAsia="Calibri" w:hAnsi="Times New Roman" w:cs="Times New Roman"/>
          <w:sz w:val="12"/>
          <w:szCs w:val="12"/>
        </w:rPr>
        <w:t>Земельные участки под строительство объекта образованы с учетом ранее поставленных на государственный кадастровый учет земельных участков.</w:t>
      </w:r>
    </w:p>
    <w:p w:rsidR="00265774" w:rsidRPr="00265774" w:rsidRDefault="00265774" w:rsidP="0004504E">
      <w:pPr>
        <w:tabs>
          <w:tab w:val="left" w:pos="284"/>
        </w:tabs>
        <w:spacing w:after="0" w:line="240" w:lineRule="auto"/>
        <w:ind w:firstLine="284"/>
        <w:jc w:val="both"/>
        <w:rPr>
          <w:rFonts w:ascii="Times New Roman" w:eastAsia="Calibri" w:hAnsi="Times New Roman" w:cs="Times New Roman"/>
          <w:sz w:val="12"/>
          <w:szCs w:val="12"/>
        </w:rPr>
      </w:pPr>
      <w:r w:rsidRPr="00265774">
        <w:rPr>
          <w:rFonts w:ascii="Times New Roman" w:eastAsia="Calibri" w:hAnsi="Times New Roman" w:cs="Times New Roman"/>
          <w:sz w:val="12"/>
          <w:szCs w:val="12"/>
        </w:rPr>
        <w:lastRenderedPageBreak/>
        <w:t>Проект межевания выполняется с учетом сохранения ранее образованных земельных участков, зарегистрированных в ГКН.</w:t>
      </w:r>
    </w:p>
    <w:p w:rsidR="00265774" w:rsidRDefault="00265774" w:rsidP="0004504E">
      <w:pPr>
        <w:tabs>
          <w:tab w:val="left" w:pos="284"/>
        </w:tabs>
        <w:spacing w:after="0" w:line="240" w:lineRule="auto"/>
        <w:ind w:firstLine="284"/>
        <w:jc w:val="both"/>
        <w:rPr>
          <w:rFonts w:ascii="Times New Roman" w:eastAsia="Calibri" w:hAnsi="Times New Roman" w:cs="Times New Roman"/>
          <w:sz w:val="12"/>
          <w:szCs w:val="12"/>
        </w:rPr>
      </w:pPr>
      <w:r w:rsidRPr="00265774">
        <w:rPr>
          <w:rFonts w:ascii="Times New Roman" w:eastAsia="Calibri" w:hAnsi="Times New Roman" w:cs="Times New Roman"/>
          <w:sz w:val="12"/>
          <w:szCs w:val="12"/>
        </w:rPr>
        <w:t>Проектом межевания  территории предполагается образовать следующие земельные участки:</w:t>
      </w:r>
    </w:p>
    <w:p w:rsidR="0004504E" w:rsidRPr="00265774" w:rsidRDefault="0004504E" w:rsidP="0004504E">
      <w:pPr>
        <w:tabs>
          <w:tab w:val="left" w:pos="284"/>
        </w:tabs>
        <w:spacing w:after="0" w:line="240" w:lineRule="auto"/>
        <w:ind w:firstLine="284"/>
        <w:jc w:val="both"/>
        <w:rPr>
          <w:rFonts w:ascii="Times New Roman" w:eastAsia="Calibri" w:hAnsi="Times New Roman" w:cs="Times New Roman"/>
          <w:sz w:val="12"/>
          <w:szCs w:val="12"/>
        </w:rPr>
      </w:pPr>
    </w:p>
    <w:p w:rsidR="00265774" w:rsidRPr="00265774" w:rsidRDefault="00265774" w:rsidP="0004504E">
      <w:pPr>
        <w:tabs>
          <w:tab w:val="left" w:pos="284"/>
        </w:tabs>
        <w:spacing w:after="0" w:line="240" w:lineRule="auto"/>
        <w:ind w:firstLine="284"/>
        <w:jc w:val="both"/>
        <w:rPr>
          <w:rFonts w:ascii="Times New Roman" w:eastAsia="Calibri" w:hAnsi="Times New Roman" w:cs="Times New Roman"/>
          <w:b/>
          <w:sz w:val="12"/>
          <w:szCs w:val="12"/>
        </w:rPr>
      </w:pPr>
      <w:r w:rsidRPr="00265774">
        <w:rPr>
          <w:rFonts w:ascii="Times New Roman" w:eastAsia="Calibri" w:hAnsi="Times New Roman" w:cs="Times New Roman"/>
          <w:b/>
          <w:sz w:val="12"/>
          <w:szCs w:val="12"/>
        </w:rPr>
        <w:t>Таблица 2. Перечень образуемых земельных участков для строительства объекта</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0"/>
        <w:gridCol w:w="1443"/>
        <w:gridCol w:w="1418"/>
        <w:gridCol w:w="3538"/>
        <w:gridCol w:w="714"/>
      </w:tblGrid>
      <w:tr w:rsidR="00265774" w:rsidRPr="00265774" w:rsidTr="00265774">
        <w:trPr>
          <w:trHeight w:val="20"/>
        </w:trPr>
        <w:tc>
          <w:tcPr>
            <w:tcW w:w="400" w:type="dxa"/>
            <w:shd w:val="clear" w:color="auto" w:fill="auto"/>
            <w:vAlign w:val="center"/>
          </w:tcPr>
          <w:p w:rsidR="00265774" w:rsidRPr="00265774" w:rsidRDefault="00265774" w:rsidP="00265774">
            <w:pPr>
              <w:tabs>
                <w:tab w:val="left" w:pos="284"/>
              </w:tabs>
              <w:spacing w:after="0" w:line="240" w:lineRule="auto"/>
              <w:rPr>
                <w:rFonts w:ascii="Times New Roman" w:eastAsia="Calibri" w:hAnsi="Times New Roman" w:cs="Times New Roman"/>
                <w:sz w:val="12"/>
                <w:szCs w:val="12"/>
              </w:rPr>
            </w:pPr>
            <w:r w:rsidRPr="00265774">
              <w:rPr>
                <w:rFonts w:ascii="Times New Roman" w:eastAsia="Calibri" w:hAnsi="Times New Roman" w:cs="Times New Roman"/>
                <w:sz w:val="12"/>
                <w:szCs w:val="12"/>
              </w:rPr>
              <w:t>№</w:t>
            </w:r>
          </w:p>
          <w:p w:rsidR="00265774" w:rsidRPr="00265774" w:rsidRDefault="00265774" w:rsidP="00265774">
            <w:pPr>
              <w:tabs>
                <w:tab w:val="left" w:pos="284"/>
              </w:tabs>
              <w:spacing w:after="0" w:line="240" w:lineRule="auto"/>
              <w:rPr>
                <w:rFonts w:ascii="Times New Roman" w:eastAsia="Calibri" w:hAnsi="Times New Roman" w:cs="Times New Roman"/>
                <w:sz w:val="12"/>
                <w:szCs w:val="12"/>
              </w:rPr>
            </w:pPr>
            <w:proofErr w:type="gramStart"/>
            <w:r w:rsidRPr="00265774">
              <w:rPr>
                <w:rFonts w:ascii="Times New Roman" w:eastAsia="Calibri" w:hAnsi="Times New Roman" w:cs="Times New Roman"/>
                <w:sz w:val="12"/>
                <w:szCs w:val="12"/>
              </w:rPr>
              <w:t>п</w:t>
            </w:r>
            <w:proofErr w:type="gramEnd"/>
            <w:r w:rsidRPr="00265774">
              <w:rPr>
                <w:rFonts w:ascii="Times New Roman" w:eastAsia="Calibri" w:hAnsi="Times New Roman" w:cs="Times New Roman"/>
                <w:sz w:val="12"/>
                <w:szCs w:val="12"/>
              </w:rPr>
              <w:t>/п</w:t>
            </w:r>
          </w:p>
        </w:tc>
        <w:tc>
          <w:tcPr>
            <w:tcW w:w="1443" w:type="dxa"/>
            <w:shd w:val="clear" w:color="auto" w:fill="auto"/>
            <w:vAlign w:val="center"/>
          </w:tcPr>
          <w:p w:rsidR="00265774" w:rsidRPr="00265774" w:rsidRDefault="00265774" w:rsidP="00265774">
            <w:pPr>
              <w:tabs>
                <w:tab w:val="left" w:pos="284"/>
              </w:tabs>
              <w:spacing w:after="0" w:line="240" w:lineRule="auto"/>
              <w:rPr>
                <w:rFonts w:ascii="Times New Roman" w:eastAsia="Calibri" w:hAnsi="Times New Roman" w:cs="Times New Roman"/>
                <w:sz w:val="12"/>
                <w:szCs w:val="12"/>
              </w:rPr>
            </w:pPr>
            <w:r w:rsidRPr="00265774">
              <w:rPr>
                <w:rFonts w:ascii="Times New Roman" w:eastAsia="Calibri" w:hAnsi="Times New Roman" w:cs="Times New Roman"/>
                <w:sz w:val="12"/>
                <w:szCs w:val="12"/>
              </w:rPr>
              <w:t>Условный номер земельного участка</w:t>
            </w:r>
          </w:p>
        </w:tc>
        <w:tc>
          <w:tcPr>
            <w:tcW w:w="1418" w:type="dxa"/>
            <w:shd w:val="clear" w:color="auto" w:fill="auto"/>
            <w:vAlign w:val="center"/>
          </w:tcPr>
          <w:p w:rsidR="00265774" w:rsidRPr="00265774" w:rsidRDefault="00265774" w:rsidP="00265774">
            <w:pPr>
              <w:tabs>
                <w:tab w:val="left" w:pos="284"/>
              </w:tabs>
              <w:spacing w:after="0" w:line="240" w:lineRule="auto"/>
              <w:rPr>
                <w:rFonts w:ascii="Times New Roman" w:eastAsia="Calibri" w:hAnsi="Times New Roman" w:cs="Times New Roman"/>
                <w:sz w:val="12"/>
                <w:szCs w:val="12"/>
              </w:rPr>
            </w:pPr>
            <w:r w:rsidRPr="00265774">
              <w:rPr>
                <w:rFonts w:ascii="Times New Roman" w:eastAsia="Calibri" w:hAnsi="Times New Roman" w:cs="Times New Roman"/>
                <w:sz w:val="12"/>
                <w:szCs w:val="12"/>
              </w:rPr>
              <w:t>Категория земель</w:t>
            </w:r>
          </w:p>
        </w:tc>
        <w:tc>
          <w:tcPr>
            <w:tcW w:w="3538" w:type="dxa"/>
            <w:shd w:val="clear" w:color="auto" w:fill="auto"/>
            <w:vAlign w:val="center"/>
          </w:tcPr>
          <w:p w:rsidR="00265774" w:rsidRPr="00265774" w:rsidRDefault="00265774" w:rsidP="00265774">
            <w:pPr>
              <w:tabs>
                <w:tab w:val="left" w:pos="284"/>
              </w:tabs>
              <w:spacing w:after="0" w:line="240" w:lineRule="auto"/>
              <w:rPr>
                <w:rFonts w:ascii="Times New Roman" w:eastAsia="Calibri" w:hAnsi="Times New Roman" w:cs="Times New Roman"/>
                <w:sz w:val="12"/>
                <w:szCs w:val="12"/>
              </w:rPr>
            </w:pPr>
            <w:r w:rsidRPr="00265774">
              <w:rPr>
                <w:rFonts w:ascii="Times New Roman" w:eastAsia="Calibri" w:hAnsi="Times New Roman" w:cs="Times New Roman"/>
                <w:sz w:val="12"/>
                <w:szCs w:val="12"/>
              </w:rPr>
              <w:t>Сведения о правах и землепользователях</w:t>
            </w:r>
          </w:p>
        </w:tc>
        <w:tc>
          <w:tcPr>
            <w:tcW w:w="714" w:type="dxa"/>
            <w:shd w:val="clear" w:color="auto" w:fill="auto"/>
            <w:vAlign w:val="center"/>
          </w:tcPr>
          <w:p w:rsidR="00265774" w:rsidRPr="00265774" w:rsidRDefault="00265774" w:rsidP="00265774">
            <w:pPr>
              <w:tabs>
                <w:tab w:val="left" w:pos="284"/>
              </w:tabs>
              <w:spacing w:after="0" w:line="240" w:lineRule="auto"/>
              <w:rPr>
                <w:rFonts w:ascii="Times New Roman" w:eastAsia="Calibri" w:hAnsi="Times New Roman" w:cs="Times New Roman"/>
                <w:sz w:val="12"/>
                <w:szCs w:val="12"/>
              </w:rPr>
            </w:pPr>
            <w:r w:rsidRPr="00265774">
              <w:rPr>
                <w:rFonts w:ascii="Times New Roman" w:eastAsia="Calibri" w:hAnsi="Times New Roman" w:cs="Times New Roman"/>
                <w:sz w:val="12"/>
                <w:szCs w:val="12"/>
              </w:rPr>
              <w:t xml:space="preserve">Площадь, </w:t>
            </w:r>
            <w:proofErr w:type="gramStart"/>
            <w:r w:rsidRPr="00265774">
              <w:rPr>
                <w:rFonts w:ascii="Times New Roman" w:eastAsia="Calibri" w:hAnsi="Times New Roman" w:cs="Times New Roman"/>
                <w:sz w:val="12"/>
                <w:szCs w:val="12"/>
              </w:rPr>
              <w:t>м</w:t>
            </w:r>
            <w:proofErr w:type="gramEnd"/>
            <w:r w:rsidRPr="00265774">
              <w:rPr>
                <w:rFonts w:ascii="Times New Roman" w:eastAsia="Calibri" w:hAnsi="Times New Roman" w:cs="Times New Roman"/>
                <w:sz w:val="12"/>
                <w:szCs w:val="12"/>
              </w:rPr>
              <w:t>²</w:t>
            </w:r>
          </w:p>
        </w:tc>
      </w:tr>
      <w:tr w:rsidR="00265774" w:rsidRPr="00265774" w:rsidTr="00265774">
        <w:trPr>
          <w:trHeight w:val="20"/>
        </w:trPr>
        <w:tc>
          <w:tcPr>
            <w:tcW w:w="400" w:type="dxa"/>
            <w:shd w:val="clear" w:color="auto" w:fill="auto"/>
            <w:vAlign w:val="center"/>
          </w:tcPr>
          <w:p w:rsidR="00265774" w:rsidRPr="00265774" w:rsidRDefault="00265774" w:rsidP="00265774">
            <w:pPr>
              <w:tabs>
                <w:tab w:val="left" w:pos="284"/>
              </w:tabs>
              <w:spacing w:after="0" w:line="240" w:lineRule="auto"/>
              <w:rPr>
                <w:rFonts w:ascii="Times New Roman" w:eastAsia="Calibri" w:hAnsi="Times New Roman" w:cs="Times New Roman"/>
                <w:sz w:val="12"/>
                <w:szCs w:val="12"/>
              </w:rPr>
            </w:pPr>
            <w:r w:rsidRPr="00265774">
              <w:rPr>
                <w:rFonts w:ascii="Times New Roman" w:eastAsia="Calibri" w:hAnsi="Times New Roman" w:cs="Times New Roman"/>
                <w:sz w:val="12"/>
                <w:szCs w:val="12"/>
              </w:rPr>
              <w:t>1</w:t>
            </w:r>
          </w:p>
        </w:tc>
        <w:tc>
          <w:tcPr>
            <w:tcW w:w="1443" w:type="dxa"/>
            <w:shd w:val="clear" w:color="auto" w:fill="auto"/>
            <w:vAlign w:val="center"/>
          </w:tcPr>
          <w:p w:rsidR="00265774" w:rsidRPr="00265774" w:rsidRDefault="00265774" w:rsidP="00265774">
            <w:pPr>
              <w:tabs>
                <w:tab w:val="left" w:pos="284"/>
              </w:tabs>
              <w:spacing w:after="0" w:line="240" w:lineRule="auto"/>
              <w:rPr>
                <w:rFonts w:ascii="Times New Roman" w:eastAsia="Calibri" w:hAnsi="Times New Roman" w:cs="Times New Roman"/>
                <w:sz w:val="12"/>
                <w:szCs w:val="12"/>
              </w:rPr>
            </w:pPr>
            <w:r w:rsidRPr="00265774">
              <w:rPr>
                <w:rFonts w:ascii="Times New Roman" w:eastAsia="Calibri" w:hAnsi="Times New Roman" w:cs="Times New Roman"/>
                <w:sz w:val="12"/>
                <w:szCs w:val="12"/>
              </w:rPr>
              <w:t>63:31:0502002:3/чзу</w:t>
            </w:r>
            <w:proofErr w:type="gramStart"/>
            <w:r w:rsidRPr="00265774">
              <w:rPr>
                <w:rFonts w:ascii="Times New Roman" w:eastAsia="Calibri" w:hAnsi="Times New Roman" w:cs="Times New Roman"/>
                <w:sz w:val="12"/>
                <w:szCs w:val="12"/>
              </w:rPr>
              <w:t>1</w:t>
            </w:r>
            <w:proofErr w:type="gramEnd"/>
          </w:p>
        </w:tc>
        <w:tc>
          <w:tcPr>
            <w:tcW w:w="1418" w:type="dxa"/>
            <w:shd w:val="clear" w:color="auto" w:fill="auto"/>
            <w:vAlign w:val="center"/>
          </w:tcPr>
          <w:p w:rsidR="00265774" w:rsidRPr="00265774" w:rsidRDefault="00265774" w:rsidP="00265774">
            <w:pPr>
              <w:tabs>
                <w:tab w:val="left" w:pos="284"/>
              </w:tabs>
              <w:spacing w:after="0" w:line="240" w:lineRule="auto"/>
              <w:rPr>
                <w:rFonts w:ascii="Times New Roman" w:eastAsia="Calibri" w:hAnsi="Times New Roman" w:cs="Times New Roman"/>
                <w:sz w:val="12"/>
                <w:szCs w:val="12"/>
              </w:rPr>
            </w:pPr>
            <w:r w:rsidRPr="00265774">
              <w:rPr>
                <w:rFonts w:ascii="Times New Roman" w:eastAsia="Calibri" w:hAnsi="Times New Roman" w:cs="Times New Roman"/>
                <w:sz w:val="12"/>
                <w:szCs w:val="12"/>
              </w:rPr>
              <w:t>Земли с/х назначения</w:t>
            </w:r>
          </w:p>
        </w:tc>
        <w:tc>
          <w:tcPr>
            <w:tcW w:w="3538" w:type="dxa"/>
            <w:shd w:val="clear" w:color="auto" w:fill="auto"/>
            <w:vAlign w:val="center"/>
          </w:tcPr>
          <w:p w:rsidR="00265774" w:rsidRPr="00265774" w:rsidRDefault="00265774" w:rsidP="00265774">
            <w:pPr>
              <w:tabs>
                <w:tab w:val="left" w:pos="284"/>
              </w:tabs>
              <w:spacing w:after="0" w:line="240" w:lineRule="auto"/>
              <w:rPr>
                <w:rFonts w:ascii="Times New Roman" w:eastAsia="Calibri" w:hAnsi="Times New Roman" w:cs="Times New Roman"/>
                <w:sz w:val="12"/>
                <w:szCs w:val="12"/>
              </w:rPr>
            </w:pPr>
            <w:proofErr w:type="gramStart"/>
            <w:r w:rsidRPr="00265774">
              <w:rPr>
                <w:rFonts w:ascii="Times New Roman" w:eastAsia="Calibri" w:hAnsi="Times New Roman" w:cs="Times New Roman"/>
                <w:sz w:val="12"/>
                <w:szCs w:val="12"/>
              </w:rPr>
              <w:t>Земли Администрации муниципального района Сергиевкий в границах колхоза «Красный Восток» (земельные участки фонда</w:t>
            </w:r>
            <w:proofErr w:type="gramEnd"/>
          </w:p>
          <w:p w:rsidR="00265774" w:rsidRPr="00265774" w:rsidRDefault="00265774" w:rsidP="00265774">
            <w:pPr>
              <w:tabs>
                <w:tab w:val="left" w:pos="284"/>
              </w:tabs>
              <w:spacing w:after="0" w:line="240" w:lineRule="auto"/>
              <w:rPr>
                <w:rFonts w:ascii="Times New Roman" w:eastAsia="Calibri" w:hAnsi="Times New Roman" w:cs="Times New Roman"/>
                <w:sz w:val="12"/>
                <w:szCs w:val="12"/>
              </w:rPr>
            </w:pPr>
            <w:r w:rsidRPr="00265774">
              <w:rPr>
                <w:rFonts w:ascii="Times New Roman" w:eastAsia="Calibri" w:hAnsi="Times New Roman" w:cs="Times New Roman"/>
                <w:sz w:val="12"/>
                <w:szCs w:val="12"/>
              </w:rPr>
              <w:t>перераспределения)</w:t>
            </w:r>
          </w:p>
        </w:tc>
        <w:tc>
          <w:tcPr>
            <w:tcW w:w="714" w:type="dxa"/>
            <w:vAlign w:val="center"/>
          </w:tcPr>
          <w:p w:rsidR="00265774" w:rsidRPr="00265774" w:rsidRDefault="00265774" w:rsidP="00265774">
            <w:pPr>
              <w:tabs>
                <w:tab w:val="left" w:pos="284"/>
              </w:tabs>
              <w:spacing w:after="0" w:line="240" w:lineRule="auto"/>
              <w:rPr>
                <w:rFonts w:ascii="Times New Roman" w:eastAsia="Calibri" w:hAnsi="Times New Roman" w:cs="Times New Roman"/>
                <w:sz w:val="12"/>
                <w:szCs w:val="12"/>
              </w:rPr>
            </w:pPr>
            <w:r w:rsidRPr="00265774">
              <w:rPr>
                <w:rFonts w:ascii="Times New Roman" w:eastAsia="Calibri" w:hAnsi="Times New Roman" w:cs="Times New Roman"/>
                <w:sz w:val="12"/>
                <w:szCs w:val="12"/>
              </w:rPr>
              <w:t>3 191</w:t>
            </w:r>
          </w:p>
        </w:tc>
      </w:tr>
      <w:tr w:rsidR="00265774" w:rsidRPr="00265774" w:rsidTr="00265774">
        <w:trPr>
          <w:trHeight w:val="20"/>
        </w:trPr>
        <w:tc>
          <w:tcPr>
            <w:tcW w:w="400" w:type="dxa"/>
            <w:shd w:val="clear" w:color="auto" w:fill="auto"/>
            <w:vAlign w:val="center"/>
          </w:tcPr>
          <w:p w:rsidR="00265774" w:rsidRPr="00265774" w:rsidRDefault="00265774" w:rsidP="00265774">
            <w:pPr>
              <w:tabs>
                <w:tab w:val="left" w:pos="284"/>
              </w:tabs>
              <w:spacing w:after="0" w:line="240" w:lineRule="auto"/>
              <w:rPr>
                <w:rFonts w:ascii="Times New Roman" w:eastAsia="Calibri" w:hAnsi="Times New Roman" w:cs="Times New Roman"/>
                <w:sz w:val="12"/>
                <w:szCs w:val="12"/>
              </w:rPr>
            </w:pPr>
            <w:r w:rsidRPr="00265774">
              <w:rPr>
                <w:rFonts w:ascii="Times New Roman" w:eastAsia="Calibri" w:hAnsi="Times New Roman" w:cs="Times New Roman"/>
                <w:sz w:val="12"/>
                <w:szCs w:val="12"/>
              </w:rPr>
              <w:t>2</w:t>
            </w:r>
          </w:p>
        </w:tc>
        <w:tc>
          <w:tcPr>
            <w:tcW w:w="1443" w:type="dxa"/>
            <w:shd w:val="clear" w:color="auto" w:fill="auto"/>
            <w:vAlign w:val="center"/>
          </w:tcPr>
          <w:p w:rsidR="00265774" w:rsidRPr="00265774" w:rsidRDefault="00265774" w:rsidP="00265774">
            <w:pPr>
              <w:tabs>
                <w:tab w:val="left" w:pos="284"/>
              </w:tabs>
              <w:spacing w:after="0" w:line="240" w:lineRule="auto"/>
              <w:rPr>
                <w:rFonts w:ascii="Times New Roman" w:eastAsia="Calibri" w:hAnsi="Times New Roman" w:cs="Times New Roman"/>
                <w:sz w:val="12"/>
                <w:szCs w:val="12"/>
              </w:rPr>
            </w:pPr>
            <w:r w:rsidRPr="00265774">
              <w:rPr>
                <w:rFonts w:ascii="Times New Roman" w:eastAsia="Calibri" w:hAnsi="Times New Roman" w:cs="Times New Roman"/>
                <w:sz w:val="12"/>
                <w:szCs w:val="12"/>
              </w:rPr>
              <w:t>:ЗУ</w:t>
            </w:r>
            <w:proofErr w:type="gramStart"/>
            <w:r w:rsidRPr="00265774">
              <w:rPr>
                <w:rFonts w:ascii="Times New Roman" w:eastAsia="Calibri" w:hAnsi="Times New Roman" w:cs="Times New Roman"/>
                <w:sz w:val="12"/>
                <w:szCs w:val="12"/>
              </w:rPr>
              <w:t>1</w:t>
            </w:r>
            <w:proofErr w:type="gramEnd"/>
          </w:p>
        </w:tc>
        <w:tc>
          <w:tcPr>
            <w:tcW w:w="1418" w:type="dxa"/>
            <w:shd w:val="clear" w:color="auto" w:fill="auto"/>
            <w:vAlign w:val="center"/>
          </w:tcPr>
          <w:p w:rsidR="00265774" w:rsidRPr="00265774" w:rsidRDefault="00265774" w:rsidP="00265774">
            <w:pPr>
              <w:tabs>
                <w:tab w:val="left" w:pos="284"/>
              </w:tabs>
              <w:spacing w:after="0" w:line="240" w:lineRule="auto"/>
              <w:rPr>
                <w:rFonts w:ascii="Times New Roman" w:eastAsia="Calibri" w:hAnsi="Times New Roman" w:cs="Times New Roman"/>
                <w:sz w:val="12"/>
                <w:szCs w:val="12"/>
              </w:rPr>
            </w:pPr>
            <w:r w:rsidRPr="00265774">
              <w:rPr>
                <w:rFonts w:ascii="Times New Roman" w:eastAsia="Calibri" w:hAnsi="Times New Roman" w:cs="Times New Roman"/>
                <w:sz w:val="12"/>
                <w:szCs w:val="12"/>
              </w:rPr>
              <w:t>Земли с/х назначения</w:t>
            </w:r>
          </w:p>
        </w:tc>
        <w:tc>
          <w:tcPr>
            <w:tcW w:w="3538" w:type="dxa"/>
            <w:shd w:val="clear" w:color="auto" w:fill="auto"/>
            <w:vAlign w:val="center"/>
          </w:tcPr>
          <w:p w:rsidR="00265774" w:rsidRPr="00265774" w:rsidRDefault="00265774" w:rsidP="00265774">
            <w:pPr>
              <w:tabs>
                <w:tab w:val="left" w:pos="284"/>
              </w:tabs>
              <w:spacing w:after="0" w:line="240" w:lineRule="auto"/>
              <w:rPr>
                <w:rFonts w:ascii="Times New Roman" w:eastAsia="Calibri" w:hAnsi="Times New Roman" w:cs="Times New Roman"/>
                <w:sz w:val="12"/>
                <w:szCs w:val="12"/>
              </w:rPr>
            </w:pPr>
            <w:r w:rsidRPr="00265774">
              <w:rPr>
                <w:rFonts w:ascii="Times New Roman" w:eastAsia="Calibri" w:hAnsi="Times New Roman" w:cs="Times New Roman"/>
                <w:sz w:val="12"/>
                <w:szCs w:val="12"/>
              </w:rPr>
              <w:t xml:space="preserve">Земли Администрации муниципального района Сергиевкий (земли неразграниченной </w:t>
            </w:r>
            <w:proofErr w:type="gramStart"/>
            <w:r w:rsidRPr="00265774">
              <w:rPr>
                <w:rFonts w:ascii="Times New Roman" w:eastAsia="Calibri" w:hAnsi="Times New Roman" w:cs="Times New Roman"/>
                <w:sz w:val="12"/>
                <w:szCs w:val="12"/>
              </w:rPr>
              <w:t>гос.</w:t>
            </w:r>
            <w:r w:rsidR="0004504E">
              <w:rPr>
                <w:rFonts w:ascii="Times New Roman" w:eastAsia="Calibri" w:hAnsi="Times New Roman" w:cs="Times New Roman"/>
                <w:sz w:val="12"/>
                <w:szCs w:val="12"/>
              </w:rPr>
              <w:t xml:space="preserve"> </w:t>
            </w:r>
            <w:r w:rsidRPr="00265774">
              <w:rPr>
                <w:rFonts w:ascii="Times New Roman" w:eastAsia="Calibri" w:hAnsi="Times New Roman" w:cs="Times New Roman"/>
                <w:sz w:val="12"/>
                <w:szCs w:val="12"/>
              </w:rPr>
              <w:t>собственности</w:t>
            </w:r>
            <w:proofErr w:type="gramEnd"/>
            <w:r w:rsidRPr="00265774">
              <w:rPr>
                <w:rFonts w:ascii="Times New Roman" w:eastAsia="Calibri" w:hAnsi="Times New Roman" w:cs="Times New Roman"/>
                <w:sz w:val="12"/>
                <w:szCs w:val="12"/>
              </w:rPr>
              <w:t>)</w:t>
            </w:r>
          </w:p>
        </w:tc>
        <w:tc>
          <w:tcPr>
            <w:tcW w:w="714" w:type="dxa"/>
            <w:vAlign w:val="center"/>
          </w:tcPr>
          <w:p w:rsidR="00265774" w:rsidRPr="00265774" w:rsidRDefault="00265774" w:rsidP="00265774">
            <w:pPr>
              <w:tabs>
                <w:tab w:val="left" w:pos="284"/>
              </w:tabs>
              <w:spacing w:after="0" w:line="240" w:lineRule="auto"/>
              <w:rPr>
                <w:rFonts w:ascii="Times New Roman" w:eastAsia="Calibri" w:hAnsi="Times New Roman" w:cs="Times New Roman"/>
                <w:sz w:val="12"/>
                <w:szCs w:val="12"/>
              </w:rPr>
            </w:pPr>
            <w:r w:rsidRPr="00265774">
              <w:rPr>
                <w:rFonts w:ascii="Times New Roman" w:eastAsia="Calibri" w:hAnsi="Times New Roman" w:cs="Times New Roman"/>
                <w:sz w:val="12"/>
                <w:szCs w:val="12"/>
              </w:rPr>
              <w:t>855</w:t>
            </w:r>
          </w:p>
        </w:tc>
      </w:tr>
      <w:tr w:rsidR="00265774" w:rsidRPr="00265774" w:rsidTr="00265774">
        <w:trPr>
          <w:trHeight w:val="20"/>
        </w:trPr>
        <w:tc>
          <w:tcPr>
            <w:tcW w:w="400" w:type="dxa"/>
            <w:shd w:val="clear" w:color="auto" w:fill="auto"/>
            <w:vAlign w:val="center"/>
          </w:tcPr>
          <w:p w:rsidR="00265774" w:rsidRPr="00265774" w:rsidRDefault="00265774" w:rsidP="00265774">
            <w:pPr>
              <w:tabs>
                <w:tab w:val="left" w:pos="284"/>
              </w:tabs>
              <w:spacing w:after="0" w:line="240" w:lineRule="auto"/>
              <w:rPr>
                <w:rFonts w:ascii="Times New Roman" w:eastAsia="Calibri" w:hAnsi="Times New Roman" w:cs="Times New Roman"/>
                <w:sz w:val="12"/>
                <w:szCs w:val="12"/>
              </w:rPr>
            </w:pPr>
            <w:r w:rsidRPr="00265774">
              <w:rPr>
                <w:rFonts w:ascii="Times New Roman" w:eastAsia="Calibri" w:hAnsi="Times New Roman" w:cs="Times New Roman"/>
                <w:sz w:val="12"/>
                <w:szCs w:val="12"/>
              </w:rPr>
              <w:t>3</w:t>
            </w:r>
          </w:p>
        </w:tc>
        <w:tc>
          <w:tcPr>
            <w:tcW w:w="1443" w:type="dxa"/>
            <w:shd w:val="clear" w:color="auto" w:fill="auto"/>
            <w:vAlign w:val="center"/>
          </w:tcPr>
          <w:p w:rsidR="00265774" w:rsidRPr="00265774" w:rsidRDefault="00265774" w:rsidP="00265774">
            <w:pPr>
              <w:tabs>
                <w:tab w:val="left" w:pos="284"/>
              </w:tabs>
              <w:spacing w:after="0" w:line="240" w:lineRule="auto"/>
              <w:rPr>
                <w:rFonts w:ascii="Times New Roman" w:eastAsia="Calibri" w:hAnsi="Times New Roman" w:cs="Times New Roman"/>
                <w:sz w:val="12"/>
                <w:szCs w:val="12"/>
              </w:rPr>
            </w:pPr>
            <w:r w:rsidRPr="00265774">
              <w:rPr>
                <w:rFonts w:ascii="Times New Roman" w:eastAsia="Calibri" w:hAnsi="Times New Roman" w:cs="Times New Roman"/>
                <w:sz w:val="12"/>
                <w:szCs w:val="12"/>
              </w:rPr>
              <w:t>:ЗУ</w:t>
            </w:r>
            <w:proofErr w:type="gramStart"/>
            <w:r w:rsidRPr="00265774">
              <w:rPr>
                <w:rFonts w:ascii="Times New Roman" w:eastAsia="Calibri" w:hAnsi="Times New Roman" w:cs="Times New Roman"/>
                <w:sz w:val="12"/>
                <w:szCs w:val="12"/>
              </w:rPr>
              <w:t>2</w:t>
            </w:r>
            <w:proofErr w:type="gramEnd"/>
          </w:p>
        </w:tc>
        <w:tc>
          <w:tcPr>
            <w:tcW w:w="1418" w:type="dxa"/>
            <w:shd w:val="clear" w:color="auto" w:fill="auto"/>
            <w:vAlign w:val="center"/>
          </w:tcPr>
          <w:p w:rsidR="00265774" w:rsidRPr="00265774" w:rsidRDefault="00265774" w:rsidP="00265774">
            <w:pPr>
              <w:tabs>
                <w:tab w:val="left" w:pos="284"/>
              </w:tabs>
              <w:spacing w:after="0" w:line="240" w:lineRule="auto"/>
              <w:rPr>
                <w:rFonts w:ascii="Times New Roman" w:eastAsia="Calibri" w:hAnsi="Times New Roman" w:cs="Times New Roman"/>
                <w:sz w:val="12"/>
                <w:szCs w:val="12"/>
              </w:rPr>
            </w:pPr>
            <w:r w:rsidRPr="00265774">
              <w:rPr>
                <w:rFonts w:ascii="Times New Roman" w:eastAsia="Calibri" w:hAnsi="Times New Roman" w:cs="Times New Roman"/>
                <w:sz w:val="12"/>
                <w:szCs w:val="12"/>
              </w:rPr>
              <w:t>Земли лесного фонда</w:t>
            </w:r>
          </w:p>
        </w:tc>
        <w:tc>
          <w:tcPr>
            <w:tcW w:w="3538" w:type="dxa"/>
            <w:shd w:val="clear" w:color="auto" w:fill="auto"/>
            <w:vAlign w:val="center"/>
          </w:tcPr>
          <w:p w:rsidR="00265774" w:rsidRPr="00265774" w:rsidRDefault="00265774" w:rsidP="00265774">
            <w:pPr>
              <w:tabs>
                <w:tab w:val="left" w:pos="284"/>
              </w:tabs>
              <w:spacing w:after="0" w:line="240" w:lineRule="auto"/>
              <w:rPr>
                <w:rFonts w:ascii="Times New Roman" w:eastAsia="Calibri" w:hAnsi="Times New Roman" w:cs="Times New Roman"/>
                <w:sz w:val="12"/>
                <w:szCs w:val="12"/>
              </w:rPr>
            </w:pPr>
            <w:r w:rsidRPr="00265774">
              <w:rPr>
                <w:rFonts w:ascii="Times New Roman" w:eastAsia="Calibri" w:hAnsi="Times New Roman" w:cs="Times New Roman"/>
                <w:sz w:val="12"/>
                <w:szCs w:val="12"/>
              </w:rPr>
              <w:t>Министерство лесного хозяйства, охраны окружающей среды и природопользования</w:t>
            </w:r>
          </w:p>
        </w:tc>
        <w:tc>
          <w:tcPr>
            <w:tcW w:w="714" w:type="dxa"/>
            <w:vAlign w:val="center"/>
          </w:tcPr>
          <w:p w:rsidR="00265774" w:rsidRPr="00265774" w:rsidRDefault="00265774" w:rsidP="00265774">
            <w:pPr>
              <w:tabs>
                <w:tab w:val="left" w:pos="284"/>
              </w:tabs>
              <w:spacing w:after="0" w:line="240" w:lineRule="auto"/>
              <w:rPr>
                <w:rFonts w:ascii="Times New Roman" w:eastAsia="Calibri" w:hAnsi="Times New Roman" w:cs="Times New Roman"/>
                <w:sz w:val="12"/>
                <w:szCs w:val="12"/>
              </w:rPr>
            </w:pPr>
            <w:r w:rsidRPr="00265774">
              <w:rPr>
                <w:rFonts w:ascii="Times New Roman" w:eastAsia="Calibri" w:hAnsi="Times New Roman" w:cs="Times New Roman"/>
                <w:sz w:val="12"/>
                <w:szCs w:val="12"/>
              </w:rPr>
              <w:t>1 217</w:t>
            </w:r>
          </w:p>
        </w:tc>
      </w:tr>
    </w:tbl>
    <w:p w:rsidR="00265774" w:rsidRPr="00265774" w:rsidRDefault="00265774" w:rsidP="00265774">
      <w:pPr>
        <w:tabs>
          <w:tab w:val="left" w:pos="284"/>
        </w:tabs>
        <w:spacing w:after="0" w:line="240" w:lineRule="auto"/>
        <w:jc w:val="both"/>
        <w:rPr>
          <w:rFonts w:ascii="Times New Roman" w:eastAsia="Calibri" w:hAnsi="Times New Roman" w:cs="Times New Roman"/>
          <w:sz w:val="12"/>
          <w:szCs w:val="12"/>
        </w:rPr>
      </w:pPr>
    </w:p>
    <w:p w:rsidR="00265774" w:rsidRPr="00265774" w:rsidRDefault="00265774" w:rsidP="0004504E">
      <w:pPr>
        <w:tabs>
          <w:tab w:val="left" w:pos="284"/>
        </w:tabs>
        <w:spacing w:after="0" w:line="240" w:lineRule="auto"/>
        <w:ind w:firstLine="284"/>
        <w:jc w:val="both"/>
        <w:rPr>
          <w:rFonts w:ascii="Times New Roman" w:eastAsia="Calibri" w:hAnsi="Times New Roman" w:cs="Times New Roman"/>
          <w:sz w:val="12"/>
          <w:szCs w:val="12"/>
        </w:rPr>
      </w:pPr>
      <w:r w:rsidRPr="00265774">
        <w:rPr>
          <w:rFonts w:ascii="Times New Roman" w:eastAsia="Calibri" w:hAnsi="Times New Roman" w:cs="Times New Roman"/>
          <w:sz w:val="12"/>
          <w:szCs w:val="12"/>
        </w:rPr>
        <w:t>В соответствии со ст.21 Лесного Кодекса РФ, на основании ответа Министерства лесного хозяйства, охраны окружающей среды и природопользования Самарской области № 27-05-02/79880тот 19.02.2018 г., лесохозяйственным регламентом Сергиевского лесничества предусмотрено размещение объектов</w:t>
      </w:r>
      <w:proofErr w:type="gramStart"/>
      <w:r w:rsidRPr="00265774">
        <w:rPr>
          <w:rFonts w:ascii="Times New Roman" w:eastAsia="Calibri" w:hAnsi="Times New Roman" w:cs="Times New Roman"/>
          <w:sz w:val="12"/>
          <w:szCs w:val="12"/>
        </w:rPr>
        <w:t xml:space="preserve"> ,</w:t>
      </w:r>
      <w:proofErr w:type="gramEnd"/>
      <w:r w:rsidRPr="00265774">
        <w:rPr>
          <w:rFonts w:ascii="Times New Roman" w:eastAsia="Calibri" w:hAnsi="Times New Roman" w:cs="Times New Roman"/>
          <w:sz w:val="12"/>
          <w:szCs w:val="12"/>
        </w:rPr>
        <w:t>связанных с выполнением работ по строительству, реконструкции и эксплуатации линейных объектов, прежде всего, на нелесных землях, а при отсутствии на лесном участке таких земель – участке не возобновившихся вырубок, гарей, пусты</w:t>
      </w:r>
      <w:r w:rsidR="00E92B58">
        <w:rPr>
          <w:rFonts w:ascii="Times New Roman" w:eastAsia="Calibri" w:hAnsi="Times New Roman" w:cs="Times New Roman"/>
          <w:sz w:val="12"/>
          <w:szCs w:val="12"/>
        </w:rPr>
        <w:t>рей</w:t>
      </w:r>
      <w:r w:rsidRPr="00265774">
        <w:rPr>
          <w:rFonts w:ascii="Times New Roman" w:eastAsia="Calibri" w:hAnsi="Times New Roman" w:cs="Times New Roman"/>
          <w:sz w:val="12"/>
          <w:szCs w:val="12"/>
        </w:rPr>
        <w:t>,</w:t>
      </w:r>
      <w:r w:rsidR="00E92B58">
        <w:rPr>
          <w:rFonts w:ascii="Times New Roman" w:eastAsia="Calibri" w:hAnsi="Times New Roman" w:cs="Times New Roman"/>
          <w:sz w:val="12"/>
          <w:szCs w:val="12"/>
        </w:rPr>
        <w:t xml:space="preserve"> </w:t>
      </w:r>
      <w:r w:rsidRPr="00265774">
        <w:rPr>
          <w:rFonts w:ascii="Times New Roman" w:eastAsia="Calibri" w:hAnsi="Times New Roman" w:cs="Times New Roman"/>
          <w:sz w:val="12"/>
          <w:szCs w:val="12"/>
        </w:rPr>
        <w:t>прогалин, а также площади, на которых произрастают низкорослые и наименее ценные насаждения.</w:t>
      </w:r>
    </w:p>
    <w:p w:rsidR="00265774" w:rsidRPr="00265774" w:rsidRDefault="00265774" w:rsidP="0004504E">
      <w:pPr>
        <w:tabs>
          <w:tab w:val="left" w:pos="284"/>
        </w:tabs>
        <w:spacing w:after="0" w:line="240" w:lineRule="auto"/>
        <w:ind w:firstLine="284"/>
        <w:jc w:val="both"/>
        <w:rPr>
          <w:rFonts w:ascii="Times New Roman" w:eastAsia="Calibri" w:hAnsi="Times New Roman" w:cs="Times New Roman"/>
          <w:sz w:val="12"/>
          <w:szCs w:val="12"/>
        </w:rPr>
      </w:pPr>
      <w:r w:rsidRPr="00265774">
        <w:rPr>
          <w:rFonts w:ascii="Times New Roman" w:eastAsia="Calibri" w:hAnsi="Times New Roman" w:cs="Times New Roman"/>
          <w:sz w:val="12"/>
          <w:szCs w:val="12"/>
        </w:rPr>
        <w:t xml:space="preserve">Проект межевания территории является неотъемлемой частью проекта планировки территории. Каталоги координат образуемых земельных участков являются приложением к  чертежу межевания, </w:t>
      </w:r>
      <w:proofErr w:type="gramStart"/>
      <w:r w:rsidRPr="00265774">
        <w:rPr>
          <w:rFonts w:ascii="Times New Roman" w:eastAsia="Calibri" w:hAnsi="Times New Roman" w:cs="Times New Roman"/>
          <w:sz w:val="12"/>
          <w:szCs w:val="12"/>
        </w:rPr>
        <w:t>выполненном</w:t>
      </w:r>
      <w:proofErr w:type="gramEnd"/>
      <w:r w:rsidRPr="00265774">
        <w:rPr>
          <w:rFonts w:ascii="Times New Roman" w:eastAsia="Calibri" w:hAnsi="Times New Roman" w:cs="Times New Roman"/>
          <w:sz w:val="12"/>
          <w:szCs w:val="12"/>
        </w:rPr>
        <w:t xml:space="preserve"> в М 1:500.</w:t>
      </w:r>
    </w:p>
    <w:p w:rsidR="00265774" w:rsidRPr="00265774" w:rsidRDefault="00265774" w:rsidP="0004504E">
      <w:pPr>
        <w:tabs>
          <w:tab w:val="left" w:pos="284"/>
        </w:tabs>
        <w:spacing w:after="0" w:line="240" w:lineRule="auto"/>
        <w:ind w:firstLine="284"/>
        <w:jc w:val="both"/>
        <w:rPr>
          <w:rFonts w:ascii="Times New Roman" w:eastAsia="Calibri" w:hAnsi="Times New Roman" w:cs="Times New Roman"/>
          <w:sz w:val="12"/>
          <w:szCs w:val="12"/>
        </w:rPr>
      </w:pPr>
      <w:r w:rsidRPr="00265774">
        <w:rPr>
          <w:rFonts w:ascii="Times New Roman" w:eastAsia="Calibri" w:hAnsi="Times New Roman" w:cs="Times New Roman"/>
          <w:sz w:val="12"/>
          <w:szCs w:val="12"/>
        </w:rPr>
        <w:t>Проект межевания территории является основанием для установления границ земельных участков на местности, закрепления их межевыми знаками и регистрации в установленном порядке в органах кадастрового учета.</w:t>
      </w:r>
    </w:p>
    <w:p w:rsidR="00421B27" w:rsidRDefault="00421B27" w:rsidP="005A486A">
      <w:pPr>
        <w:tabs>
          <w:tab w:val="left" w:pos="284"/>
        </w:tabs>
        <w:spacing w:after="0" w:line="240" w:lineRule="auto"/>
        <w:jc w:val="both"/>
        <w:rPr>
          <w:rFonts w:ascii="Times New Roman" w:eastAsia="Calibri" w:hAnsi="Times New Roman" w:cs="Times New Roman"/>
          <w:sz w:val="12"/>
          <w:szCs w:val="12"/>
        </w:rPr>
      </w:pPr>
    </w:p>
    <w:p w:rsidR="00421B27" w:rsidRDefault="001916B6" w:rsidP="005A486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804914" cy="3467819"/>
            <wp:effectExtent l="0" t="0" r="0" b="0"/>
            <wp:docPr id="60" name="Рисунок 60" descr="C:\Users\user\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12.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05250" cy="3468061"/>
                    </a:xfrm>
                    <a:prstGeom prst="rect">
                      <a:avLst/>
                    </a:prstGeom>
                    <a:noFill/>
                    <a:ln>
                      <a:noFill/>
                    </a:ln>
                  </pic:spPr>
                </pic:pic>
              </a:graphicData>
            </a:graphic>
          </wp:inline>
        </w:drawing>
      </w:r>
    </w:p>
    <w:p w:rsidR="00421B27" w:rsidRDefault="00421B27" w:rsidP="005A486A">
      <w:pPr>
        <w:tabs>
          <w:tab w:val="left" w:pos="284"/>
        </w:tabs>
        <w:spacing w:after="0" w:line="240" w:lineRule="auto"/>
        <w:jc w:val="both"/>
        <w:rPr>
          <w:rFonts w:ascii="Times New Roman" w:eastAsia="Calibri" w:hAnsi="Times New Roman" w:cs="Times New Roman"/>
          <w:sz w:val="12"/>
          <w:szCs w:val="12"/>
        </w:rPr>
      </w:pPr>
    </w:p>
    <w:p w:rsidR="00421B27" w:rsidRDefault="001916B6" w:rsidP="005A486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61781" cy="3122711"/>
            <wp:effectExtent l="0" t="0" r="0" b="0"/>
            <wp:docPr id="59" name="Рисунок 59" descr="C:\Users\user\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11.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762116" cy="3122930"/>
                    </a:xfrm>
                    <a:prstGeom prst="rect">
                      <a:avLst/>
                    </a:prstGeom>
                    <a:noFill/>
                    <a:ln>
                      <a:noFill/>
                    </a:ln>
                  </pic:spPr>
                </pic:pic>
              </a:graphicData>
            </a:graphic>
          </wp:inline>
        </w:drawing>
      </w:r>
    </w:p>
    <w:p w:rsidR="00421B27" w:rsidRDefault="00421B27" w:rsidP="005A486A">
      <w:pPr>
        <w:tabs>
          <w:tab w:val="left" w:pos="284"/>
        </w:tabs>
        <w:spacing w:after="0" w:line="240" w:lineRule="auto"/>
        <w:jc w:val="both"/>
        <w:rPr>
          <w:rFonts w:ascii="Times New Roman" w:eastAsia="Calibri" w:hAnsi="Times New Roman" w:cs="Times New Roman"/>
          <w:sz w:val="12"/>
          <w:szCs w:val="12"/>
        </w:rPr>
      </w:pPr>
    </w:p>
    <w:p w:rsidR="004F0DD5" w:rsidRPr="00116671" w:rsidRDefault="004F0DD5" w:rsidP="004F0DD5">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4F0DD5" w:rsidRPr="00116671" w:rsidRDefault="004F0DD5" w:rsidP="004F0DD5">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EF4626">
        <w:rPr>
          <w:rFonts w:ascii="Times New Roman" w:eastAsia="Calibri" w:hAnsi="Times New Roman" w:cs="Times New Roman"/>
          <w:b/>
          <w:sz w:val="12"/>
          <w:szCs w:val="12"/>
        </w:rPr>
        <w:t>ЗАХАРКИНО</w:t>
      </w:r>
    </w:p>
    <w:p w:rsidR="004F0DD5" w:rsidRPr="00116671" w:rsidRDefault="004F0DD5" w:rsidP="004F0DD5">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4F0DD5" w:rsidRPr="00116671" w:rsidRDefault="004F0DD5" w:rsidP="004F0DD5">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4F0DD5" w:rsidRPr="00116671" w:rsidRDefault="004F0DD5" w:rsidP="004F0DD5">
      <w:pPr>
        <w:tabs>
          <w:tab w:val="left" w:pos="284"/>
        </w:tabs>
        <w:spacing w:after="0" w:line="240" w:lineRule="auto"/>
        <w:jc w:val="center"/>
        <w:rPr>
          <w:rFonts w:ascii="Times New Roman" w:eastAsia="Calibri" w:hAnsi="Times New Roman" w:cs="Times New Roman"/>
          <w:sz w:val="12"/>
          <w:szCs w:val="12"/>
        </w:rPr>
      </w:pPr>
    </w:p>
    <w:p w:rsidR="004F0DD5" w:rsidRPr="00116671" w:rsidRDefault="004F0DD5" w:rsidP="004F0DD5">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4F0DD5" w:rsidRDefault="004F0DD5" w:rsidP="004F0DD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26 февраля 2018г.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№11</w:t>
      </w:r>
    </w:p>
    <w:p w:rsidR="004F0DD5" w:rsidRDefault="004F0DD5" w:rsidP="004F0DD5">
      <w:pPr>
        <w:tabs>
          <w:tab w:val="left" w:pos="284"/>
        </w:tabs>
        <w:spacing w:after="0" w:line="240" w:lineRule="auto"/>
        <w:jc w:val="center"/>
        <w:rPr>
          <w:rFonts w:ascii="Times New Roman" w:eastAsia="Calibri" w:hAnsi="Times New Roman" w:cs="Times New Roman"/>
          <w:b/>
          <w:sz w:val="12"/>
          <w:szCs w:val="12"/>
        </w:rPr>
      </w:pPr>
      <w:r w:rsidRPr="004F0DD5">
        <w:rPr>
          <w:rFonts w:ascii="Times New Roman" w:eastAsia="Calibri" w:hAnsi="Times New Roman" w:cs="Times New Roman"/>
          <w:b/>
          <w:sz w:val="12"/>
          <w:szCs w:val="12"/>
        </w:rPr>
        <w:t>О подготовке проекта «О внесении изменений в Правила землепользования и застройки сельского поселения Захаркино муниципального района Сергиевский Самарской области, утвержденные решением Собрания представителей</w:t>
      </w:r>
    </w:p>
    <w:p w:rsidR="00421B27" w:rsidRDefault="004F0DD5" w:rsidP="004F0DD5">
      <w:pPr>
        <w:tabs>
          <w:tab w:val="left" w:pos="284"/>
        </w:tabs>
        <w:spacing w:after="0" w:line="240" w:lineRule="auto"/>
        <w:jc w:val="center"/>
        <w:rPr>
          <w:rFonts w:ascii="Times New Roman" w:eastAsia="Calibri" w:hAnsi="Times New Roman" w:cs="Times New Roman"/>
          <w:sz w:val="12"/>
          <w:szCs w:val="12"/>
        </w:rPr>
      </w:pPr>
      <w:r w:rsidRPr="004F0DD5">
        <w:rPr>
          <w:rFonts w:ascii="Times New Roman" w:eastAsia="Calibri" w:hAnsi="Times New Roman" w:cs="Times New Roman"/>
          <w:b/>
          <w:sz w:val="12"/>
          <w:szCs w:val="12"/>
        </w:rPr>
        <w:t xml:space="preserve"> сельского поселения Захаркино муниципального района Сергиевский Самарской области № 28 от 27 декабря 2013 года»</w:t>
      </w:r>
    </w:p>
    <w:p w:rsidR="00421B27" w:rsidRDefault="00421B27" w:rsidP="004F0DD5">
      <w:pPr>
        <w:tabs>
          <w:tab w:val="left" w:pos="284"/>
        </w:tabs>
        <w:spacing w:after="0" w:line="240" w:lineRule="auto"/>
        <w:rPr>
          <w:rFonts w:ascii="Times New Roman" w:eastAsia="Calibri" w:hAnsi="Times New Roman" w:cs="Times New Roman"/>
          <w:sz w:val="12"/>
          <w:szCs w:val="12"/>
        </w:rPr>
      </w:pPr>
    </w:p>
    <w:p w:rsidR="007B617D" w:rsidRPr="007B617D" w:rsidRDefault="007B617D" w:rsidP="007B617D">
      <w:pPr>
        <w:tabs>
          <w:tab w:val="left" w:pos="284"/>
        </w:tabs>
        <w:spacing w:after="0" w:line="240" w:lineRule="auto"/>
        <w:ind w:firstLine="284"/>
        <w:jc w:val="both"/>
        <w:rPr>
          <w:rFonts w:ascii="Times New Roman" w:eastAsia="Calibri" w:hAnsi="Times New Roman" w:cs="Times New Roman"/>
          <w:sz w:val="12"/>
          <w:szCs w:val="12"/>
        </w:rPr>
      </w:pPr>
      <w:proofErr w:type="gramStart"/>
      <w:r w:rsidRPr="007B617D">
        <w:rPr>
          <w:rFonts w:ascii="Times New Roman" w:eastAsia="Calibri" w:hAnsi="Times New Roman" w:cs="Times New Roman"/>
          <w:sz w:val="12"/>
          <w:szCs w:val="12"/>
        </w:rPr>
        <w:t>В соответствии с частью 5 статьи 33 Градостроительного кодекса Российской Федерации, Федеральным законом от 06 октября 2003 года № 131-ФЗ «Об общих принципах организации местного самоуправления в Российской Федерации», руководствуясь Уставом сельского поселения Захаркино муниципального района Сергиевский Самарской области, на основании обращения Сыркина Максима Анатольевича, с учетом заключения Комиссии по подготовке проекта Правил землепользования и застройки сельского поселения Захаркино муниципального района</w:t>
      </w:r>
      <w:proofErr w:type="gramEnd"/>
      <w:r w:rsidRPr="007B617D">
        <w:rPr>
          <w:rFonts w:ascii="Times New Roman" w:eastAsia="Calibri" w:hAnsi="Times New Roman" w:cs="Times New Roman"/>
          <w:sz w:val="12"/>
          <w:szCs w:val="12"/>
        </w:rPr>
        <w:t xml:space="preserve"> Сергиевский Самарской области от 22.02.2018 года, Администрация сельского поселения Захаркино муниципального района Сергиевский Самарской области постановляет:</w:t>
      </w:r>
    </w:p>
    <w:p w:rsidR="007B617D" w:rsidRPr="007B617D" w:rsidRDefault="007B617D" w:rsidP="007B617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proofErr w:type="gramStart"/>
      <w:r w:rsidRPr="007B617D">
        <w:rPr>
          <w:rFonts w:ascii="Times New Roman" w:eastAsia="Calibri" w:hAnsi="Times New Roman" w:cs="Times New Roman"/>
          <w:sz w:val="12"/>
          <w:szCs w:val="12"/>
        </w:rPr>
        <w:t>Подготовить проект решения Собрания представителей сельского поселения Захаркино муниципального района Сергиевский Самарской области «О внесении изменений в Правила землепользования и застройки сельского поселения Захаркино муниципального района Сергиевский Самарской области, утвержденные решением Собрания представителей сельского поселения Захаркино муниципального района Сергиевский Самарской области № 28 от 27 декабря 2013 года» (далее  также –  проект о внесении изменений в Правила).</w:t>
      </w:r>
      <w:proofErr w:type="gramEnd"/>
    </w:p>
    <w:p w:rsidR="007B617D" w:rsidRPr="007B617D" w:rsidRDefault="007B617D" w:rsidP="007B617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7B617D">
        <w:rPr>
          <w:rFonts w:ascii="Times New Roman" w:eastAsia="Calibri" w:hAnsi="Times New Roman" w:cs="Times New Roman"/>
          <w:sz w:val="12"/>
          <w:szCs w:val="12"/>
        </w:rPr>
        <w:t>Установить порядок и сроки проведения работ по подготовке проекта о внесении изменений в Правила согласно приложению №1 к настоящему постановлению.</w:t>
      </w:r>
    </w:p>
    <w:p w:rsidR="007B617D" w:rsidRPr="007B617D" w:rsidRDefault="007B617D" w:rsidP="007B617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7B617D">
        <w:rPr>
          <w:rFonts w:ascii="Times New Roman" w:eastAsia="Calibri" w:hAnsi="Times New Roman" w:cs="Times New Roman"/>
          <w:sz w:val="12"/>
          <w:szCs w:val="12"/>
        </w:rPr>
        <w:t>Установить порядок направления заинтересованными лицами предложений по подготовке проекта о внесении изменений в Правила согласно приложению № 2 к настоящему постановлению.</w:t>
      </w:r>
    </w:p>
    <w:p w:rsidR="007B617D" w:rsidRPr="007B617D" w:rsidRDefault="007B617D" w:rsidP="007B617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7B617D">
        <w:rPr>
          <w:rFonts w:ascii="Times New Roman" w:eastAsia="Calibri" w:hAnsi="Times New Roman" w:cs="Times New Roman"/>
          <w:sz w:val="12"/>
          <w:szCs w:val="12"/>
        </w:rPr>
        <w:t>Опубликовать настоящее постановление в газете «Сергиевский вестник» в течение десяти дней со дня издания.</w:t>
      </w:r>
    </w:p>
    <w:p w:rsidR="007B617D" w:rsidRPr="007B617D" w:rsidRDefault="007B617D" w:rsidP="007B617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proofErr w:type="gramStart"/>
      <w:r w:rsidRPr="007B617D">
        <w:rPr>
          <w:rFonts w:ascii="Times New Roman" w:eastAsia="Calibri" w:hAnsi="Times New Roman" w:cs="Times New Roman"/>
          <w:sz w:val="12"/>
          <w:szCs w:val="12"/>
        </w:rPr>
        <w:t>Контроль за</w:t>
      </w:r>
      <w:proofErr w:type="gramEnd"/>
      <w:r w:rsidRPr="007B617D">
        <w:rPr>
          <w:rFonts w:ascii="Times New Roman" w:eastAsia="Calibri" w:hAnsi="Times New Roman" w:cs="Times New Roman"/>
          <w:sz w:val="12"/>
          <w:szCs w:val="12"/>
        </w:rPr>
        <w:t xml:space="preserve"> исполнением настоящего п</w:t>
      </w:r>
      <w:r>
        <w:rPr>
          <w:rFonts w:ascii="Times New Roman" w:eastAsia="Calibri" w:hAnsi="Times New Roman" w:cs="Times New Roman"/>
          <w:sz w:val="12"/>
          <w:szCs w:val="12"/>
        </w:rPr>
        <w:t>остановления оставляю за собой.</w:t>
      </w:r>
    </w:p>
    <w:p w:rsidR="007B617D" w:rsidRPr="007B617D" w:rsidRDefault="007B617D" w:rsidP="007B617D">
      <w:pPr>
        <w:tabs>
          <w:tab w:val="left" w:pos="284"/>
        </w:tabs>
        <w:spacing w:after="0" w:line="240" w:lineRule="auto"/>
        <w:jc w:val="right"/>
        <w:rPr>
          <w:rFonts w:ascii="Times New Roman" w:eastAsia="Calibri" w:hAnsi="Times New Roman" w:cs="Times New Roman"/>
          <w:sz w:val="12"/>
          <w:szCs w:val="12"/>
        </w:rPr>
      </w:pPr>
      <w:r w:rsidRPr="007B617D">
        <w:rPr>
          <w:rFonts w:ascii="Times New Roman" w:eastAsia="Calibri" w:hAnsi="Times New Roman" w:cs="Times New Roman"/>
          <w:sz w:val="12"/>
          <w:szCs w:val="12"/>
        </w:rPr>
        <w:t>Глава сельского поселения Захаркино</w:t>
      </w:r>
    </w:p>
    <w:p w:rsidR="007B617D" w:rsidRDefault="007B617D" w:rsidP="007B617D">
      <w:pPr>
        <w:tabs>
          <w:tab w:val="left" w:pos="284"/>
        </w:tabs>
        <w:spacing w:after="0" w:line="240" w:lineRule="auto"/>
        <w:jc w:val="right"/>
        <w:rPr>
          <w:rFonts w:ascii="Times New Roman" w:eastAsia="Calibri" w:hAnsi="Times New Roman" w:cs="Times New Roman"/>
          <w:sz w:val="12"/>
          <w:szCs w:val="12"/>
        </w:rPr>
      </w:pPr>
      <w:r w:rsidRPr="007B617D">
        <w:rPr>
          <w:rFonts w:ascii="Times New Roman" w:eastAsia="Calibri" w:hAnsi="Times New Roman" w:cs="Times New Roman"/>
          <w:sz w:val="12"/>
          <w:szCs w:val="12"/>
        </w:rPr>
        <w:t>муниципального района Сергиевский</w:t>
      </w:r>
    </w:p>
    <w:p w:rsidR="00421B27" w:rsidRDefault="007B617D" w:rsidP="007B617D">
      <w:pPr>
        <w:tabs>
          <w:tab w:val="left" w:pos="284"/>
        </w:tabs>
        <w:spacing w:after="0" w:line="240" w:lineRule="auto"/>
        <w:jc w:val="right"/>
        <w:rPr>
          <w:rFonts w:ascii="Times New Roman" w:eastAsia="Calibri" w:hAnsi="Times New Roman" w:cs="Times New Roman"/>
          <w:sz w:val="12"/>
          <w:szCs w:val="12"/>
        </w:rPr>
      </w:pPr>
      <w:r w:rsidRPr="007B617D">
        <w:rPr>
          <w:rFonts w:ascii="Times New Roman" w:eastAsia="Calibri" w:hAnsi="Times New Roman" w:cs="Times New Roman"/>
          <w:sz w:val="12"/>
          <w:szCs w:val="12"/>
        </w:rPr>
        <w:t>С.Е.</w:t>
      </w:r>
      <w:r>
        <w:rPr>
          <w:rFonts w:ascii="Times New Roman" w:eastAsia="Calibri" w:hAnsi="Times New Roman" w:cs="Times New Roman"/>
          <w:sz w:val="12"/>
          <w:szCs w:val="12"/>
        </w:rPr>
        <w:t xml:space="preserve"> </w:t>
      </w:r>
      <w:r w:rsidRPr="007B617D">
        <w:rPr>
          <w:rFonts w:ascii="Times New Roman" w:eastAsia="Calibri" w:hAnsi="Times New Roman" w:cs="Times New Roman"/>
          <w:sz w:val="12"/>
          <w:szCs w:val="12"/>
        </w:rPr>
        <w:t>Служаева</w:t>
      </w:r>
    </w:p>
    <w:p w:rsidR="00421B27" w:rsidRDefault="00421B27" w:rsidP="007B617D">
      <w:pPr>
        <w:tabs>
          <w:tab w:val="left" w:pos="284"/>
        </w:tabs>
        <w:spacing w:after="0" w:line="240" w:lineRule="auto"/>
        <w:jc w:val="right"/>
        <w:rPr>
          <w:rFonts w:ascii="Times New Roman" w:eastAsia="Calibri" w:hAnsi="Times New Roman" w:cs="Times New Roman"/>
          <w:sz w:val="12"/>
          <w:szCs w:val="12"/>
        </w:rPr>
      </w:pPr>
    </w:p>
    <w:p w:rsidR="007B617D" w:rsidRPr="007B617D" w:rsidRDefault="007B617D" w:rsidP="007B617D">
      <w:pPr>
        <w:tabs>
          <w:tab w:val="left" w:pos="284"/>
        </w:tabs>
        <w:spacing w:after="0" w:line="240" w:lineRule="auto"/>
        <w:jc w:val="right"/>
        <w:rPr>
          <w:rFonts w:ascii="Times New Roman" w:eastAsia="Calibri" w:hAnsi="Times New Roman" w:cs="Times New Roman"/>
          <w:i/>
          <w:sz w:val="12"/>
          <w:szCs w:val="12"/>
        </w:rPr>
      </w:pPr>
      <w:r w:rsidRPr="007B617D">
        <w:rPr>
          <w:rFonts w:ascii="Times New Roman" w:eastAsia="Calibri" w:hAnsi="Times New Roman" w:cs="Times New Roman"/>
          <w:i/>
          <w:sz w:val="12"/>
          <w:szCs w:val="12"/>
        </w:rPr>
        <w:t>Приложение №1</w:t>
      </w:r>
    </w:p>
    <w:p w:rsidR="007B617D" w:rsidRPr="007B617D" w:rsidRDefault="007B617D" w:rsidP="007B617D">
      <w:pPr>
        <w:tabs>
          <w:tab w:val="left" w:pos="284"/>
        </w:tabs>
        <w:spacing w:after="0" w:line="240" w:lineRule="auto"/>
        <w:jc w:val="right"/>
        <w:rPr>
          <w:rFonts w:ascii="Times New Roman" w:eastAsia="Calibri" w:hAnsi="Times New Roman" w:cs="Times New Roman"/>
          <w:i/>
          <w:sz w:val="12"/>
          <w:szCs w:val="12"/>
        </w:rPr>
      </w:pPr>
      <w:r w:rsidRPr="007B617D">
        <w:rPr>
          <w:rFonts w:ascii="Times New Roman" w:eastAsia="Calibri" w:hAnsi="Times New Roman" w:cs="Times New Roman"/>
          <w:i/>
          <w:sz w:val="12"/>
          <w:szCs w:val="12"/>
        </w:rPr>
        <w:t>к постановлению Администрации</w:t>
      </w:r>
    </w:p>
    <w:p w:rsidR="007B617D" w:rsidRPr="007B617D" w:rsidRDefault="007B617D" w:rsidP="007B617D">
      <w:pPr>
        <w:tabs>
          <w:tab w:val="left" w:pos="284"/>
        </w:tabs>
        <w:spacing w:after="0" w:line="240" w:lineRule="auto"/>
        <w:jc w:val="right"/>
        <w:rPr>
          <w:rFonts w:ascii="Times New Roman" w:eastAsia="Calibri" w:hAnsi="Times New Roman" w:cs="Times New Roman"/>
          <w:i/>
          <w:sz w:val="12"/>
          <w:szCs w:val="12"/>
        </w:rPr>
      </w:pPr>
      <w:r w:rsidRPr="007B617D">
        <w:rPr>
          <w:rFonts w:ascii="Times New Roman" w:eastAsia="Calibri" w:hAnsi="Times New Roman" w:cs="Times New Roman"/>
          <w:i/>
          <w:sz w:val="12"/>
          <w:szCs w:val="12"/>
        </w:rPr>
        <w:t>сельского поселения Захаркино</w:t>
      </w:r>
    </w:p>
    <w:p w:rsidR="007B617D" w:rsidRPr="007B617D" w:rsidRDefault="007B617D" w:rsidP="007F7CC5">
      <w:pPr>
        <w:tabs>
          <w:tab w:val="left" w:pos="284"/>
        </w:tabs>
        <w:spacing w:after="0" w:line="240" w:lineRule="auto"/>
        <w:jc w:val="right"/>
        <w:rPr>
          <w:rFonts w:ascii="Times New Roman" w:eastAsia="Calibri" w:hAnsi="Times New Roman" w:cs="Times New Roman"/>
          <w:i/>
          <w:sz w:val="12"/>
          <w:szCs w:val="12"/>
        </w:rPr>
      </w:pPr>
      <w:r w:rsidRPr="007B617D">
        <w:rPr>
          <w:rFonts w:ascii="Times New Roman" w:eastAsia="Calibri" w:hAnsi="Times New Roman" w:cs="Times New Roman"/>
          <w:i/>
          <w:sz w:val="12"/>
          <w:szCs w:val="12"/>
        </w:rPr>
        <w:t>му</w:t>
      </w:r>
      <w:r w:rsidR="007F7CC5">
        <w:rPr>
          <w:rFonts w:ascii="Times New Roman" w:eastAsia="Calibri" w:hAnsi="Times New Roman" w:cs="Times New Roman"/>
          <w:i/>
          <w:sz w:val="12"/>
          <w:szCs w:val="12"/>
        </w:rPr>
        <w:t>ниципального района Сергиевский</w:t>
      </w:r>
    </w:p>
    <w:p w:rsidR="00B4245D" w:rsidRPr="007B617D" w:rsidRDefault="007B617D" w:rsidP="007B617D">
      <w:pPr>
        <w:tabs>
          <w:tab w:val="left" w:pos="284"/>
        </w:tabs>
        <w:spacing w:after="0" w:line="240" w:lineRule="auto"/>
        <w:jc w:val="right"/>
        <w:rPr>
          <w:rFonts w:ascii="Times New Roman" w:eastAsia="Calibri" w:hAnsi="Times New Roman" w:cs="Times New Roman"/>
          <w:i/>
          <w:sz w:val="12"/>
          <w:szCs w:val="12"/>
        </w:rPr>
      </w:pPr>
      <w:r w:rsidRPr="007B617D">
        <w:rPr>
          <w:rFonts w:ascii="Times New Roman" w:eastAsia="Calibri" w:hAnsi="Times New Roman" w:cs="Times New Roman"/>
          <w:i/>
          <w:sz w:val="12"/>
          <w:szCs w:val="12"/>
        </w:rPr>
        <w:t>от «26» февраля 2018 года № 11</w:t>
      </w:r>
    </w:p>
    <w:p w:rsidR="007B617D" w:rsidRDefault="007B617D" w:rsidP="007B617D">
      <w:pPr>
        <w:tabs>
          <w:tab w:val="left" w:pos="284"/>
        </w:tabs>
        <w:spacing w:after="0" w:line="240" w:lineRule="auto"/>
        <w:jc w:val="center"/>
        <w:rPr>
          <w:rFonts w:ascii="Times New Roman" w:eastAsia="Calibri" w:hAnsi="Times New Roman" w:cs="Times New Roman"/>
          <w:b/>
          <w:sz w:val="12"/>
          <w:szCs w:val="12"/>
        </w:rPr>
      </w:pPr>
      <w:r w:rsidRPr="007B617D">
        <w:rPr>
          <w:rFonts w:ascii="Times New Roman" w:eastAsia="Calibri" w:hAnsi="Times New Roman" w:cs="Times New Roman"/>
          <w:b/>
          <w:sz w:val="12"/>
          <w:szCs w:val="12"/>
        </w:rPr>
        <w:t xml:space="preserve">Порядок и сроки проведения работ по подготовке проекта о внесении изменений в Правила </w:t>
      </w:r>
    </w:p>
    <w:p w:rsidR="007B617D" w:rsidRPr="007B617D" w:rsidRDefault="007B617D" w:rsidP="007B617D">
      <w:pPr>
        <w:tabs>
          <w:tab w:val="left" w:pos="284"/>
        </w:tabs>
        <w:spacing w:after="0" w:line="240" w:lineRule="auto"/>
        <w:jc w:val="center"/>
        <w:rPr>
          <w:rFonts w:ascii="Times New Roman" w:eastAsia="Calibri" w:hAnsi="Times New Roman" w:cs="Times New Roman"/>
          <w:b/>
          <w:sz w:val="12"/>
          <w:szCs w:val="12"/>
        </w:rPr>
      </w:pPr>
      <w:r w:rsidRPr="007B617D">
        <w:rPr>
          <w:rFonts w:ascii="Times New Roman" w:eastAsia="Calibri" w:hAnsi="Times New Roman" w:cs="Times New Roman"/>
          <w:b/>
          <w:sz w:val="12"/>
          <w:szCs w:val="12"/>
        </w:rPr>
        <w:t>землепользования и застройки сельского поселения Захаркино муниципального района Сергиевский</w:t>
      </w:r>
      <w:r>
        <w:rPr>
          <w:rFonts w:ascii="Times New Roman" w:eastAsia="Calibri" w:hAnsi="Times New Roman" w:cs="Times New Roman"/>
          <w:b/>
          <w:sz w:val="12"/>
          <w:szCs w:val="12"/>
        </w:rPr>
        <w:t xml:space="preserve"> </w:t>
      </w:r>
      <w:r w:rsidRPr="007B617D">
        <w:rPr>
          <w:rFonts w:ascii="Times New Roman" w:eastAsia="Calibri" w:hAnsi="Times New Roman" w:cs="Times New Roman"/>
          <w:b/>
          <w:sz w:val="12"/>
          <w:szCs w:val="12"/>
        </w:rPr>
        <w:t>Самарской области</w:t>
      </w:r>
    </w:p>
    <w:p w:rsidR="007B617D" w:rsidRPr="007B617D" w:rsidRDefault="007B617D" w:rsidP="007B617D">
      <w:pPr>
        <w:tabs>
          <w:tab w:val="left" w:pos="284"/>
        </w:tabs>
        <w:spacing w:after="0" w:line="240" w:lineRule="auto"/>
        <w:jc w:val="both"/>
        <w:rPr>
          <w:rFonts w:ascii="Times New Roman" w:eastAsia="Calibri" w:hAnsi="Times New Roman" w:cs="Times New Roman"/>
          <w:sz w:val="12"/>
          <w:szCs w:val="12"/>
        </w:rPr>
      </w:pPr>
    </w:p>
    <w:tbl>
      <w:tblPr>
        <w:tblStyle w:val="1f4"/>
        <w:tblW w:w="7513" w:type="dxa"/>
        <w:tblInd w:w="108" w:type="dxa"/>
        <w:tblLayout w:type="fixed"/>
        <w:tblLook w:val="01E0" w:firstRow="1" w:lastRow="1" w:firstColumn="1" w:lastColumn="1" w:noHBand="0" w:noVBand="0"/>
      </w:tblPr>
      <w:tblGrid>
        <w:gridCol w:w="368"/>
        <w:gridCol w:w="3318"/>
        <w:gridCol w:w="1984"/>
        <w:gridCol w:w="1843"/>
      </w:tblGrid>
      <w:tr w:rsidR="007B617D" w:rsidRPr="007B617D" w:rsidTr="007B617D">
        <w:tc>
          <w:tcPr>
            <w:tcW w:w="368" w:type="dxa"/>
          </w:tcPr>
          <w:p w:rsidR="007B617D" w:rsidRPr="007B617D" w:rsidRDefault="007B617D" w:rsidP="007B617D">
            <w:pPr>
              <w:tabs>
                <w:tab w:val="left" w:pos="284"/>
              </w:tabs>
              <w:rPr>
                <w:rFonts w:ascii="Times New Roman" w:hAnsi="Times New Roman"/>
                <w:sz w:val="12"/>
                <w:szCs w:val="12"/>
              </w:rPr>
            </w:pPr>
            <w:r w:rsidRPr="007B617D">
              <w:rPr>
                <w:rFonts w:ascii="Times New Roman" w:hAnsi="Times New Roman"/>
                <w:sz w:val="12"/>
                <w:szCs w:val="12"/>
              </w:rPr>
              <w:t>№</w:t>
            </w:r>
          </w:p>
        </w:tc>
        <w:tc>
          <w:tcPr>
            <w:tcW w:w="3318" w:type="dxa"/>
          </w:tcPr>
          <w:p w:rsidR="007B617D" w:rsidRPr="007B617D" w:rsidRDefault="007B617D" w:rsidP="007B617D">
            <w:pPr>
              <w:tabs>
                <w:tab w:val="left" w:pos="284"/>
              </w:tabs>
              <w:rPr>
                <w:rFonts w:ascii="Times New Roman" w:hAnsi="Times New Roman"/>
                <w:sz w:val="12"/>
                <w:szCs w:val="12"/>
              </w:rPr>
            </w:pPr>
            <w:r w:rsidRPr="007B617D">
              <w:rPr>
                <w:rFonts w:ascii="Times New Roman" w:hAnsi="Times New Roman"/>
                <w:sz w:val="12"/>
                <w:szCs w:val="12"/>
              </w:rPr>
              <w:t>Мероприятия</w:t>
            </w:r>
          </w:p>
        </w:tc>
        <w:tc>
          <w:tcPr>
            <w:tcW w:w="1984" w:type="dxa"/>
          </w:tcPr>
          <w:p w:rsidR="007B617D" w:rsidRPr="007B617D" w:rsidRDefault="007B617D" w:rsidP="007B617D">
            <w:pPr>
              <w:tabs>
                <w:tab w:val="left" w:pos="284"/>
              </w:tabs>
              <w:rPr>
                <w:rFonts w:ascii="Times New Roman" w:hAnsi="Times New Roman"/>
                <w:sz w:val="12"/>
                <w:szCs w:val="12"/>
              </w:rPr>
            </w:pPr>
            <w:r w:rsidRPr="007B617D">
              <w:rPr>
                <w:rFonts w:ascii="Times New Roman" w:hAnsi="Times New Roman"/>
                <w:sz w:val="12"/>
                <w:szCs w:val="12"/>
              </w:rPr>
              <w:t>Исполнитель</w:t>
            </w:r>
          </w:p>
        </w:tc>
        <w:tc>
          <w:tcPr>
            <w:tcW w:w="1843" w:type="dxa"/>
          </w:tcPr>
          <w:p w:rsidR="007B617D" w:rsidRPr="007B617D" w:rsidRDefault="007B617D" w:rsidP="007B617D">
            <w:pPr>
              <w:tabs>
                <w:tab w:val="left" w:pos="284"/>
              </w:tabs>
              <w:rPr>
                <w:rFonts w:ascii="Times New Roman" w:hAnsi="Times New Roman"/>
                <w:sz w:val="12"/>
                <w:szCs w:val="12"/>
              </w:rPr>
            </w:pPr>
            <w:r w:rsidRPr="007B617D">
              <w:rPr>
                <w:rFonts w:ascii="Times New Roman" w:hAnsi="Times New Roman"/>
                <w:sz w:val="12"/>
                <w:szCs w:val="12"/>
              </w:rPr>
              <w:t>Сроки проведения работ</w:t>
            </w:r>
          </w:p>
        </w:tc>
      </w:tr>
      <w:tr w:rsidR="007B617D" w:rsidRPr="007B617D" w:rsidTr="007B617D">
        <w:tc>
          <w:tcPr>
            <w:tcW w:w="368" w:type="dxa"/>
          </w:tcPr>
          <w:p w:rsidR="007B617D" w:rsidRPr="007B617D" w:rsidRDefault="007B617D" w:rsidP="007B617D">
            <w:pPr>
              <w:tabs>
                <w:tab w:val="left" w:pos="284"/>
              </w:tabs>
              <w:rPr>
                <w:rFonts w:ascii="Times New Roman" w:hAnsi="Times New Roman"/>
                <w:sz w:val="12"/>
                <w:szCs w:val="12"/>
              </w:rPr>
            </w:pPr>
            <w:r w:rsidRPr="007B617D">
              <w:rPr>
                <w:rFonts w:ascii="Times New Roman" w:hAnsi="Times New Roman"/>
                <w:sz w:val="12"/>
                <w:szCs w:val="12"/>
              </w:rPr>
              <w:t>1.</w:t>
            </w:r>
          </w:p>
        </w:tc>
        <w:tc>
          <w:tcPr>
            <w:tcW w:w="3318" w:type="dxa"/>
          </w:tcPr>
          <w:p w:rsidR="007B617D" w:rsidRPr="007B617D" w:rsidRDefault="007B617D" w:rsidP="007B617D">
            <w:pPr>
              <w:tabs>
                <w:tab w:val="left" w:pos="284"/>
              </w:tabs>
              <w:rPr>
                <w:rFonts w:ascii="Times New Roman" w:hAnsi="Times New Roman"/>
                <w:sz w:val="12"/>
                <w:szCs w:val="12"/>
              </w:rPr>
            </w:pPr>
            <w:r w:rsidRPr="007B617D">
              <w:rPr>
                <w:rFonts w:ascii="Times New Roman" w:hAnsi="Times New Roman"/>
                <w:sz w:val="12"/>
                <w:szCs w:val="12"/>
              </w:rPr>
              <w:t>Разработка проекта о внесении изменений в Правила землепользования и застройки сельского поселения Захаркино муниципального района Сергиевский Самарской области (далее также – проект о внесении изменений в правила)</w:t>
            </w:r>
          </w:p>
        </w:tc>
        <w:tc>
          <w:tcPr>
            <w:tcW w:w="1984" w:type="dxa"/>
          </w:tcPr>
          <w:p w:rsidR="007B617D" w:rsidRPr="007B617D" w:rsidRDefault="007B617D" w:rsidP="007B617D">
            <w:pPr>
              <w:tabs>
                <w:tab w:val="left" w:pos="284"/>
              </w:tabs>
              <w:rPr>
                <w:rFonts w:ascii="Times New Roman" w:hAnsi="Times New Roman"/>
                <w:sz w:val="12"/>
                <w:szCs w:val="12"/>
              </w:rPr>
            </w:pPr>
            <w:r w:rsidRPr="007B617D">
              <w:rPr>
                <w:rFonts w:ascii="Times New Roman" w:hAnsi="Times New Roman"/>
                <w:sz w:val="12"/>
                <w:szCs w:val="12"/>
              </w:rPr>
              <w:t>Уполномоченный орган Администрации сельского поселения Захаркино муниципального района Сергиевский Самарской области</w:t>
            </w:r>
          </w:p>
        </w:tc>
        <w:tc>
          <w:tcPr>
            <w:tcW w:w="1843" w:type="dxa"/>
          </w:tcPr>
          <w:p w:rsidR="007B617D" w:rsidRPr="007B617D" w:rsidRDefault="007B617D" w:rsidP="007B617D">
            <w:pPr>
              <w:tabs>
                <w:tab w:val="left" w:pos="284"/>
              </w:tabs>
              <w:rPr>
                <w:rFonts w:ascii="Times New Roman" w:hAnsi="Times New Roman"/>
                <w:sz w:val="12"/>
                <w:szCs w:val="12"/>
              </w:rPr>
            </w:pPr>
            <w:r w:rsidRPr="007B617D">
              <w:rPr>
                <w:rFonts w:ascii="Times New Roman" w:hAnsi="Times New Roman"/>
                <w:sz w:val="12"/>
                <w:szCs w:val="12"/>
              </w:rPr>
              <w:t>До 02.03.2018</w:t>
            </w:r>
          </w:p>
        </w:tc>
      </w:tr>
      <w:tr w:rsidR="007B617D" w:rsidRPr="007B617D" w:rsidTr="007B617D">
        <w:tc>
          <w:tcPr>
            <w:tcW w:w="368" w:type="dxa"/>
          </w:tcPr>
          <w:p w:rsidR="007B617D" w:rsidRPr="007B617D" w:rsidRDefault="007B617D" w:rsidP="007B617D">
            <w:pPr>
              <w:tabs>
                <w:tab w:val="left" w:pos="284"/>
              </w:tabs>
              <w:rPr>
                <w:rFonts w:ascii="Times New Roman" w:hAnsi="Times New Roman"/>
                <w:sz w:val="12"/>
                <w:szCs w:val="12"/>
              </w:rPr>
            </w:pPr>
            <w:r w:rsidRPr="007B617D">
              <w:rPr>
                <w:rFonts w:ascii="Times New Roman" w:hAnsi="Times New Roman"/>
                <w:sz w:val="12"/>
                <w:szCs w:val="12"/>
              </w:rPr>
              <w:t>2.</w:t>
            </w:r>
          </w:p>
        </w:tc>
        <w:tc>
          <w:tcPr>
            <w:tcW w:w="3318" w:type="dxa"/>
          </w:tcPr>
          <w:p w:rsidR="007B617D" w:rsidRPr="007B617D" w:rsidRDefault="007B617D" w:rsidP="007B617D">
            <w:pPr>
              <w:tabs>
                <w:tab w:val="left" w:pos="284"/>
              </w:tabs>
              <w:rPr>
                <w:rFonts w:ascii="Times New Roman" w:hAnsi="Times New Roman"/>
                <w:sz w:val="12"/>
                <w:szCs w:val="12"/>
              </w:rPr>
            </w:pPr>
            <w:r w:rsidRPr="007B617D">
              <w:rPr>
                <w:rFonts w:ascii="Times New Roman" w:hAnsi="Times New Roman"/>
                <w:sz w:val="12"/>
                <w:szCs w:val="12"/>
              </w:rPr>
              <w:t xml:space="preserve">Регистрация и рассмотрение предложений заинтересованных лиц по подготовке проекта о внесении изменений в правила, подготовка мотивированных ответов о возможности (невозможности) их учета, направление указанных предложений в уполномоченный орган Администрации сельского поселения Захаркино муниципального района Сергиевский Самарской области </w:t>
            </w:r>
          </w:p>
        </w:tc>
        <w:tc>
          <w:tcPr>
            <w:tcW w:w="1984" w:type="dxa"/>
          </w:tcPr>
          <w:p w:rsidR="007B617D" w:rsidRPr="007B617D" w:rsidRDefault="007B617D" w:rsidP="007B617D">
            <w:pPr>
              <w:tabs>
                <w:tab w:val="left" w:pos="284"/>
              </w:tabs>
              <w:rPr>
                <w:rFonts w:ascii="Times New Roman" w:hAnsi="Times New Roman"/>
                <w:sz w:val="12"/>
                <w:szCs w:val="12"/>
              </w:rPr>
            </w:pPr>
            <w:r w:rsidRPr="007B617D">
              <w:rPr>
                <w:rFonts w:ascii="Times New Roman" w:hAnsi="Times New Roman"/>
                <w:sz w:val="12"/>
                <w:szCs w:val="12"/>
              </w:rPr>
              <w:t>Комиссия по подготовке проекта правил землепользования  и застройки сельского поселения Захаркино муниципального района Сергиевский (далее – Комиссия)</w:t>
            </w:r>
          </w:p>
        </w:tc>
        <w:tc>
          <w:tcPr>
            <w:tcW w:w="1843" w:type="dxa"/>
          </w:tcPr>
          <w:p w:rsidR="007B617D" w:rsidRPr="007B617D" w:rsidRDefault="007B617D" w:rsidP="007B617D">
            <w:pPr>
              <w:tabs>
                <w:tab w:val="left" w:pos="284"/>
              </w:tabs>
              <w:rPr>
                <w:rFonts w:ascii="Times New Roman" w:hAnsi="Times New Roman"/>
                <w:sz w:val="12"/>
                <w:szCs w:val="12"/>
              </w:rPr>
            </w:pPr>
            <w:r w:rsidRPr="007B617D">
              <w:rPr>
                <w:rFonts w:ascii="Times New Roman" w:hAnsi="Times New Roman"/>
                <w:sz w:val="12"/>
                <w:szCs w:val="12"/>
              </w:rPr>
              <w:t>Не позднее 30 дней со дня представления предложений заинтересованных лиц в Комиссию</w:t>
            </w:r>
          </w:p>
        </w:tc>
      </w:tr>
      <w:tr w:rsidR="007B617D" w:rsidRPr="007B617D" w:rsidTr="007B617D">
        <w:tc>
          <w:tcPr>
            <w:tcW w:w="368" w:type="dxa"/>
          </w:tcPr>
          <w:p w:rsidR="007B617D" w:rsidRPr="007B617D" w:rsidRDefault="007B617D" w:rsidP="007B617D">
            <w:pPr>
              <w:tabs>
                <w:tab w:val="left" w:pos="284"/>
              </w:tabs>
              <w:rPr>
                <w:rFonts w:ascii="Times New Roman" w:hAnsi="Times New Roman"/>
                <w:sz w:val="12"/>
                <w:szCs w:val="12"/>
              </w:rPr>
            </w:pPr>
            <w:r w:rsidRPr="007B617D">
              <w:rPr>
                <w:rFonts w:ascii="Times New Roman" w:hAnsi="Times New Roman"/>
                <w:sz w:val="12"/>
                <w:szCs w:val="12"/>
              </w:rPr>
              <w:t>3.</w:t>
            </w:r>
          </w:p>
        </w:tc>
        <w:tc>
          <w:tcPr>
            <w:tcW w:w="3318" w:type="dxa"/>
          </w:tcPr>
          <w:p w:rsidR="007B617D" w:rsidRPr="007B617D" w:rsidRDefault="007B617D" w:rsidP="007B617D">
            <w:pPr>
              <w:tabs>
                <w:tab w:val="left" w:pos="284"/>
              </w:tabs>
              <w:rPr>
                <w:rFonts w:ascii="Times New Roman" w:hAnsi="Times New Roman"/>
                <w:sz w:val="12"/>
                <w:szCs w:val="12"/>
              </w:rPr>
            </w:pPr>
            <w:r w:rsidRPr="007B617D">
              <w:rPr>
                <w:rFonts w:ascii="Times New Roman" w:hAnsi="Times New Roman"/>
                <w:sz w:val="12"/>
                <w:szCs w:val="12"/>
              </w:rPr>
              <w:t xml:space="preserve">Рассмотрение разработанного проекта о внесении изменений в правила, внесение предложений и замечаний по проекту, направление проекта правил в уполномоченный орган Администрации муниципального района Сергиевский Самарской области </w:t>
            </w:r>
          </w:p>
        </w:tc>
        <w:tc>
          <w:tcPr>
            <w:tcW w:w="1984" w:type="dxa"/>
          </w:tcPr>
          <w:p w:rsidR="007B617D" w:rsidRPr="007B617D" w:rsidRDefault="007B617D" w:rsidP="007B617D">
            <w:pPr>
              <w:tabs>
                <w:tab w:val="left" w:pos="284"/>
              </w:tabs>
              <w:rPr>
                <w:rFonts w:ascii="Times New Roman" w:hAnsi="Times New Roman"/>
                <w:sz w:val="12"/>
                <w:szCs w:val="12"/>
              </w:rPr>
            </w:pPr>
            <w:r w:rsidRPr="007B617D">
              <w:rPr>
                <w:rFonts w:ascii="Times New Roman" w:hAnsi="Times New Roman"/>
                <w:sz w:val="12"/>
                <w:szCs w:val="12"/>
              </w:rPr>
              <w:t>Комиссия</w:t>
            </w:r>
          </w:p>
        </w:tc>
        <w:tc>
          <w:tcPr>
            <w:tcW w:w="1843" w:type="dxa"/>
          </w:tcPr>
          <w:p w:rsidR="007B617D" w:rsidRPr="007B617D" w:rsidRDefault="007B617D" w:rsidP="007B617D">
            <w:pPr>
              <w:tabs>
                <w:tab w:val="left" w:pos="284"/>
              </w:tabs>
              <w:rPr>
                <w:rFonts w:ascii="Times New Roman" w:hAnsi="Times New Roman"/>
                <w:sz w:val="12"/>
                <w:szCs w:val="12"/>
              </w:rPr>
            </w:pPr>
            <w:r w:rsidRPr="007B617D">
              <w:rPr>
                <w:rFonts w:ascii="Times New Roman" w:hAnsi="Times New Roman"/>
                <w:sz w:val="12"/>
                <w:szCs w:val="12"/>
              </w:rPr>
              <w:t>В срок не позднее 10 дней со дня получения проекта правил</w:t>
            </w:r>
          </w:p>
        </w:tc>
      </w:tr>
      <w:tr w:rsidR="007B617D" w:rsidRPr="007B617D" w:rsidTr="007B617D">
        <w:tc>
          <w:tcPr>
            <w:tcW w:w="368" w:type="dxa"/>
          </w:tcPr>
          <w:p w:rsidR="007B617D" w:rsidRPr="007B617D" w:rsidRDefault="007B617D" w:rsidP="007B617D">
            <w:pPr>
              <w:tabs>
                <w:tab w:val="left" w:pos="284"/>
              </w:tabs>
              <w:rPr>
                <w:rFonts w:ascii="Times New Roman" w:hAnsi="Times New Roman"/>
                <w:sz w:val="12"/>
                <w:szCs w:val="12"/>
              </w:rPr>
            </w:pPr>
            <w:r w:rsidRPr="007B617D">
              <w:rPr>
                <w:rFonts w:ascii="Times New Roman" w:hAnsi="Times New Roman"/>
                <w:sz w:val="12"/>
                <w:szCs w:val="12"/>
              </w:rPr>
              <w:t>4.</w:t>
            </w:r>
          </w:p>
        </w:tc>
        <w:tc>
          <w:tcPr>
            <w:tcW w:w="3318" w:type="dxa"/>
          </w:tcPr>
          <w:p w:rsidR="007B617D" w:rsidRPr="007B617D" w:rsidRDefault="007B617D" w:rsidP="007B617D">
            <w:pPr>
              <w:tabs>
                <w:tab w:val="left" w:pos="284"/>
              </w:tabs>
              <w:rPr>
                <w:rFonts w:ascii="Times New Roman" w:hAnsi="Times New Roman"/>
                <w:sz w:val="12"/>
                <w:szCs w:val="12"/>
              </w:rPr>
            </w:pPr>
            <w:r w:rsidRPr="007B617D">
              <w:rPr>
                <w:rFonts w:ascii="Times New Roman" w:hAnsi="Times New Roman"/>
                <w:sz w:val="12"/>
                <w:szCs w:val="12"/>
              </w:rPr>
              <w:t>Доработка проекта о внесении изменений в правила с учетом внесенных предложений и замечаний, проверка проекта о внесении изменений в правила на соответствие требованиям технических регламентов, направление проекта правил Главе поселения или на доработку</w:t>
            </w:r>
          </w:p>
        </w:tc>
        <w:tc>
          <w:tcPr>
            <w:tcW w:w="1984" w:type="dxa"/>
          </w:tcPr>
          <w:p w:rsidR="007B617D" w:rsidRPr="007B617D" w:rsidRDefault="007B617D" w:rsidP="007B617D">
            <w:pPr>
              <w:tabs>
                <w:tab w:val="left" w:pos="284"/>
              </w:tabs>
              <w:rPr>
                <w:rFonts w:ascii="Times New Roman" w:hAnsi="Times New Roman"/>
                <w:sz w:val="12"/>
                <w:szCs w:val="12"/>
              </w:rPr>
            </w:pPr>
            <w:r w:rsidRPr="007B617D">
              <w:rPr>
                <w:rFonts w:ascii="Times New Roman" w:hAnsi="Times New Roman"/>
                <w:sz w:val="12"/>
                <w:szCs w:val="12"/>
              </w:rPr>
              <w:t>Уполномоченный орган Администрации сельского поселения Захаркино муниципального района Сергиевский Самарской области</w:t>
            </w:r>
          </w:p>
        </w:tc>
        <w:tc>
          <w:tcPr>
            <w:tcW w:w="1843" w:type="dxa"/>
          </w:tcPr>
          <w:p w:rsidR="007B617D" w:rsidRPr="007B617D" w:rsidRDefault="007B617D" w:rsidP="007B617D">
            <w:pPr>
              <w:tabs>
                <w:tab w:val="left" w:pos="284"/>
              </w:tabs>
              <w:rPr>
                <w:rFonts w:ascii="Times New Roman" w:hAnsi="Times New Roman"/>
                <w:sz w:val="12"/>
                <w:szCs w:val="12"/>
              </w:rPr>
            </w:pPr>
            <w:r w:rsidRPr="007B617D">
              <w:rPr>
                <w:rFonts w:ascii="Times New Roman" w:hAnsi="Times New Roman"/>
                <w:sz w:val="12"/>
                <w:szCs w:val="12"/>
              </w:rPr>
              <w:t>В срок не позднее 10 дней со дня получения проекта правил</w:t>
            </w:r>
          </w:p>
        </w:tc>
      </w:tr>
      <w:tr w:rsidR="007B617D" w:rsidRPr="007B617D" w:rsidTr="007B617D">
        <w:tc>
          <w:tcPr>
            <w:tcW w:w="368" w:type="dxa"/>
          </w:tcPr>
          <w:p w:rsidR="007B617D" w:rsidRPr="007B617D" w:rsidRDefault="007B617D" w:rsidP="007B617D">
            <w:pPr>
              <w:tabs>
                <w:tab w:val="left" w:pos="284"/>
              </w:tabs>
              <w:rPr>
                <w:rFonts w:ascii="Times New Roman" w:hAnsi="Times New Roman"/>
                <w:sz w:val="12"/>
                <w:szCs w:val="12"/>
              </w:rPr>
            </w:pPr>
            <w:r w:rsidRPr="007B617D">
              <w:rPr>
                <w:rFonts w:ascii="Times New Roman" w:hAnsi="Times New Roman"/>
                <w:sz w:val="12"/>
                <w:szCs w:val="12"/>
              </w:rPr>
              <w:t>5.</w:t>
            </w:r>
          </w:p>
        </w:tc>
        <w:tc>
          <w:tcPr>
            <w:tcW w:w="3318" w:type="dxa"/>
          </w:tcPr>
          <w:p w:rsidR="007B617D" w:rsidRPr="007B617D" w:rsidRDefault="007B617D" w:rsidP="007B617D">
            <w:pPr>
              <w:tabs>
                <w:tab w:val="left" w:pos="284"/>
              </w:tabs>
              <w:rPr>
                <w:rFonts w:ascii="Times New Roman" w:hAnsi="Times New Roman"/>
                <w:sz w:val="12"/>
                <w:szCs w:val="12"/>
              </w:rPr>
            </w:pPr>
            <w:r w:rsidRPr="007B617D">
              <w:rPr>
                <w:rFonts w:ascii="Times New Roman" w:hAnsi="Times New Roman"/>
                <w:sz w:val="12"/>
                <w:szCs w:val="12"/>
              </w:rPr>
              <w:t>Принятие решения о проведении публичных слушаний</w:t>
            </w:r>
          </w:p>
        </w:tc>
        <w:tc>
          <w:tcPr>
            <w:tcW w:w="1984" w:type="dxa"/>
          </w:tcPr>
          <w:p w:rsidR="007B617D" w:rsidRPr="007B617D" w:rsidRDefault="007B617D" w:rsidP="007B617D">
            <w:pPr>
              <w:tabs>
                <w:tab w:val="left" w:pos="284"/>
              </w:tabs>
              <w:rPr>
                <w:rFonts w:ascii="Times New Roman" w:hAnsi="Times New Roman"/>
                <w:sz w:val="12"/>
                <w:szCs w:val="12"/>
              </w:rPr>
            </w:pPr>
            <w:r w:rsidRPr="007B617D">
              <w:rPr>
                <w:rFonts w:ascii="Times New Roman" w:hAnsi="Times New Roman"/>
                <w:sz w:val="12"/>
                <w:szCs w:val="12"/>
              </w:rPr>
              <w:t>Глава сельского поселения Захаркино</w:t>
            </w:r>
          </w:p>
        </w:tc>
        <w:tc>
          <w:tcPr>
            <w:tcW w:w="1843" w:type="dxa"/>
          </w:tcPr>
          <w:p w:rsidR="007B617D" w:rsidRPr="007B617D" w:rsidRDefault="007B617D" w:rsidP="007B617D">
            <w:pPr>
              <w:tabs>
                <w:tab w:val="left" w:pos="284"/>
              </w:tabs>
              <w:rPr>
                <w:rFonts w:ascii="Times New Roman" w:hAnsi="Times New Roman"/>
                <w:sz w:val="12"/>
                <w:szCs w:val="12"/>
              </w:rPr>
            </w:pPr>
            <w:r w:rsidRPr="007B617D">
              <w:rPr>
                <w:rFonts w:ascii="Times New Roman" w:hAnsi="Times New Roman"/>
                <w:sz w:val="12"/>
                <w:szCs w:val="12"/>
              </w:rPr>
              <w:t>Не позднее 10 дней со дня получения проекта</w:t>
            </w:r>
          </w:p>
        </w:tc>
      </w:tr>
      <w:tr w:rsidR="007B617D" w:rsidRPr="007B617D" w:rsidTr="007B617D">
        <w:tc>
          <w:tcPr>
            <w:tcW w:w="368" w:type="dxa"/>
          </w:tcPr>
          <w:p w:rsidR="007B617D" w:rsidRPr="007B617D" w:rsidRDefault="007B617D" w:rsidP="007B617D">
            <w:pPr>
              <w:tabs>
                <w:tab w:val="left" w:pos="284"/>
              </w:tabs>
              <w:rPr>
                <w:rFonts w:ascii="Times New Roman" w:hAnsi="Times New Roman"/>
                <w:sz w:val="12"/>
                <w:szCs w:val="12"/>
              </w:rPr>
            </w:pPr>
            <w:r w:rsidRPr="007B617D">
              <w:rPr>
                <w:rFonts w:ascii="Times New Roman" w:hAnsi="Times New Roman"/>
                <w:sz w:val="12"/>
                <w:szCs w:val="12"/>
              </w:rPr>
              <w:t>6.</w:t>
            </w:r>
          </w:p>
        </w:tc>
        <w:tc>
          <w:tcPr>
            <w:tcW w:w="3318" w:type="dxa"/>
          </w:tcPr>
          <w:p w:rsidR="007B617D" w:rsidRPr="007B617D" w:rsidRDefault="007B617D" w:rsidP="007B617D">
            <w:pPr>
              <w:tabs>
                <w:tab w:val="left" w:pos="284"/>
              </w:tabs>
              <w:rPr>
                <w:rFonts w:ascii="Times New Roman" w:hAnsi="Times New Roman"/>
                <w:sz w:val="12"/>
                <w:szCs w:val="12"/>
              </w:rPr>
            </w:pPr>
            <w:r w:rsidRPr="007B617D">
              <w:rPr>
                <w:rFonts w:ascii="Times New Roman" w:hAnsi="Times New Roman"/>
                <w:sz w:val="12"/>
                <w:szCs w:val="12"/>
              </w:rPr>
              <w:t>Опубликование проекта о внесении изменений в правила, решения о проведении публичных слушаний в порядке, установленном для официального опубликования нормативных правовых актов сельского поселения Захаркино</w:t>
            </w:r>
          </w:p>
        </w:tc>
        <w:tc>
          <w:tcPr>
            <w:tcW w:w="1984" w:type="dxa"/>
          </w:tcPr>
          <w:p w:rsidR="007B617D" w:rsidRPr="007B617D" w:rsidRDefault="007B617D" w:rsidP="007B617D">
            <w:pPr>
              <w:tabs>
                <w:tab w:val="left" w:pos="284"/>
              </w:tabs>
              <w:rPr>
                <w:rFonts w:ascii="Times New Roman" w:hAnsi="Times New Roman"/>
                <w:sz w:val="12"/>
                <w:szCs w:val="12"/>
              </w:rPr>
            </w:pPr>
            <w:r w:rsidRPr="007B617D">
              <w:rPr>
                <w:rFonts w:ascii="Times New Roman" w:hAnsi="Times New Roman"/>
                <w:sz w:val="12"/>
                <w:szCs w:val="12"/>
              </w:rPr>
              <w:t>Глава сельского поселения Захаркино</w:t>
            </w:r>
          </w:p>
        </w:tc>
        <w:tc>
          <w:tcPr>
            <w:tcW w:w="1843" w:type="dxa"/>
          </w:tcPr>
          <w:p w:rsidR="007B617D" w:rsidRPr="007B617D" w:rsidRDefault="007B617D" w:rsidP="007B617D">
            <w:pPr>
              <w:tabs>
                <w:tab w:val="left" w:pos="284"/>
              </w:tabs>
              <w:rPr>
                <w:rFonts w:ascii="Times New Roman" w:hAnsi="Times New Roman"/>
                <w:sz w:val="12"/>
                <w:szCs w:val="12"/>
              </w:rPr>
            </w:pPr>
            <w:r w:rsidRPr="007B617D">
              <w:rPr>
                <w:rFonts w:ascii="Times New Roman" w:hAnsi="Times New Roman"/>
                <w:sz w:val="12"/>
                <w:szCs w:val="12"/>
              </w:rPr>
              <w:t>С учетом периодичности выпуска газеты</w:t>
            </w:r>
          </w:p>
        </w:tc>
      </w:tr>
      <w:tr w:rsidR="007B617D" w:rsidRPr="007B617D" w:rsidTr="007B617D">
        <w:tc>
          <w:tcPr>
            <w:tcW w:w="368" w:type="dxa"/>
          </w:tcPr>
          <w:p w:rsidR="007B617D" w:rsidRPr="007B617D" w:rsidRDefault="007B617D" w:rsidP="007B617D">
            <w:pPr>
              <w:tabs>
                <w:tab w:val="left" w:pos="284"/>
              </w:tabs>
              <w:rPr>
                <w:rFonts w:ascii="Times New Roman" w:hAnsi="Times New Roman"/>
                <w:sz w:val="12"/>
                <w:szCs w:val="12"/>
              </w:rPr>
            </w:pPr>
            <w:r w:rsidRPr="007B617D">
              <w:rPr>
                <w:rFonts w:ascii="Times New Roman" w:hAnsi="Times New Roman"/>
                <w:sz w:val="12"/>
                <w:szCs w:val="12"/>
              </w:rPr>
              <w:t>7.</w:t>
            </w:r>
          </w:p>
        </w:tc>
        <w:tc>
          <w:tcPr>
            <w:tcW w:w="3318" w:type="dxa"/>
          </w:tcPr>
          <w:p w:rsidR="007B617D" w:rsidRPr="007B617D" w:rsidRDefault="007B617D" w:rsidP="007B617D">
            <w:pPr>
              <w:tabs>
                <w:tab w:val="left" w:pos="284"/>
              </w:tabs>
              <w:rPr>
                <w:rFonts w:ascii="Times New Roman" w:hAnsi="Times New Roman"/>
                <w:sz w:val="12"/>
                <w:szCs w:val="12"/>
              </w:rPr>
            </w:pPr>
            <w:r w:rsidRPr="007B617D">
              <w:rPr>
                <w:rFonts w:ascii="Times New Roman" w:hAnsi="Times New Roman"/>
                <w:sz w:val="12"/>
                <w:szCs w:val="12"/>
              </w:rPr>
              <w:t>Проведение публичных слушаний по проекту о внесении изменений в правила</w:t>
            </w:r>
          </w:p>
        </w:tc>
        <w:tc>
          <w:tcPr>
            <w:tcW w:w="1984" w:type="dxa"/>
          </w:tcPr>
          <w:p w:rsidR="007B617D" w:rsidRPr="007B617D" w:rsidRDefault="007B617D" w:rsidP="007B617D">
            <w:pPr>
              <w:tabs>
                <w:tab w:val="left" w:pos="284"/>
              </w:tabs>
              <w:rPr>
                <w:rFonts w:ascii="Times New Roman" w:hAnsi="Times New Roman"/>
                <w:sz w:val="12"/>
                <w:szCs w:val="12"/>
              </w:rPr>
            </w:pPr>
            <w:r w:rsidRPr="007B617D">
              <w:rPr>
                <w:rFonts w:ascii="Times New Roman" w:hAnsi="Times New Roman"/>
                <w:sz w:val="12"/>
                <w:szCs w:val="12"/>
              </w:rPr>
              <w:t>Комиссия</w:t>
            </w:r>
          </w:p>
        </w:tc>
        <w:tc>
          <w:tcPr>
            <w:tcW w:w="1843" w:type="dxa"/>
          </w:tcPr>
          <w:p w:rsidR="007B617D" w:rsidRPr="007B617D" w:rsidRDefault="007B617D" w:rsidP="007B617D">
            <w:pPr>
              <w:tabs>
                <w:tab w:val="left" w:pos="284"/>
              </w:tabs>
              <w:rPr>
                <w:rFonts w:ascii="Times New Roman" w:hAnsi="Times New Roman"/>
                <w:sz w:val="12"/>
                <w:szCs w:val="12"/>
              </w:rPr>
            </w:pPr>
            <w:r w:rsidRPr="007B617D">
              <w:rPr>
                <w:rFonts w:ascii="Times New Roman" w:hAnsi="Times New Roman"/>
                <w:sz w:val="12"/>
                <w:szCs w:val="12"/>
              </w:rPr>
              <w:t>20 дней</w:t>
            </w:r>
          </w:p>
        </w:tc>
      </w:tr>
      <w:tr w:rsidR="007B617D" w:rsidRPr="007B617D" w:rsidTr="007B617D">
        <w:tc>
          <w:tcPr>
            <w:tcW w:w="368" w:type="dxa"/>
          </w:tcPr>
          <w:p w:rsidR="007B617D" w:rsidRPr="007B617D" w:rsidRDefault="007B617D" w:rsidP="007B617D">
            <w:pPr>
              <w:tabs>
                <w:tab w:val="left" w:pos="284"/>
              </w:tabs>
              <w:rPr>
                <w:rFonts w:ascii="Times New Roman" w:hAnsi="Times New Roman"/>
                <w:sz w:val="12"/>
                <w:szCs w:val="12"/>
              </w:rPr>
            </w:pPr>
            <w:r w:rsidRPr="007B617D">
              <w:rPr>
                <w:rFonts w:ascii="Times New Roman" w:hAnsi="Times New Roman"/>
                <w:sz w:val="12"/>
                <w:szCs w:val="12"/>
              </w:rPr>
              <w:t>8.</w:t>
            </w:r>
          </w:p>
        </w:tc>
        <w:tc>
          <w:tcPr>
            <w:tcW w:w="3318" w:type="dxa"/>
          </w:tcPr>
          <w:p w:rsidR="007B617D" w:rsidRPr="007B617D" w:rsidRDefault="007B617D" w:rsidP="007B617D">
            <w:pPr>
              <w:tabs>
                <w:tab w:val="left" w:pos="284"/>
              </w:tabs>
              <w:rPr>
                <w:rFonts w:ascii="Times New Roman" w:hAnsi="Times New Roman"/>
                <w:sz w:val="12"/>
                <w:szCs w:val="12"/>
              </w:rPr>
            </w:pPr>
            <w:r w:rsidRPr="007B617D">
              <w:rPr>
                <w:rFonts w:ascii="Times New Roman" w:hAnsi="Times New Roman"/>
                <w:sz w:val="12"/>
                <w:szCs w:val="12"/>
              </w:rPr>
              <w:t xml:space="preserve">Направление результатов публичных слушаний в уполномоченный орган Администрации сельского поселения Захаркино муниципального района Сергиевский  Самарской области для доработки проекта о внесении изменений в правила  </w:t>
            </w:r>
          </w:p>
        </w:tc>
        <w:tc>
          <w:tcPr>
            <w:tcW w:w="1984" w:type="dxa"/>
          </w:tcPr>
          <w:p w:rsidR="007B617D" w:rsidRPr="007B617D" w:rsidRDefault="007B617D" w:rsidP="007B617D">
            <w:pPr>
              <w:tabs>
                <w:tab w:val="left" w:pos="284"/>
              </w:tabs>
              <w:rPr>
                <w:rFonts w:ascii="Times New Roman" w:hAnsi="Times New Roman"/>
                <w:sz w:val="12"/>
                <w:szCs w:val="12"/>
              </w:rPr>
            </w:pPr>
            <w:r w:rsidRPr="007B617D">
              <w:rPr>
                <w:rFonts w:ascii="Times New Roman" w:hAnsi="Times New Roman"/>
                <w:sz w:val="12"/>
                <w:szCs w:val="12"/>
              </w:rPr>
              <w:t>Комиссия</w:t>
            </w:r>
          </w:p>
        </w:tc>
        <w:tc>
          <w:tcPr>
            <w:tcW w:w="1843" w:type="dxa"/>
          </w:tcPr>
          <w:p w:rsidR="007B617D" w:rsidRPr="007B617D" w:rsidRDefault="007B617D" w:rsidP="007B617D">
            <w:pPr>
              <w:tabs>
                <w:tab w:val="left" w:pos="284"/>
              </w:tabs>
              <w:rPr>
                <w:rFonts w:ascii="Times New Roman" w:hAnsi="Times New Roman"/>
                <w:sz w:val="12"/>
                <w:szCs w:val="12"/>
              </w:rPr>
            </w:pPr>
            <w:r w:rsidRPr="007B617D">
              <w:rPr>
                <w:rFonts w:ascii="Times New Roman" w:hAnsi="Times New Roman"/>
                <w:sz w:val="12"/>
                <w:szCs w:val="12"/>
              </w:rPr>
              <w:t>Не позднее 10 дней после утверждения заключений о результатах публичных слушаний</w:t>
            </w:r>
          </w:p>
        </w:tc>
      </w:tr>
      <w:tr w:rsidR="007B617D" w:rsidRPr="007B617D" w:rsidTr="007B617D">
        <w:tc>
          <w:tcPr>
            <w:tcW w:w="368" w:type="dxa"/>
          </w:tcPr>
          <w:p w:rsidR="007B617D" w:rsidRPr="007B617D" w:rsidRDefault="007B617D" w:rsidP="007B617D">
            <w:pPr>
              <w:tabs>
                <w:tab w:val="left" w:pos="284"/>
              </w:tabs>
              <w:rPr>
                <w:rFonts w:ascii="Times New Roman" w:hAnsi="Times New Roman"/>
                <w:sz w:val="12"/>
                <w:szCs w:val="12"/>
              </w:rPr>
            </w:pPr>
            <w:r w:rsidRPr="007B617D">
              <w:rPr>
                <w:rFonts w:ascii="Times New Roman" w:hAnsi="Times New Roman"/>
                <w:sz w:val="12"/>
                <w:szCs w:val="12"/>
              </w:rPr>
              <w:t>9.</w:t>
            </w:r>
          </w:p>
        </w:tc>
        <w:tc>
          <w:tcPr>
            <w:tcW w:w="3318" w:type="dxa"/>
          </w:tcPr>
          <w:p w:rsidR="007B617D" w:rsidRPr="007B617D" w:rsidRDefault="007B617D" w:rsidP="007B617D">
            <w:pPr>
              <w:tabs>
                <w:tab w:val="left" w:pos="284"/>
              </w:tabs>
              <w:rPr>
                <w:rFonts w:ascii="Times New Roman" w:hAnsi="Times New Roman"/>
                <w:sz w:val="12"/>
                <w:szCs w:val="12"/>
              </w:rPr>
            </w:pPr>
            <w:r w:rsidRPr="007B617D">
              <w:rPr>
                <w:rFonts w:ascii="Times New Roman" w:hAnsi="Times New Roman"/>
                <w:sz w:val="12"/>
                <w:szCs w:val="12"/>
              </w:rPr>
              <w:t>Доработка проекта о внесении изменений в правила  с учетом результатов публичных слушаний, направление проекта о внесении изменений в правила  Главе поселения</w:t>
            </w:r>
          </w:p>
        </w:tc>
        <w:tc>
          <w:tcPr>
            <w:tcW w:w="1984" w:type="dxa"/>
          </w:tcPr>
          <w:p w:rsidR="007B617D" w:rsidRPr="007B617D" w:rsidRDefault="007B617D" w:rsidP="007B617D">
            <w:pPr>
              <w:tabs>
                <w:tab w:val="left" w:pos="284"/>
              </w:tabs>
              <w:rPr>
                <w:rFonts w:ascii="Times New Roman" w:hAnsi="Times New Roman"/>
                <w:sz w:val="12"/>
                <w:szCs w:val="12"/>
              </w:rPr>
            </w:pPr>
            <w:r w:rsidRPr="007B617D">
              <w:rPr>
                <w:rFonts w:ascii="Times New Roman" w:hAnsi="Times New Roman"/>
                <w:sz w:val="12"/>
                <w:szCs w:val="12"/>
              </w:rPr>
              <w:t>Уполномоченный орган Администрации сельского поселения Захаркино муниципального района Сергиевский Самарской области</w:t>
            </w:r>
          </w:p>
        </w:tc>
        <w:tc>
          <w:tcPr>
            <w:tcW w:w="1843" w:type="dxa"/>
          </w:tcPr>
          <w:p w:rsidR="007B617D" w:rsidRPr="007B617D" w:rsidRDefault="007B617D" w:rsidP="007B617D">
            <w:pPr>
              <w:tabs>
                <w:tab w:val="left" w:pos="284"/>
              </w:tabs>
              <w:rPr>
                <w:rFonts w:ascii="Times New Roman" w:hAnsi="Times New Roman"/>
                <w:sz w:val="12"/>
                <w:szCs w:val="12"/>
              </w:rPr>
            </w:pPr>
            <w:r w:rsidRPr="007B617D">
              <w:rPr>
                <w:rFonts w:ascii="Times New Roman" w:hAnsi="Times New Roman"/>
                <w:sz w:val="12"/>
                <w:szCs w:val="12"/>
              </w:rPr>
              <w:t xml:space="preserve">Не позднее 10 дней со дня получения проекта о внесении изменений в правила  </w:t>
            </w:r>
          </w:p>
        </w:tc>
      </w:tr>
      <w:tr w:rsidR="007B617D" w:rsidRPr="007B617D" w:rsidTr="007B617D">
        <w:tc>
          <w:tcPr>
            <w:tcW w:w="368" w:type="dxa"/>
          </w:tcPr>
          <w:p w:rsidR="007B617D" w:rsidRPr="007B617D" w:rsidRDefault="007B617D" w:rsidP="007B617D">
            <w:pPr>
              <w:tabs>
                <w:tab w:val="left" w:pos="284"/>
              </w:tabs>
              <w:rPr>
                <w:rFonts w:ascii="Times New Roman" w:hAnsi="Times New Roman"/>
                <w:sz w:val="12"/>
                <w:szCs w:val="12"/>
              </w:rPr>
            </w:pPr>
            <w:r w:rsidRPr="007B617D">
              <w:rPr>
                <w:rFonts w:ascii="Times New Roman" w:hAnsi="Times New Roman"/>
                <w:sz w:val="12"/>
                <w:szCs w:val="12"/>
              </w:rPr>
              <w:t>10.</w:t>
            </w:r>
          </w:p>
        </w:tc>
        <w:tc>
          <w:tcPr>
            <w:tcW w:w="3318" w:type="dxa"/>
          </w:tcPr>
          <w:p w:rsidR="007B617D" w:rsidRPr="007B617D" w:rsidRDefault="007B617D" w:rsidP="007B617D">
            <w:pPr>
              <w:tabs>
                <w:tab w:val="left" w:pos="284"/>
              </w:tabs>
              <w:rPr>
                <w:rFonts w:ascii="Times New Roman" w:hAnsi="Times New Roman"/>
                <w:sz w:val="12"/>
                <w:szCs w:val="12"/>
              </w:rPr>
            </w:pPr>
            <w:r w:rsidRPr="007B617D">
              <w:rPr>
                <w:rFonts w:ascii="Times New Roman" w:hAnsi="Times New Roman"/>
                <w:sz w:val="12"/>
                <w:szCs w:val="12"/>
              </w:rPr>
              <w:t>Принятие решения о направлении проекта о внесении изменений в правила  в Собрание представителей сельского поселения Захаркино или об отклонении соответствующего проекта и направлении его на доработку</w:t>
            </w:r>
          </w:p>
        </w:tc>
        <w:tc>
          <w:tcPr>
            <w:tcW w:w="1984" w:type="dxa"/>
          </w:tcPr>
          <w:p w:rsidR="007B617D" w:rsidRPr="007B617D" w:rsidRDefault="007B617D" w:rsidP="007B617D">
            <w:pPr>
              <w:tabs>
                <w:tab w:val="left" w:pos="284"/>
              </w:tabs>
              <w:rPr>
                <w:rFonts w:ascii="Times New Roman" w:hAnsi="Times New Roman"/>
                <w:sz w:val="12"/>
                <w:szCs w:val="12"/>
              </w:rPr>
            </w:pPr>
            <w:r w:rsidRPr="007B617D">
              <w:rPr>
                <w:rFonts w:ascii="Times New Roman" w:hAnsi="Times New Roman"/>
                <w:sz w:val="12"/>
                <w:szCs w:val="12"/>
              </w:rPr>
              <w:t>Глава сельского поселения Захаркино</w:t>
            </w:r>
          </w:p>
        </w:tc>
        <w:tc>
          <w:tcPr>
            <w:tcW w:w="1843" w:type="dxa"/>
          </w:tcPr>
          <w:p w:rsidR="007B617D" w:rsidRPr="007B617D" w:rsidRDefault="007B617D" w:rsidP="007B617D">
            <w:pPr>
              <w:tabs>
                <w:tab w:val="left" w:pos="284"/>
              </w:tabs>
              <w:rPr>
                <w:rFonts w:ascii="Times New Roman" w:hAnsi="Times New Roman"/>
                <w:sz w:val="12"/>
                <w:szCs w:val="12"/>
              </w:rPr>
            </w:pPr>
            <w:r w:rsidRPr="007B617D">
              <w:rPr>
                <w:rFonts w:ascii="Times New Roman" w:hAnsi="Times New Roman"/>
                <w:sz w:val="12"/>
                <w:szCs w:val="12"/>
              </w:rPr>
              <w:t xml:space="preserve">В течение 10 дней со дня предоставления о внесении изменений в правила  </w:t>
            </w:r>
          </w:p>
        </w:tc>
      </w:tr>
      <w:tr w:rsidR="007B617D" w:rsidRPr="007B617D" w:rsidTr="007B617D">
        <w:tc>
          <w:tcPr>
            <w:tcW w:w="368" w:type="dxa"/>
          </w:tcPr>
          <w:p w:rsidR="007B617D" w:rsidRPr="007B617D" w:rsidRDefault="007B617D" w:rsidP="007B617D">
            <w:pPr>
              <w:tabs>
                <w:tab w:val="left" w:pos="284"/>
              </w:tabs>
              <w:rPr>
                <w:rFonts w:ascii="Times New Roman" w:hAnsi="Times New Roman"/>
                <w:sz w:val="12"/>
                <w:szCs w:val="12"/>
              </w:rPr>
            </w:pPr>
            <w:r w:rsidRPr="007B617D">
              <w:rPr>
                <w:rFonts w:ascii="Times New Roman" w:hAnsi="Times New Roman"/>
                <w:sz w:val="12"/>
                <w:szCs w:val="12"/>
              </w:rPr>
              <w:t>11.</w:t>
            </w:r>
          </w:p>
        </w:tc>
        <w:tc>
          <w:tcPr>
            <w:tcW w:w="3318" w:type="dxa"/>
          </w:tcPr>
          <w:p w:rsidR="007B617D" w:rsidRPr="007B617D" w:rsidRDefault="007B617D" w:rsidP="007B617D">
            <w:pPr>
              <w:tabs>
                <w:tab w:val="left" w:pos="284"/>
              </w:tabs>
              <w:rPr>
                <w:rFonts w:ascii="Times New Roman" w:hAnsi="Times New Roman"/>
                <w:sz w:val="12"/>
                <w:szCs w:val="12"/>
              </w:rPr>
            </w:pPr>
            <w:r w:rsidRPr="007B617D">
              <w:rPr>
                <w:rFonts w:ascii="Times New Roman" w:hAnsi="Times New Roman"/>
                <w:sz w:val="12"/>
                <w:szCs w:val="12"/>
              </w:rPr>
              <w:t>Опубликование проекта о внесении изменений в правила  после утверждения Собранием представителей сельского поселения Захаркино в порядке, установленном для официального  опубликования нормативных правовых актов сельского поселения Захаркино и размещение в Федеральной государственной информационной системе территориального планирования</w:t>
            </w:r>
          </w:p>
        </w:tc>
        <w:tc>
          <w:tcPr>
            <w:tcW w:w="1984" w:type="dxa"/>
          </w:tcPr>
          <w:p w:rsidR="007B617D" w:rsidRPr="007B617D" w:rsidRDefault="007B617D" w:rsidP="007B617D">
            <w:pPr>
              <w:tabs>
                <w:tab w:val="left" w:pos="284"/>
              </w:tabs>
              <w:rPr>
                <w:rFonts w:ascii="Times New Roman" w:hAnsi="Times New Roman"/>
                <w:sz w:val="12"/>
                <w:szCs w:val="12"/>
              </w:rPr>
            </w:pPr>
            <w:r w:rsidRPr="007B617D">
              <w:rPr>
                <w:rFonts w:ascii="Times New Roman" w:hAnsi="Times New Roman"/>
                <w:sz w:val="12"/>
                <w:szCs w:val="12"/>
              </w:rPr>
              <w:t>Глава сельского поселения Захаркино</w:t>
            </w:r>
          </w:p>
        </w:tc>
        <w:tc>
          <w:tcPr>
            <w:tcW w:w="1843" w:type="dxa"/>
          </w:tcPr>
          <w:p w:rsidR="007B617D" w:rsidRPr="007B617D" w:rsidRDefault="007B617D" w:rsidP="007B617D">
            <w:pPr>
              <w:tabs>
                <w:tab w:val="left" w:pos="284"/>
              </w:tabs>
              <w:rPr>
                <w:rFonts w:ascii="Times New Roman" w:hAnsi="Times New Roman"/>
                <w:sz w:val="12"/>
                <w:szCs w:val="12"/>
              </w:rPr>
            </w:pPr>
            <w:r w:rsidRPr="007B617D">
              <w:rPr>
                <w:rFonts w:ascii="Times New Roman" w:hAnsi="Times New Roman"/>
                <w:sz w:val="12"/>
                <w:szCs w:val="12"/>
              </w:rPr>
              <w:t>В течение 10 дней со дня утверждения правил</w:t>
            </w:r>
          </w:p>
        </w:tc>
      </w:tr>
    </w:tbl>
    <w:p w:rsidR="00B4245D" w:rsidRDefault="00B4245D" w:rsidP="005A486A">
      <w:pPr>
        <w:tabs>
          <w:tab w:val="left" w:pos="284"/>
        </w:tabs>
        <w:spacing w:after="0" w:line="240" w:lineRule="auto"/>
        <w:jc w:val="both"/>
        <w:rPr>
          <w:rFonts w:ascii="Times New Roman" w:eastAsia="Calibri" w:hAnsi="Times New Roman" w:cs="Times New Roman"/>
          <w:sz w:val="12"/>
          <w:szCs w:val="12"/>
        </w:rPr>
      </w:pPr>
    </w:p>
    <w:p w:rsidR="007B617D" w:rsidRPr="007B617D" w:rsidRDefault="007B617D" w:rsidP="007B617D">
      <w:pPr>
        <w:tabs>
          <w:tab w:val="left" w:pos="284"/>
        </w:tabs>
        <w:spacing w:after="0" w:line="240" w:lineRule="auto"/>
        <w:jc w:val="right"/>
        <w:rPr>
          <w:rFonts w:ascii="Times New Roman" w:eastAsia="Calibri" w:hAnsi="Times New Roman" w:cs="Times New Roman"/>
          <w:i/>
          <w:sz w:val="12"/>
          <w:szCs w:val="12"/>
        </w:rPr>
      </w:pPr>
      <w:r w:rsidRPr="007B617D">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2</w:t>
      </w:r>
    </w:p>
    <w:p w:rsidR="007B617D" w:rsidRPr="007B617D" w:rsidRDefault="007B617D" w:rsidP="007B617D">
      <w:pPr>
        <w:tabs>
          <w:tab w:val="left" w:pos="284"/>
        </w:tabs>
        <w:spacing w:after="0" w:line="240" w:lineRule="auto"/>
        <w:jc w:val="right"/>
        <w:rPr>
          <w:rFonts w:ascii="Times New Roman" w:eastAsia="Calibri" w:hAnsi="Times New Roman" w:cs="Times New Roman"/>
          <w:i/>
          <w:sz w:val="12"/>
          <w:szCs w:val="12"/>
        </w:rPr>
      </w:pPr>
      <w:r w:rsidRPr="007B617D">
        <w:rPr>
          <w:rFonts w:ascii="Times New Roman" w:eastAsia="Calibri" w:hAnsi="Times New Roman" w:cs="Times New Roman"/>
          <w:i/>
          <w:sz w:val="12"/>
          <w:szCs w:val="12"/>
        </w:rPr>
        <w:t>к постановлению Администрации</w:t>
      </w:r>
    </w:p>
    <w:p w:rsidR="007B617D" w:rsidRPr="007B617D" w:rsidRDefault="007B617D" w:rsidP="007B617D">
      <w:pPr>
        <w:tabs>
          <w:tab w:val="left" w:pos="284"/>
        </w:tabs>
        <w:spacing w:after="0" w:line="240" w:lineRule="auto"/>
        <w:jc w:val="right"/>
        <w:rPr>
          <w:rFonts w:ascii="Times New Roman" w:eastAsia="Calibri" w:hAnsi="Times New Roman" w:cs="Times New Roman"/>
          <w:i/>
          <w:sz w:val="12"/>
          <w:szCs w:val="12"/>
        </w:rPr>
      </w:pPr>
      <w:r w:rsidRPr="007B617D">
        <w:rPr>
          <w:rFonts w:ascii="Times New Roman" w:eastAsia="Calibri" w:hAnsi="Times New Roman" w:cs="Times New Roman"/>
          <w:i/>
          <w:sz w:val="12"/>
          <w:szCs w:val="12"/>
        </w:rPr>
        <w:t>сельского поселения Захаркино</w:t>
      </w:r>
    </w:p>
    <w:p w:rsidR="007B617D" w:rsidRPr="007B617D" w:rsidRDefault="007B617D" w:rsidP="007F7CC5">
      <w:pPr>
        <w:tabs>
          <w:tab w:val="left" w:pos="284"/>
        </w:tabs>
        <w:spacing w:after="0" w:line="240" w:lineRule="auto"/>
        <w:jc w:val="right"/>
        <w:rPr>
          <w:rFonts w:ascii="Times New Roman" w:eastAsia="Calibri" w:hAnsi="Times New Roman" w:cs="Times New Roman"/>
          <w:i/>
          <w:sz w:val="12"/>
          <w:szCs w:val="12"/>
        </w:rPr>
      </w:pPr>
      <w:r w:rsidRPr="007B617D">
        <w:rPr>
          <w:rFonts w:ascii="Times New Roman" w:eastAsia="Calibri" w:hAnsi="Times New Roman" w:cs="Times New Roman"/>
          <w:i/>
          <w:sz w:val="12"/>
          <w:szCs w:val="12"/>
        </w:rPr>
        <w:t>му</w:t>
      </w:r>
      <w:r w:rsidR="007F7CC5">
        <w:rPr>
          <w:rFonts w:ascii="Times New Roman" w:eastAsia="Calibri" w:hAnsi="Times New Roman" w:cs="Times New Roman"/>
          <w:i/>
          <w:sz w:val="12"/>
          <w:szCs w:val="12"/>
        </w:rPr>
        <w:t>ниципального района Сергиевский</w:t>
      </w:r>
    </w:p>
    <w:p w:rsidR="007B617D" w:rsidRPr="007B617D" w:rsidRDefault="007B617D" w:rsidP="007B617D">
      <w:pPr>
        <w:tabs>
          <w:tab w:val="left" w:pos="284"/>
        </w:tabs>
        <w:spacing w:after="0" w:line="240" w:lineRule="auto"/>
        <w:jc w:val="right"/>
        <w:rPr>
          <w:rFonts w:ascii="Times New Roman" w:eastAsia="Calibri" w:hAnsi="Times New Roman" w:cs="Times New Roman"/>
          <w:b/>
          <w:i/>
          <w:sz w:val="12"/>
          <w:szCs w:val="12"/>
        </w:rPr>
      </w:pPr>
      <w:r w:rsidRPr="007B617D">
        <w:rPr>
          <w:rFonts w:ascii="Times New Roman" w:eastAsia="Calibri" w:hAnsi="Times New Roman" w:cs="Times New Roman"/>
          <w:b/>
          <w:i/>
          <w:sz w:val="12"/>
          <w:szCs w:val="12"/>
        </w:rPr>
        <w:t>от «26» февраля 2018 года № 11</w:t>
      </w:r>
    </w:p>
    <w:p w:rsidR="007B617D" w:rsidRDefault="007B617D" w:rsidP="007B617D">
      <w:pPr>
        <w:tabs>
          <w:tab w:val="left" w:pos="284"/>
        </w:tabs>
        <w:spacing w:after="0" w:line="240" w:lineRule="auto"/>
        <w:jc w:val="center"/>
        <w:rPr>
          <w:rFonts w:ascii="Times New Roman" w:eastAsia="Calibri" w:hAnsi="Times New Roman" w:cs="Times New Roman"/>
          <w:b/>
          <w:sz w:val="12"/>
          <w:szCs w:val="12"/>
        </w:rPr>
      </w:pPr>
      <w:r w:rsidRPr="007B617D">
        <w:rPr>
          <w:rFonts w:ascii="Times New Roman" w:eastAsia="Calibri" w:hAnsi="Times New Roman" w:cs="Times New Roman"/>
          <w:b/>
          <w:sz w:val="12"/>
          <w:szCs w:val="12"/>
        </w:rPr>
        <w:t>Порядок направления заинтересованными лицами</w:t>
      </w:r>
      <w:r>
        <w:rPr>
          <w:rFonts w:ascii="Times New Roman" w:eastAsia="Calibri" w:hAnsi="Times New Roman" w:cs="Times New Roman"/>
          <w:b/>
          <w:sz w:val="12"/>
          <w:szCs w:val="12"/>
        </w:rPr>
        <w:t xml:space="preserve"> </w:t>
      </w:r>
      <w:r w:rsidRPr="007B617D">
        <w:rPr>
          <w:rFonts w:ascii="Times New Roman" w:eastAsia="Calibri" w:hAnsi="Times New Roman" w:cs="Times New Roman"/>
          <w:b/>
          <w:sz w:val="12"/>
          <w:szCs w:val="12"/>
        </w:rPr>
        <w:t xml:space="preserve">предложений по проекту правил землепользования </w:t>
      </w:r>
    </w:p>
    <w:p w:rsidR="007B617D" w:rsidRPr="007B617D" w:rsidRDefault="007B617D" w:rsidP="007B617D">
      <w:pPr>
        <w:tabs>
          <w:tab w:val="left" w:pos="284"/>
        </w:tabs>
        <w:spacing w:after="0" w:line="240" w:lineRule="auto"/>
        <w:jc w:val="center"/>
        <w:rPr>
          <w:rFonts w:ascii="Times New Roman" w:eastAsia="Calibri" w:hAnsi="Times New Roman" w:cs="Times New Roman"/>
          <w:b/>
          <w:sz w:val="12"/>
          <w:szCs w:val="12"/>
        </w:rPr>
      </w:pPr>
      <w:r w:rsidRPr="007B617D">
        <w:rPr>
          <w:rFonts w:ascii="Times New Roman" w:eastAsia="Calibri" w:hAnsi="Times New Roman" w:cs="Times New Roman"/>
          <w:b/>
          <w:sz w:val="12"/>
          <w:szCs w:val="12"/>
        </w:rPr>
        <w:t>и застройки сельского поселения Захаркино муниципального района Сергиевский Самарской области</w:t>
      </w:r>
    </w:p>
    <w:p w:rsidR="007B617D" w:rsidRPr="007B617D" w:rsidRDefault="007B617D" w:rsidP="007B617D">
      <w:pPr>
        <w:tabs>
          <w:tab w:val="left" w:pos="284"/>
        </w:tabs>
        <w:spacing w:after="0" w:line="240" w:lineRule="auto"/>
        <w:jc w:val="both"/>
        <w:rPr>
          <w:rFonts w:ascii="Times New Roman" w:eastAsia="Calibri" w:hAnsi="Times New Roman" w:cs="Times New Roman"/>
          <w:sz w:val="12"/>
          <w:szCs w:val="12"/>
        </w:rPr>
      </w:pPr>
    </w:p>
    <w:p w:rsidR="007B617D" w:rsidRPr="007B617D" w:rsidRDefault="007B617D" w:rsidP="007B617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proofErr w:type="gramStart"/>
      <w:r w:rsidRPr="007B617D">
        <w:rPr>
          <w:rFonts w:ascii="Times New Roman" w:eastAsia="Calibri" w:hAnsi="Times New Roman" w:cs="Times New Roman"/>
          <w:sz w:val="12"/>
          <w:szCs w:val="12"/>
        </w:rPr>
        <w:t>Заинтересованные физические и юридические лица вправе направлять в Комиссию по подготовке проекта правил землепользования и застройки сельского поселения Захаркино муниципального района Сергиевский Самарской области (далее также – Комиссия) предложения по подготовке проекта решения Собрания представителей сельского поселения Захаркино муниципального района Сергиевский Самарской области «О внесении изменений в Правила землепользования и застройки сельского поселения Захаркино муниципального района Сергиевский Самарской области, утвержденные решением</w:t>
      </w:r>
      <w:proofErr w:type="gramEnd"/>
      <w:r w:rsidRPr="007B617D">
        <w:rPr>
          <w:rFonts w:ascii="Times New Roman" w:eastAsia="Calibri" w:hAnsi="Times New Roman" w:cs="Times New Roman"/>
          <w:sz w:val="12"/>
          <w:szCs w:val="12"/>
        </w:rPr>
        <w:t xml:space="preserve"> Собрания представителей сельского поселения Захаркино муниципального района Сергиевский Самарской области № 27  от 27 декабря 2013 года» (далее  также –  проект о внесении изменений в Правила).</w:t>
      </w:r>
    </w:p>
    <w:p w:rsidR="007B617D" w:rsidRPr="007B617D" w:rsidRDefault="007B617D" w:rsidP="007B617D">
      <w:pPr>
        <w:tabs>
          <w:tab w:val="left" w:pos="284"/>
        </w:tabs>
        <w:spacing w:after="0" w:line="240" w:lineRule="auto"/>
        <w:ind w:firstLine="284"/>
        <w:jc w:val="both"/>
        <w:rPr>
          <w:rFonts w:ascii="Times New Roman" w:eastAsia="Calibri" w:hAnsi="Times New Roman" w:cs="Times New Roman"/>
          <w:sz w:val="12"/>
          <w:szCs w:val="12"/>
        </w:rPr>
      </w:pPr>
      <w:r w:rsidRPr="007B617D">
        <w:rPr>
          <w:rFonts w:ascii="Times New Roman" w:eastAsia="Calibri" w:hAnsi="Times New Roman" w:cs="Times New Roman"/>
          <w:sz w:val="12"/>
          <w:szCs w:val="12"/>
        </w:rPr>
        <w:t>Предложения в письменной форме могут быть представлены лично или направлены почтой по адресу:</w:t>
      </w:r>
      <w:proofErr w:type="gramStart"/>
      <w:r w:rsidRPr="007B617D">
        <w:rPr>
          <w:rFonts w:ascii="Times New Roman" w:eastAsia="Calibri" w:hAnsi="Times New Roman" w:cs="Times New Roman"/>
          <w:sz w:val="12"/>
          <w:szCs w:val="12"/>
        </w:rPr>
        <w:t xml:space="preserve"> :</w:t>
      </w:r>
      <w:proofErr w:type="gramEnd"/>
      <w:r w:rsidRPr="007B617D">
        <w:rPr>
          <w:rFonts w:ascii="Times New Roman" w:eastAsia="Calibri" w:hAnsi="Times New Roman" w:cs="Times New Roman"/>
          <w:sz w:val="12"/>
          <w:szCs w:val="12"/>
        </w:rPr>
        <w:t xml:space="preserve"> 446557, Самарская область, Сергиевский район, с.</w:t>
      </w:r>
      <w:r w:rsidR="00DC753A">
        <w:rPr>
          <w:rFonts w:ascii="Times New Roman" w:eastAsia="Calibri" w:hAnsi="Times New Roman" w:cs="Times New Roman"/>
          <w:sz w:val="12"/>
          <w:szCs w:val="12"/>
        </w:rPr>
        <w:t xml:space="preserve"> </w:t>
      </w:r>
      <w:r w:rsidRPr="007B617D">
        <w:rPr>
          <w:rFonts w:ascii="Times New Roman" w:eastAsia="Calibri" w:hAnsi="Times New Roman" w:cs="Times New Roman"/>
          <w:sz w:val="12"/>
          <w:szCs w:val="12"/>
        </w:rPr>
        <w:t>Захаркино, ул. Пролетарская д. 1.</w:t>
      </w:r>
    </w:p>
    <w:p w:rsidR="007B617D" w:rsidRPr="007B617D" w:rsidRDefault="00CC1AD8" w:rsidP="007B617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7B617D" w:rsidRPr="007B617D">
        <w:rPr>
          <w:rFonts w:ascii="Times New Roman" w:eastAsia="Calibri" w:hAnsi="Times New Roman" w:cs="Times New Roman"/>
          <w:sz w:val="12"/>
          <w:szCs w:val="12"/>
        </w:rPr>
        <w:t>Рассмотрению Комиссией подлежат любые предложения заинтересованных лиц, касающиеся вопросов подготовки проекта о внесении изменений в Правила.</w:t>
      </w:r>
    </w:p>
    <w:p w:rsidR="007B617D" w:rsidRPr="007B617D" w:rsidRDefault="00CC1AD8" w:rsidP="007B617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2. </w:t>
      </w:r>
      <w:r w:rsidR="007B617D" w:rsidRPr="007B617D">
        <w:rPr>
          <w:rFonts w:ascii="Times New Roman" w:eastAsia="Calibri" w:hAnsi="Times New Roman" w:cs="Times New Roman"/>
          <w:sz w:val="12"/>
          <w:szCs w:val="12"/>
        </w:rPr>
        <w:t>Предложения заинтересованных лиц могут содержать любые материалы на бумажных или электронных носителях в объемах, необходимых и достаточных  для рассмотрения предложений по существу.</w:t>
      </w:r>
    </w:p>
    <w:p w:rsidR="007B617D" w:rsidRPr="007B617D" w:rsidRDefault="00CC1AD8" w:rsidP="007B617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7B617D" w:rsidRPr="007B617D">
        <w:rPr>
          <w:rFonts w:ascii="Times New Roman" w:eastAsia="Calibri" w:hAnsi="Times New Roman" w:cs="Times New Roman"/>
          <w:sz w:val="12"/>
          <w:szCs w:val="12"/>
        </w:rPr>
        <w:t>Полученные материалы возврату не подлежат.</w:t>
      </w:r>
    </w:p>
    <w:p w:rsidR="007B617D" w:rsidRPr="007B617D" w:rsidRDefault="00CC1AD8" w:rsidP="007B617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007B617D" w:rsidRPr="007B617D">
        <w:rPr>
          <w:rFonts w:ascii="Times New Roman" w:eastAsia="Calibri" w:hAnsi="Times New Roman" w:cs="Times New Roman"/>
          <w:sz w:val="12"/>
          <w:szCs w:val="12"/>
        </w:rPr>
        <w:t>Комиссия рассматривает поступившие предложения заинтересованных лиц и направляет их в уполномоченный орган Администрации сельского поселения Захаркино</w:t>
      </w:r>
      <w:r>
        <w:rPr>
          <w:rFonts w:ascii="Times New Roman" w:eastAsia="Calibri" w:hAnsi="Times New Roman" w:cs="Times New Roman"/>
          <w:sz w:val="12"/>
          <w:szCs w:val="12"/>
        </w:rPr>
        <w:t xml:space="preserve"> </w:t>
      </w:r>
      <w:r w:rsidR="007B617D" w:rsidRPr="007B617D">
        <w:rPr>
          <w:rFonts w:ascii="Times New Roman" w:eastAsia="Calibri" w:hAnsi="Times New Roman" w:cs="Times New Roman"/>
          <w:sz w:val="12"/>
          <w:szCs w:val="12"/>
        </w:rPr>
        <w:t>муниципального района Сергиевский Самарской области.</w:t>
      </w:r>
    </w:p>
    <w:p w:rsidR="007B617D" w:rsidRPr="007B617D" w:rsidRDefault="00CC1AD8" w:rsidP="007B617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007B617D" w:rsidRPr="007B617D">
        <w:rPr>
          <w:rFonts w:ascii="Times New Roman" w:eastAsia="Calibri" w:hAnsi="Times New Roman" w:cs="Times New Roman"/>
          <w:sz w:val="12"/>
          <w:szCs w:val="12"/>
        </w:rPr>
        <w:t>По результатам рассмотрения предложений Комиссия направляет заявителям мотивированный ответ в письменной форме в срок не позднее тридцати дней со дня получения предложения.</w:t>
      </w:r>
    </w:p>
    <w:p w:rsidR="00B4245D" w:rsidRDefault="00B4245D" w:rsidP="005A486A">
      <w:pPr>
        <w:tabs>
          <w:tab w:val="left" w:pos="284"/>
        </w:tabs>
        <w:spacing w:after="0" w:line="240" w:lineRule="auto"/>
        <w:jc w:val="both"/>
        <w:rPr>
          <w:rFonts w:ascii="Times New Roman" w:eastAsia="Calibri" w:hAnsi="Times New Roman" w:cs="Times New Roman"/>
          <w:sz w:val="12"/>
          <w:szCs w:val="12"/>
        </w:rPr>
      </w:pPr>
    </w:p>
    <w:p w:rsidR="00423D28" w:rsidRPr="00116671" w:rsidRDefault="00423D28" w:rsidP="00423D28">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423D28" w:rsidRPr="00116671" w:rsidRDefault="00423D28" w:rsidP="00423D28">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423D28">
        <w:rPr>
          <w:rFonts w:ascii="Times New Roman" w:eastAsia="Calibri" w:hAnsi="Times New Roman" w:cs="Times New Roman"/>
          <w:b/>
          <w:sz w:val="12"/>
          <w:szCs w:val="12"/>
        </w:rPr>
        <w:t>ВЕРХНЯЯ ОРЛЯНКА</w:t>
      </w:r>
    </w:p>
    <w:p w:rsidR="00423D28" w:rsidRPr="00116671" w:rsidRDefault="00423D28" w:rsidP="00423D28">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423D28" w:rsidRPr="00116671" w:rsidRDefault="00423D28" w:rsidP="00423D28">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423D28" w:rsidRPr="00116671" w:rsidRDefault="00423D28" w:rsidP="00423D28">
      <w:pPr>
        <w:tabs>
          <w:tab w:val="left" w:pos="284"/>
        </w:tabs>
        <w:spacing w:after="0" w:line="240" w:lineRule="auto"/>
        <w:jc w:val="center"/>
        <w:rPr>
          <w:rFonts w:ascii="Times New Roman" w:eastAsia="Calibri" w:hAnsi="Times New Roman" w:cs="Times New Roman"/>
          <w:sz w:val="12"/>
          <w:szCs w:val="12"/>
        </w:rPr>
      </w:pPr>
    </w:p>
    <w:p w:rsidR="00423D28" w:rsidRPr="00116671" w:rsidRDefault="00423D28" w:rsidP="00423D28">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423D28" w:rsidRDefault="00423D28" w:rsidP="00423D2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26 февраля 2018г.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№10</w:t>
      </w:r>
    </w:p>
    <w:p w:rsidR="00423D28" w:rsidRDefault="00423D28" w:rsidP="00423D28">
      <w:pPr>
        <w:tabs>
          <w:tab w:val="left" w:pos="284"/>
        </w:tabs>
        <w:spacing w:after="0" w:line="240" w:lineRule="auto"/>
        <w:jc w:val="center"/>
        <w:rPr>
          <w:rFonts w:ascii="Times New Roman" w:eastAsia="Calibri" w:hAnsi="Times New Roman" w:cs="Times New Roman"/>
          <w:b/>
          <w:sz w:val="12"/>
          <w:szCs w:val="12"/>
        </w:rPr>
      </w:pPr>
      <w:r w:rsidRPr="00423D28">
        <w:rPr>
          <w:rFonts w:ascii="Times New Roman" w:eastAsia="Calibri" w:hAnsi="Times New Roman" w:cs="Times New Roman"/>
          <w:b/>
          <w:sz w:val="12"/>
          <w:szCs w:val="12"/>
        </w:rPr>
        <w:t>О подготовке проекта «О внесении изменений в Правила землепользования и застройки сельского поселения Верхняя Орлянка муниципального района Сергиевский Самарской области, утвержденные решением Собрания представителей</w:t>
      </w:r>
    </w:p>
    <w:p w:rsidR="00B4245D" w:rsidRDefault="00423D28" w:rsidP="00423D28">
      <w:pPr>
        <w:tabs>
          <w:tab w:val="left" w:pos="284"/>
        </w:tabs>
        <w:spacing w:after="0" w:line="240" w:lineRule="auto"/>
        <w:jc w:val="center"/>
        <w:rPr>
          <w:rFonts w:ascii="Times New Roman" w:eastAsia="Calibri" w:hAnsi="Times New Roman" w:cs="Times New Roman"/>
          <w:sz w:val="12"/>
          <w:szCs w:val="12"/>
        </w:rPr>
      </w:pPr>
      <w:r w:rsidRPr="00423D28">
        <w:rPr>
          <w:rFonts w:ascii="Times New Roman" w:eastAsia="Calibri" w:hAnsi="Times New Roman" w:cs="Times New Roman"/>
          <w:b/>
          <w:sz w:val="12"/>
          <w:szCs w:val="12"/>
        </w:rPr>
        <w:t xml:space="preserve"> сельского поселения Верхняя Орлянка муниципального района Сергиевский Самарской области № 26 от 27 декабря 2013 года»</w:t>
      </w:r>
    </w:p>
    <w:p w:rsidR="00B4245D" w:rsidRDefault="00B4245D" w:rsidP="005A486A">
      <w:pPr>
        <w:tabs>
          <w:tab w:val="left" w:pos="284"/>
        </w:tabs>
        <w:spacing w:after="0" w:line="240" w:lineRule="auto"/>
        <w:jc w:val="both"/>
        <w:rPr>
          <w:rFonts w:ascii="Times New Roman" w:eastAsia="Calibri" w:hAnsi="Times New Roman" w:cs="Times New Roman"/>
          <w:sz w:val="12"/>
          <w:szCs w:val="12"/>
        </w:rPr>
      </w:pPr>
    </w:p>
    <w:p w:rsidR="001103CC" w:rsidRPr="001103CC" w:rsidRDefault="001103CC" w:rsidP="001103CC">
      <w:pPr>
        <w:tabs>
          <w:tab w:val="left" w:pos="284"/>
        </w:tabs>
        <w:spacing w:after="0" w:line="240" w:lineRule="auto"/>
        <w:ind w:firstLine="284"/>
        <w:jc w:val="both"/>
        <w:rPr>
          <w:rFonts w:ascii="Times New Roman" w:eastAsia="Calibri" w:hAnsi="Times New Roman" w:cs="Times New Roman"/>
          <w:sz w:val="12"/>
          <w:szCs w:val="12"/>
        </w:rPr>
      </w:pPr>
      <w:proofErr w:type="gramStart"/>
      <w:r w:rsidRPr="001103CC">
        <w:rPr>
          <w:rFonts w:ascii="Times New Roman" w:eastAsia="Calibri" w:hAnsi="Times New Roman" w:cs="Times New Roman"/>
          <w:sz w:val="12"/>
          <w:szCs w:val="12"/>
        </w:rPr>
        <w:t>В соответствии с частью 5 статьи 33 Градостроительного кодекса Российской Федерации, Федеральным законом от 06 октября 2003 года № 131-ФЗ «Об общих принципах организации местного самоуправления в Российской Федерации», руководствуясь Уставом сельского поселения Верхняя Орлянка муниципального района Сергиевский Самарской области, на основании обращения Сыркина Максима Анатольевича, с учетом заключения Комиссии по подготовке проекта Правил землепользования и застройки сельского поселения Верхняя Орлянка</w:t>
      </w:r>
      <w:proofErr w:type="gramEnd"/>
      <w:r w:rsidRPr="001103CC">
        <w:rPr>
          <w:rFonts w:ascii="Times New Roman" w:eastAsia="Calibri" w:hAnsi="Times New Roman" w:cs="Times New Roman"/>
          <w:sz w:val="12"/>
          <w:szCs w:val="12"/>
        </w:rPr>
        <w:t xml:space="preserve"> муниципального района Сергиевский Самарской области от  22.02.2018 года, Администрация сельского поселения Верхняя Орлянка муниципального района Сергиевский Самарской области постановляет:</w:t>
      </w:r>
    </w:p>
    <w:p w:rsidR="001103CC" w:rsidRPr="001103CC" w:rsidRDefault="001103CC" w:rsidP="001103C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proofErr w:type="gramStart"/>
      <w:r w:rsidRPr="001103CC">
        <w:rPr>
          <w:rFonts w:ascii="Times New Roman" w:eastAsia="Calibri" w:hAnsi="Times New Roman" w:cs="Times New Roman"/>
          <w:sz w:val="12"/>
          <w:szCs w:val="12"/>
        </w:rPr>
        <w:t>Подготовить проект решения Собрания представителей сельского поселения Верхняя Орлянка муниципального района Сергиевский Самарской области «О внесении изменений в Правила землепользования и застройки сельского поселения Верхняя Орлянка муниципального района Сергиевский Самарской области, утвержденные решением Собрания представителей сельского поселения Верхняя Орлянка муниципального района Сергиевский Самарской области № 26 от 27 декабря 2013 года» (далее  также –  проект о внесении изменений в Правила).</w:t>
      </w:r>
      <w:proofErr w:type="gramEnd"/>
    </w:p>
    <w:p w:rsidR="001103CC" w:rsidRPr="001103CC" w:rsidRDefault="001103CC" w:rsidP="001103C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1103CC">
        <w:rPr>
          <w:rFonts w:ascii="Times New Roman" w:eastAsia="Calibri" w:hAnsi="Times New Roman" w:cs="Times New Roman"/>
          <w:sz w:val="12"/>
          <w:szCs w:val="12"/>
        </w:rPr>
        <w:t>Установить порядок и сроки проведения работ по подготовке проекта о внесении изменений в Правила согласно приложению №1 к настоящему постановлению.</w:t>
      </w:r>
    </w:p>
    <w:p w:rsidR="001103CC" w:rsidRPr="001103CC" w:rsidRDefault="001103CC" w:rsidP="001103C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1103CC">
        <w:rPr>
          <w:rFonts w:ascii="Times New Roman" w:eastAsia="Calibri" w:hAnsi="Times New Roman" w:cs="Times New Roman"/>
          <w:sz w:val="12"/>
          <w:szCs w:val="12"/>
        </w:rPr>
        <w:t>Установить порядок направления заинтересованными лицами предложений по подготовке проекта о внесении изменений в Правила согласно приложению № 2 к настоящему постановлению.</w:t>
      </w:r>
    </w:p>
    <w:p w:rsidR="001103CC" w:rsidRPr="001103CC" w:rsidRDefault="001103CC" w:rsidP="001103C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1103CC">
        <w:rPr>
          <w:rFonts w:ascii="Times New Roman" w:eastAsia="Calibri" w:hAnsi="Times New Roman" w:cs="Times New Roman"/>
          <w:sz w:val="12"/>
          <w:szCs w:val="12"/>
        </w:rPr>
        <w:t>Опубликовать настоящее постановление в газете «Сергиевский вестник» в течение десяти дней со дня издания.</w:t>
      </w:r>
    </w:p>
    <w:p w:rsidR="001103CC" w:rsidRPr="001103CC" w:rsidRDefault="001103CC" w:rsidP="001103C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proofErr w:type="gramStart"/>
      <w:r w:rsidRPr="001103CC">
        <w:rPr>
          <w:rFonts w:ascii="Times New Roman" w:eastAsia="Calibri" w:hAnsi="Times New Roman" w:cs="Times New Roman"/>
          <w:sz w:val="12"/>
          <w:szCs w:val="12"/>
        </w:rPr>
        <w:t>Контроль за</w:t>
      </w:r>
      <w:proofErr w:type="gramEnd"/>
      <w:r w:rsidRPr="001103CC">
        <w:rPr>
          <w:rFonts w:ascii="Times New Roman" w:eastAsia="Calibri" w:hAnsi="Times New Roman" w:cs="Times New Roman"/>
          <w:sz w:val="12"/>
          <w:szCs w:val="12"/>
        </w:rPr>
        <w:t xml:space="preserve"> исполнением настоящего п</w:t>
      </w:r>
      <w:r>
        <w:rPr>
          <w:rFonts w:ascii="Times New Roman" w:eastAsia="Calibri" w:hAnsi="Times New Roman" w:cs="Times New Roman"/>
          <w:sz w:val="12"/>
          <w:szCs w:val="12"/>
        </w:rPr>
        <w:t>остановления оставляю за собой.</w:t>
      </w:r>
    </w:p>
    <w:p w:rsidR="001103CC" w:rsidRPr="001103CC" w:rsidRDefault="001103CC" w:rsidP="001103CC">
      <w:pPr>
        <w:tabs>
          <w:tab w:val="left" w:pos="284"/>
        </w:tabs>
        <w:spacing w:after="0" w:line="240" w:lineRule="auto"/>
        <w:jc w:val="right"/>
        <w:rPr>
          <w:rFonts w:ascii="Times New Roman" w:eastAsia="Calibri" w:hAnsi="Times New Roman" w:cs="Times New Roman"/>
          <w:sz w:val="12"/>
          <w:szCs w:val="12"/>
        </w:rPr>
      </w:pPr>
      <w:r w:rsidRPr="001103CC">
        <w:rPr>
          <w:rFonts w:ascii="Times New Roman" w:eastAsia="Calibri" w:hAnsi="Times New Roman" w:cs="Times New Roman"/>
          <w:sz w:val="12"/>
          <w:szCs w:val="12"/>
        </w:rPr>
        <w:t>Глава сельского поселения Верхняя Орлянка</w:t>
      </w:r>
    </w:p>
    <w:p w:rsidR="001103CC" w:rsidRDefault="001103CC" w:rsidP="001103CC">
      <w:pPr>
        <w:tabs>
          <w:tab w:val="left" w:pos="284"/>
        </w:tabs>
        <w:spacing w:after="0" w:line="240" w:lineRule="auto"/>
        <w:jc w:val="right"/>
        <w:rPr>
          <w:rFonts w:ascii="Times New Roman" w:eastAsia="Calibri" w:hAnsi="Times New Roman" w:cs="Times New Roman"/>
          <w:sz w:val="12"/>
          <w:szCs w:val="12"/>
        </w:rPr>
      </w:pPr>
      <w:r w:rsidRPr="001103CC">
        <w:rPr>
          <w:rFonts w:ascii="Times New Roman" w:eastAsia="Calibri" w:hAnsi="Times New Roman" w:cs="Times New Roman"/>
          <w:sz w:val="12"/>
          <w:szCs w:val="12"/>
        </w:rPr>
        <w:t>муниципального района Сергиевский</w:t>
      </w:r>
    </w:p>
    <w:p w:rsidR="00B4245D" w:rsidRDefault="001103CC" w:rsidP="001103CC">
      <w:pPr>
        <w:tabs>
          <w:tab w:val="left" w:pos="284"/>
        </w:tabs>
        <w:spacing w:after="0" w:line="240" w:lineRule="auto"/>
        <w:jc w:val="right"/>
        <w:rPr>
          <w:rFonts w:ascii="Times New Roman" w:eastAsia="Calibri" w:hAnsi="Times New Roman" w:cs="Times New Roman"/>
          <w:sz w:val="12"/>
          <w:szCs w:val="12"/>
        </w:rPr>
      </w:pPr>
      <w:r w:rsidRPr="001103CC">
        <w:rPr>
          <w:rFonts w:ascii="Times New Roman" w:eastAsia="Calibri" w:hAnsi="Times New Roman" w:cs="Times New Roman"/>
          <w:sz w:val="12"/>
          <w:szCs w:val="12"/>
        </w:rPr>
        <w:t>Р.Р. Исмагилов</w:t>
      </w:r>
    </w:p>
    <w:p w:rsidR="00D8606B" w:rsidRDefault="00D8606B" w:rsidP="001103CC">
      <w:pPr>
        <w:tabs>
          <w:tab w:val="left" w:pos="284"/>
        </w:tabs>
        <w:spacing w:after="0" w:line="240" w:lineRule="auto"/>
        <w:jc w:val="right"/>
        <w:rPr>
          <w:rFonts w:ascii="Times New Roman" w:eastAsia="Calibri" w:hAnsi="Times New Roman" w:cs="Times New Roman"/>
          <w:sz w:val="12"/>
          <w:szCs w:val="12"/>
        </w:rPr>
      </w:pPr>
    </w:p>
    <w:p w:rsidR="00D8606B" w:rsidRPr="007B617D" w:rsidRDefault="00D8606B" w:rsidP="00D8606B">
      <w:pPr>
        <w:tabs>
          <w:tab w:val="left" w:pos="284"/>
        </w:tabs>
        <w:spacing w:after="0" w:line="240" w:lineRule="auto"/>
        <w:jc w:val="right"/>
        <w:rPr>
          <w:rFonts w:ascii="Times New Roman" w:eastAsia="Calibri" w:hAnsi="Times New Roman" w:cs="Times New Roman"/>
          <w:i/>
          <w:sz w:val="12"/>
          <w:szCs w:val="12"/>
        </w:rPr>
      </w:pPr>
      <w:r w:rsidRPr="007B617D">
        <w:rPr>
          <w:rFonts w:ascii="Times New Roman" w:eastAsia="Calibri" w:hAnsi="Times New Roman" w:cs="Times New Roman"/>
          <w:i/>
          <w:sz w:val="12"/>
          <w:szCs w:val="12"/>
        </w:rPr>
        <w:t>Приложение №1</w:t>
      </w:r>
    </w:p>
    <w:p w:rsidR="00D8606B" w:rsidRPr="007B617D" w:rsidRDefault="00D8606B" w:rsidP="00D8606B">
      <w:pPr>
        <w:tabs>
          <w:tab w:val="left" w:pos="284"/>
        </w:tabs>
        <w:spacing w:after="0" w:line="240" w:lineRule="auto"/>
        <w:jc w:val="right"/>
        <w:rPr>
          <w:rFonts w:ascii="Times New Roman" w:eastAsia="Calibri" w:hAnsi="Times New Roman" w:cs="Times New Roman"/>
          <w:i/>
          <w:sz w:val="12"/>
          <w:szCs w:val="12"/>
        </w:rPr>
      </w:pPr>
      <w:r w:rsidRPr="007B617D">
        <w:rPr>
          <w:rFonts w:ascii="Times New Roman" w:eastAsia="Calibri" w:hAnsi="Times New Roman" w:cs="Times New Roman"/>
          <w:i/>
          <w:sz w:val="12"/>
          <w:szCs w:val="12"/>
        </w:rPr>
        <w:t>к постановлению Администрации</w:t>
      </w:r>
    </w:p>
    <w:p w:rsidR="00D8606B" w:rsidRPr="007B617D" w:rsidRDefault="00D8606B" w:rsidP="00D8606B">
      <w:pPr>
        <w:tabs>
          <w:tab w:val="left" w:pos="284"/>
        </w:tabs>
        <w:spacing w:after="0" w:line="240" w:lineRule="auto"/>
        <w:jc w:val="right"/>
        <w:rPr>
          <w:rFonts w:ascii="Times New Roman" w:eastAsia="Calibri" w:hAnsi="Times New Roman" w:cs="Times New Roman"/>
          <w:i/>
          <w:sz w:val="12"/>
          <w:szCs w:val="12"/>
        </w:rPr>
      </w:pPr>
      <w:r w:rsidRPr="007B617D">
        <w:rPr>
          <w:rFonts w:ascii="Times New Roman" w:eastAsia="Calibri" w:hAnsi="Times New Roman" w:cs="Times New Roman"/>
          <w:i/>
          <w:sz w:val="12"/>
          <w:szCs w:val="12"/>
        </w:rPr>
        <w:t xml:space="preserve">сельского поселения </w:t>
      </w:r>
      <w:r w:rsidRPr="00D8606B">
        <w:rPr>
          <w:rFonts w:ascii="Times New Roman" w:eastAsia="Calibri" w:hAnsi="Times New Roman" w:cs="Times New Roman"/>
          <w:i/>
          <w:sz w:val="12"/>
          <w:szCs w:val="12"/>
        </w:rPr>
        <w:t>Верхняя Орлянка</w:t>
      </w:r>
    </w:p>
    <w:p w:rsidR="00D8606B" w:rsidRPr="007B617D" w:rsidRDefault="00D8606B" w:rsidP="00D8606B">
      <w:pPr>
        <w:tabs>
          <w:tab w:val="left" w:pos="284"/>
        </w:tabs>
        <w:spacing w:after="0" w:line="240" w:lineRule="auto"/>
        <w:jc w:val="right"/>
        <w:rPr>
          <w:rFonts w:ascii="Times New Roman" w:eastAsia="Calibri" w:hAnsi="Times New Roman" w:cs="Times New Roman"/>
          <w:i/>
          <w:sz w:val="12"/>
          <w:szCs w:val="12"/>
        </w:rPr>
      </w:pPr>
      <w:r w:rsidRPr="007B617D">
        <w:rPr>
          <w:rFonts w:ascii="Times New Roman" w:eastAsia="Calibri" w:hAnsi="Times New Roman" w:cs="Times New Roman"/>
          <w:i/>
          <w:sz w:val="12"/>
          <w:szCs w:val="12"/>
        </w:rPr>
        <w:t>муниципального района Сергиевский</w:t>
      </w:r>
    </w:p>
    <w:p w:rsidR="00D8606B" w:rsidRPr="007B617D" w:rsidRDefault="00D8606B" w:rsidP="00D8606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от «26» февраля 2018 года № 10</w:t>
      </w:r>
    </w:p>
    <w:p w:rsidR="007F7CC5" w:rsidRDefault="007F7CC5" w:rsidP="007F7CC5">
      <w:pPr>
        <w:tabs>
          <w:tab w:val="left" w:pos="284"/>
        </w:tabs>
        <w:spacing w:after="0" w:line="240" w:lineRule="auto"/>
        <w:jc w:val="center"/>
        <w:rPr>
          <w:rFonts w:ascii="Times New Roman" w:eastAsia="Calibri" w:hAnsi="Times New Roman" w:cs="Times New Roman"/>
          <w:b/>
          <w:sz w:val="12"/>
          <w:szCs w:val="12"/>
        </w:rPr>
      </w:pPr>
      <w:r w:rsidRPr="007F7CC5">
        <w:rPr>
          <w:rFonts w:ascii="Times New Roman" w:eastAsia="Calibri" w:hAnsi="Times New Roman" w:cs="Times New Roman"/>
          <w:b/>
          <w:sz w:val="12"/>
          <w:szCs w:val="12"/>
        </w:rPr>
        <w:t xml:space="preserve">Порядок и сроки проведения работ по подготовке проекта о внесении изменений в Правила землепользования </w:t>
      </w:r>
    </w:p>
    <w:p w:rsidR="007F7CC5" w:rsidRPr="007F7CC5" w:rsidRDefault="007F7CC5" w:rsidP="007F7CC5">
      <w:pPr>
        <w:tabs>
          <w:tab w:val="left" w:pos="284"/>
        </w:tabs>
        <w:spacing w:after="0" w:line="240" w:lineRule="auto"/>
        <w:jc w:val="center"/>
        <w:rPr>
          <w:rFonts w:ascii="Times New Roman" w:eastAsia="Calibri" w:hAnsi="Times New Roman" w:cs="Times New Roman"/>
          <w:b/>
          <w:sz w:val="12"/>
          <w:szCs w:val="12"/>
        </w:rPr>
      </w:pPr>
      <w:r w:rsidRPr="007F7CC5">
        <w:rPr>
          <w:rFonts w:ascii="Times New Roman" w:eastAsia="Calibri" w:hAnsi="Times New Roman" w:cs="Times New Roman"/>
          <w:b/>
          <w:sz w:val="12"/>
          <w:szCs w:val="12"/>
        </w:rPr>
        <w:t>и застройки сельского поселения Верхняя Орлянка муниципального района Сергиевский</w:t>
      </w:r>
      <w:r>
        <w:rPr>
          <w:rFonts w:ascii="Times New Roman" w:eastAsia="Calibri" w:hAnsi="Times New Roman" w:cs="Times New Roman"/>
          <w:b/>
          <w:sz w:val="12"/>
          <w:szCs w:val="12"/>
        </w:rPr>
        <w:t xml:space="preserve"> </w:t>
      </w:r>
      <w:r w:rsidRPr="007F7CC5">
        <w:rPr>
          <w:rFonts w:ascii="Times New Roman" w:eastAsia="Calibri" w:hAnsi="Times New Roman" w:cs="Times New Roman"/>
          <w:b/>
          <w:sz w:val="12"/>
          <w:szCs w:val="12"/>
        </w:rPr>
        <w:t>Самарской области</w:t>
      </w:r>
    </w:p>
    <w:p w:rsidR="007F7CC5" w:rsidRPr="007F7CC5" w:rsidRDefault="007F7CC5" w:rsidP="007F7CC5">
      <w:pPr>
        <w:tabs>
          <w:tab w:val="left" w:pos="284"/>
        </w:tabs>
        <w:spacing w:after="0" w:line="240" w:lineRule="auto"/>
        <w:jc w:val="both"/>
        <w:rPr>
          <w:rFonts w:ascii="Times New Roman" w:eastAsia="Calibri" w:hAnsi="Times New Roman" w:cs="Times New Roman"/>
          <w:sz w:val="12"/>
          <w:szCs w:val="12"/>
        </w:rPr>
      </w:pPr>
    </w:p>
    <w:tbl>
      <w:tblPr>
        <w:tblStyle w:val="1f4"/>
        <w:tblW w:w="7513" w:type="dxa"/>
        <w:tblInd w:w="108" w:type="dxa"/>
        <w:tblLook w:val="01E0" w:firstRow="1" w:lastRow="1" w:firstColumn="1" w:lastColumn="1" w:noHBand="0" w:noVBand="0"/>
      </w:tblPr>
      <w:tblGrid>
        <w:gridCol w:w="366"/>
        <w:gridCol w:w="3320"/>
        <w:gridCol w:w="2268"/>
        <w:gridCol w:w="1559"/>
      </w:tblGrid>
      <w:tr w:rsidR="007F7CC5" w:rsidRPr="007F7CC5" w:rsidTr="007F7CC5">
        <w:tc>
          <w:tcPr>
            <w:tcW w:w="366" w:type="dxa"/>
          </w:tcPr>
          <w:p w:rsidR="007F7CC5" w:rsidRPr="007F7CC5" w:rsidRDefault="007F7CC5" w:rsidP="007F7CC5">
            <w:pPr>
              <w:tabs>
                <w:tab w:val="left" w:pos="284"/>
              </w:tabs>
              <w:rPr>
                <w:rFonts w:ascii="Times New Roman" w:hAnsi="Times New Roman"/>
                <w:sz w:val="12"/>
                <w:szCs w:val="12"/>
              </w:rPr>
            </w:pPr>
            <w:r w:rsidRPr="007F7CC5">
              <w:rPr>
                <w:rFonts w:ascii="Times New Roman" w:hAnsi="Times New Roman"/>
                <w:sz w:val="12"/>
                <w:szCs w:val="12"/>
              </w:rPr>
              <w:t>№</w:t>
            </w:r>
          </w:p>
        </w:tc>
        <w:tc>
          <w:tcPr>
            <w:tcW w:w="3320" w:type="dxa"/>
          </w:tcPr>
          <w:p w:rsidR="007F7CC5" w:rsidRPr="007F7CC5" w:rsidRDefault="007F7CC5" w:rsidP="007F7CC5">
            <w:pPr>
              <w:tabs>
                <w:tab w:val="left" w:pos="284"/>
              </w:tabs>
              <w:rPr>
                <w:rFonts w:ascii="Times New Roman" w:hAnsi="Times New Roman"/>
                <w:sz w:val="12"/>
                <w:szCs w:val="12"/>
              </w:rPr>
            </w:pPr>
            <w:r w:rsidRPr="007F7CC5">
              <w:rPr>
                <w:rFonts w:ascii="Times New Roman" w:hAnsi="Times New Roman"/>
                <w:sz w:val="12"/>
                <w:szCs w:val="12"/>
              </w:rPr>
              <w:t>Мероприятия</w:t>
            </w:r>
          </w:p>
        </w:tc>
        <w:tc>
          <w:tcPr>
            <w:tcW w:w="2268" w:type="dxa"/>
          </w:tcPr>
          <w:p w:rsidR="007F7CC5" w:rsidRPr="007F7CC5" w:rsidRDefault="007F7CC5" w:rsidP="007F7CC5">
            <w:pPr>
              <w:tabs>
                <w:tab w:val="left" w:pos="284"/>
              </w:tabs>
              <w:rPr>
                <w:rFonts w:ascii="Times New Roman" w:hAnsi="Times New Roman"/>
                <w:sz w:val="12"/>
                <w:szCs w:val="12"/>
              </w:rPr>
            </w:pPr>
            <w:r w:rsidRPr="007F7CC5">
              <w:rPr>
                <w:rFonts w:ascii="Times New Roman" w:hAnsi="Times New Roman"/>
                <w:sz w:val="12"/>
                <w:szCs w:val="12"/>
              </w:rPr>
              <w:t>Исполнитель</w:t>
            </w:r>
          </w:p>
        </w:tc>
        <w:tc>
          <w:tcPr>
            <w:tcW w:w="1559" w:type="dxa"/>
          </w:tcPr>
          <w:p w:rsidR="007F7CC5" w:rsidRPr="007F7CC5" w:rsidRDefault="007F7CC5" w:rsidP="007F7CC5">
            <w:pPr>
              <w:tabs>
                <w:tab w:val="left" w:pos="284"/>
              </w:tabs>
              <w:rPr>
                <w:rFonts w:ascii="Times New Roman" w:hAnsi="Times New Roman"/>
                <w:sz w:val="12"/>
                <w:szCs w:val="12"/>
              </w:rPr>
            </w:pPr>
            <w:r w:rsidRPr="007F7CC5">
              <w:rPr>
                <w:rFonts w:ascii="Times New Roman" w:hAnsi="Times New Roman"/>
                <w:sz w:val="12"/>
                <w:szCs w:val="12"/>
              </w:rPr>
              <w:t>Сроки проведения работ</w:t>
            </w:r>
          </w:p>
        </w:tc>
      </w:tr>
      <w:tr w:rsidR="007F7CC5" w:rsidRPr="007F7CC5" w:rsidTr="007F7CC5">
        <w:tc>
          <w:tcPr>
            <w:tcW w:w="366" w:type="dxa"/>
          </w:tcPr>
          <w:p w:rsidR="007F7CC5" w:rsidRPr="007F7CC5" w:rsidRDefault="007F7CC5" w:rsidP="007F7CC5">
            <w:pPr>
              <w:tabs>
                <w:tab w:val="left" w:pos="284"/>
              </w:tabs>
              <w:rPr>
                <w:rFonts w:ascii="Times New Roman" w:hAnsi="Times New Roman"/>
                <w:sz w:val="12"/>
                <w:szCs w:val="12"/>
              </w:rPr>
            </w:pPr>
            <w:r w:rsidRPr="007F7CC5">
              <w:rPr>
                <w:rFonts w:ascii="Times New Roman" w:hAnsi="Times New Roman"/>
                <w:sz w:val="12"/>
                <w:szCs w:val="12"/>
              </w:rPr>
              <w:t>1.</w:t>
            </w:r>
          </w:p>
        </w:tc>
        <w:tc>
          <w:tcPr>
            <w:tcW w:w="3320" w:type="dxa"/>
          </w:tcPr>
          <w:p w:rsidR="007F7CC5" w:rsidRPr="007F7CC5" w:rsidRDefault="007F7CC5" w:rsidP="007F7CC5">
            <w:pPr>
              <w:tabs>
                <w:tab w:val="left" w:pos="284"/>
              </w:tabs>
              <w:rPr>
                <w:rFonts w:ascii="Times New Roman" w:hAnsi="Times New Roman"/>
                <w:sz w:val="12"/>
                <w:szCs w:val="12"/>
              </w:rPr>
            </w:pPr>
            <w:r w:rsidRPr="007F7CC5">
              <w:rPr>
                <w:rFonts w:ascii="Times New Roman" w:hAnsi="Times New Roman"/>
                <w:sz w:val="12"/>
                <w:szCs w:val="12"/>
              </w:rPr>
              <w:t>Разработка проекта о внесении изменений в Правила землепользования и застройки сельского поселения Верхняя Орлянка муниципального района Сергиевский Самарской области (далее также – проект о внесении изменений в правила)</w:t>
            </w:r>
          </w:p>
        </w:tc>
        <w:tc>
          <w:tcPr>
            <w:tcW w:w="2268" w:type="dxa"/>
          </w:tcPr>
          <w:p w:rsidR="007F7CC5" w:rsidRPr="007F7CC5" w:rsidRDefault="007F7CC5" w:rsidP="007F7CC5">
            <w:pPr>
              <w:tabs>
                <w:tab w:val="left" w:pos="284"/>
              </w:tabs>
              <w:rPr>
                <w:rFonts w:ascii="Times New Roman" w:hAnsi="Times New Roman"/>
                <w:sz w:val="12"/>
                <w:szCs w:val="12"/>
              </w:rPr>
            </w:pPr>
            <w:r w:rsidRPr="007F7CC5">
              <w:rPr>
                <w:rFonts w:ascii="Times New Roman" w:hAnsi="Times New Roman"/>
                <w:sz w:val="12"/>
                <w:szCs w:val="12"/>
              </w:rPr>
              <w:t>Уполномоченный орган Администрации сельского поселения Верхняя Орлянка муниципального района Сергиевский Самарской области</w:t>
            </w:r>
          </w:p>
        </w:tc>
        <w:tc>
          <w:tcPr>
            <w:tcW w:w="1559" w:type="dxa"/>
          </w:tcPr>
          <w:p w:rsidR="007F7CC5" w:rsidRPr="007F7CC5" w:rsidRDefault="007F7CC5" w:rsidP="007F7CC5">
            <w:pPr>
              <w:tabs>
                <w:tab w:val="left" w:pos="284"/>
              </w:tabs>
              <w:rPr>
                <w:rFonts w:ascii="Times New Roman" w:hAnsi="Times New Roman"/>
                <w:sz w:val="12"/>
                <w:szCs w:val="12"/>
              </w:rPr>
            </w:pPr>
            <w:r w:rsidRPr="007F7CC5">
              <w:rPr>
                <w:rFonts w:ascii="Times New Roman" w:hAnsi="Times New Roman"/>
                <w:sz w:val="12"/>
                <w:szCs w:val="12"/>
              </w:rPr>
              <w:t>До 02.03.2018</w:t>
            </w:r>
          </w:p>
        </w:tc>
      </w:tr>
      <w:tr w:rsidR="007F7CC5" w:rsidRPr="007F7CC5" w:rsidTr="007F7CC5">
        <w:tc>
          <w:tcPr>
            <w:tcW w:w="366" w:type="dxa"/>
          </w:tcPr>
          <w:p w:rsidR="007F7CC5" w:rsidRPr="007F7CC5" w:rsidRDefault="007F7CC5" w:rsidP="007F7CC5">
            <w:pPr>
              <w:tabs>
                <w:tab w:val="left" w:pos="284"/>
              </w:tabs>
              <w:rPr>
                <w:rFonts w:ascii="Times New Roman" w:hAnsi="Times New Roman"/>
                <w:sz w:val="12"/>
                <w:szCs w:val="12"/>
              </w:rPr>
            </w:pPr>
            <w:r w:rsidRPr="007F7CC5">
              <w:rPr>
                <w:rFonts w:ascii="Times New Roman" w:hAnsi="Times New Roman"/>
                <w:sz w:val="12"/>
                <w:szCs w:val="12"/>
              </w:rPr>
              <w:t>2.</w:t>
            </w:r>
          </w:p>
        </w:tc>
        <w:tc>
          <w:tcPr>
            <w:tcW w:w="3320" w:type="dxa"/>
          </w:tcPr>
          <w:p w:rsidR="007F7CC5" w:rsidRPr="007F7CC5" w:rsidRDefault="007F7CC5" w:rsidP="007F7CC5">
            <w:pPr>
              <w:tabs>
                <w:tab w:val="left" w:pos="284"/>
              </w:tabs>
              <w:rPr>
                <w:rFonts w:ascii="Times New Roman" w:hAnsi="Times New Roman"/>
                <w:sz w:val="12"/>
                <w:szCs w:val="12"/>
              </w:rPr>
            </w:pPr>
            <w:r w:rsidRPr="007F7CC5">
              <w:rPr>
                <w:rFonts w:ascii="Times New Roman" w:hAnsi="Times New Roman"/>
                <w:sz w:val="12"/>
                <w:szCs w:val="12"/>
              </w:rPr>
              <w:t xml:space="preserve">Регистрация и рассмотрение предложений заинтересованных лиц по подготовке проекта о внесении изменений в правила, подготовка мотивированных ответов о возможности (невозможности) их учета, направление указанных предложений в уполномоченный орган Администрации сельского поселения Верхняя Орлянка муниципального района Сергиевский Самарской области </w:t>
            </w:r>
          </w:p>
        </w:tc>
        <w:tc>
          <w:tcPr>
            <w:tcW w:w="2268" w:type="dxa"/>
          </w:tcPr>
          <w:p w:rsidR="007F7CC5" w:rsidRPr="007F7CC5" w:rsidRDefault="007F7CC5" w:rsidP="007F7CC5">
            <w:pPr>
              <w:tabs>
                <w:tab w:val="left" w:pos="284"/>
              </w:tabs>
              <w:rPr>
                <w:rFonts w:ascii="Times New Roman" w:hAnsi="Times New Roman"/>
                <w:sz w:val="12"/>
                <w:szCs w:val="12"/>
              </w:rPr>
            </w:pPr>
            <w:r w:rsidRPr="007F7CC5">
              <w:rPr>
                <w:rFonts w:ascii="Times New Roman" w:hAnsi="Times New Roman"/>
                <w:sz w:val="12"/>
                <w:szCs w:val="12"/>
              </w:rPr>
              <w:t>Комиссия по подготовке проекта правил землепользования  и застройки сельского поселения Верхняя Орлянка муниципального района Сергиевский (далее – Комиссия)</w:t>
            </w:r>
          </w:p>
        </w:tc>
        <w:tc>
          <w:tcPr>
            <w:tcW w:w="1559" w:type="dxa"/>
          </w:tcPr>
          <w:p w:rsidR="007F7CC5" w:rsidRPr="007F7CC5" w:rsidRDefault="007F7CC5" w:rsidP="007F7CC5">
            <w:pPr>
              <w:tabs>
                <w:tab w:val="left" w:pos="284"/>
              </w:tabs>
              <w:rPr>
                <w:rFonts w:ascii="Times New Roman" w:hAnsi="Times New Roman"/>
                <w:sz w:val="12"/>
                <w:szCs w:val="12"/>
              </w:rPr>
            </w:pPr>
            <w:r w:rsidRPr="007F7CC5">
              <w:rPr>
                <w:rFonts w:ascii="Times New Roman" w:hAnsi="Times New Roman"/>
                <w:sz w:val="12"/>
                <w:szCs w:val="12"/>
              </w:rPr>
              <w:t>Не позднее 30 дней со дня представления предложений заинтересованных лиц в Комиссию</w:t>
            </w:r>
          </w:p>
        </w:tc>
      </w:tr>
      <w:tr w:rsidR="007F7CC5" w:rsidRPr="007F7CC5" w:rsidTr="007F7CC5">
        <w:tc>
          <w:tcPr>
            <w:tcW w:w="366" w:type="dxa"/>
          </w:tcPr>
          <w:p w:rsidR="007F7CC5" w:rsidRPr="007F7CC5" w:rsidRDefault="007F7CC5" w:rsidP="007F7CC5">
            <w:pPr>
              <w:tabs>
                <w:tab w:val="left" w:pos="284"/>
              </w:tabs>
              <w:rPr>
                <w:rFonts w:ascii="Times New Roman" w:hAnsi="Times New Roman"/>
                <w:sz w:val="12"/>
                <w:szCs w:val="12"/>
              </w:rPr>
            </w:pPr>
            <w:r w:rsidRPr="007F7CC5">
              <w:rPr>
                <w:rFonts w:ascii="Times New Roman" w:hAnsi="Times New Roman"/>
                <w:sz w:val="12"/>
                <w:szCs w:val="12"/>
              </w:rPr>
              <w:t>3.</w:t>
            </w:r>
          </w:p>
        </w:tc>
        <w:tc>
          <w:tcPr>
            <w:tcW w:w="3320" w:type="dxa"/>
          </w:tcPr>
          <w:p w:rsidR="007F7CC5" w:rsidRPr="007F7CC5" w:rsidRDefault="007F7CC5" w:rsidP="007F7CC5">
            <w:pPr>
              <w:tabs>
                <w:tab w:val="left" w:pos="284"/>
              </w:tabs>
              <w:rPr>
                <w:rFonts w:ascii="Times New Roman" w:hAnsi="Times New Roman"/>
                <w:sz w:val="12"/>
                <w:szCs w:val="12"/>
              </w:rPr>
            </w:pPr>
            <w:r w:rsidRPr="007F7CC5">
              <w:rPr>
                <w:rFonts w:ascii="Times New Roman" w:hAnsi="Times New Roman"/>
                <w:sz w:val="12"/>
                <w:szCs w:val="12"/>
              </w:rPr>
              <w:t xml:space="preserve">Рассмотрение разработанного проекта о внесении изменений в правила, внесение предложений и замечаний по проекту, направление проекта правил в уполномоченный орган Администрации муниципального района Сергиевский Самарской области </w:t>
            </w:r>
          </w:p>
        </w:tc>
        <w:tc>
          <w:tcPr>
            <w:tcW w:w="2268" w:type="dxa"/>
          </w:tcPr>
          <w:p w:rsidR="007F7CC5" w:rsidRPr="007F7CC5" w:rsidRDefault="007F7CC5" w:rsidP="007F7CC5">
            <w:pPr>
              <w:tabs>
                <w:tab w:val="left" w:pos="284"/>
              </w:tabs>
              <w:rPr>
                <w:rFonts w:ascii="Times New Roman" w:hAnsi="Times New Roman"/>
                <w:sz w:val="12"/>
                <w:szCs w:val="12"/>
              </w:rPr>
            </w:pPr>
            <w:r w:rsidRPr="007F7CC5">
              <w:rPr>
                <w:rFonts w:ascii="Times New Roman" w:hAnsi="Times New Roman"/>
                <w:sz w:val="12"/>
                <w:szCs w:val="12"/>
              </w:rPr>
              <w:t>Комиссия</w:t>
            </w:r>
          </w:p>
        </w:tc>
        <w:tc>
          <w:tcPr>
            <w:tcW w:w="1559" w:type="dxa"/>
          </w:tcPr>
          <w:p w:rsidR="007F7CC5" w:rsidRPr="007F7CC5" w:rsidRDefault="007F7CC5" w:rsidP="007F7CC5">
            <w:pPr>
              <w:tabs>
                <w:tab w:val="left" w:pos="284"/>
              </w:tabs>
              <w:rPr>
                <w:rFonts w:ascii="Times New Roman" w:hAnsi="Times New Roman"/>
                <w:sz w:val="12"/>
                <w:szCs w:val="12"/>
              </w:rPr>
            </w:pPr>
            <w:r w:rsidRPr="007F7CC5">
              <w:rPr>
                <w:rFonts w:ascii="Times New Roman" w:hAnsi="Times New Roman"/>
                <w:sz w:val="12"/>
                <w:szCs w:val="12"/>
              </w:rPr>
              <w:t>В срок не позднее 10 дней со дня получения проекта правил</w:t>
            </w:r>
          </w:p>
        </w:tc>
      </w:tr>
      <w:tr w:rsidR="007F7CC5" w:rsidRPr="007F7CC5" w:rsidTr="007F7CC5">
        <w:tc>
          <w:tcPr>
            <w:tcW w:w="366" w:type="dxa"/>
          </w:tcPr>
          <w:p w:rsidR="007F7CC5" w:rsidRPr="007F7CC5" w:rsidRDefault="007F7CC5" w:rsidP="007F7CC5">
            <w:pPr>
              <w:tabs>
                <w:tab w:val="left" w:pos="284"/>
              </w:tabs>
              <w:rPr>
                <w:rFonts w:ascii="Times New Roman" w:hAnsi="Times New Roman"/>
                <w:sz w:val="12"/>
                <w:szCs w:val="12"/>
              </w:rPr>
            </w:pPr>
            <w:r w:rsidRPr="007F7CC5">
              <w:rPr>
                <w:rFonts w:ascii="Times New Roman" w:hAnsi="Times New Roman"/>
                <w:sz w:val="12"/>
                <w:szCs w:val="12"/>
              </w:rPr>
              <w:t>4.</w:t>
            </w:r>
          </w:p>
        </w:tc>
        <w:tc>
          <w:tcPr>
            <w:tcW w:w="3320" w:type="dxa"/>
          </w:tcPr>
          <w:p w:rsidR="007F7CC5" w:rsidRPr="007F7CC5" w:rsidRDefault="007F7CC5" w:rsidP="007F7CC5">
            <w:pPr>
              <w:tabs>
                <w:tab w:val="left" w:pos="284"/>
              </w:tabs>
              <w:rPr>
                <w:rFonts w:ascii="Times New Roman" w:hAnsi="Times New Roman"/>
                <w:sz w:val="12"/>
                <w:szCs w:val="12"/>
              </w:rPr>
            </w:pPr>
            <w:r w:rsidRPr="007F7CC5">
              <w:rPr>
                <w:rFonts w:ascii="Times New Roman" w:hAnsi="Times New Roman"/>
                <w:sz w:val="12"/>
                <w:szCs w:val="12"/>
              </w:rPr>
              <w:t>Доработка проекта о внесении изменений в правила с учетом внесенных предложений и замечаний, проверка проекта о внесении изменений в правила на соответствие требованиям технических регламентов, направление проекта правил Главе поселения или на доработку</w:t>
            </w:r>
          </w:p>
        </w:tc>
        <w:tc>
          <w:tcPr>
            <w:tcW w:w="2268" w:type="dxa"/>
          </w:tcPr>
          <w:p w:rsidR="007F7CC5" w:rsidRPr="007F7CC5" w:rsidRDefault="007F7CC5" w:rsidP="007F7CC5">
            <w:pPr>
              <w:tabs>
                <w:tab w:val="left" w:pos="284"/>
              </w:tabs>
              <w:rPr>
                <w:rFonts w:ascii="Times New Roman" w:hAnsi="Times New Roman"/>
                <w:sz w:val="12"/>
                <w:szCs w:val="12"/>
              </w:rPr>
            </w:pPr>
            <w:r w:rsidRPr="007F7CC5">
              <w:rPr>
                <w:rFonts w:ascii="Times New Roman" w:hAnsi="Times New Roman"/>
                <w:sz w:val="12"/>
                <w:szCs w:val="12"/>
              </w:rPr>
              <w:t>Уполномоченный орган Администрации сельского поселения Верхняя Орлянка муниципального района Сергиевский Самарской области</w:t>
            </w:r>
          </w:p>
        </w:tc>
        <w:tc>
          <w:tcPr>
            <w:tcW w:w="1559" w:type="dxa"/>
          </w:tcPr>
          <w:p w:rsidR="007F7CC5" w:rsidRPr="007F7CC5" w:rsidRDefault="007F7CC5" w:rsidP="007F7CC5">
            <w:pPr>
              <w:tabs>
                <w:tab w:val="left" w:pos="284"/>
              </w:tabs>
              <w:rPr>
                <w:rFonts w:ascii="Times New Roman" w:hAnsi="Times New Roman"/>
                <w:sz w:val="12"/>
                <w:szCs w:val="12"/>
              </w:rPr>
            </w:pPr>
            <w:r w:rsidRPr="007F7CC5">
              <w:rPr>
                <w:rFonts w:ascii="Times New Roman" w:hAnsi="Times New Roman"/>
                <w:sz w:val="12"/>
                <w:szCs w:val="12"/>
              </w:rPr>
              <w:t>В срок не позднее 10 дней со дня получения проекта правил</w:t>
            </w:r>
          </w:p>
        </w:tc>
      </w:tr>
      <w:tr w:rsidR="007F7CC5" w:rsidRPr="007F7CC5" w:rsidTr="007F7CC5">
        <w:tc>
          <w:tcPr>
            <w:tcW w:w="366" w:type="dxa"/>
          </w:tcPr>
          <w:p w:rsidR="007F7CC5" w:rsidRPr="007F7CC5" w:rsidRDefault="007F7CC5" w:rsidP="007F7CC5">
            <w:pPr>
              <w:tabs>
                <w:tab w:val="left" w:pos="284"/>
              </w:tabs>
              <w:rPr>
                <w:rFonts w:ascii="Times New Roman" w:hAnsi="Times New Roman"/>
                <w:sz w:val="12"/>
                <w:szCs w:val="12"/>
              </w:rPr>
            </w:pPr>
            <w:r w:rsidRPr="007F7CC5">
              <w:rPr>
                <w:rFonts w:ascii="Times New Roman" w:hAnsi="Times New Roman"/>
                <w:sz w:val="12"/>
                <w:szCs w:val="12"/>
              </w:rPr>
              <w:t>5.</w:t>
            </w:r>
          </w:p>
        </w:tc>
        <w:tc>
          <w:tcPr>
            <w:tcW w:w="3320" w:type="dxa"/>
          </w:tcPr>
          <w:p w:rsidR="007F7CC5" w:rsidRPr="007F7CC5" w:rsidRDefault="007F7CC5" w:rsidP="007F7CC5">
            <w:pPr>
              <w:tabs>
                <w:tab w:val="left" w:pos="284"/>
              </w:tabs>
              <w:rPr>
                <w:rFonts w:ascii="Times New Roman" w:hAnsi="Times New Roman"/>
                <w:sz w:val="12"/>
                <w:szCs w:val="12"/>
              </w:rPr>
            </w:pPr>
            <w:r w:rsidRPr="007F7CC5">
              <w:rPr>
                <w:rFonts w:ascii="Times New Roman" w:hAnsi="Times New Roman"/>
                <w:sz w:val="12"/>
                <w:szCs w:val="12"/>
              </w:rPr>
              <w:t>Принятие решения о проведении публичных слушаний</w:t>
            </w:r>
          </w:p>
        </w:tc>
        <w:tc>
          <w:tcPr>
            <w:tcW w:w="2268" w:type="dxa"/>
          </w:tcPr>
          <w:p w:rsidR="007F7CC5" w:rsidRPr="007F7CC5" w:rsidRDefault="007F7CC5" w:rsidP="007F7CC5">
            <w:pPr>
              <w:tabs>
                <w:tab w:val="left" w:pos="284"/>
              </w:tabs>
              <w:rPr>
                <w:rFonts w:ascii="Times New Roman" w:hAnsi="Times New Roman"/>
                <w:sz w:val="12"/>
                <w:szCs w:val="12"/>
              </w:rPr>
            </w:pPr>
            <w:r w:rsidRPr="007F7CC5">
              <w:rPr>
                <w:rFonts w:ascii="Times New Roman" w:hAnsi="Times New Roman"/>
                <w:sz w:val="12"/>
                <w:szCs w:val="12"/>
              </w:rPr>
              <w:t>Глава сельского поселения Верхняя Орлянка</w:t>
            </w:r>
          </w:p>
        </w:tc>
        <w:tc>
          <w:tcPr>
            <w:tcW w:w="1559" w:type="dxa"/>
          </w:tcPr>
          <w:p w:rsidR="007F7CC5" w:rsidRPr="007F7CC5" w:rsidRDefault="007F7CC5" w:rsidP="007F7CC5">
            <w:pPr>
              <w:tabs>
                <w:tab w:val="left" w:pos="284"/>
              </w:tabs>
              <w:rPr>
                <w:rFonts w:ascii="Times New Roman" w:hAnsi="Times New Roman"/>
                <w:sz w:val="12"/>
                <w:szCs w:val="12"/>
              </w:rPr>
            </w:pPr>
            <w:r w:rsidRPr="007F7CC5">
              <w:rPr>
                <w:rFonts w:ascii="Times New Roman" w:hAnsi="Times New Roman"/>
                <w:sz w:val="12"/>
                <w:szCs w:val="12"/>
              </w:rPr>
              <w:t>Не позднее 10 дней со дня получения проекта</w:t>
            </w:r>
          </w:p>
        </w:tc>
      </w:tr>
      <w:tr w:rsidR="007F7CC5" w:rsidRPr="007F7CC5" w:rsidTr="007F7CC5">
        <w:tc>
          <w:tcPr>
            <w:tcW w:w="366" w:type="dxa"/>
          </w:tcPr>
          <w:p w:rsidR="007F7CC5" w:rsidRPr="007F7CC5" w:rsidRDefault="007F7CC5" w:rsidP="007F7CC5">
            <w:pPr>
              <w:tabs>
                <w:tab w:val="left" w:pos="284"/>
              </w:tabs>
              <w:rPr>
                <w:rFonts w:ascii="Times New Roman" w:hAnsi="Times New Roman"/>
                <w:sz w:val="12"/>
                <w:szCs w:val="12"/>
              </w:rPr>
            </w:pPr>
            <w:r w:rsidRPr="007F7CC5">
              <w:rPr>
                <w:rFonts w:ascii="Times New Roman" w:hAnsi="Times New Roman"/>
                <w:sz w:val="12"/>
                <w:szCs w:val="12"/>
              </w:rPr>
              <w:t>6.</w:t>
            </w:r>
          </w:p>
        </w:tc>
        <w:tc>
          <w:tcPr>
            <w:tcW w:w="3320" w:type="dxa"/>
          </w:tcPr>
          <w:p w:rsidR="007F7CC5" w:rsidRPr="007F7CC5" w:rsidRDefault="007F7CC5" w:rsidP="007F7CC5">
            <w:pPr>
              <w:tabs>
                <w:tab w:val="left" w:pos="284"/>
              </w:tabs>
              <w:rPr>
                <w:rFonts w:ascii="Times New Roman" w:hAnsi="Times New Roman"/>
                <w:sz w:val="12"/>
                <w:szCs w:val="12"/>
              </w:rPr>
            </w:pPr>
            <w:r w:rsidRPr="007F7CC5">
              <w:rPr>
                <w:rFonts w:ascii="Times New Roman" w:hAnsi="Times New Roman"/>
                <w:sz w:val="12"/>
                <w:szCs w:val="12"/>
              </w:rPr>
              <w:t xml:space="preserve">Опубликование проекта о внесении изменений в правила, </w:t>
            </w:r>
            <w:r w:rsidRPr="007F7CC5">
              <w:rPr>
                <w:rFonts w:ascii="Times New Roman" w:hAnsi="Times New Roman"/>
                <w:sz w:val="12"/>
                <w:szCs w:val="12"/>
              </w:rPr>
              <w:lastRenderedPageBreak/>
              <w:t>решения о проведении публичных слушаний в порядке, установленном для официального опубликования нормативных правовых актов сельского поселения Верхняя Орлянка</w:t>
            </w:r>
          </w:p>
        </w:tc>
        <w:tc>
          <w:tcPr>
            <w:tcW w:w="2268" w:type="dxa"/>
          </w:tcPr>
          <w:p w:rsidR="007F7CC5" w:rsidRPr="007F7CC5" w:rsidRDefault="007F7CC5" w:rsidP="007F7CC5">
            <w:pPr>
              <w:tabs>
                <w:tab w:val="left" w:pos="284"/>
              </w:tabs>
              <w:rPr>
                <w:rFonts w:ascii="Times New Roman" w:hAnsi="Times New Roman"/>
                <w:sz w:val="12"/>
                <w:szCs w:val="12"/>
              </w:rPr>
            </w:pPr>
            <w:r w:rsidRPr="007F7CC5">
              <w:rPr>
                <w:rFonts w:ascii="Times New Roman" w:hAnsi="Times New Roman"/>
                <w:sz w:val="12"/>
                <w:szCs w:val="12"/>
              </w:rPr>
              <w:lastRenderedPageBreak/>
              <w:t xml:space="preserve">Глава сельского поселения Верхняя </w:t>
            </w:r>
            <w:r w:rsidRPr="007F7CC5">
              <w:rPr>
                <w:rFonts w:ascii="Times New Roman" w:hAnsi="Times New Roman"/>
                <w:sz w:val="12"/>
                <w:szCs w:val="12"/>
              </w:rPr>
              <w:lastRenderedPageBreak/>
              <w:t>Орлянка</w:t>
            </w:r>
          </w:p>
        </w:tc>
        <w:tc>
          <w:tcPr>
            <w:tcW w:w="1559" w:type="dxa"/>
          </w:tcPr>
          <w:p w:rsidR="007F7CC5" w:rsidRPr="007F7CC5" w:rsidRDefault="007F7CC5" w:rsidP="007F7CC5">
            <w:pPr>
              <w:tabs>
                <w:tab w:val="left" w:pos="284"/>
              </w:tabs>
              <w:rPr>
                <w:rFonts w:ascii="Times New Roman" w:hAnsi="Times New Roman"/>
                <w:sz w:val="12"/>
                <w:szCs w:val="12"/>
              </w:rPr>
            </w:pPr>
            <w:r w:rsidRPr="007F7CC5">
              <w:rPr>
                <w:rFonts w:ascii="Times New Roman" w:hAnsi="Times New Roman"/>
                <w:sz w:val="12"/>
                <w:szCs w:val="12"/>
              </w:rPr>
              <w:lastRenderedPageBreak/>
              <w:t xml:space="preserve">С учетом периодичности </w:t>
            </w:r>
            <w:r w:rsidRPr="007F7CC5">
              <w:rPr>
                <w:rFonts w:ascii="Times New Roman" w:hAnsi="Times New Roman"/>
                <w:sz w:val="12"/>
                <w:szCs w:val="12"/>
              </w:rPr>
              <w:lastRenderedPageBreak/>
              <w:t>выпуска газеты</w:t>
            </w:r>
          </w:p>
        </w:tc>
      </w:tr>
      <w:tr w:rsidR="007F7CC5" w:rsidRPr="007F7CC5" w:rsidTr="007F7CC5">
        <w:tc>
          <w:tcPr>
            <w:tcW w:w="366" w:type="dxa"/>
          </w:tcPr>
          <w:p w:rsidR="007F7CC5" w:rsidRPr="007F7CC5" w:rsidRDefault="007F7CC5" w:rsidP="007F7CC5">
            <w:pPr>
              <w:tabs>
                <w:tab w:val="left" w:pos="284"/>
              </w:tabs>
              <w:rPr>
                <w:rFonts w:ascii="Times New Roman" w:hAnsi="Times New Roman"/>
                <w:sz w:val="12"/>
                <w:szCs w:val="12"/>
              </w:rPr>
            </w:pPr>
            <w:r w:rsidRPr="007F7CC5">
              <w:rPr>
                <w:rFonts w:ascii="Times New Roman" w:hAnsi="Times New Roman"/>
                <w:sz w:val="12"/>
                <w:szCs w:val="12"/>
              </w:rPr>
              <w:lastRenderedPageBreak/>
              <w:t>7.</w:t>
            </w:r>
          </w:p>
        </w:tc>
        <w:tc>
          <w:tcPr>
            <w:tcW w:w="3320" w:type="dxa"/>
          </w:tcPr>
          <w:p w:rsidR="007F7CC5" w:rsidRPr="007F7CC5" w:rsidRDefault="007F7CC5" w:rsidP="007F7CC5">
            <w:pPr>
              <w:tabs>
                <w:tab w:val="left" w:pos="284"/>
              </w:tabs>
              <w:rPr>
                <w:rFonts w:ascii="Times New Roman" w:hAnsi="Times New Roman"/>
                <w:sz w:val="12"/>
                <w:szCs w:val="12"/>
              </w:rPr>
            </w:pPr>
            <w:r w:rsidRPr="007F7CC5">
              <w:rPr>
                <w:rFonts w:ascii="Times New Roman" w:hAnsi="Times New Roman"/>
                <w:sz w:val="12"/>
                <w:szCs w:val="12"/>
              </w:rPr>
              <w:t>Проведение публичных слушаний по проекту о внесении изменений в правила</w:t>
            </w:r>
          </w:p>
        </w:tc>
        <w:tc>
          <w:tcPr>
            <w:tcW w:w="2268" w:type="dxa"/>
          </w:tcPr>
          <w:p w:rsidR="007F7CC5" w:rsidRPr="007F7CC5" w:rsidRDefault="007F7CC5" w:rsidP="007F7CC5">
            <w:pPr>
              <w:tabs>
                <w:tab w:val="left" w:pos="284"/>
              </w:tabs>
              <w:rPr>
                <w:rFonts w:ascii="Times New Roman" w:hAnsi="Times New Roman"/>
                <w:sz w:val="12"/>
                <w:szCs w:val="12"/>
              </w:rPr>
            </w:pPr>
            <w:r w:rsidRPr="007F7CC5">
              <w:rPr>
                <w:rFonts w:ascii="Times New Roman" w:hAnsi="Times New Roman"/>
                <w:sz w:val="12"/>
                <w:szCs w:val="12"/>
              </w:rPr>
              <w:t>Комиссия</w:t>
            </w:r>
          </w:p>
        </w:tc>
        <w:tc>
          <w:tcPr>
            <w:tcW w:w="1559" w:type="dxa"/>
          </w:tcPr>
          <w:p w:rsidR="007F7CC5" w:rsidRPr="007F7CC5" w:rsidRDefault="007F7CC5" w:rsidP="007F7CC5">
            <w:pPr>
              <w:tabs>
                <w:tab w:val="left" w:pos="284"/>
              </w:tabs>
              <w:rPr>
                <w:rFonts w:ascii="Times New Roman" w:hAnsi="Times New Roman"/>
                <w:sz w:val="12"/>
                <w:szCs w:val="12"/>
              </w:rPr>
            </w:pPr>
            <w:r w:rsidRPr="007F7CC5">
              <w:rPr>
                <w:rFonts w:ascii="Times New Roman" w:hAnsi="Times New Roman"/>
                <w:sz w:val="12"/>
                <w:szCs w:val="12"/>
              </w:rPr>
              <w:t>20 дней</w:t>
            </w:r>
          </w:p>
        </w:tc>
      </w:tr>
      <w:tr w:rsidR="007F7CC5" w:rsidRPr="007F7CC5" w:rsidTr="007F7CC5">
        <w:tc>
          <w:tcPr>
            <w:tcW w:w="366" w:type="dxa"/>
          </w:tcPr>
          <w:p w:rsidR="007F7CC5" w:rsidRPr="007F7CC5" w:rsidRDefault="007F7CC5" w:rsidP="007F7CC5">
            <w:pPr>
              <w:tabs>
                <w:tab w:val="left" w:pos="284"/>
              </w:tabs>
              <w:rPr>
                <w:rFonts w:ascii="Times New Roman" w:hAnsi="Times New Roman"/>
                <w:sz w:val="12"/>
                <w:szCs w:val="12"/>
              </w:rPr>
            </w:pPr>
            <w:r w:rsidRPr="007F7CC5">
              <w:rPr>
                <w:rFonts w:ascii="Times New Roman" w:hAnsi="Times New Roman"/>
                <w:sz w:val="12"/>
                <w:szCs w:val="12"/>
              </w:rPr>
              <w:t>8.</w:t>
            </w:r>
          </w:p>
        </w:tc>
        <w:tc>
          <w:tcPr>
            <w:tcW w:w="3320" w:type="dxa"/>
          </w:tcPr>
          <w:p w:rsidR="007F7CC5" w:rsidRPr="007F7CC5" w:rsidRDefault="007F7CC5" w:rsidP="007F7CC5">
            <w:pPr>
              <w:tabs>
                <w:tab w:val="left" w:pos="284"/>
              </w:tabs>
              <w:rPr>
                <w:rFonts w:ascii="Times New Roman" w:hAnsi="Times New Roman"/>
                <w:sz w:val="12"/>
                <w:szCs w:val="12"/>
              </w:rPr>
            </w:pPr>
            <w:r w:rsidRPr="007F7CC5">
              <w:rPr>
                <w:rFonts w:ascii="Times New Roman" w:hAnsi="Times New Roman"/>
                <w:sz w:val="12"/>
                <w:szCs w:val="12"/>
              </w:rPr>
              <w:t xml:space="preserve">Направление результатов публичных слушаний в уполномоченный орган Администрации сельского поселения Верхняя Орлянка муниципального района Сергиевский  Самарской области для доработки проекта о внесении изменений в правила  </w:t>
            </w:r>
          </w:p>
        </w:tc>
        <w:tc>
          <w:tcPr>
            <w:tcW w:w="2268" w:type="dxa"/>
          </w:tcPr>
          <w:p w:rsidR="007F7CC5" w:rsidRPr="007F7CC5" w:rsidRDefault="007F7CC5" w:rsidP="007F7CC5">
            <w:pPr>
              <w:tabs>
                <w:tab w:val="left" w:pos="284"/>
              </w:tabs>
              <w:rPr>
                <w:rFonts w:ascii="Times New Roman" w:hAnsi="Times New Roman"/>
                <w:sz w:val="12"/>
                <w:szCs w:val="12"/>
              </w:rPr>
            </w:pPr>
            <w:r w:rsidRPr="007F7CC5">
              <w:rPr>
                <w:rFonts w:ascii="Times New Roman" w:hAnsi="Times New Roman"/>
                <w:sz w:val="12"/>
                <w:szCs w:val="12"/>
              </w:rPr>
              <w:t>Комиссия</w:t>
            </w:r>
          </w:p>
        </w:tc>
        <w:tc>
          <w:tcPr>
            <w:tcW w:w="1559" w:type="dxa"/>
          </w:tcPr>
          <w:p w:rsidR="007F7CC5" w:rsidRPr="007F7CC5" w:rsidRDefault="007F7CC5" w:rsidP="007F7CC5">
            <w:pPr>
              <w:tabs>
                <w:tab w:val="left" w:pos="284"/>
              </w:tabs>
              <w:rPr>
                <w:rFonts w:ascii="Times New Roman" w:hAnsi="Times New Roman"/>
                <w:sz w:val="12"/>
                <w:szCs w:val="12"/>
              </w:rPr>
            </w:pPr>
            <w:r w:rsidRPr="007F7CC5">
              <w:rPr>
                <w:rFonts w:ascii="Times New Roman" w:hAnsi="Times New Roman"/>
                <w:sz w:val="12"/>
                <w:szCs w:val="12"/>
              </w:rPr>
              <w:t>Не позднее 10 дней после утверждения заключений о результатах публичных слушаний</w:t>
            </w:r>
          </w:p>
        </w:tc>
      </w:tr>
      <w:tr w:rsidR="007F7CC5" w:rsidRPr="007F7CC5" w:rsidTr="007F7CC5">
        <w:tc>
          <w:tcPr>
            <w:tcW w:w="366" w:type="dxa"/>
          </w:tcPr>
          <w:p w:rsidR="007F7CC5" w:rsidRPr="007F7CC5" w:rsidRDefault="007F7CC5" w:rsidP="007F7CC5">
            <w:pPr>
              <w:tabs>
                <w:tab w:val="left" w:pos="284"/>
              </w:tabs>
              <w:rPr>
                <w:rFonts w:ascii="Times New Roman" w:hAnsi="Times New Roman"/>
                <w:sz w:val="12"/>
                <w:szCs w:val="12"/>
              </w:rPr>
            </w:pPr>
            <w:r w:rsidRPr="007F7CC5">
              <w:rPr>
                <w:rFonts w:ascii="Times New Roman" w:hAnsi="Times New Roman"/>
                <w:sz w:val="12"/>
                <w:szCs w:val="12"/>
              </w:rPr>
              <w:t>9.</w:t>
            </w:r>
          </w:p>
        </w:tc>
        <w:tc>
          <w:tcPr>
            <w:tcW w:w="3320" w:type="dxa"/>
          </w:tcPr>
          <w:p w:rsidR="007F7CC5" w:rsidRPr="007F7CC5" w:rsidRDefault="007F7CC5" w:rsidP="007F7CC5">
            <w:pPr>
              <w:tabs>
                <w:tab w:val="left" w:pos="284"/>
              </w:tabs>
              <w:rPr>
                <w:rFonts w:ascii="Times New Roman" w:hAnsi="Times New Roman"/>
                <w:sz w:val="12"/>
                <w:szCs w:val="12"/>
              </w:rPr>
            </w:pPr>
            <w:r w:rsidRPr="007F7CC5">
              <w:rPr>
                <w:rFonts w:ascii="Times New Roman" w:hAnsi="Times New Roman"/>
                <w:sz w:val="12"/>
                <w:szCs w:val="12"/>
              </w:rPr>
              <w:t>Доработка проекта о внесении изменений в правила  с учетом результатов публичных слушаний, направление проекта о внесении изменений в правила  Главе поселения</w:t>
            </w:r>
          </w:p>
        </w:tc>
        <w:tc>
          <w:tcPr>
            <w:tcW w:w="2268" w:type="dxa"/>
          </w:tcPr>
          <w:p w:rsidR="007F7CC5" w:rsidRPr="007F7CC5" w:rsidRDefault="007F7CC5" w:rsidP="007F7CC5">
            <w:pPr>
              <w:tabs>
                <w:tab w:val="left" w:pos="284"/>
              </w:tabs>
              <w:rPr>
                <w:rFonts w:ascii="Times New Roman" w:hAnsi="Times New Roman"/>
                <w:sz w:val="12"/>
                <w:szCs w:val="12"/>
              </w:rPr>
            </w:pPr>
            <w:r w:rsidRPr="007F7CC5">
              <w:rPr>
                <w:rFonts w:ascii="Times New Roman" w:hAnsi="Times New Roman"/>
                <w:sz w:val="12"/>
                <w:szCs w:val="12"/>
              </w:rPr>
              <w:t>Уполномоченный орган Администрации сельского поселения Верхняя Орлянка муниципального района Сергиевский Самарской области</w:t>
            </w:r>
          </w:p>
        </w:tc>
        <w:tc>
          <w:tcPr>
            <w:tcW w:w="1559" w:type="dxa"/>
          </w:tcPr>
          <w:p w:rsidR="007F7CC5" w:rsidRPr="007F7CC5" w:rsidRDefault="007F7CC5" w:rsidP="007F7CC5">
            <w:pPr>
              <w:tabs>
                <w:tab w:val="left" w:pos="284"/>
              </w:tabs>
              <w:rPr>
                <w:rFonts w:ascii="Times New Roman" w:hAnsi="Times New Roman"/>
                <w:sz w:val="12"/>
                <w:szCs w:val="12"/>
              </w:rPr>
            </w:pPr>
            <w:r w:rsidRPr="007F7CC5">
              <w:rPr>
                <w:rFonts w:ascii="Times New Roman" w:hAnsi="Times New Roman"/>
                <w:sz w:val="12"/>
                <w:szCs w:val="12"/>
              </w:rPr>
              <w:t xml:space="preserve">Не позднее 10 дней со дня получения проекта о внесении изменений в правила  </w:t>
            </w:r>
          </w:p>
        </w:tc>
      </w:tr>
      <w:tr w:rsidR="007F7CC5" w:rsidRPr="007F7CC5" w:rsidTr="007F7CC5">
        <w:tc>
          <w:tcPr>
            <w:tcW w:w="366" w:type="dxa"/>
          </w:tcPr>
          <w:p w:rsidR="007F7CC5" w:rsidRPr="007F7CC5" w:rsidRDefault="007F7CC5" w:rsidP="007F7CC5">
            <w:pPr>
              <w:tabs>
                <w:tab w:val="left" w:pos="284"/>
              </w:tabs>
              <w:rPr>
                <w:rFonts w:ascii="Times New Roman" w:hAnsi="Times New Roman"/>
                <w:sz w:val="12"/>
                <w:szCs w:val="12"/>
              </w:rPr>
            </w:pPr>
            <w:r w:rsidRPr="007F7CC5">
              <w:rPr>
                <w:rFonts w:ascii="Times New Roman" w:hAnsi="Times New Roman"/>
                <w:sz w:val="12"/>
                <w:szCs w:val="12"/>
              </w:rPr>
              <w:t>10.</w:t>
            </w:r>
          </w:p>
        </w:tc>
        <w:tc>
          <w:tcPr>
            <w:tcW w:w="3320" w:type="dxa"/>
          </w:tcPr>
          <w:p w:rsidR="007F7CC5" w:rsidRPr="007F7CC5" w:rsidRDefault="007F7CC5" w:rsidP="007F7CC5">
            <w:pPr>
              <w:tabs>
                <w:tab w:val="left" w:pos="284"/>
              </w:tabs>
              <w:rPr>
                <w:rFonts w:ascii="Times New Roman" w:hAnsi="Times New Roman"/>
                <w:sz w:val="12"/>
                <w:szCs w:val="12"/>
              </w:rPr>
            </w:pPr>
            <w:r w:rsidRPr="007F7CC5">
              <w:rPr>
                <w:rFonts w:ascii="Times New Roman" w:hAnsi="Times New Roman"/>
                <w:sz w:val="12"/>
                <w:szCs w:val="12"/>
              </w:rPr>
              <w:t>Принятие решения о направлении проекта о внесении изменений в правила  в Собрание представителей сельского поселения Верхняя Орлянка или об отклонении соответствующего проекта и направлении его на доработку</w:t>
            </w:r>
          </w:p>
        </w:tc>
        <w:tc>
          <w:tcPr>
            <w:tcW w:w="2268" w:type="dxa"/>
          </w:tcPr>
          <w:p w:rsidR="007F7CC5" w:rsidRPr="007F7CC5" w:rsidRDefault="007F7CC5" w:rsidP="007F7CC5">
            <w:pPr>
              <w:tabs>
                <w:tab w:val="left" w:pos="284"/>
              </w:tabs>
              <w:rPr>
                <w:rFonts w:ascii="Times New Roman" w:hAnsi="Times New Roman"/>
                <w:sz w:val="12"/>
                <w:szCs w:val="12"/>
              </w:rPr>
            </w:pPr>
            <w:r w:rsidRPr="007F7CC5">
              <w:rPr>
                <w:rFonts w:ascii="Times New Roman" w:hAnsi="Times New Roman"/>
                <w:sz w:val="12"/>
                <w:szCs w:val="12"/>
              </w:rPr>
              <w:t>Глава сельского поселения Верхняя Орлянка</w:t>
            </w:r>
          </w:p>
        </w:tc>
        <w:tc>
          <w:tcPr>
            <w:tcW w:w="1559" w:type="dxa"/>
          </w:tcPr>
          <w:p w:rsidR="007F7CC5" w:rsidRPr="007F7CC5" w:rsidRDefault="007F7CC5" w:rsidP="007F7CC5">
            <w:pPr>
              <w:tabs>
                <w:tab w:val="left" w:pos="284"/>
              </w:tabs>
              <w:rPr>
                <w:rFonts w:ascii="Times New Roman" w:hAnsi="Times New Roman"/>
                <w:sz w:val="12"/>
                <w:szCs w:val="12"/>
              </w:rPr>
            </w:pPr>
            <w:r w:rsidRPr="007F7CC5">
              <w:rPr>
                <w:rFonts w:ascii="Times New Roman" w:hAnsi="Times New Roman"/>
                <w:sz w:val="12"/>
                <w:szCs w:val="12"/>
              </w:rPr>
              <w:t xml:space="preserve">В течение 10 дней со дня предоставления о внесении изменений в правила  </w:t>
            </w:r>
          </w:p>
        </w:tc>
      </w:tr>
      <w:tr w:rsidR="007F7CC5" w:rsidRPr="007F7CC5" w:rsidTr="007F7CC5">
        <w:tc>
          <w:tcPr>
            <w:tcW w:w="366" w:type="dxa"/>
          </w:tcPr>
          <w:p w:rsidR="007F7CC5" w:rsidRPr="007F7CC5" w:rsidRDefault="007F7CC5" w:rsidP="007F7CC5">
            <w:pPr>
              <w:tabs>
                <w:tab w:val="left" w:pos="284"/>
              </w:tabs>
              <w:rPr>
                <w:rFonts w:ascii="Times New Roman" w:hAnsi="Times New Roman"/>
                <w:sz w:val="12"/>
                <w:szCs w:val="12"/>
              </w:rPr>
            </w:pPr>
            <w:r w:rsidRPr="007F7CC5">
              <w:rPr>
                <w:rFonts w:ascii="Times New Roman" w:hAnsi="Times New Roman"/>
                <w:sz w:val="12"/>
                <w:szCs w:val="12"/>
              </w:rPr>
              <w:t>11.</w:t>
            </w:r>
          </w:p>
        </w:tc>
        <w:tc>
          <w:tcPr>
            <w:tcW w:w="3320" w:type="dxa"/>
          </w:tcPr>
          <w:p w:rsidR="007F7CC5" w:rsidRPr="007F7CC5" w:rsidRDefault="007F7CC5" w:rsidP="007F7CC5">
            <w:pPr>
              <w:tabs>
                <w:tab w:val="left" w:pos="284"/>
              </w:tabs>
              <w:rPr>
                <w:rFonts w:ascii="Times New Roman" w:hAnsi="Times New Roman"/>
                <w:sz w:val="12"/>
                <w:szCs w:val="12"/>
              </w:rPr>
            </w:pPr>
            <w:r w:rsidRPr="007F7CC5">
              <w:rPr>
                <w:rFonts w:ascii="Times New Roman" w:hAnsi="Times New Roman"/>
                <w:sz w:val="12"/>
                <w:szCs w:val="12"/>
              </w:rPr>
              <w:t>Опубликование проекта о внесении изменений в правила  после утверждения Собранием представителей сельского поселения Верхняя Орлянка в порядке, установленном для официального  опубликования нормативных правовых актов сельского поселения Верхняя Орлянка и размещение в Федеральной государственной информационной системе территориального планирование</w:t>
            </w:r>
          </w:p>
        </w:tc>
        <w:tc>
          <w:tcPr>
            <w:tcW w:w="2268" w:type="dxa"/>
          </w:tcPr>
          <w:p w:rsidR="007F7CC5" w:rsidRPr="007F7CC5" w:rsidRDefault="007F7CC5" w:rsidP="007F7CC5">
            <w:pPr>
              <w:tabs>
                <w:tab w:val="left" w:pos="284"/>
              </w:tabs>
              <w:rPr>
                <w:rFonts w:ascii="Times New Roman" w:hAnsi="Times New Roman"/>
                <w:sz w:val="12"/>
                <w:szCs w:val="12"/>
              </w:rPr>
            </w:pPr>
            <w:r w:rsidRPr="007F7CC5">
              <w:rPr>
                <w:rFonts w:ascii="Times New Roman" w:hAnsi="Times New Roman"/>
                <w:sz w:val="12"/>
                <w:szCs w:val="12"/>
              </w:rPr>
              <w:t>Глава сельского поселения Верхняя Орлянка</w:t>
            </w:r>
          </w:p>
        </w:tc>
        <w:tc>
          <w:tcPr>
            <w:tcW w:w="1559" w:type="dxa"/>
          </w:tcPr>
          <w:p w:rsidR="007F7CC5" w:rsidRPr="007F7CC5" w:rsidRDefault="007F7CC5" w:rsidP="007F7CC5">
            <w:pPr>
              <w:tabs>
                <w:tab w:val="left" w:pos="284"/>
              </w:tabs>
              <w:rPr>
                <w:rFonts w:ascii="Times New Roman" w:hAnsi="Times New Roman"/>
                <w:sz w:val="12"/>
                <w:szCs w:val="12"/>
              </w:rPr>
            </w:pPr>
            <w:r w:rsidRPr="007F7CC5">
              <w:rPr>
                <w:rFonts w:ascii="Times New Roman" w:hAnsi="Times New Roman"/>
                <w:sz w:val="12"/>
                <w:szCs w:val="12"/>
              </w:rPr>
              <w:t>В течение 10 дней со дня утверждения правил</w:t>
            </w:r>
          </w:p>
        </w:tc>
      </w:tr>
    </w:tbl>
    <w:p w:rsidR="00B4245D" w:rsidRDefault="00B4245D" w:rsidP="005A486A">
      <w:pPr>
        <w:tabs>
          <w:tab w:val="left" w:pos="284"/>
        </w:tabs>
        <w:spacing w:after="0" w:line="240" w:lineRule="auto"/>
        <w:jc w:val="both"/>
        <w:rPr>
          <w:rFonts w:ascii="Times New Roman" w:eastAsia="Calibri" w:hAnsi="Times New Roman" w:cs="Times New Roman"/>
          <w:sz w:val="12"/>
          <w:szCs w:val="12"/>
        </w:rPr>
      </w:pPr>
    </w:p>
    <w:p w:rsidR="00270F9C" w:rsidRPr="007B617D" w:rsidRDefault="00270F9C" w:rsidP="00270F9C">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270F9C" w:rsidRPr="007B617D" w:rsidRDefault="00270F9C" w:rsidP="00270F9C">
      <w:pPr>
        <w:tabs>
          <w:tab w:val="left" w:pos="284"/>
        </w:tabs>
        <w:spacing w:after="0" w:line="240" w:lineRule="auto"/>
        <w:jc w:val="right"/>
        <w:rPr>
          <w:rFonts w:ascii="Times New Roman" w:eastAsia="Calibri" w:hAnsi="Times New Roman" w:cs="Times New Roman"/>
          <w:i/>
          <w:sz w:val="12"/>
          <w:szCs w:val="12"/>
        </w:rPr>
      </w:pPr>
      <w:r w:rsidRPr="007B617D">
        <w:rPr>
          <w:rFonts w:ascii="Times New Roman" w:eastAsia="Calibri" w:hAnsi="Times New Roman" w:cs="Times New Roman"/>
          <w:i/>
          <w:sz w:val="12"/>
          <w:szCs w:val="12"/>
        </w:rPr>
        <w:t>к постановлению Администрации</w:t>
      </w:r>
    </w:p>
    <w:p w:rsidR="00270F9C" w:rsidRPr="007B617D" w:rsidRDefault="00270F9C" w:rsidP="00270F9C">
      <w:pPr>
        <w:tabs>
          <w:tab w:val="left" w:pos="284"/>
        </w:tabs>
        <w:spacing w:after="0" w:line="240" w:lineRule="auto"/>
        <w:jc w:val="right"/>
        <w:rPr>
          <w:rFonts w:ascii="Times New Roman" w:eastAsia="Calibri" w:hAnsi="Times New Roman" w:cs="Times New Roman"/>
          <w:i/>
          <w:sz w:val="12"/>
          <w:szCs w:val="12"/>
        </w:rPr>
      </w:pPr>
      <w:r w:rsidRPr="007B617D">
        <w:rPr>
          <w:rFonts w:ascii="Times New Roman" w:eastAsia="Calibri" w:hAnsi="Times New Roman" w:cs="Times New Roman"/>
          <w:i/>
          <w:sz w:val="12"/>
          <w:szCs w:val="12"/>
        </w:rPr>
        <w:t xml:space="preserve">сельского поселения </w:t>
      </w:r>
      <w:r w:rsidRPr="00D8606B">
        <w:rPr>
          <w:rFonts w:ascii="Times New Roman" w:eastAsia="Calibri" w:hAnsi="Times New Roman" w:cs="Times New Roman"/>
          <w:i/>
          <w:sz w:val="12"/>
          <w:szCs w:val="12"/>
        </w:rPr>
        <w:t>Верхняя Орлянка</w:t>
      </w:r>
    </w:p>
    <w:p w:rsidR="00270F9C" w:rsidRPr="007B617D" w:rsidRDefault="00270F9C" w:rsidP="00270F9C">
      <w:pPr>
        <w:tabs>
          <w:tab w:val="left" w:pos="284"/>
        </w:tabs>
        <w:spacing w:after="0" w:line="240" w:lineRule="auto"/>
        <w:jc w:val="right"/>
        <w:rPr>
          <w:rFonts w:ascii="Times New Roman" w:eastAsia="Calibri" w:hAnsi="Times New Roman" w:cs="Times New Roman"/>
          <w:i/>
          <w:sz w:val="12"/>
          <w:szCs w:val="12"/>
        </w:rPr>
      </w:pPr>
      <w:r w:rsidRPr="007B617D">
        <w:rPr>
          <w:rFonts w:ascii="Times New Roman" w:eastAsia="Calibri" w:hAnsi="Times New Roman" w:cs="Times New Roman"/>
          <w:i/>
          <w:sz w:val="12"/>
          <w:szCs w:val="12"/>
        </w:rPr>
        <w:t>муниципального района Сергиевский</w:t>
      </w:r>
    </w:p>
    <w:p w:rsidR="00270F9C" w:rsidRPr="007B617D" w:rsidRDefault="00270F9C" w:rsidP="00270F9C">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от «26» февраля 2018 года № 10</w:t>
      </w:r>
    </w:p>
    <w:p w:rsidR="00270F9C" w:rsidRDefault="00270F9C" w:rsidP="00270F9C">
      <w:pPr>
        <w:tabs>
          <w:tab w:val="left" w:pos="284"/>
        </w:tabs>
        <w:spacing w:after="0" w:line="240" w:lineRule="auto"/>
        <w:jc w:val="center"/>
        <w:rPr>
          <w:rFonts w:ascii="Times New Roman" w:eastAsia="Calibri" w:hAnsi="Times New Roman" w:cs="Times New Roman"/>
          <w:b/>
          <w:sz w:val="12"/>
          <w:szCs w:val="12"/>
        </w:rPr>
      </w:pPr>
      <w:r w:rsidRPr="00270F9C">
        <w:rPr>
          <w:rFonts w:ascii="Times New Roman" w:eastAsia="Calibri" w:hAnsi="Times New Roman" w:cs="Times New Roman"/>
          <w:b/>
          <w:sz w:val="12"/>
          <w:szCs w:val="12"/>
        </w:rPr>
        <w:t>Порядок направления заинтересованными лицами</w:t>
      </w:r>
      <w:r>
        <w:rPr>
          <w:rFonts w:ascii="Times New Roman" w:eastAsia="Calibri" w:hAnsi="Times New Roman" w:cs="Times New Roman"/>
          <w:b/>
          <w:sz w:val="12"/>
          <w:szCs w:val="12"/>
        </w:rPr>
        <w:t xml:space="preserve"> </w:t>
      </w:r>
      <w:r w:rsidRPr="00270F9C">
        <w:rPr>
          <w:rFonts w:ascii="Times New Roman" w:eastAsia="Calibri" w:hAnsi="Times New Roman" w:cs="Times New Roman"/>
          <w:b/>
          <w:sz w:val="12"/>
          <w:szCs w:val="12"/>
        </w:rPr>
        <w:t>предложений по проекту правил землепользования</w:t>
      </w:r>
    </w:p>
    <w:p w:rsidR="00270F9C" w:rsidRPr="00270F9C" w:rsidRDefault="00270F9C" w:rsidP="00270F9C">
      <w:pPr>
        <w:tabs>
          <w:tab w:val="left" w:pos="284"/>
        </w:tabs>
        <w:spacing w:after="0" w:line="240" w:lineRule="auto"/>
        <w:jc w:val="center"/>
        <w:rPr>
          <w:rFonts w:ascii="Times New Roman" w:eastAsia="Calibri" w:hAnsi="Times New Roman" w:cs="Times New Roman"/>
          <w:b/>
          <w:sz w:val="12"/>
          <w:szCs w:val="12"/>
        </w:rPr>
      </w:pPr>
      <w:r w:rsidRPr="00270F9C">
        <w:rPr>
          <w:rFonts w:ascii="Times New Roman" w:eastAsia="Calibri" w:hAnsi="Times New Roman" w:cs="Times New Roman"/>
          <w:b/>
          <w:sz w:val="12"/>
          <w:szCs w:val="12"/>
        </w:rPr>
        <w:t xml:space="preserve"> и застройки сельского поселения Верхняя Орлянка муниципального района Сергиевский Самарской области</w:t>
      </w:r>
    </w:p>
    <w:p w:rsidR="00270F9C" w:rsidRPr="00270F9C" w:rsidRDefault="00270F9C" w:rsidP="00270F9C">
      <w:pPr>
        <w:tabs>
          <w:tab w:val="left" w:pos="284"/>
        </w:tabs>
        <w:spacing w:after="0" w:line="240" w:lineRule="auto"/>
        <w:jc w:val="both"/>
        <w:rPr>
          <w:rFonts w:ascii="Times New Roman" w:eastAsia="Calibri" w:hAnsi="Times New Roman" w:cs="Times New Roman"/>
          <w:sz w:val="12"/>
          <w:szCs w:val="12"/>
        </w:rPr>
      </w:pPr>
    </w:p>
    <w:p w:rsidR="00270F9C" w:rsidRPr="00270F9C" w:rsidRDefault="00270F9C" w:rsidP="00270F9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proofErr w:type="gramStart"/>
      <w:r w:rsidRPr="00270F9C">
        <w:rPr>
          <w:rFonts w:ascii="Times New Roman" w:eastAsia="Calibri" w:hAnsi="Times New Roman" w:cs="Times New Roman"/>
          <w:sz w:val="12"/>
          <w:szCs w:val="12"/>
        </w:rPr>
        <w:t>Заинтересованные физические и юридические лица вправе направлять в Комиссию по подготовке проекта правил землепользования и застройки сельского поселения Верхняя Орлянка муниципального района Сергиевский Самарской области (далее также – Комиссия) предложения по подготовке проекта решения Собрания представителей сельского поселения Верхняя Орлянка муниципального района Сергиевский Самарской области «О внесении изменений в Правила землепользования и застройки сельского поселения Верхняя Орлянка муниципального района Сергиевский Самарской</w:t>
      </w:r>
      <w:proofErr w:type="gramEnd"/>
      <w:r w:rsidRPr="00270F9C">
        <w:rPr>
          <w:rFonts w:ascii="Times New Roman" w:eastAsia="Calibri" w:hAnsi="Times New Roman" w:cs="Times New Roman"/>
          <w:sz w:val="12"/>
          <w:szCs w:val="12"/>
        </w:rPr>
        <w:t xml:space="preserve"> области, утвержденные решением Собрания представителей сельского поселения Верхняя Орлянка муниципального района Сергиевский Самарской области № 26  от 27 декабря 2013 года» (далее  также –  проект о внесении изменений в Правила).</w:t>
      </w:r>
    </w:p>
    <w:p w:rsidR="00270F9C" w:rsidRPr="00270F9C" w:rsidRDefault="00270F9C" w:rsidP="00270F9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270F9C">
        <w:rPr>
          <w:rFonts w:ascii="Times New Roman" w:eastAsia="Calibri" w:hAnsi="Times New Roman" w:cs="Times New Roman"/>
          <w:sz w:val="12"/>
          <w:szCs w:val="12"/>
        </w:rPr>
        <w:t xml:space="preserve">Предложения в письменной форме могут быть представлены лично или направлены почтой по адресу: 446523, Самарская область, Сергиевский район, </w:t>
      </w:r>
      <w:proofErr w:type="gramStart"/>
      <w:r w:rsidRPr="00270F9C">
        <w:rPr>
          <w:rFonts w:ascii="Times New Roman" w:eastAsia="Calibri" w:hAnsi="Times New Roman" w:cs="Times New Roman"/>
          <w:sz w:val="12"/>
          <w:szCs w:val="12"/>
        </w:rPr>
        <w:t>с</w:t>
      </w:r>
      <w:proofErr w:type="gramEnd"/>
      <w:r w:rsidRPr="00270F9C">
        <w:rPr>
          <w:rFonts w:ascii="Times New Roman" w:eastAsia="Calibri" w:hAnsi="Times New Roman" w:cs="Times New Roman"/>
          <w:sz w:val="12"/>
          <w:szCs w:val="12"/>
        </w:rPr>
        <w:t>. Верхняя Орлянка, ул. Почтовая, д.2а.</w:t>
      </w:r>
    </w:p>
    <w:p w:rsidR="00270F9C" w:rsidRPr="00270F9C" w:rsidRDefault="00270F9C" w:rsidP="00270F9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270F9C">
        <w:rPr>
          <w:rFonts w:ascii="Times New Roman" w:eastAsia="Calibri" w:hAnsi="Times New Roman" w:cs="Times New Roman"/>
          <w:sz w:val="12"/>
          <w:szCs w:val="12"/>
        </w:rPr>
        <w:t>Рассмотрению Комиссией подлежат любые предложения заинтересованных лиц, касающиеся вопросов подготовки проекта о внесении изменений в Правила.</w:t>
      </w:r>
    </w:p>
    <w:p w:rsidR="00270F9C" w:rsidRPr="00270F9C" w:rsidRDefault="00270F9C" w:rsidP="00270F9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270F9C">
        <w:rPr>
          <w:rFonts w:ascii="Times New Roman" w:eastAsia="Calibri" w:hAnsi="Times New Roman" w:cs="Times New Roman"/>
          <w:sz w:val="12"/>
          <w:szCs w:val="12"/>
        </w:rPr>
        <w:t>Предложения заинтересованных лиц могут содержать любые материалы на бумажных или электронных носителях в объемах, необходимых и достаточных  для рассмотрения предложений по существу.</w:t>
      </w:r>
    </w:p>
    <w:p w:rsidR="00270F9C" w:rsidRPr="00270F9C" w:rsidRDefault="00270F9C" w:rsidP="00270F9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270F9C">
        <w:rPr>
          <w:rFonts w:ascii="Times New Roman" w:eastAsia="Calibri" w:hAnsi="Times New Roman" w:cs="Times New Roman"/>
          <w:sz w:val="12"/>
          <w:szCs w:val="12"/>
        </w:rPr>
        <w:t>Полученные материалы возврату не подлежат.</w:t>
      </w:r>
    </w:p>
    <w:p w:rsidR="00270F9C" w:rsidRPr="00270F9C" w:rsidRDefault="00270F9C" w:rsidP="00270F9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270F9C">
        <w:rPr>
          <w:rFonts w:ascii="Times New Roman" w:eastAsia="Calibri" w:hAnsi="Times New Roman" w:cs="Times New Roman"/>
          <w:sz w:val="12"/>
          <w:szCs w:val="12"/>
        </w:rPr>
        <w:t>Комиссия рассматривает поступившие предложения заинтересованных лиц и направляет их в уполномоченный орган Администрации сельского поселения Верхняя Орлянка муниципального района Сергиевский Самарской области.</w:t>
      </w:r>
    </w:p>
    <w:p w:rsidR="00B4245D" w:rsidRDefault="00270F9C" w:rsidP="00270F9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270F9C">
        <w:rPr>
          <w:rFonts w:ascii="Times New Roman" w:eastAsia="Calibri" w:hAnsi="Times New Roman" w:cs="Times New Roman"/>
          <w:sz w:val="12"/>
          <w:szCs w:val="12"/>
        </w:rPr>
        <w:t>По результатам рассмотрения предложений Комиссия направляет заявителям мотивированный ответ в письменной форме в срок не позднее тридцати дней со дня получения предложения.</w:t>
      </w:r>
    </w:p>
    <w:p w:rsidR="00B4245D" w:rsidRDefault="00B4245D" w:rsidP="00270F9C">
      <w:pPr>
        <w:tabs>
          <w:tab w:val="left" w:pos="284"/>
        </w:tabs>
        <w:spacing w:after="0" w:line="240" w:lineRule="auto"/>
        <w:jc w:val="both"/>
        <w:rPr>
          <w:rFonts w:ascii="Times New Roman" w:eastAsia="Calibri" w:hAnsi="Times New Roman" w:cs="Times New Roman"/>
          <w:sz w:val="12"/>
          <w:szCs w:val="12"/>
        </w:rPr>
      </w:pPr>
    </w:p>
    <w:p w:rsidR="00016F48" w:rsidRPr="00116671" w:rsidRDefault="00016F48" w:rsidP="00016F48">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ГЛАВА</w:t>
      </w:r>
    </w:p>
    <w:p w:rsidR="00016F48" w:rsidRPr="00116671" w:rsidRDefault="00016F48" w:rsidP="00016F48">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СЕРГИЕВСК</w:t>
      </w:r>
    </w:p>
    <w:p w:rsidR="00016F48" w:rsidRPr="00116671" w:rsidRDefault="00016F48" w:rsidP="00016F48">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016F48" w:rsidRPr="00116671" w:rsidRDefault="00016F48" w:rsidP="00016F48">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016F48" w:rsidRPr="00116671" w:rsidRDefault="00016F48" w:rsidP="00016F48">
      <w:pPr>
        <w:tabs>
          <w:tab w:val="left" w:pos="284"/>
        </w:tabs>
        <w:spacing w:after="0" w:line="240" w:lineRule="auto"/>
        <w:jc w:val="center"/>
        <w:rPr>
          <w:rFonts w:ascii="Times New Roman" w:eastAsia="Calibri" w:hAnsi="Times New Roman" w:cs="Times New Roman"/>
          <w:sz w:val="12"/>
          <w:szCs w:val="12"/>
        </w:rPr>
      </w:pPr>
    </w:p>
    <w:p w:rsidR="00016F48" w:rsidRPr="00116671" w:rsidRDefault="00016F48" w:rsidP="00016F48">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016F48" w:rsidRDefault="00016F48" w:rsidP="00016F4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27 февраля 2018г.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№03</w:t>
      </w:r>
    </w:p>
    <w:p w:rsidR="00016F48" w:rsidRDefault="00016F48" w:rsidP="00016F48">
      <w:pPr>
        <w:tabs>
          <w:tab w:val="left" w:pos="284"/>
        </w:tabs>
        <w:spacing w:after="0" w:line="240" w:lineRule="auto"/>
        <w:jc w:val="center"/>
        <w:rPr>
          <w:rFonts w:ascii="Times New Roman" w:eastAsia="Calibri" w:hAnsi="Times New Roman" w:cs="Times New Roman"/>
          <w:b/>
          <w:sz w:val="12"/>
          <w:szCs w:val="12"/>
        </w:rPr>
      </w:pPr>
      <w:r w:rsidRPr="00016F48">
        <w:rPr>
          <w:rFonts w:ascii="Times New Roman" w:eastAsia="Calibri" w:hAnsi="Times New Roman" w:cs="Times New Roman"/>
          <w:b/>
          <w:sz w:val="12"/>
          <w:szCs w:val="12"/>
        </w:rPr>
        <w:t xml:space="preserve">О проведении публичных слушаний по вопросу предоставления разрешения </w:t>
      </w:r>
    </w:p>
    <w:p w:rsidR="00016F48" w:rsidRDefault="00016F48" w:rsidP="00016F48">
      <w:pPr>
        <w:tabs>
          <w:tab w:val="left" w:pos="284"/>
        </w:tabs>
        <w:spacing w:after="0" w:line="240" w:lineRule="auto"/>
        <w:jc w:val="center"/>
        <w:rPr>
          <w:rFonts w:ascii="Times New Roman" w:eastAsia="Calibri" w:hAnsi="Times New Roman" w:cs="Times New Roman"/>
          <w:b/>
          <w:sz w:val="12"/>
          <w:szCs w:val="12"/>
        </w:rPr>
      </w:pPr>
      <w:r w:rsidRPr="00016F48">
        <w:rPr>
          <w:rFonts w:ascii="Times New Roman" w:eastAsia="Calibri" w:hAnsi="Times New Roman" w:cs="Times New Roman"/>
          <w:b/>
          <w:sz w:val="12"/>
          <w:szCs w:val="12"/>
        </w:rPr>
        <w:t>на условно разрешенный вид использования земельного участка, расположенного</w:t>
      </w:r>
      <w:r>
        <w:rPr>
          <w:rFonts w:ascii="Times New Roman" w:eastAsia="Calibri" w:hAnsi="Times New Roman" w:cs="Times New Roman"/>
          <w:b/>
          <w:sz w:val="12"/>
          <w:szCs w:val="12"/>
        </w:rPr>
        <w:t xml:space="preserve"> </w:t>
      </w:r>
      <w:r w:rsidRPr="00016F48">
        <w:rPr>
          <w:rFonts w:ascii="Times New Roman" w:eastAsia="Calibri" w:hAnsi="Times New Roman" w:cs="Times New Roman"/>
          <w:b/>
          <w:sz w:val="12"/>
          <w:szCs w:val="12"/>
        </w:rPr>
        <w:t xml:space="preserve">по адресу: Самарская область, </w:t>
      </w:r>
    </w:p>
    <w:p w:rsidR="00016F48" w:rsidRDefault="00016F48" w:rsidP="00016F48">
      <w:pPr>
        <w:tabs>
          <w:tab w:val="left" w:pos="284"/>
        </w:tabs>
        <w:spacing w:after="0" w:line="240" w:lineRule="auto"/>
        <w:jc w:val="center"/>
        <w:rPr>
          <w:rFonts w:ascii="Times New Roman" w:eastAsia="Calibri" w:hAnsi="Times New Roman" w:cs="Times New Roman"/>
          <w:b/>
          <w:sz w:val="12"/>
          <w:szCs w:val="12"/>
        </w:rPr>
      </w:pPr>
      <w:r w:rsidRPr="00016F48">
        <w:rPr>
          <w:rFonts w:ascii="Times New Roman" w:eastAsia="Calibri" w:hAnsi="Times New Roman" w:cs="Times New Roman"/>
          <w:b/>
          <w:sz w:val="12"/>
          <w:szCs w:val="12"/>
        </w:rPr>
        <w:t>Сергиевский р-н, с. Сергиевск, ул. Н.</w:t>
      </w:r>
      <w:r>
        <w:rPr>
          <w:rFonts w:ascii="Times New Roman" w:eastAsia="Calibri" w:hAnsi="Times New Roman" w:cs="Times New Roman"/>
          <w:b/>
          <w:sz w:val="12"/>
          <w:szCs w:val="12"/>
        </w:rPr>
        <w:t xml:space="preserve"> </w:t>
      </w:r>
      <w:r w:rsidRPr="00016F48">
        <w:rPr>
          <w:rFonts w:ascii="Times New Roman" w:eastAsia="Calibri" w:hAnsi="Times New Roman" w:cs="Times New Roman"/>
          <w:b/>
          <w:sz w:val="12"/>
          <w:szCs w:val="12"/>
        </w:rPr>
        <w:t>Крупской, д.28 кадастровый номер 63:31:0702018:49.</w:t>
      </w:r>
    </w:p>
    <w:p w:rsidR="00016F48" w:rsidRDefault="00016F48" w:rsidP="00016F48">
      <w:pPr>
        <w:tabs>
          <w:tab w:val="left" w:pos="284"/>
        </w:tabs>
        <w:spacing w:after="0" w:line="240" w:lineRule="auto"/>
        <w:jc w:val="center"/>
        <w:rPr>
          <w:rFonts w:ascii="Times New Roman" w:eastAsia="Calibri" w:hAnsi="Times New Roman" w:cs="Times New Roman"/>
          <w:b/>
          <w:sz w:val="12"/>
          <w:szCs w:val="12"/>
        </w:rPr>
      </w:pPr>
    </w:p>
    <w:p w:rsidR="00016F48" w:rsidRPr="00016F48" w:rsidRDefault="00016F48" w:rsidP="00016F48">
      <w:pPr>
        <w:tabs>
          <w:tab w:val="left" w:pos="284"/>
        </w:tabs>
        <w:spacing w:after="0" w:line="240" w:lineRule="auto"/>
        <w:ind w:firstLine="284"/>
        <w:jc w:val="both"/>
        <w:rPr>
          <w:rFonts w:ascii="Times New Roman" w:eastAsia="Calibri" w:hAnsi="Times New Roman" w:cs="Times New Roman"/>
          <w:sz w:val="12"/>
          <w:szCs w:val="12"/>
        </w:rPr>
      </w:pPr>
      <w:proofErr w:type="gramStart"/>
      <w:r w:rsidRPr="00016F48">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на основании личного заявления Янзытовой Надежды Васильевны, в соответствии с частью 2 статьи 39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w:t>
      </w:r>
      <w:proofErr w:type="gramEnd"/>
      <w:r w:rsidRPr="00016F48">
        <w:rPr>
          <w:rFonts w:ascii="Times New Roman" w:eastAsia="Calibri" w:hAnsi="Times New Roman" w:cs="Times New Roman"/>
          <w:sz w:val="12"/>
          <w:szCs w:val="12"/>
        </w:rPr>
        <w:t xml:space="preserve"> поселения Сергиевск</w:t>
      </w:r>
      <w:r>
        <w:rPr>
          <w:rFonts w:ascii="Times New Roman" w:eastAsia="Calibri" w:hAnsi="Times New Roman" w:cs="Times New Roman"/>
          <w:sz w:val="12"/>
          <w:szCs w:val="12"/>
        </w:rPr>
        <w:t xml:space="preserve"> </w:t>
      </w:r>
      <w:r w:rsidRPr="00016F48">
        <w:rPr>
          <w:rFonts w:ascii="Times New Roman" w:eastAsia="Calibri" w:hAnsi="Times New Roman" w:cs="Times New Roman"/>
          <w:sz w:val="12"/>
          <w:szCs w:val="12"/>
        </w:rPr>
        <w:t>муниципального района Сергиевский Самарской области, Порядком организации и проведения публичных слушаний в сфере градостроительной деятельности сельского поселения Сергиевск муниципального района Сергиевский Самарской области</w:t>
      </w:r>
    </w:p>
    <w:p w:rsidR="00016F48" w:rsidRPr="00016F48" w:rsidRDefault="00016F48" w:rsidP="00016F48">
      <w:pPr>
        <w:tabs>
          <w:tab w:val="left" w:pos="284"/>
        </w:tabs>
        <w:spacing w:after="0" w:line="240" w:lineRule="auto"/>
        <w:ind w:firstLine="284"/>
        <w:jc w:val="both"/>
        <w:rPr>
          <w:rFonts w:ascii="Times New Roman" w:eastAsia="Calibri" w:hAnsi="Times New Roman" w:cs="Times New Roman"/>
          <w:sz w:val="12"/>
          <w:szCs w:val="12"/>
        </w:rPr>
      </w:pPr>
    </w:p>
    <w:p w:rsidR="00016F48" w:rsidRPr="003B3D6C" w:rsidRDefault="00016F48" w:rsidP="003B3D6C">
      <w:pPr>
        <w:tabs>
          <w:tab w:val="left" w:pos="284"/>
        </w:tabs>
        <w:spacing w:after="0" w:line="240" w:lineRule="auto"/>
        <w:ind w:firstLine="284"/>
        <w:jc w:val="both"/>
        <w:rPr>
          <w:rFonts w:ascii="Times New Roman" w:eastAsia="Calibri" w:hAnsi="Times New Roman" w:cs="Times New Roman"/>
          <w:b/>
          <w:sz w:val="12"/>
          <w:szCs w:val="12"/>
        </w:rPr>
      </w:pPr>
      <w:r w:rsidRPr="003B3D6C">
        <w:rPr>
          <w:rFonts w:ascii="Times New Roman" w:eastAsia="Calibri" w:hAnsi="Times New Roman" w:cs="Times New Roman"/>
          <w:b/>
          <w:sz w:val="12"/>
          <w:szCs w:val="12"/>
        </w:rPr>
        <w:t>ПОСТАНОВЛ</w:t>
      </w:r>
      <w:r w:rsidR="003B3D6C">
        <w:rPr>
          <w:rFonts w:ascii="Times New Roman" w:eastAsia="Calibri" w:hAnsi="Times New Roman" w:cs="Times New Roman"/>
          <w:b/>
          <w:sz w:val="12"/>
          <w:szCs w:val="12"/>
        </w:rPr>
        <w:t>ЯЮ:</w:t>
      </w:r>
    </w:p>
    <w:p w:rsidR="00016F48" w:rsidRPr="00016F48" w:rsidRDefault="00016F48" w:rsidP="00016F48">
      <w:pPr>
        <w:tabs>
          <w:tab w:val="left" w:pos="284"/>
        </w:tabs>
        <w:spacing w:after="0" w:line="240" w:lineRule="auto"/>
        <w:ind w:firstLine="284"/>
        <w:jc w:val="both"/>
        <w:rPr>
          <w:rFonts w:ascii="Times New Roman" w:eastAsia="Calibri" w:hAnsi="Times New Roman" w:cs="Times New Roman"/>
          <w:sz w:val="12"/>
          <w:szCs w:val="12"/>
        </w:rPr>
      </w:pPr>
      <w:r w:rsidRPr="00016F48">
        <w:rPr>
          <w:rFonts w:ascii="Times New Roman" w:eastAsia="Calibri" w:hAnsi="Times New Roman" w:cs="Times New Roman"/>
          <w:sz w:val="12"/>
          <w:szCs w:val="12"/>
        </w:rPr>
        <w:lastRenderedPageBreak/>
        <w:t>1. Провести на территории сельского поселения Сергиевск</w:t>
      </w:r>
      <w:r>
        <w:rPr>
          <w:rFonts w:ascii="Times New Roman" w:eastAsia="Calibri" w:hAnsi="Times New Roman" w:cs="Times New Roman"/>
          <w:sz w:val="12"/>
          <w:szCs w:val="12"/>
        </w:rPr>
        <w:t xml:space="preserve"> </w:t>
      </w:r>
      <w:r w:rsidRPr="00016F48">
        <w:rPr>
          <w:rFonts w:ascii="Times New Roman" w:eastAsia="Calibri" w:hAnsi="Times New Roman" w:cs="Times New Roman"/>
          <w:sz w:val="12"/>
          <w:szCs w:val="12"/>
        </w:rPr>
        <w:t>муниципального района Сергиевский Самарской области публичные слушания по вопросу предоставления разрешения на условно разрешенный вид использования земельного участка  - «магазины», расположенного по адресу: Самарская область, Сергиевский р-н, с. Сергиевск, ул. Н.</w:t>
      </w:r>
      <w:r>
        <w:rPr>
          <w:rFonts w:ascii="Times New Roman" w:eastAsia="Calibri" w:hAnsi="Times New Roman" w:cs="Times New Roman"/>
          <w:sz w:val="12"/>
          <w:szCs w:val="12"/>
        </w:rPr>
        <w:t xml:space="preserve"> </w:t>
      </w:r>
      <w:r w:rsidRPr="00016F48">
        <w:rPr>
          <w:rFonts w:ascii="Times New Roman" w:eastAsia="Calibri" w:hAnsi="Times New Roman" w:cs="Times New Roman"/>
          <w:sz w:val="12"/>
          <w:szCs w:val="12"/>
        </w:rPr>
        <w:t>Крупской, д.28 кадастровый номер 63:31:0702018:49, общей площадью 556, 00кв.м. (далее – вопрос предоставления разрешения).</w:t>
      </w:r>
    </w:p>
    <w:p w:rsidR="00016F48" w:rsidRPr="00016F48" w:rsidRDefault="00016F48" w:rsidP="00016F48">
      <w:pPr>
        <w:tabs>
          <w:tab w:val="left" w:pos="284"/>
        </w:tabs>
        <w:spacing w:after="0" w:line="240" w:lineRule="auto"/>
        <w:ind w:firstLine="284"/>
        <w:jc w:val="both"/>
        <w:rPr>
          <w:rFonts w:ascii="Times New Roman" w:eastAsia="Calibri" w:hAnsi="Times New Roman" w:cs="Times New Roman"/>
          <w:sz w:val="12"/>
          <w:szCs w:val="12"/>
        </w:rPr>
      </w:pPr>
      <w:r w:rsidRPr="00016F48">
        <w:rPr>
          <w:rFonts w:ascii="Times New Roman" w:eastAsia="Calibri" w:hAnsi="Times New Roman" w:cs="Times New Roman"/>
          <w:sz w:val="12"/>
          <w:szCs w:val="12"/>
        </w:rPr>
        <w:t>2. Срок проведения публичных слушаний по вопросу предоставления разрешения - с 27.02.2018 года по 19.03.2018 года.</w:t>
      </w:r>
    </w:p>
    <w:p w:rsidR="00016F48" w:rsidRPr="00016F48" w:rsidRDefault="00016F48" w:rsidP="00016F48">
      <w:pPr>
        <w:tabs>
          <w:tab w:val="left" w:pos="284"/>
        </w:tabs>
        <w:spacing w:after="0" w:line="240" w:lineRule="auto"/>
        <w:ind w:firstLine="284"/>
        <w:jc w:val="both"/>
        <w:rPr>
          <w:rFonts w:ascii="Times New Roman" w:eastAsia="Calibri" w:hAnsi="Times New Roman" w:cs="Times New Roman"/>
          <w:sz w:val="12"/>
          <w:szCs w:val="12"/>
        </w:rPr>
      </w:pPr>
      <w:r w:rsidRPr="00016F48">
        <w:rPr>
          <w:rFonts w:ascii="Times New Roman" w:eastAsia="Calibri" w:hAnsi="Times New Roman" w:cs="Times New Roman"/>
          <w:sz w:val="12"/>
          <w:szCs w:val="12"/>
        </w:rPr>
        <w:t>3.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016F48" w:rsidRPr="00016F48" w:rsidRDefault="00016F48" w:rsidP="00016F48">
      <w:pPr>
        <w:tabs>
          <w:tab w:val="left" w:pos="284"/>
        </w:tabs>
        <w:spacing w:after="0" w:line="240" w:lineRule="auto"/>
        <w:ind w:firstLine="284"/>
        <w:jc w:val="both"/>
        <w:rPr>
          <w:rFonts w:ascii="Times New Roman" w:eastAsia="Calibri" w:hAnsi="Times New Roman" w:cs="Times New Roman"/>
          <w:sz w:val="12"/>
          <w:szCs w:val="12"/>
        </w:rPr>
      </w:pPr>
      <w:r w:rsidRPr="00016F48">
        <w:rPr>
          <w:rFonts w:ascii="Times New Roman" w:eastAsia="Calibri" w:hAnsi="Times New Roman" w:cs="Times New Roman"/>
          <w:sz w:val="12"/>
          <w:szCs w:val="12"/>
        </w:rPr>
        <w:t>4. Органом, уполномоченным на организацию и проведение публичных слушаний в соответствии с настоящим постановлением, является Комиссия по подготовке проекта правил землепользования и застройки на территории  сельского поселения Сергиевск муниципального района Сергиевский Самарской области (далее Комиссия).</w:t>
      </w:r>
    </w:p>
    <w:p w:rsidR="00016F48" w:rsidRPr="00016F48" w:rsidRDefault="00016F48" w:rsidP="00016F48">
      <w:pPr>
        <w:tabs>
          <w:tab w:val="left" w:pos="284"/>
        </w:tabs>
        <w:spacing w:after="0" w:line="240" w:lineRule="auto"/>
        <w:ind w:firstLine="284"/>
        <w:jc w:val="both"/>
        <w:rPr>
          <w:rFonts w:ascii="Times New Roman" w:eastAsia="Calibri" w:hAnsi="Times New Roman" w:cs="Times New Roman"/>
          <w:sz w:val="12"/>
          <w:szCs w:val="12"/>
        </w:rPr>
      </w:pPr>
      <w:r w:rsidRPr="00016F48">
        <w:rPr>
          <w:rFonts w:ascii="Times New Roman" w:eastAsia="Calibri" w:hAnsi="Times New Roman" w:cs="Times New Roman"/>
          <w:sz w:val="12"/>
          <w:szCs w:val="12"/>
        </w:rPr>
        <w:t xml:space="preserve">5. </w:t>
      </w:r>
      <w:proofErr w:type="gramStart"/>
      <w:r w:rsidRPr="00016F48">
        <w:rPr>
          <w:rFonts w:ascii="Times New Roman" w:eastAsia="Calibri" w:hAnsi="Times New Roman" w:cs="Times New Roman"/>
          <w:sz w:val="12"/>
          <w:szCs w:val="12"/>
        </w:rPr>
        <w:t>Представление участниками публичных слушаний предложений и замечаний по  вопросу предоставления разрешения, а также их учет осуществляется в соответствии с Порядком организации и проведения публичных слушаний в сфере градостроительной деятельности сельского поселения Сергиевск муниципального района Сергиевский Самарской области, утвержденным решением Собрания представителей сельского поселения Сергиевск</w:t>
      </w:r>
      <w:r>
        <w:rPr>
          <w:rFonts w:ascii="Times New Roman" w:eastAsia="Calibri" w:hAnsi="Times New Roman" w:cs="Times New Roman"/>
          <w:sz w:val="12"/>
          <w:szCs w:val="12"/>
        </w:rPr>
        <w:t xml:space="preserve"> </w:t>
      </w:r>
      <w:r w:rsidRPr="00016F48">
        <w:rPr>
          <w:rFonts w:ascii="Times New Roman" w:eastAsia="Calibri" w:hAnsi="Times New Roman" w:cs="Times New Roman"/>
          <w:sz w:val="12"/>
          <w:szCs w:val="12"/>
        </w:rPr>
        <w:t>муниципального района Сергиевский Самарской области от 20.12.2012 года № 22.</w:t>
      </w:r>
      <w:proofErr w:type="gramEnd"/>
    </w:p>
    <w:p w:rsidR="00016F48" w:rsidRPr="00016F48" w:rsidRDefault="00016F48" w:rsidP="00016F48">
      <w:pPr>
        <w:tabs>
          <w:tab w:val="left" w:pos="284"/>
        </w:tabs>
        <w:spacing w:after="0" w:line="240" w:lineRule="auto"/>
        <w:ind w:firstLine="284"/>
        <w:jc w:val="both"/>
        <w:rPr>
          <w:rFonts w:ascii="Times New Roman" w:eastAsia="Calibri" w:hAnsi="Times New Roman" w:cs="Times New Roman"/>
          <w:sz w:val="12"/>
          <w:szCs w:val="12"/>
        </w:rPr>
      </w:pPr>
      <w:r w:rsidRPr="00016F48">
        <w:rPr>
          <w:rFonts w:ascii="Times New Roman" w:eastAsia="Calibri" w:hAnsi="Times New Roman" w:cs="Times New Roman"/>
          <w:sz w:val="12"/>
          <w:szCs w:val="12"/>
        </w:rPr>
        <w:t>6. Место проведения публичных слушаний (место ведения протокола публичных слушаний): 446540, Самарская область, муниципальный район Сергиевский, с. Сергиевск, ул.</w:t>
      </w:r>
      <w:r>
        <w:rPr>
          <w:rFonts w:ascii="Times New Roman" w:eastAsia="Calibri" w:hAnsi="Times New Roman" w:cs="Times New Roman"/>
          <w:sz w:val="12"/>
          <w:szCs w:val="12"/>
        </w:rPr>
        <w:t xml:space="preserve"> </w:t>
      </w:r>
      <w:r w:rsidRPr="00016F48">
        <w:rPr>
          <w:rFonts w:ascii="Times New Roman" w:eastAsia="Calibri" w:hAnsi="Times New Roman" w:cs="Times New Roman"/>
          <w:sz w:val="12"/>
          <w:szCs w:val="12"/>
        </w:rPr>
        <w:t>Гарина-Михайловского, д.27.</w:t>
      </w:r>
    </w:p>
    <w:p w:rsidR="00016F48" w:rsidRPr="00016F48" w:rsidRDefault="00016F48" w:rsidP="00016F48">
      <w:pPr>
        <w:tabs>
          <w:tab w:val="left" w:pos="284"/>
        </w:tabs>
        <w:spacing w:after="0" w:line="240" w:lineRule="auto"/>
        <w:ind w:firstLine="284"/>
        <w:jc w:val="both"/>
        <w:rPr>
          <w:rFonts w:ascii="Times New Roman" w:eastAsia="Calibri" w:hAnsi="Times New Roman" w:cs="Times New Roman"/>
          <w:sz w:val="12"/>
          <w:szCs w:val="12"/>
        </w:rPr>
      </w:pPr>
      <w:r w:rsidRPr="00016F48">
        <w:rPr>
          <w:rFonts w:ascii="Times New Roman" w:eastAsia="Calibri" w:hAnsi="Times New Roman" w:cs="Times New Roman"/>
          <w:sz w:val="12"/>
          <w:szCs w:val="12"/>
        </w:rPr>
        <w:t>7. Провести мероприятие по информированию жителей сельского</w:t>
      </w:r>
      <w:r>
        <w:rPr>
          <w:rFonts w:ascii="Times New Roman" w:eastAsia="Calibri" w:hAnsi="Times New Roman" w:cs="Times New Roman"/>
          <w:sz w:val="12"/>
          <w:szCs w:val="12"/>
        </w:rPr>
        <w:t xml:space="preserve"> </w:t>
      </w:r>
      <w:r w:rsidRPr="00016F48">
        <w:rPr>
          <w:rFonts w:ascii="Times New Roman" w:eastAsia="Calibri" w:hAnsi="Times New Roman" w:cs="Times New Roman"/>
          <w:sz w:val="12"/>
          <w:szCs w:val="12"/>
        </w:rPr>
        <w:t>поселения Сергиевск</w:t>
      </w:r>
      <w:r>
        <w:rPr>
          <w:rFonts w:ascii="Times New Roman" w:eastAsia="Calibri" w:hAnsi="Times New Roman" w:cs="Times New Roman"/>
          <w:sz w:val="12"/>
          <w:szCs w:val="12"/>
        </w:rPr>
        <w:t xml:space="preserve"> </w:t>
      </w:r>
      <w:r w:rsidRPr="00016F48">
        <w:rPr>
          <w:rFonts w:ascii="Times New Roman" w:eastAsia="Calibri" w:hAnsi="Times New Roman" w:cs="Times New Roman"/>
          <w:sz w:val="12"/>
          <w:szCs w:val="12"/>
        </w:rPr>
        <w:t>по вопросу предоставления разрешения– 07.03.2018 года в 18:00, по адресу: 446540, Самарская область, муниципальный район Сергиевский, с. Сергиевск, ул.</w:t>
      </w:r>
      <w:r>
        <w:rPr>
          <w:rFonts w:ascii="Times New Roman" w:eastAsia="Calibri" w:hAnsi="Times New Roman" w:cs="Times New Roman"/>
          <w:sz w:val="12"/>
          <w:szCs w:val="12"/>
        </w:rPr>
        <w:t xml:space="preserve"> </w:t>
      </w:r>
      <w:r w:rsidRPr="00016F48">
        <w:rPr>
          <w:rFonts w:ascii="Times New Roman" w:eastAsia="Calibri" w:hAnsi="Times New Roman" w:cs="Times New Roman"/>
          <w:sz w:val="12"/>
          <w:szCs w:val="12"/>
        </w:rPr>
        <w:t>Гарина-Михайловского, д.27. Прием замечаний и предложений по вопросу предоставления разрешения</w:t>
      </w:r>
      <w:r>
        <w:rPr>
          <w:rFonts w:ascii="Times New Roman" w:eastAsia="Calibri" w:hAnsi="Times New Roman" w:cs="Times New Roman"/>
          <w:sz w:val="12"/>
          <w:szCs w:val="12"/>
        </w:rPr>
        <w:t xml:space="preserve"> </w:t>
      </w:r>
      <w:r w:rsidRPr="00016F48">
        <w:rPr>
          <w:rFonts w:ascii="Times New Roman" w:eastAsia="Calibri" w:hAnsi="Times New Roman" w:cs="Times New Roman"/>
          <w:sz w:val="12"/>
          <w:szCs w:val="12"/>
        </w:rPr>
        <w:t>от жителей поселения и иных заинтересованных лиц осуществляется по адресу, указанному в пункте 6 настоящего постановления, в рабочие дни с 10 часов до 19 часов, в субботу с 12 часов до 17 часов.</w:t>
      </w:r>
    </w:p>
    <w:p w:rsidR="00016F48" w:rsidRPr="00016F48" w:rsidRDefault="00016F48" w:rsidP="00016F48">
      <w:pPr>
        <w:tabs>
          <w:tab w:val="left" w:pos="284"/>
        </w:tabs>
        <w:spacing w:after="0" w:line="240" w:lineRule="auto"/>
        <w:ind w:firstLine="284"/>
        <w:jc w:val="both"/>
        <w:rPr>
          <w:rFonts w:ascii="Times New Roman" w:eastAsia="Calibri" w:hAnsi="Times New Roman" w:cs="Times New Roman"/>
          <w:sz w:val="12"/>
          <w:szCs w:val="12"/>
        </w:rPr>
      </w:pPr>
      <w:r w:rsidRPr="00016F48">
        <w:rPr>
          <w:rFonts w:ascii="Times New Roman" w:eastAsia="Calibri" w:hAnsi="Times New Roman" w:cs="Times New Roman"/>
          <w:sz w:val="12"/>
          <w:szCs w:val="12"/>
        </w:rPr>
        <w:t>9. Прием замечаний и предложений от жителей поселения и иных заинтересованных лиц по вопросу предоставления разрешения прекращается 12.03.2018 года.</w:t>
      </w:r>
    </w:p>
    <w:p w:rsidR="00016F48" w:rsidRPr="00016F48" w:rsidRDefault="00016F48" w:rsidP="00016F48">
      <w:pPr>
        <w:tabs>
          <w:tab w:val="left" w:pos="284"/>
        </w:tabs>
        <w:spacing w:after="0" w:line="240" w:lineRule="auto"/>
        <w:ind w:firstLine="284"/>
        <w:jc w:val="both"/>
        <w:rPr>
          <w:rFonts w:ascii="Times New Roman" w:eastAsia="Calibri" w:hAnsi="Times New Roman" w:cs="Times New Roman"/>
          <w:sz w:val="12"/>
          <w:szCs w:val="12"/>
        </w:rPr>
      </w:pPr>
      <w:r w:rsidRPr="00016F48">
        <w:rPr>
          <w:rFonts w:ascii="Times New Roman" w:eastAsia="Calibri" w:hAnsi="Times New Roman" w:cs="Times New Roman"/>
          <w:sz w:val="12"/>
          <w:szCs w:val="12"/>
        </w:rPr>
        <w:t xml:space="preserve">10. Назначить лицом, ответственным за ведение протокола публичных слушаний, протокола мероприятия по информированию жителей поселения по вопросу </w:t>
      </w:r>
      <w:proofErr w:type="gramStart"/>
      <w:r w:rsidRPr="00016F48">
        <w:rPr>
          <w:rFonts w:ascii="Times New Roman" w:eastAsia="Calibri" w:hAnsi="Times New Roman" w:cs="Times New Roman"/>
          <w:sz w:val="12"/>
          <w:szCs w:val="12"/>
        </w:rPr>
        <w:t>предоставления разрешения</w:t>
      </w:r>
      <w:r>
        <w:rPr>
          <w:rFonts w:ascii="Times New Roman" w:eastAsia="Calibri" w:hAnsi="Times New Roman" w:cs="Times New Roman"/>
          <w:sz w:val="12"/>
          <w:szCs w:val="12"/>
        </w:rPr>
        <w:t xml:space="preserve"> </w:t>
      </w:r>
      <w:r w:rsidRPr="00016F48">
        <w:rPr>
          <w:rFonts w:ascii="Times New Roman" w:eastAsia="Calibri" w:hAnsi="Times New Roman" w:cs="Times New Roman"/>
          <w:sz w:val="12"/>
          <w:szCs w:val="12"/>
        </w:rPr>
        <w:t>ведущего специалиста Администрации сельского поселения</w:t>
      </w:r>
      <w:r>
        <w:rPr>
          <w:rFonts w:ascii="Times New Roman" w:eastAsia="Calibri" w:hAnsi="Times New Roman" w:cs="Times New Roman"/>
          <w:sz w:val="12"/>
          <w:szCs w:val="12"/>
        </w:rPr>
        <w:t xml:space="preserve"> </w:t>
      </w:r>
      <w:r w:rsidRPr="00016F48">
        <w:rPr>
          <w:rFonts w:ascii="Times New Roman" w:eastAsia="Calibri" w:hAnsi="Times New Roman" w:cs="Times New Roman"/>
          <w:sz w:val="12"/>
          <w:szCs w:val="12"/>
        </w:rPr>
        <w:t>муниципального района</w:t>
      </w:r>
      <w:proofErr w:type="gramEnd"/>
      <w:r w:rsidRPr="00016F48">
        <w:rPr>
          <w:rFonts w:ascii="Times New Roman" w:eastAsia="Calibri" w:hAnsi="Times New Roman" w:cs="Times New Roman"/>
          <w:sz w:val="12"/>
          <w:szCs w:val="12"/>
        </w:rPr>
        <w:t xml:space="preserve"> Сергиевский Самарской области Сергиевск Калякину Людмилу Геннадьевну..</w:t>
      </w:r>
    </w:p>
    <w:p w:rsidR="00016F48" w:rsidRPr="00016F48" w:rsidRDefault="00016F48" w:rsidP="00016F48">
      <w:pPr>
        <w:tabs>
          <w:tab w:val="left" w:pos="284"/>
        </w:tabs>
        <w:spacing w:after="0" w:line="240" w:lineRule="auto"/>
        <w:ind w:firstLine="284"/>
        <w:jc w:val="both"/>
        <w:rPr>
          <w:rFonts w:ascii="Times New Roman" w:eastAsia="Calibri" w:hAnsi="Times New Roman" w:cs="Times New Roman"/>
          <w:sz w:val="12"/>
          <w:szCs w:val="12"/>
        </w:rPr>
      </w:pPr>
      <w:r w:rsidRPr="00016F48">
        <w:rPr>
          <w:rFonts w:ascii="Times New Roman" w:eastAsia="Calibri" w:hAnsi="Times New Roman" w:cs="Times New Roman"/>
          <w:sz w:val="12"/>
          <w:szCs w:val="12"/>
        </w:rPr>
        <w:t>11. Опубликовать настоящее постановление в газете «Сергиевский</w:t>
      </w:r>
      <w:r>
        <w:rPr>
          <w:rFonts w:ascii="Times New Roman" w:eastAsia="Calibri" w:hAnsi="Times New Roman" w:cs="Times New Roman"/>
          <w:sz w:val="12"/>
          <w:szCs w:val="12"/>
        </w:rPr>
        <w:t xml:space="preserve"> </w:t>
      </w:r>
      <w:r w:rsidRPr="00016F48">
        <w:rPr>
          <w:rFonts w:ascii="Times New Roman" w:eastAsia="Calibri" w:hAnsi="Times New Roman" w:cs="Times New Roman"/>
          <w:sz w:val="12"/>
          <w:szCs w:val="12"/>
        </w:rPr>
        <w:t>вестник» и разместить на официальном сайте Администрации муниципального района Сергиевский в информационно-телекоммуникационной сети «Интернет» - http://www.sergievsk.ru.</w:t>
      </w:r>
    </w:p>
    <w:p w:rsidR="00016F48" w:rsidRPr="00016F48" w:rsidRDefault="00016F48" w:rsidP="00016F48">
      <w:pPr>
        <w:tabs>
          <w:tab w:val="left" w:pos="284"/>
        </w:tabs>
        <w:spacing w:after="0" w:line="240" w:lineRule="auto"/>
        <w:ind w:firstLine="284"/>
        <w:jc w:val="both"/>
        <w:rPr>
          <w:rFonts w:ascii="Times New Roman" w:eastAsia="Calibri" w:hAnsi="Times New Roman" w:cs="Times New Roman"/>
          <w:sz w:val="12"/>
          <w:szCs w:val="12"/>
        </w:rPr>
      </w:pPr>
      <w:r w:rsidRPr="00016F48">
        <w:rPr>
          <w:rFonts w:ascii="Times New Roman" w:eastAsia="Calibri" w:hAnsi="Times New Roman" w:cs="Times New Roman"/>
          <w:sz w:val="12"/>
          <w:szCs w:val="12"/>
        </w:rPr>
        <w:t>12. В случае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установленные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переносятся на с</w:t>
      </w:r>
      <w:r>
        <w:rPr>
          <w:rFonts w:ascii="Times New Roman" w:eastAsia="Calibri" w:hAnsi="Times New Roman" w:cs="Times New Roman"/>
          <w:sz w:val="12"/>
          <w:szCs w:val="12"/>
        </w:rPr>
        <w:t>оответствующее количество дней.</w:t>
      </w:r>
    </w:p>
    <w:p w:rsidR="00016F48" w:rsidRPr="00016F48" w:rsidRDefault="00016F48" w:rsidP="00016F48">
      <w:pPr>
        <w:tabs>
          <w:tab w:val="left" w:pos="284"/>
        </w:tabs>
        <w:spacing w:after="0" w:line="240" w:lineRule="auto"/>
        <w:ind w:firstLine="284"/>
        <w:jc w:val="right"/>
        <w:rPr>
          <w:rFonts w:ascii="Times New Roman" w:eastAsia="Calibri" w:hAnsi="Times New Roman" w:cs="Times New Roman"/>
          <w:sz w:val="12"/>
          <w:szCs w:val="12"/>
        </w:rPr>
      </w:pPr>
      <w:r w:rsidRPr="00016F48">
        <w:rPr>
          <w:rFonts w:ascii="Times New Roman" w:eastAsia="Calibri" w:hAnsi="Times New Roman" w:cs="Times New Roman"/>
          <w:sz w:val="12"/>
          <w:szCs w:val="12"/>
        </w:rPr>
        <w:t>Глава сельского поселения Сергиевск</w:t>
      </w:r>
    </w:p>
    <w:p w:rsidR="00016F48" w:rsidRPr="00016F48" w:rsidRDefault="00016F48" w:rsidP="00016F48">
      <w:pPr>
        <w:tabs>
          <w:tab w:val="left" w:pos="284"/>
        </w:tabs>
        <w:spacing w:after="0" w:line="240" w:lineRule="auto"/>
        <w:ind w:firstLine="284"/>
        <w:jc w:val="right"/>
        <w:rPr>
          <w:rFonts w:ascii="Times New Roman" w:eastAsia="Calibri" w:hAnsi="Times New Roman" w:cs="Times New Roman"/>
          <w:sz w:val="12"/>
          <w:szCs w:val="12"/>
        </w:rPr>
      </w:pPr>
      <w:r w:rsidRPr="00016F48">
        <w:rPr>
          <w:rFonts w:ascii="Times New Roman" w:eastAsia="Calibri" w:hAnsi="Times New Roman" w:cs="Times New Roman"/>
          <w:sz w:val="12"/>
          <w:szCs w:val="12"/>
        </w:rPr>
        <w:t>муниципального района Сергиевский</w:t>
      </w:r>
    </w:p>
    <w:p w:rsidR="00016F48" w:rsidRDefault="00016F48" w:rsidP="00016F48">
      <w:pPr>
        <w:tabs>
          <w:tab w:val="left" w:pos="284"/>
        </w:tabs>
        <w:spacing w:after="0" w:line="240" w:lineRule="auto"/>
        <w:ind w:firstLine="284"/>
        <w:jc w:val="right"/>
        <w:rPr>
          <w:rFonts w:ascii="Times New Roman" w:eastAsia="Calibri" w:hAnsi="Times New Roman" w:cs="Times New Roman"/>
          <w:sz w:val="12"/>
          <w:szCs w:val="12"/>
        </w:rPr>
      </w:pPr>
      <w:r w:rsidRPr="00016F48">
        <w:rPr>
          <w:rFonts w:ascii="Times New Roman" w:eastAsia="Calibri" w:hAnsi="Times New Roman" w:cs="Times New Roman"/>
          <w:sz w:val="12"/>
          <w:szCs w:val="12"/>
        </w:rPr>
        <w:t>Самарской области</w:t>
      </w:r>
    </w:p>
    <w:p w:rsidR="00423D28" w:rsidRDefault="00016F48" w:rsidP="00016F48">
      <w:pPr>
        <w:tabs>
          <w:tab w:val="left" w:pos="284"/>
        </w:tabs>
        <w:spacing w:after="0" w:line="240" w:lineRule="auto"/>
        <w:ind w:firstLine="284"/>
        <w:jc w:val="right"/>
        <w:rPr>
          <w:rFonts w:ascii="Times New Roman" w:eastAsia="Calibri" w:hAnsi="Times New Roman" w:cs="Times New Roman"/>
          <w:sz w:val="12"/>
          <w:szCs w:val="12"/>
        </w:rPr>
      </w:pPr>
      <w:r w:rsidRPr="00016F48">
        <w:rPr>
          <w:rFonts w:ascii="Times New Roman" w:eastAsia="Calibri" w:hAnsi="Times New Roman" w:cs="Times New Roman"/>
          <w:sz w:val="12"/>
          <w:szCs w:val="12"/>
        </w:rPr>
        <w:t>М.М. Арчибасов</w:t>
      </w:r>
    </w:p>
    <w:p w:rsidR="00B4245D" w:rsidRDefault="00B4245D" w:rsidP="00016F48">
      <w:pPr>
        <w:tabs>
          <w:tab w:val="left" w:pos="284"/>
        </w:tabs>
        <w:spacing w:after="0" w:line="240" w:lineRule="auto"/>
        <w:rPr>
          <w:rFonts w:ascii="Times New Roman" w:eastAsia="Calibri" w:hAnsi="Times New Roman" w:cs="Times New Roman"/>
          <w:sz w:val="12"/>
          <w:szCs w:val="12"/>
        </w:rPr>
      </w:pPr>
    </w:p>
    <w:p w:rsidR="00B4245D" w:rsidRDefault="00B4245D" w:rsidP="005A486A">
      <w:pPr>
        <w:tabs>
          <w:tab w:val="left" w:pos="284"/>
        </w:tabs>
        <w:spacing w:after="0" w:line="240" w:lineRule="auto"/>
        <w:jc w:val="both"/>
        <w:rPr>
          <w:rFonts w:ascii="Times New Roman" w:eastAsia="Calibri" w:hAnsi="Times New Roman" w:cs="Times New Roman"/>
          <w:sz w:val="12"/>
          <w:szCs w:val="12"/>
        </w:rPr>
      </w:pPr>
    </w:p>
    <w:p w:rsidR="00B4245D" w:rsidRDefault="00B4245D" w:rsidP="005A486A">
      <w:pPr>
        <w:tabs>
          <w:tab w:val="left" w:pos="284"/>
        </w:tabs>
        <w:spacing w:after="0" w:line="240" w:lineRule="auto"/>
        <w:jc w:val="both"/>
        <w:rPr>
          <w:rFonts w:ascii="Times New Roman" w:eastAsia="Calibri" w:hAnsi="Times New Roman" w:cs="Times New Roman"/>
          <w:sz w:val="12"/>
          <w:szCs w:val="12"/>
        </w:rPr>
      </w:pPr>
    </w:p>
    <w:p w:rsidR="00016F48" w:rsidRDefault="00016F48" w:rsidP="005A486A">
      <w:pPr>
        <w:tabs>
          <w:tab w:val="left" w:pos="284"/>
        </w:tabs>
        <w:spacing w:after="0" w:line="240" w:lineRule="auto"/>
        <w:jc w:val="both"/>
        <w:rPr>
          <w:rFonts w:ascii="Times New Roman" w:eastAsia="Calibri" w:hAnsi="Times New Roman" w:cs="Times New Roman"/>
          <w:sz w:val="12"/>
          <w:szCs w:val="12"/>
        </w:rPr>
      </w:pPr>
    </w:p>
    <w:p w:rsidR="00016F48" w:rsidRDefault="00016F48" w:rsidP="005A486A">
      <w:pPr>
        <w:tabs>
          <w:tab w:val="left" w:pos="284"/>
        </w:tabs>
        <w:spacing w:after="0" w:line="240" w:lineRule="auto"/>
        <w:jc w:val="both"/>
        <w:rPr>
          <w:rFonts w:ascii="Times New Roman" w:eastAsia="Calibri" w:hAnsi="Times New Roman" w:cs="Times New Roman"/>
          <w:sz w:val="12"/>
          <w:szCs w:val="12"/>
        </w:rPr>
      </w:pPr>
    </w:p>
    <w:p w:rsidR="004E49BA" w:rsidRDefault="004E49BA" w:rsidP="005A486A">
      <w:pPr>
        <w:tabs>
          <w:tab w:val="left" w:pos="284"/>
        </w:tabs>
        <w:spacing w:after="0" w:line="240" w:lineRule="auto"/>
        <w:jc w:val="both"/>
        <w:rPr>
          <w:rFonts w:ascii="Times New Roman" w:eastAsia="Calibri" w:hAnsi="Times New Roman" w:cs="Times New Roman"/>
          <w:sz w:val="12"/>
          <w:szCs w:val="12"/>
        </w:rPr>
      </w:pPr>
    </w:p>
    <w:p w:rsidR="00016F48" w:rsidRDefault="00016F48" w:rsidP="005A486A">
      <w:pPr>
        <w:tabs>
          <w:tab w:val="left" w:pos="284"/>
        </w:tabs>
        <w:spacing w:after="0" w:line="240" w:lineRule="auto"/>
        <w:jc w:val="both"/>
        <w:rPr>
          <w:rFonts w:ascii="Times New Roman" w:eastAsia="Calibri" w:hAnsi="Times New Roman" w:cs="Times New Roman"/>
          <w:sz w:val="12"/>
          <w:szCs w:val="12"/>
        </w:rPr>
      </w:pPr>
    </w:p>
    <w:p w:rsidR="00016F48" w:rsidRDefault="00016F48" w:rsidP="005A486A">
      <w:pPr>
        <w:tabs>
          <w:tab w:val="left" w:pos="284"/>
        </w:tabs>
        <w:spacing w:after="0" w:line="240" w:lineRule="auto"/>
        <w:jc w:val="both"/>
        <w:rPr>
          <w:rFonts w:ascii="Times New Roman" w:eastAsia="Calibri" w:hAnsi="Times New Roman" w:cs="Times New Roman"/>
          <w:sz w:val="12"/>
          <w:szCs w:val="12"/>
        </w:rPr>
      </w:pPr>
    </w:p>
    <w:p w:rsidR="00646C5B" w:rsidRDefault="00646C5B" w:rsidP="005A486A">
      <w:pPr>
        <w:tabs>
          <w:tab w:val="left" w:pos="284"/>
        </w:tabs>
        <w:spacing w:after="0" w:line="240" w:lineRule="auto"/>
        <w:jc w:val="both"/>
        <w:rPr>
          <w:rFonts w:ascii="Times New Roman" w:eastAsia="Calibri" w:hAnsi="Times New Roman" w:cs="Times New Roman"/>
          <w:sz w:val="12"/>
          <w:szCs w:val="12"/>
        </w:rPr>
      </w:pPr>
    </w:p>
    <w:p w:rsidR="005A486A" w:rsidRDefault="005A486A" w:rsidP="005A486A">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5A486A" w:rsidRPr="00F617E8" w:rsidTr="0046293C">
        <w:tc>
          <w:tcPr>
            <w:tcW w:w="2410" w:type="dxa"/>
            <w:shd w:val="clear" w:color="auto" w:fill="F2F2F2" w:themeFill="background1" w:themeFillShade="F2"/>
          </w:tcPr>
          <w:p w:rsidR="005A486A" w:rsidRPr="000253EE" w:rsidRDefault="005A486A" w:rsidP="0046293C">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b/>
                <w:sz w:val="12"/>
                <w:szCs w:val="12"/>
              </w:rPr>
              <w:t>Соучредители:</w:t>
            </w:r>
          </w:p>
          <w:p w:rsidR="005A486A" w:rsidRPr="000253EE" w:rsidRDefault="005A486A" w:rsidP="0046293C">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5A486A" w:rsidRPr="000253EE" w:rsidRDefault="005A486A" w:rsidP="0046293C">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5A486A" w:rsidRPr="000253EE" w:rsidRDefault="005A486A" w:rsidP="0046293C">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5A486A" w:rsidRPr="000253EE" w:rsidRDefault="005A486A" w:rsidP="0046293C">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5A486A" w:rsidRPr="000253EE" w:rsidRDefault="005A486A" w:rsidP="0046293C">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xml:space="preserve">Гл. редактор: </w:t>
            </w:r>
            <w:r>
              <w:rPr>
                <w:rFonts w:ascii="Times New Roman" w:eastAsia="Calibri" w:hAnsi="Times New Roman" w:cs="Times New Roman"/>
                <w:sz w:val="12"/>
                <w:szCs w:val="12"/>
              </w:rPr>
              <w:t>Л.Н.. Мартынова</w:t>
            </w:r>
          </w:p>
        </w:tc>
        <w:tc>
          <w:tcPr>
            <w:tcW w:w="2551" w:type="dxa"/>
            <w:shd w:val="clear" w:color="auto" w:fill="F2F2F2" w:themeFill="background1" w:themeFillShade="F2"/>
          </w:tcPr>
          <w:p w:rsidR="005A486A" w:rsidRPr="000253EE" w:rsidRDefault="005A486A" w:rsidP="0046293C">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5A486A" w:rsidRPr="000253EE" w:rsidRDefault="005A486A" w:rsidP="0046293C">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Pr>
                <w:rFonts w:ascii="Times New Roman" w:eastAsia="Calibri" w:hAnsi="Times New Roman" w:cs="Times New Roman"/>
                <w:sz w:val="12"/>
                <w:szCs w:val="12"/>
              </w:rPr>
              <w:t xml:space="preserve"> 27.02.2018</w:t>
            </w:r>
            <w:r w:rsidRPr="000253EE">
              <w:rPr>
                <w:rFonts w:ascii="Times New Roman" w:eastAsia="Calibri" w:hAnsi="Times New Roman" w:cs="Times New Roman"/>
                <w:sz w:val="12"/>
                <w:szCs w:val="12"/>
              </w:rPr>
              <w:t>г.</w:t>
            </w:r>
          </w:p>
          <w:p w:rsidR="005A486A" w:rsidRPr="000253EE" w:rsidRDefault="005A486A" w:rsidP="0046293C">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в 09:00, по графику - в 09:00.</w:t>
            </w:r>
          </w:p>
          <w:p w:rsidR="005A486A" w:rsidRPr="000253EE" w:rsidRDefault="005A486A" w:rsidP="0046293C">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w:t>
            </w:r>
            <w:r w:rsidRPr="000253EE">
              <w:rPr>
                <w:rFonts w:ascii="Times New Roman" w:eastAsia="Calibri" w:hAnsi="Times New Roman" w:cs="Times New Roman"/>
                <w:sz w:val="12"/>
                <w:szCs w:val="12"/>
              </w:rPr>
              <w:t xml:space="preserve"> экз.</w:t>
            </w:r>
          </w:p>
          <w:p w:rsidR="005A486A" w:rsidRPr="000253EE" w:rsidRDefault="005A486A" w:rsidP="0046293C">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5A486A" w:rsidRPr="000253EE" w:rsidRDefault="005A486A" w:rsidP="0046293C">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5A486A" w:rsidRPr="000253EE" w:rsidRDefault="005A486A" w:rsidP="0046293C">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760AA5" w:rsidRPr="00760AA5" w:rsidRDefault="00760AA5" w:rsidP="00760AA5">
      <w:pPr>
        <w:tabs>
          <w:tab w:val="left" w:pos="284"/>
        </w:tabs>
        <w:spacing w:after="0" w:line="240" w:lineRule="auto"/>
        <w:rPr>
          <w:rFonts w:ascii="Times New Roman" w:eastAsia="Calibri" w:hAnsi="Times New Roman" w:cs="Times New Roman"/>
          <w:sz w:val="12"/>
          <w:szCs w:val="12"/>
        </w:rPr>
      </w:pPr>
    </w:p>
    <w:sectPr w:rsidR="00760AA5" w:rsidRPr="00760AA5" w:rsidSect="00EB0DAF">
      <w:headerReference w:type="default" r:id="rId72"/>
      <w:headerReference w:type="first" r:id="rId73"/>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07EE" w:rsidRDefault="00D607EE" w:rsidP="000F23DD">
      <w:pPr>
        <w:spacing w:after="0" w:line="240" w:lineRule="auto"/>
      </w:pPr>
      <w:r>
        <w:separator/>
      </w:r>
    </w:p>
  </w:endnote>
  <w:endnote w:type="continuationSeparator" w:id="0">
    <w:p w:rsidR="00D607EE" w:rsidRDefault="00D607EE"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FNGFKD+TimesNew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07EE" w:rsidRDefault="00D607EE" w:rsidP="000F23DD">
      <w:pPr>
        <w:spacing w:after="0" w:line="240" w:lineRule="auto"/>
      </w:pPr>
      <w:r>
        <w:separator/>
      </w:r>
    </w:p>
  </w:footnote>
  <w:footnote w:type="continuationSeparator" w:id="0">
    <w:p w:rsidR="00D607EE" w:rsidRDefault="00D607EE"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560" w:rsidRDefault="009E3560" w:rsidP="009F1ADE">
    <w:pPr>
      <w:pStyle w:val="a7"/>
      <w:tabs>
        <w:tab w:val="clear" w:pos="4677"/>
        <w:tab w:val="clear" w:pos="9355"/>
        <w:tab w:val="left" w:pos="1190"/>
      </w:tabs>
    </w:pPr>
    <w:sdt>
      <w:sdtPr>
        <w:id w:val="1198130974"/>
        <w:docPartObj>
          <w:docPartGallery w:val="Page Numbers (Top of Page)"/>
          <w:docPartUnique/>
        </w:docPartObj>
      </w:sdtPr>
      <w:sdtContent>
        <w:r>
          <w:fldChar w:fldCharType="begin"/>
        </w:r>
        <w:r>
          <w:instrText>PAGE   \* MERGEFORMAT</w:instrText>
        </w:r>
        <w:r>
          <w:fldChar w:fldCharType="separate"/>
        </w:r>
        <w:r w:rsidR="0054712A">
          <w:rPr>
            <w:noProof/>
          </w:rPr>
          <w:t>72</w:t>
        </w:r>
        <w:r>
          <w:rPr>
            <w:noProof/>
          </w:rPr>
          <w:fldChar w:fldCharType="end"/>
        </w:r>
      </w:sdtContent>
    </w:sdt>
  </w:p>
  <w:p w:rsidR="009E3560" w:rsidRDefault="009E3560" w:rsidP="00C85392">
    <w:pPr>
      <w:pStyle w:val="a7"/>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9E3560" w:rsidRPr="000D7ECE" w:rsidRDefault="009E3560" w:rsidP="000D7ECE">
    <w:pPr>
      <w:pStyle w:val="a7"/>
      <w:rPr>
        <w:rFonts w:ascii="Times New Roman" w:hAnsi="Times New Roman" w:cs="Times New Roman"/>
        <w:b/>
        <w:sz w:val="16"/>
        <w:szCs w:val="16"/>
      </w:rPr>
    </w:pPr>
    <w:r>
      <w:rPr>
        <w:rFonts w:ascii="Times New Roman" w:hAnsi="Times New Roman" w:cs="Times New Roman"/>
        <w:i/>
        <w:sz w:val="16"/>
        <w:szCs w:val="16"/>
      </w:rPr>
      <w:t>Вторник, 27 февраля 2018 года, №9</w:t>
    </w:r>
    <w:r w:rsidRPr="006D47B1">
      <w:rPr>
        <w:rFonts w:ascii="Times New Roman" w:hAnsi="Times New Roman" w:cs="Times New Roman"/>
        <w:i/>
        <w:sz w:val="16"/>
        <w:szCs w:val="16"/>
      </w:rPr>
      <w:t>(</w:t>
    </w:r>
    <w:r>
      <w:rPr>
        <w:rFonts w:ascii="Times New Roman" w:hAnsi="Times New Roman" w:cs="Times New Roman"/>
        <w:i/>
        <w:sz w:val="16"/>
        <w:szCs w:val="16"/>
      </w:rPr>
      <w:t>260</w:t>
    </w:r>
    <w:r w:rsidRPr="006D47B1">
      <w:rPr>
        <w:rFonts w:ascii="Times New Roman" w:hAnsi="Times New Roman" w:cs="Times New Roman"/>
        <w:i/>
        <w:sz w:val="16"/>
        <w:szCs w:val="16"/>
      </w:rPr>
      <w:t>)</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0619212"/>
      <w:docPartObj>
        <w:docPartGallery w:val="Page Numbers (Top of Page)"/>
        <w:docPartUnique/>
      </w:docPartObj>
    </w:sdtPr>
    <w:sdtContent>
      <w:p w:rsidR="009E3560" w:rsidRDefault="009E3560">
        <w:pPr>
          <w:pStyle w:val="a7"/>
        </w:pPr>
        <w:r>
          <w:fldChar w:fldCharType="begin"/>
        </w:r>
        <w:r>
          <w:instrText>PAGE   \* MERGEFORMAT</w:instrText>
        </w:r>
        <w:r>
          <w:fldChar w:fldCharType="separate"/>
        </w:r>
        <w:r>
          <w:rPr>
            <w:noProof/>
          </w:rPr>
          <w:t>2</w:t>
        </w:r>
        <w:r>
          <w:rPr>
            <w:noProof/>
          </w:rPr>
          <w:fldChar w:fldCharType="end"/>
        </w:r>
      </w:p>
    </w:sdtContent>
  </w:sdt>
  <w:p w:rsidR="009E3560" w:rsidRPr="000443FC" w:rsidRDefault="009E3560" w:rsidP="000443FC">
    <w:pPr>
      <w:pStyle w:val="a7"/>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9E3560" w:rsidRPr="00263DC0" w:rsidRDefault="009E3560" w:rsidP="000443FC">
    <w:pPr>
      <w:pStyle w:val="a7"/>
      <w:rPr>
        <w:rFonts w:ascii="Times New Roman" w:hAnsi="Times New Roman" w:cs="Times New Roman"/>
        <w:i/>
        <w:sz w:val="28"/>
        <w:szCs w:val="28"/>
      </w:rPr>
    </w:pPr>
    <w:r w:rsidRPr="000443FC">
      <w:rPr>
        <w:rFonts w:ascii="Times New Roman" w:hAnsi="Times New Roman" w:cs="Times New Roman"/>
        <w:i/>
        <w:sz w:val="28"/>
        <w:szCs w:val="28"/>
      </w:rPr>
      <w:t>Вторник, 1 июля 2014 года, №1 (1)</w:t>
    </w:r>
    <w:r>
      <w:rPr>
        <w:rFonts w:ascii="Times New Roman" w:hAnsi="Times New Roman" w:cs="Times New Roman"/>
        <w:i/>
        <w:sz w:val="28"/>
        <w:szCs w:val="28"/>
      </w:rPr>
      <w:t xml:space="preserve">                 </w:t>
    </w:r>
    <w:r w:rsidRPr="000443FC">
      <w:rPr>
        <w:rFonts w:ascii="Times New Roman" w:hAnsi="Times New Roman" w:cs="Times New Roman"/>
        <w:sz w:val="28"/>
        <w:szCs w:val="28"/>
      </w:rPr>
      <w:t>ОФИЦИАЛЬНО</w:t>
    </w:r>
  </w:p>
  <w:p w:rsidR="009E3560" w:rsidRDefault="009E3560"/>
  <w:p w:rsidR="009E3560" w:rsidRDefault="009E3560"/>
  <w:p w:rsidR="009E3560" w:rsidRDefault="009E3560"/>
  <w:p w:rsidR="009E3560" w:rsidRDefault="009E3560"/>
  <w:p w:rsidR="009E3560" w:rsidRDefault="009E3560"/>
  <w:p w:rsidR="009E3560" w:rsidRDefault="009E3560"/>
  <w:p w:rsidR="009E3560" w:rsidRDefault="009E3560"/>
  <w:p w:rsidR="009E3560" w:rsidRDefault="009E3560"/>
  <w:p w:rsidR="009E3560" w:rsidRDefault="009E3560"/>
  <w:p w:rsidR="009E3560" w:rsidRDefault="009E3560"/>
  <w:p w:rsidR="009E3560" w:rsidRDefault="009E3560"/>
  <w:p w:rsidR="009E3560" w:rsidRDefault="009E3560"/>
  <w:p w:rsidR="009E3560" w:rsidRDefault="009E3560"/>
  <w:p w:rsidR="009E3560" w:rsidRDefault="009E3560"/>
  <w:p w:rsidR="009E3560" w:rsidRDefault="009E356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7C96F864"/>
    <w:lvl w:ilvl="0">
      <w:start w:val="1"/>
      <w:numFmt w:val="decimal"/>
      <w:lvlRestart w:val="0"/>
      <w:pStyle w:val="2"/>
      <w:lvlText w:val="%1."/>
      <w:lvlJc w:val="left"/>
      <w:pPr>
        <w:tabs>
          <w:tab w:val="num" w:pos="774"/>
        </w:tabs>
        <w:ind w:left="-360" w:firstLine="709"/>
      </w:pPr>
      <w:rPr>
        <w:rFonts w:hint="default"/>
      </w:rPr>
    </w:lvl>
  </w:abstractNum>
  <w:abstractNum w:abstractNumId="1">
    <w:nsid w:val="FFFFFF80"/>
    <w:multiLevelType w:val="singleLevel"/>
    <w:tmpl w:val="B6AEAE4E"/>
    <w:lvl w:ilvl="0">
      <w:start w:val="1"/>
      <w:numFmt w:val="bullet"/>
      <w:pStyle w:val="5"/>
      <w:lvlText w:val=""/>
      <w:lvlJc w:val="left"/>
      <w:pPr>
        <w:tabs>
          <w:tab w:val="num" w:pos="1492"/>
        </w:tabs>
        <w:ind w:left="1492" w:hanging="360"/>
      </w:pPr>
      <w:rPr>
        <w:rFonts w:ascii="Symbol" w:hAnsi="Symbol" w:hint="default"/>
      </w:rPr>
    </w:lvl>
  </w:abstractNum>
  <w:abstractNum w:abstractNumId="2">
    <w:nsid w:val="FFFFFF83"/>
    <w:multiLevelType w:val="singleLevel"/>
    <w:tmpl w:val="1B701978"/>
    <w:lvl w:ilvl="0">
      <w:start w:val="1"/>
      <w:numFmt w:val="bullet"/>
      <w:pStyle w:val="20"/>
      <w:lvlText w:val=""/>
      <w:lvlJc w:val="left"/>
      <w:pPr>
        <w:tabs>
          <w:tab w:val="num" w:pos="720"/>
        </w:tabs>
        <w:ind w:left="720" w:hanging="360"/>
      </w:pPr>
      <w:rPr>
        <w:rFonts w:ascii="Symbol" w:hAnsi="Symbol" w:hint="default"/>
      </w:rPr>
    </w:lvl>
  </w:abstractNum>
  <w:abstractNum w:abstractNumId="3">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5">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6">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7">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8">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9">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10">
    <w:nsid w:val="00000008"/>
    <w:multiLevelType w:val="singleLevel"/>
    <w:tmpl w:val="00000008"/>
    <w:name w:val="WW8Num8"/>
    <w:lvl w:ilvl="0">
      <w:start w:val="1"/>
      <w:numFmt w:val="decimal"/>
      <w:lvlText w:val="%1."/>
      <w:lvlJc w:val="left"/>
      <w:pPr>
        <w:tabs>
          <w:tab w:val="num" w:pos="0"/>
        </w:tabs>
        <w:ind w:left="1080" w:hanging="360"/>
      </w:pPr>
    </w:lvl>
  </w:abstractNum>
  <w:abstractNum w:abstractNumId="11">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2">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3">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4">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5">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6">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8">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0">
    <w:nsid w:val="0E015C26"/>
    <w:multiLevelType w:val="hybridMultilevel"/>
    <w:tmpl w:val="EBF4B240"/>
    <w:lvl w:ilvl="0" w:tplc="43C2E10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EC54B2D"/>
    <w:multiLevelType w:val="hybridMultilevel"/>
    <w:tmpl w:val="59B0455E"/>
    <w:lvl w:ilvl="0" w:tplc="9D9CF03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9DC7DA0"/>
    <w:multiLevelType w:val="singleLevel"/>
    <w:tmpl w:val="2DF445D4"/>
    <w:lvl w:ilvl="0">
      <w:start w:val="1"/>
      <w:numFmt w:val="bullet"/>
      <w:lvlRestart w:val="0"/>
      <w:pStyle w:val="a0"/>
      <w:lvlText w:val=""/>
      <w:lvlJc w:val="left"/>
      <w:pPr>
        <w:tabs>
          <w:tab w:val="num" w:pos="1440"/>
        </w:tabs>
        <w:ind w:left="0" w:firstLine="720"/>
      </w:pPr>
      <w:rPr>
        <w:rFonts w:ascii="Symbol" w:hAnsi="Symbol" w:hint="default"/>
      </w:rPr>
    </w:lvl>
  </w:abstractNum>
  <w:abstractNum w:abstractNumId="24">
    <w:nsid w:val="7BE30D61"/>
    <w:multiLevelType w:val="hybridMultilevel"/>
    <w:tmpl w:val="4140ABBE"/>
    <w:lvl w:ilvl="0" w:tplc="43C2E10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CB86EED"/>
    <w:multiLevelType w:val="hybridMultilevel"/>
    <w:tmpl w:val="7ABC22F6"/>
    <w:lvl w:ilvl="0" w:tplc="9D9CF03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num>
  <w:num w:numId="2">
    <w:abstractNumId w:val="22"/>
  </w:num>
  <w:num w:numId="3">
    <w:abstractNumId w:val="19"/>
  </w:num>
  <w:num w:numId="4">
    <w:abstractNumId w:val="23"/>
  </w:num>
  <w:num w:numId="5">
    <w:abstractNumId w:val="24"/>
  </w:num>
  <w:num w:numId="6">
    <w:abstractNumId w:val="20"/>
  </w:num>
  <w:num w:numId="7">
    <w:abstractNumId w:val="21"/>
  </w:num>
  <w:num w:numId="8">
    <w:abstractNumId w:val="25"/>
  </w:num>
  <w:num w:numId="9">
    <w:abstractNumId w:val="2"/>
  </w:num>
  <w:num w:numId="10">
    <w:abstractNumId w:val="1"/>
  </w:num>
  <w:num w:numId="11">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0F"/>
    <w:rsid w:val="000000CB"/>
    <w:rsid w:val="00000AF7"/>
    <w:rsid w:val="00000DBE"/>
    <w:rsid w:val="000013F5"/>
    <w:rsid w:val="0000149D"/>
    <w:rsid w:val="0000172B"/>
    <w:rsid w:val="00001958"/>
    <w:rsid w:val="00001C80"/>
    <w:rsid w:val="000021BB"/>
    <w:rsid w:val="00002874"/>
    <w:rsid w:val="00002D8C"/>
    <w:rsid w:val="00002DB7"/>
    <w:rsid w:val="0000304C"/>
    <w:rsid w:val="00003073"/>
    <w:rsid w:val="0000343B"/>
    <w:rsid w:val="00003465"/>
    <w:rsid w:val="00003806"/>
    <w:rsid w:val="00003BE7"/>
    <w:rsid w:val="0000414F"/>
    <w:rsid w:val="00004A1B"/>
    <w:rsid w:val="000050BA"/>
    <w:rsid w:val="000063AA"/>
    <w:rsid w:val="00006595"/>
    <w:rsid w:val="000068B1"/>
    <w:rsid w:val="00006E12"/>
    <w:rsid w:val="000070E8"/>
    <w:rsid w:val="00007139"/>
    <w:rsid w:val="000075CC"/>
    <w:rsid w:val="00007798"/>
    <w:rsid w:val="00007DAC"/>
    <w:rsid w:val="00010774"/>
    <w:rsid w:val="00010CD4"/>
    <w:rsid w:val="00011554"/>
    <w:rsid w:val="00012294"/>
    <w:rsid w:val="0001235B"/>
    <w:rsid w:val="000128CA"/>
    <w:rsid w:val="00012D8C"/>
    <w:rsid w:val="0001315D"/>
    <w:rsid w:val="00013464"/>
    <w:rsid w:val="00013526"/>
    <w:rsid w:val="00013AA9"/>
    <w:rsid w:val="00013DAA"/>
    <w:rsid w:val="000143B1"/>
    <w:rsid w:val="0001484E"/>
    <w:rsid w:val="00014BD9"/>
    <w:rsid w:val="0001501A"/>
    <w:rsid w:val="00015178"/>
    <w:rsid w:val="0001520D"/>
    <w:rsid w:val="0001525A"/>
    <w:rsid w:val="000152CC"/>
    <w:rsid w:val="00015380"/>
    <w:rsid w:val="000154FE"/>
    <w:rsid w:val="000155B3"/>
    <w:rsid w:val="00015BDB"/>
    <w:rsid w:val="0001605B"/>
    <w:rsid w:val="00016165"/>
    <w:rsid w:val="000161CB"/>
    <w:rsid w:val="00016926"/>
    <w:rsid w:val="00016C7B"/>
    <w:rsid w:val="00016F48"/>
    <w:rsid w:val="00017727"/>
    <w:rsid w:val="00017748"/>
    <w:rsid w:val="00020232"/>
    <w:rsid w:val="0002035C"/>
    <w:rsid w:val="0002094D"/>
    <w:rsid w:val="00020BDC"/>
    <w:rsid w:val="00020FDC"/>
    <w:rsid w:val="00021138"/>
    <w:rsid w:val="0002154B"/>
    <w:rsid w:val="000217B2"/>
    <w:rsid w:val="000217E6"/>
    <w:rsid w:val="0002185B"/>
    <w:rsid w:val="00021BB2"/>
    <w:rsid w:val="0002254C"/>
    <w:rsid w:val="00022920"/>
    <w:rsid w:val="00022A38"/>
    <w:rsid w:val="00022A46"/>
    <w:rsid w:val="00022C1B"/>
    <w:rsid w:val="00022FB3"/>
    <w:rsid w:val="0002320F"/>
    <w:rsid w:val="000232E5"/>
    <w:rsid w:val="00023429"/>
    <w:rsid w:val="0002355E"/>
    <w:rsid w:val="000239CC"/>
    <w:rsid w:val="00023A72"/>
    <w:rsid w:val="00023AE5"/>
    <w:rsid w:val="00023E15"/>
    <w:rsid w:val="000241B6"/>
    <w:rsid w:val="000244AE"/>
    <w:rsid w:val="000246D0"/>
    <w:rsid w:val="000253EE"/>
    <w:rsid w:val="00025CCD"/>
    <w:rsid w:val="00025D93"/>
    <w:rsid w:val="0002605A"/>
    <w:rsid w:val="000261BC"/>
    <w:rsid w:val="0002654E"/>
    <w:rsid w:val="00027089"/>
    <w:rsid w:val="000279B5"/>
    <w:rsid w:val="00027F69"/>
    <w:rsid w:val="000301C2"/>
    <w:rsid w:val="0003033B"/>
    <w:rsid w:val="0003059C"/>
    <w:rsid w:val="000307C9"/>
    <w:rsid w:val="00030EDB"/>
    <w:rsid w:val="00030EE2"/>
    <w:rsid w:val="00030EE4"/>
    <w:rsid w:val="00030FB1"/>
    <w:rsid w:val="00031759"/>
    <w:rsid w:val="000318BE"/>
    <w:rsid w:val="00031A1F"/>
    <w:rsid w:val="0003260B"/>
    <w:rsid w:val="0003281C"/>
    <w:rsid w:val="00032876"/>
    <w:rsid w:val="000331CC"/>
    <w:rsid w:val="00033587"/>
    <w:rsid w:val="00033755"/>
    <w:rsid w:val="0003394A"/>
    <w:rsid w:val="00033EB0"/>
    <w:rsid w:val="000341A4"/>
    <w:rsid w:val="00034C50"/>
    <w:rsid w:val="00034DA6"/>
    <w:rsid w:val="000350B0"/>
    <w:rsid w:val="000351C3"/>
    <w:rsid w:val="000351D6"/>
    <w:rsid w:val="0003525B"/>
    <w:rsid w:val="000352A1"/>
    <w:rsid w:val="00035414"/>
    <w:rsid w:val="000355B6"/>
    <w:rsid w:val="000356D6"/>
    <w:rsid w:val="000358DE"/>
    <w:rsid w:val="00035A06"/>
    <w:rsid w:val="00035B89"/>
    <w:rsid w:val="00035D72"/>
    <w:rsid w:val="00035E52"/>
    <w:rsid w:val="000360E7"/>
    <w:rsid w:val="000360F2"/>
    <w:rsid w:val="000362F1"/>
    <w:rsid w:val="00036338"/>
    <w:rsid w:val="00036528"/>
    <w:rsid w:val="0003694D"/>
    <w:rsid w:val="000369C6"/>
    <w:rsid w:val="000369E3"/>
    <w:rsid w:val="00036A83"/>
    <w:rsid w:val="00036D0C"/>
    <w:rsid w:val="00036D32"/>
    <w:rsid w:val="00036D4E"/>
    <w:rsid w:val="000374E2"/>
    <w:rsid w:val="00037632"/>
    <w:rsid w:val="00037B50"/>
    <w:rsid w:val="0004004C"/>
    <w:rsid w:val="000400C5"/>
    <w:rsid w:val="00040155"/>
    <w:rsid w:val="00040606"/>
    <w:rsid w:val="000408B1"/>
    <w:rsid w:val="00040A17"/>
    <w:rsid w:val="00040AA4"/>
    <w:rsid w:val="00040B65"/>
    <w:rsid w:val="00040CD3"/>
    <w:rsid w:val="00040D40"/>
    <w:rsid w:val="00040F56"/>
    <w:rsid w:val="000413A0"/>
    <w:rsid w:val="000413FF"/>
    <w:rsid w:val="0004147C"/>
    <w:rsid w:val="00041656"/>
    <w:rsid w:val="000419F1"/>
    <w:rsid w:val="00041C1F"/>
    <w:rsid w:val="00041ED8"/>
    <w:rsid w:val="00042335"/>
    <w:rsid w:val="0004247F"/>
    <w:rsid w:val="000425A6"/>
    <w:rsid w:val="00042718"/>
    <w:rsid w:val="00042ADC"/>
    <w:rsid w:val="0004344A"/>
    <w:rsid w:val="00043549"/>
    <w:rsid w:val="000436C2"/>
    <w:rsid w:val="000436E0"/>
    <w:rsid w:val="00043C32"/>
    <w:rsid w:val="00043F60"/>
    <w:rsid w:val="000443FC"/>
    <w:rsid w:val="000447D3"/>
    <w:rsid w:val="00044A3D"/>
    <w:rsid w:val="0004504E"/>
    <w:rsid w:val="000456E8"/>
    <w:rsid w:val="00045704"/>
    <w:rsid w:val="00045763"/>
    <w:rsid w:val="000459DE"/>
    <w:rsid w:val="00045C70"/>
    <w:rsid w:val="000463BF"/>
    <w:rsid w:val="000464B7"/>
    <w:rsid w:val="00046602"/>
    <w:rsid w:val="0004664A"/>
    <w:rsid w:val="00046653"/>
    <w:rsid w:val="000469D0"/>
    <w:rsid w:val="00046C34"/>
    <w:rsid w:val="00046F16"/>
    <w:rsid w:val="0004709F"/>
    <w:rsid w:val="00047322"/>
    <w:rsid w:val="00047423"/>
    <w:rsid w:val="00047665"/>
    <w:rsid w:val="00047728"/>
    <w:rsid w:val="000478EA"/>
    <w:rsid w:val="00047A03"/>
    <w:rsid w:val="00047CC9"/>
    <w:rsid w:val="00047FC7"/>
    <w:rsid w:val="00050047"/>
    <w:rsid w:val="000504C2"/>
    <w:rsid w:val="000509EE"/>
    <w:rsid w:val="00050A88"/>
    <w:rsid w:val="00050BDE"/>
    <w:rsid w:val="00050F62"/>
    <w:rsid w:val="000511C3"/>
    <w:rsid w:val="00051648"/>
    <w:rsid w:val="00051A27"/>
    <w:rsid w:val="00051D6B"/>
    <w:rsid w:val="00052CC7"/>
    <w:rsid w:val="00052F9A"/>
    <w:rsid w:val="000533A5"/>
    <w:rsid w:val="00053416"/>
    <w:rsid w:val="00053440"/>
    <w:rsid w:val="0005354B"/>
    <w:rsid w:val="000536FC"/>
    <w:rsid w:val="0005382D"/>
    <w:rsid w:val="00053AA4"/>
    <w:rsid w:val="00054031"/>
    <w:rsid w:val="0005405A"/>
    <w:rsid w:val="000540F6"/>
    <w:rsid w:val="000544EC"/>
    <w:rsid w:val="00054A88"/>
    <w:rsid w:val="00054B82"/>
    <w:rsid w:val="00054D58"/>
    <w:rsid w:val="00054FA6"/>
    <w:rsid w:val="000556E0"/>
    <w:rsid w:val="000557E9"/>
    <w:rsid w:val="00055AAD"/>
    <w:rsid w:val="00055CF3"/>
    <w:rsid w:val="00055DB6"/>
    <w:rsid w:val="00055FF0"/>
    <w:rsid w:val="00056068"/>
    <w:rsid w:val="00056259"/>
    <w:rsid w:val="0005652E"/>
    <w:rsid w:val="00056667"/>
    <w:rsid w:val="000568BD"/>
    <w:rsid w:val="000568DA"/>
    <w:rsid w:val="00056E45"/>
    <w:rsid w:val="00057AEE"/>
    <w:rsid w:val="00057FAD"/>
    <w:rsid w:val="000600D7"/>
    <w:rsid w:val="000601F4"/>
    <w:rsid w:val="00060241"/>
    <w:rsid w:val="00060258"/>
    <w:rsid w:val="0006043D"/>
    <w:rsid w:val="00060797"/>
    <w:rsid w:val="00060A43"/>
    <w:rsid w:val="00060C3F"/>
    <w:rsid w:val="00060D82"/>
    <w:rsid w:val="000611EB"/>
    <w:rsid w:val="00061823"/>
    <w:rsid w:val="00061889"/>
    <w:rsid w:val="00061955"/>
    <w:rsid w:val="00061B0B"/>
    <w:rsid w:val="00061C42"/>
    <w:rsid w:val="00061CDC"/>
    <w:rsid w:val="000622C6"/>
    <w:rsid w:val="00062447"/>
    <w:rsid w:val="000625EE"/>
    <w:rsid w:val="00062672"/>
    <w:rsid w:val="00062A08"/>
    <w:rsid w:val="00062C09"/>
    <w:rsid w:val="00063295"/>
    <w:rsid w:val="00063386"/>
    <w:rsid w:val="00063812"/>
    <w:rsid w:val="0006385C"/>
    <w:rsid w:val="000638D9"/>
    <w:rsid w:val="000642BD"/>
    <w:rsid w:val="00064580"/>
    <w:rsid w:val="00064621"/>
    <w:rsid w:val="00064B4D"/>
    <w:rsid w:val="00064BF6"/>
    <w:rsid w:val="000655F9"/>
    <w:rsid w:val="00065727"/>
    <w:rsid w:val="00065F8B"/>
    <w:rsid w:val="00066D78"/>
    <w:rsid w:val="00067051"/>
    <w:rsid w:val="000671F4"/>
    <w:rsid w:val="0007005A"/>
    <w:rsid w:val="000700AD"/>
    <w:rsid w:val="0007010E"/>
    <w:rsid w:val="000703FF"/>
    <w:rsid w:val="0007066F"/>
    <w:rsid w:val="00070A37"/>
    <w:rsid w:val="00070E1D"/>
    <w:rsid w:val="00070ECF"/>
    <w:rsid w:val="0007142C"/>
    <w:rsid w:val="00071A19"/>
    <w:rsid w:val="00071AFE"/>
    <w:rsid w:val="000720AD"/>
    <w:rsid w:val="000720CB"/>
    <w:rsid w:val="0007275C"/>
    <w:rsid w:val="000727AE"/>
    <w:rsid w:val="000727B8"/>
    <w:rsid w:val="00073297"/>
    <w:rsid w:val="00073338"/>
    <w:rsid w:val="000735A4"/>
    <w:rsid w:val="00073875"/>
    <w:rsid w:val="000738AE"/>
    <w:rsid w:val="00073BBA"/>
    <w:rsid w:val="00073D18"/>
    <w:rsid w:val="00074046"/>
    <w:rsid w:val="0007407A"/>
    <w:rsid w:val="00074432"/>
    <w:rsid w:val="00074610"/>
    <w:rsid w:val="0007467B"/>
    <w:rsid w:val="00074CAA"/>
    <w:rsid w:val="0007544C"/>
    <w:rsid w:val="00075686"/>
    <w:rsid w:val="00075925"/>
    <w:rsid w:val="000759CE"/>
    <w:rsid w:val="00075D36"/>
    <w:rsid w:val="000761B0"/>
    <w:rsid w:val="00076500"/>
    <w:rsid w:val="0007658C"/>
    <w:rsid w:val="000765A2"/>
    <w:rsid w:val="000767ED"/>
    <w:rsid w:val="00076ED2"/>
    <w:rsid w:val="00076F9A"/>
    <w:rsid w:val="000772D6"/>
    <w:rsid w:val="00077324"/>
    <w:rsid w:val="00077655"/>
    <w:rsid w:val="00077E12"/>
    <w:rsid w:val="00080283"/>
    <w:rsid w:val="000802BA"/>
    <w:rsid w:val="000807A8"/>
    <w:rsid w:val="00080893"/>
    <w:rsid w:val="00080C98"/>
    <w:rsid w:val="00080FE0"/>
    <w:rsid w:val="0008102D"/>
    <w:rsid w:val="000813DA"/>
    <w:rsid w:val="00081578"/>
    <w:rsid w:val="00081CD8"/>
    <w:rsid w:val="00082038"/>
    <w:rsid w:val="00082214"/>
    <w:rsid w:val="0008284C"/>
    <w:rsid w:val="00082A9F"/>
    <w:rsid w:val="00082BF5"/>
    <w:rsid w:val="00082E69"/>
    <w:rsid w:val="0008300D"/>
    <w:rsid w:val="0008301B"/>
    <w:rsid w:val="00083308"/>
    <w:rsid w:val="0008396B"/>
    <w:rsid w:val="00083AA2"/>
    <w:rsid w:val="00084139"/>
    <w:rsid w:val="000845B0"/>
    <w:rsid w:val="000846C7"/>
    <w:rsid w:val="00084B1E"/>
    <w:rsid w:val="00084E93"/>
    <w:rsid w:val="00085195"/>
    <w:rsid w:val="0008527E"/>
    <w:rsid w:val="000854BA"/>
    <w:rsid w:val="0008558C"/>
    <w:rsid w:val="0008560F"/>
    <w:rsid w:val="000864CE"/>
    <w:rsid w:val="00086A39"/>
    <w:rsid w:val="00086FCD"/>
    <w:rsid w:val="00087115"/>
    <w:rsid w:val="000873EC"/>
    <w:rsid w:val="00087502"/>
    <w:rsid w:val="00087703"/>
    <w:rsid w:val="00087C96"/>
    <w:rsid w:val="0009014D"/>
    <w:rsid w:val="000903F5"/>
    <w:rsid w:val="00090621"/>
    <w:rsid w:val="00090A60"/>
    <w:rsid w:val="00090B2F"/>
    <w:rsid w:val="00091057"/>
    <w:rsid w:val="00091154"/>
    <w:rsid w:val="000916FE"/>
    <w:rsid w:val="00091890"/>
    <w:rsid w:val="00091F15"/>
    <w:rsid w:val="00092182"/>
    <w:rsid w:val="00092596"/>
    <w:rsid w:val="00092908"/>
    <w:rsid w:val="00092C6B"/>
    <w:rsid w:val="00092C7B"/>
    <w:rsid w:val="00092CC5"/>
    <w:rsid w:val="000930D2"/>
    <w:rsid w:val="0009320E"/>
    <w:rsid w:val="00093732"/>
    <w:rsid w:val="000937C2"/>
    <w:rsid w:val="00093926"/>
    <w:rsid w:val="000940AB"/>
    <w:rsid w:val="00094D74"/>
    <w:rsid w:val="000950FF"/>
    <w:rsid w:val="000956F2"/>
    <w:rsid w:val="0009596B"/>
    <w:rsid w:val="000961EF"/>
    <w:rsid w:val="0009641D"/>
    <w:rsid w:val="00096AC3"/>
    <w:rsid w:val="00096BA4"/>
    <w:rsid w:val="00096EED"/>
    <w:rsid w:val="00097961"/>
    <w:rsid w:val="00097AF7"/>
    <w:rsid w:val="00097D73"/>
    <w:rsid w:val="00097D93"/>
    <w:rsid w:val="000A0059"/>
    <w:rsid w:val="000A02CF"/>
    <w:rsid w:val="000A03B3"/>
    <w:rsid w:val="000A04A7"/>
    <w:rsid w:val="000A0554"/>
    <w:rsid w:val="000A07E9"/>
    <w:rsid w:val="000A094D"/>
    <w:rsid w:val="000A098F"/>
    <w:rsid w:val="000A0D9B"/>
    <w:rsid w:val="000A0FBE"/>
    <w:rsid w:val="000A1317"/>
    <w:rsid w:val="000A16DA"/>
    <w:rsid w:val="000A188C"/>
    <w:rsid w:val="000A1B5E"/>
    <w:rsid w:val="000A1E78"/>
    <w:rsid w:val="000A1EC3"/>
    <w:rsid w:val="000A20E2"/>
    <w:rsid w:val="000A29EC"/>
    <w:rsid w:val="000A2B83"/>
    <w:rsid w:val="000A2D56"/>
    <w:rsid w:val="000A2D61"/>
    <w:rsid w:val="000A2F44"/>
    <w:rsid w:val="000A31B6"/>
    <w:rsid w:val="000A35D5"/>
    <w:rsid w:val="000A361E"/>
    <w:rsid w:val="000A39FD"/>
    <w:rsid w:val="000A3E0E"/>
    <w:rsid w:val="000A3FB7"/>
    <w:rsid w:val="000A436F"/>
    <w:rsid w:val="000A4377"/>
    <w:rsid w:val="000A4979"/>
    <w:rsid w:val="000A4AD1"/>
    <w:rsid w:val="000A4C5E"/>
    <w:rsid w:val="000A5646"/>
    <w:rsid w:val="000A5A38"/>
    <w:rsid w:val="000A5ABD"/>
    <w:rsid w:val="000A5C63"/>
    <w:rsid w:val="000A5FEB"/>
    <w:rsid w:val="000A6377"/>
    <w:rsid w:val="000A65A2"/>
    <w:rsid w:val="000A6A75"/>
    <w:rsid w:val="000A6E0A"/>
    <w:rsid w:val="000A7517"/>
    <w:rsid w:val="000A76D1"/>
    <w:rsid w:val="000A76ED"/>
    <w:rsid w:val="000A7799"/>
    <w:rsid w:val="000A7930"/>
    <w:rsid w:val="000A7A04"/>
    <w:rsid w:val="000A7ED2"/>
    <w:rsid w:val="000A7F93"/>
    <w:rsid w:val="000B0090"/>
    <w:rsid w:val="000B01C0"/>
    <w:rsid w:val="000B0320"/>
    <w:rsid w:val="000B07EE"/>
    <w:rsid w:val="000B07FB"/>
    <w:rsid w:val="000B107B"/>
    <w:rsid w:val="000B16CF"/>
    <w:rsid w:val="000B1E22"/>
    <w:rsid w:val="000B1F7F"/>
    <w:rsid w:val="000B2374"/>
    <w:rsid w:val="000B298B"/>
    <w:rsid w:val="000B2CE9"/>
    <w:rsid w:val="000B3401"/>
    <w:rsid w:val="000B3BC0"/>
    <w:rsid w:val="000B3D12"/>
    <w:rsid w:val="000B415B"/>
    <w:rsid w:val="000B4B35"/>
    <w:rsid w:val="000B4B72"/>
    <w:rsid w:val="000B4D8D"/>
    <w:rsid w:val="000B4FA1"/>
    <w:rsid w:val="000B5155"/>
    <w:rsid w:val="000B540C"/>
    <w:rsid w:val="000B575E"/>
    <w:rsid w:val="000B5904"/>
    <w:rsid w:val="000B6173"/>
    <w:rsid w:val="000B627C"/>
    <w:rsid w:val="000B675B"/>
    <w:rsid w:val="000B694E"/>
    <w:rsid w:val="000B695F"/>
    <w:rsid w:val="000B6D80"/>
    <w:rsid w:val="000B6DCE"/>
    <w:rsid w:val="000B6E9F"/>
    <w:rsid w:val="000B701B"/>
    <w:rsid w:val="000B70EF"/>
    <w:rsid w:val="000B7198"/>
    <w:rsid w:val="000B7D8E"/>
    <w:rsid w:val="000B7E3D"/>
    <w:rsid w:val="000B7FF2"/>
    <w:rsid w:val="000C0041"/>
    <w:rsid w:val="000C00E7"/>
    <w:rsid w:val="000C09DA"/>
    <w:rsid w:val="000C0A49"/>
    <w:rsid w:val="000C0B25"/>
    <w:rsid w:val="000C0D71"/>
    <w:rsid w:val="000C14A4"/>
    <w:rsid w:val="000C17BD"/>
    <w:rsid w:val="000C234E"/>
    <w:rsid w:val="000C2471"/>
    <w:rsid w:val="000C261B"/>
    <w:rsid w:val="000C289B"/>
    <w:rsid w:val="000C2A17"/>
    <w:rsid w:val="000C2D7A"/>
    <w:rsid w:val="000C313A"/>
    <w:rsid w:val="000C32C9"/>
    <w:rsid w:val="000C3F4F"/>
    <w:rsid w:val="000C409C"/>
    <w:rsid w:val="000C477F"/>
    <w:rsid w:val="000C4B93"/>
    <w:rsid w:val="000C4CEF"/>
    <w:rsid w:val="000C4E70"/>
    <w:rsid w:val="000C506F"/>
    <w:rsid w:val="000C53D3"/>
    <w:rsid w:val="000C5539"/>
    <w:rsid w:val="000C59F4"/>
    <w:rsid w:val="000C5A59"/>
    <w:rsid w:val="000C5F4E"/>
    <w:rsid w:val="000C653B"/>
    <w:rsid w:val="000C6854"/>
    <w:rsid w:val="000C7199"/>
    <w:rsid w:val="000C7A80"/>
    <w:rsid w:val="000D0613"/>
    <w:rsid w:val="000D0627"/>
    <w:rsid w:val="000D079D"/>
    <w:rsid w:val="000D0B9B"/>
    <w:rsid w:val="000D0E5A"/>
    <w:rsid w:val="000D12F7"/>
    <w:rsid w:val="000D1407"/>
    <w:rsid w:val="000D16CE"/>
    <w:rsid w:val="000D173F"/>
    <w:rsid w:val="000D17B2"/>
    <w:rsid w:val="000D19EB"/>
    <w:rsid w:val="000D1B1C"/>
    <w:rsid w:val="000D262B"/>
    <w:rsid w:val="000D2B6A"/>
    <w:rsid w:val="000D2F68"/>
    <w:rsid w:val="000D30A7"/>
    <w:rsid w:val="000D3496"/>
    <w:rsid w:val="000D360E"/>
    <w:rsid w:val="000D3877"/>
    <w:rsid w:val="000D39AD"/>
    <w:rsid w:val="000D3A02"/>
    <w:rsid w:val="000D3C9C"/>
    <w:rsid w:val="000D3CF1"/>
    <w:rsid w:val="000D3DD3"/>
    <w:rsid w:val="000D3E35"/>
    <w:rsid w:val="000D41B0"/>
    <w:rsid w:val="000D445C"/>
    <w:rsid w:val="000D4DAB"/>
    <w:rsid w:val="000D4F08"/>
    <w:rsid w:val="000D5622"/>
    <w:rsid w:val="000D5CC9"/>
    <w:rsid w:val="000D61AA"/>
    <w:rsid w:val="000D6238"/>
    <w:rsid w:val="000D6266"/>
    <w:rsid w:val="000D68CF"/>
    <w:rsid w:val="000D6CA5"/>
    <w:rsid w:val="000D6D77"/>
    <w:rsid w:val="000D72F8"/>
    <w:rsid w:val="000D74A9"/>
    <w:rsid w:val="000D76B1"/>
    <w:rsid w:val="000D76CA"/>
    <w:rsid w:val="000D7816"/>
    <w:rsid w:val="000D782E"/>
    <w:rsid w:val="000D7E23"/>
    <w:rsid w:val="000D7ECE"/>
    <w:rsid w:val="000E01DA"/>
    <w:rsid w:val="000E08ED"/>
    <w:rsid w:val="000E0E51"/>
    <w:rsid w:val="000E16FE"/>
    <w:rsid w:val="000E1BD3"/>
    <w:rsid w:val="000E1E15"/>
    <w:rsid w:val="000E2242"/>
    <w:rsid w:val="000E22D1"/>
    <w:rsid w:val="000E2483"/>
    <w:rsid w:val="000E2620"/>
    <w:rsid w:val="000E2DA3"/>
    <w:rsid w:val="000E30AA"/>
    <w:rsid w:val="000E378A"/>
    <w:rsid w:val="000E3BE5"/>
    <w:rsid w:val="000E448B"/>
    <w:rsid w:val="000E472B"/>
    <w:rsid w:val="000E48FF"/>
    <w:rsid w:val="000E4CD8"/>
    <w:rsid w:val="000E545B"/>
    <w:rsid w:val="000E5545"/>
    <w:rsid w:val="000E5958"/>
    <w:rsid w:val="000E59E7"/>
    <w:rsid w:val="000E5DA0"/>
    <w:rsid w:val="000E5E50"/>
    <w:rsid w:val="000E61DB"/>
    <w:rsid w:val="000E6930"/>
    <w:rsid w:val="000E6DBD"/>
    <w:rsid w:val="000E7306"/>
    <w:rsid w:val="000E7575"/>
    <w:rsid w:val="000E79C8"/>
    <w:rsid w:val="000E7B20"/>
    <w:rsid w:val="000E7D1B"/>
    <w:rsid w:val="000E7EFD"/>
    <w:rsid w:val="000F0532"/>
    <w:rsid w:val="000F061D"/>
    <w:rsid w:val="000F06BF"/>
    <w:rsid w:val="000F09D7"/>
    <w:rsid w:val="000F122C"/>
    <w:rsid w:val="000F1262"/>
    <w:rsid w:val="000F1368"/>
    <w:rsid w:val="000F14CE"/>
    <w:rsid w:val="000F19F4"/>
    <w:rsid w:val="000F217C"/>
    <w:rsid w:val="000F2233"/>
    <w:rsid w:val="000F2254"/>
    <w:rsid w:val="000F2285"/>
    <w:rsid w:val="000F23DD"/>
    <w:rsid w:val="000F25BD"/>
    <w:rsid w:val="000F2DFA"/>
    <w:rsid w:val="000F2FA0"/>
    <w:rsid w:val="000F31E7"/>
    <w:rsid w:val="000F327C"/>
    <w:rsid w:val="000F37E0"/>
    <w:rsid w:val="000F3BF2"/>
    <w:rsid w:val="000F3EFA"/>
    <w:rsid w:val="000F4778"/>
    <w:rsid w:val="000F47C2"/>
    <w:rsid w:val="000F4892"/>
    <w:rsid w:val="000F5C47"/>
    <w:rsid w:val="000F682B"/>
    <w:rsid w:val="000F685D"/>
    <w:rsid w:val="000F69AC"/>
    <w:rsid w:val="000F7218"/>
    <w:rsid w:val="000F7360"/>
    <w:rsid w:val="000F741B"/>
    <w:rsid w:val="000F7A20"/>
    <w:rsid w:val="000F7D6D"/>
    <w:rsid w:val="000F7DF8"/>
    <w:rsid w:val="00100487"/>
    <w:rsid w:val="001004C3"/>
    <w:rsid w:val="001006A6"/>
    <w:rsid w:val="0010077F"/>
    <w:rsid w:val="001018A1"/>
    <w:rsid w:val="001018D8"/>
    <w:rsid w:val="00101BDF"/>
    <w:rsid w:val="00101CD3"/>
    <w:rsid w:val="0010212E"/>
    <w:rsid w:val="00102312"/>
    <w:rsid w:val="0010274F"/>
    <w:rsid w:val="00102981"/>
    <w:rsid w:val="00102B52"/>
    <w:rsid w:val="00102C80"/>
    <w:rsid w:val="00102E58"/>
    <w:rsid w:val="00103914"/>
    <w:rsid w:val="00103A6D"/>
    <w:rsid w:val="00103D0A"/>
    <w:rsid w:val="00103D64"/>
    <w:rsid w:val="00103E89"/>
    <w:rsid w:val="00104374"/>
    <w:rsid w:val="0010498C"/>
    <w:rsid w:val="00104CA2"/>
    <w:rsid w:val="00104D4B"/>
    <w:rsid w:val="00104E43"/>
    <w:rsid w:val="00105247"/>
    <w:rsid w:val="00105266"/>
    <w:rsid w:val="0010564C"/>
    <w:rsid w:val="00105B9C"/>
    <w:rsid w:val="00105D33"/>
    <w:rsid w:val="00105D35"/>
    <w:rsid w:val="001060A8"/>
    <w:rsid w:val="0010657B"/>
    <w:rsid w:val="001065E9"/>
    <w:rsid w:val="001069D9"/>
    <w:rsid w:val="00106E23"/>
    <w:rsid w:val="00107043"/>
    <w:rsid w:val="00107114"/>
    <w:rsid w:val="0010762C"/>
    <w:rsid w:val="00107A0A"/>
    <w:rsid w:val="00107BE3"/>
    <w:rsid w:val="00107F89"/>
    <w:rsid w:val="001103CC"/>
    <w:rsid w:val="00110458"/>
    <w:rsid w:val="00110F5E"/>
    <w:rsid w:val="00111147"/>
    <w:rsid w:val="00111310"/>
    <w:rsid w:val="00111AC8"/>
    <w:rsid w:val="00111B9F"/>
    <w:rsid w:val="00111BA9"/>
    <w:rsid w:val="00111CB2"/>
    <w:rsid w:val="00112132"/>
    <w:rsid w:val="001127D0"/>
    <w:rsid w:val="00112853"/>
    <w:rsid w:val="00112C42"/>
    <w:rsid w:val="00113610"/>
    <w:rsid w:val="00113A32"/>
    <w:rsid w:val="00113DBA"/>
    <w:rsid w:val="00114012"/>
    <w:rsid w:val="001142B7"/>
    <w:rsid w:val="001142D0"/>
    <w:rsid w:val="001148BF"/>
    <w:rsid w:val="00114EB4"/>
    <w:rsid w:val="00114F69"/>
    <w:rsid w:val="00115021"/>
    <w:rsid w:val="001153A3"/>
    <w:rsid w:val="0011543E"/>
    <w:rsid w:val="00115950"/>
    <w:rsid w:val="00115CB5"/>
    <w:rsid w:val="00116132"/>
    <w:rsid w:val="001165F4"/>
    <w:rsid w:val="00116623"/>
    <w:rsid w:val="00116A16"/>
    <w:rsid w:val="00116A84"/>
    <w:rsid w:val="00116B02"/>
    <w:rsid w:val="00116EC2"/>
    <w:rsid w:val="00117090"/>
    <w:rsid w:val="0011709D"/>
    <w:rsid w:val="00117222"/>
    <w:rsid w:val="00117760"/>
    <w:rsid w:val="00117768"/>
    <w:rsid w:val="001179D8"/>
    <w:rsid w:val="00117E6E"/>
    <w:rsid w:val="001205BD"/>
    <w:rsid w:val="00120977"/>
    <w:rsid w:val="00120990"/>
    <w:rsid w:val="00120B29"/>
    <w:rsid w:val="00120E16"/>
    <w:rsid w:val="00121805"/>
    <w:rsid w:val="00121923"/>
    <w:rsid w:val="00121B81"/>
    <w:rsid w:val="0012220C"/>
    <w:rsid w:val="00122C48"/>
    <w:rsid w:val="00123495"/>
    <w:rsid w:val="00123984"/>
    <w:rsid w:val="00123E2B"/>
    <w:rsid w:val="00123F36"/>
    <w:rsid w:val="0012440C"/>
    <w:rsid w:val="0012448A"/>
    <w:rsid w:val="001244F1"/>
    <w:rsid w:val="001245B1"/>
    <w:rsid w:val="001245B7"/>
    <w:rsid w:val="0012497A"/>
    <w:rsid w:val="00124D46"/>
    <w:rsid w:val="001252B5"/>
    <w:rsid w:val="001256CD"/>
    <w:rsid w:val="0012589E"/>
    <w:rsid w:val="00126078"/>
    <w:rsid w:val="00126110"/>
    <w:rsid w:val="0012681C"/>
    <w:rsid w:val="00126F3B"/>
    <w:rsid w:val="00127184"/>
    <w:rsid w:val="001271C9"/>
    <w:rsid w:val="00127827"/>
    <w:rsid w:val="0012785D"/>
    <w:rsid w:val="001278F8"/>
    <w:rsid w:val="00130167"/>
    <w:rsid w:val="0013059F"/>
    <w:rsid w:val="00130730"/>
    <w:rsid w:val="0013084A"/>
    <w:rsid w:val="00130D10"/>
    <w:rsid w:val="00131083"/>
    <w:rsid w:val="00131206"/>
    <w:rsid w:val="001312CA"/>
    <w:rsid w:val="00131A81"/>
    <w:rsid w:val="00131B2A"/>
    <w:rsid w:val="00131FE7"/>
    <w:rsid w:val="001320ED"/>
    <w:rsid w:val="00132818"/>
    <w:rsid w:val="00132888"/>
    <w:rsid w:val="00132999"/>
    <w:rsid w:val="00132B91"/>
    <w:rsid w:val="00132BD8"/>
    <w:rsid w:val="00132F88"/>
    <w:rsid w:val="0013301F"/>
    <w:rsid w:val="00133698"/>
    <w:rsid w:val="00133CA0"/>
    <w:rsid w:val="00134AC2"/>
    <w:rsid w:val="00134CD3"/>
    <w:rsid w:val="00135148"/>
    <w:rsid w:val="001352BD"/>
    <w:rsid w:val="00135449"/>
    <w:rsid w:val="00135AAC"/>
    <w:rsid w:val="00135C50"/>
    <w:rsid w:val="00135F67"/>
    <w:rsid w:val="00135FB3"/>
    <w:rsid w:val="00135FB5"/>
    <w:rsid w:val="001363C2"/>
    <w:rsid w:val="001367AA"/>
    <w:rsid w:val="001368F6"/>
    <w:rsid w:val="001369AE"/>
    <w:rsid w:val="001372FD"/>
    <w:rsid w:val="0013765A"/>
    <w:rsid w:val="00140F4B"/>
    <w:rsid w:val="0014113F"/>
    <w:rsid w:val="0014116B"/>
    <w:rsid w:val="00141342"/>
    <w:rsid w:val="0014170D"/>
    <w:rsid w:val="001417D1"/>
    <w:rsid w:val="00141A1A"/>
    <w:rsid w:val="00141E66"/>
    <w:rsid w:val="001424A5"/>
    <w:rsid w:val="001428F3"/>
    <w:rsid w:val="00143269"/>
    <w:rsid w:val="00143856"/>
    <w:rsid w:val="00143C45"/>
    <w:rsid w:val="00143F41"/>
    <w:rsid w:val="00144420"/>
    <w:rsid w:val="0014463D"/>
    <w:rsid w:val="001447F1"/>
    <w:rsid w:val="00144B7F"/>
    <w:rsid w:val="00144CB8"/>
    <w:rsid w:val="0014553A"/>
    <w:rsid w:val="0014556C"/>
    <w:rsid w:val="00145A51"/>
    <w:rsid w:val="001467F0"/>
    <w:rsid w:val="00146AD4"/>
    <w:rsid w:val="00146C35"/>
    <w:rsid w:val="00146C5A"/>
    <w:rsid w:val="00146D61"/>
    <w:rsid w:val="00146DAF"/>
    <w:rsid w:val="00146F6A"/>
    <w:rsid w:val="0015017C"/>
    <w:rsid w:val="00150918"/>
    <w:rsid w:val="00150C2D"/>
    <w:rsid w:val="0015117A"/>
    <w:rsid w:val="00151188"/>
    <w:rsid w:val="001513F5"/>
    <w:rsid w:val="00151585"/>
    <w:rsid w:val="00151918"/>
    <w:rsid w:val="00151E48"/>
    <w:rsid w:val="00151EA8"/>
    <w:rsid w:val="001522EF"/>
    <w:rsid w:val="001528C6"/>
    <w:rsid w:val="00152942"/>
    <w:rsid w:val="00152DF8"/>
    <w:rsid w:val="00152EF6"/>
    <w:rsid w:val="00153060"/>
    <w:rsid w:val="00153417"/>
    <w:rsid w:val="0015367C"/>
    <w:rsid w:val="001538D6"/>
    <w:rsid w:val="00153D39"/>
    <w:rsid w:val="00154164"/>
    <w:rsid w:val="00154191"/>
    <w:rsid w:val="001541FD"/>
    <w:rsid w:val="0015444F"/>
    <w:rsid w:val="00154FFE"/>
    <w:rsid w:val="00155484"/>
    <w:rsid w:val="0015551B"/>
    <w:rsid w:val="001557FA"/>
    <w:rsid w:val="00155C08"/>
    <w:rsid w:val="0015611E"/>
    <w:rsid w:val="0015651C"/>
    <w:rsid w:val="001565C9"/>
    <w:rsid w:val="0015663B"/>
    <w:rsid w:val="00156906"/>
    <w:rsid w:val="00156CB8"/>
    <w:rsid w:val="00157069"/>
    <w:rsid w:val="001571ED"/>
    <w:rsid w:val="00160177"/>
    <w:rsid w:val="001609C8"/>
    <w:rsid w:val="00160CA7"/>
    <w:rsid w:val="001619CC"/>
    <w:rsid w:val="001619E7"/>
    <w:rsid w:val="00161B63"/>
    <w:rsid w:val="00162451"/>
    <w:rsid w:val="00162460"/>
    <w:rsid w:val="001625A9"/>
    <w:rsid w:val="00162AD0"/>
    <w:rsid w:val="00162F49"/>
    <w:rsid w:val="00162FF7"/>
    <w:rsid w:val="001630D3"/>
    <w:rsid w:val="00163266"/>
    <w:rsid w:val="00163471"/>
    <w:rsid w:val="001636E4"/>
    <w:rsid w:val="00164360"/>
    <w:rsid w:val="00164484"/>
    <w:rsid w:val="00164549"/>
    <w:rsid w:val="00164AD6"/>
    <w:rsid w:val="00164C19"/>
    <w:rsid w:val="00164C6A"/>
    <w:rsid w:val="00164D4E"/>
    <w:rsid w:val="00165084"/>
    <w:rsid w:val="00165507"/>
    <w:rsid w:val="00165588"/>
    <w:rsid w:val="00165B25"/>
    <w:rsid w:val="00165BED"/>
    <w:rsid w:val="00165FE9"/>
    <w:rsid w:val="001662CE"/>
    <w:rsid w:val="00166591"/>
    <w:rsid w:val="00166939"/>
    <w:rsid w:val="00166974"/>
    <w:rsid w:val="00166A94"/>
    <w:rsid w:val="00166C82"/>
    <w:rsid w:val="00166E2F"/>
    <w:rsid w:val="00166EDD"/>
    <w:rsid w:val="00166FB6"/>
    <w:rsid w:val="00167490"/>
    <w:rsid w:val="0016749C"/>
    <w:rsid w:val="0016765C"/>
    <w:rsid w:val="001678F0"/>
    <w:rsid w:val="00167BC8"/>
    <w:rsid w:val="00167D4C"/>
    <w:rsid w:val="00167EC8"/>
    <w:rsid w:val="00170627"/>
    <w:rsid w:val="00170922"/>
    <w:rsid w:val="0017095A"/>
    <w:rsid w:val="00170CE3"/>
    <w:rsid w:val="001712DB"/>
    <w:rsid w:val="0017154E"/>
    <w:rsid w:val="00171745"/>
    <w:rsid w:val="0017201B"/>
    <w:rsid w:val="001721FF"/>
    <w:rsid w:val="0017272F"/>
    <w:rsid w:val="001727B5"/>
    <w:rsid w:val="0017286C"/>
    <w:rsid w:val="00172D7E"/>
    <w:rsid w:val="00173563"/>
    <w:rsid w:val="00173575"/>
    <w:rsid w:val="001735AB"/>
    <w:rsid w:val="00173E95"/>
    <w:rsid w:val="00173F70"/>
    <w:rsid w:val="00174063"/>
    <w:rsid w:val="00174332"/>
    <w:rsid w:val="001744D0"/>
    <w:rsid w:val="00174883"/>
    <w:rsid w:val="00174C14"/>
    <w:rsid w:val="00174DE9"/>
    <w:rsid w:val="00174F24"/>
    <w:rsid w:val="0017558D"/>
    <w:rsid w:val="001755A3"/>
    <w:rsid w:val="0017568A"/>
    <w:rsid w:val="00175729"/>
    <w:rsid w:val="001757CF"/>
    <w:rsid w:val="00175CDA"/>
    <w:rsid w:val="00175F89"/>
    <w:rsid w:val="0017635D"/>
    <w:rsid w:val="0017662B"/>
    <w:rsid w:val="00176833"/>
    <w:rsid w:val="001769BA"/>
    <w:rsid w:val="00176B1B"/>
    <w:rsid w:val="00176D93"/>
    <w:rsid w:val="00176EA5"/>
    <w:rsid w:val="00176FB6"/>
    <w:rsid w:val="001770AC"/>
    <w:rsid w:val="0017711A"/>
    <w:rsid w:val="001771DE"/>
    <w:rsid w:val="0017725C"/>
    <w:rsid w:val="00177481"/>
    <w:rsid w:val="001775EC"/>
    <w:rsid w:val="00177812"/>
    <w:rsid w:val="00177956"/>
    <w:rsid w:val="001779DA"/>
    <w:rsid w:val="00177B57"/>
    <w:rsid w:val="00177C19"/>
    <w:rsid w:val="00177FC2"/>
    <w:rsid w:val="00180300"/>
    <w:rsid w:val="00180477"/>
    <w:rsid w:val="001805AA"/>
    <w:rsid w:val="00180923"/>
    <w:rsid w:val="00180AD6"/>
    <w:rsid w:val="00180BD8"/>
    <w:rsid w:val="00180F7B"/>
    <w:rsid w:val="001810E6"/>
    <w:rsid w:val="00181D76"/>
    <w:rsid w:val="00181F01"/>
    <w:rsid w:val="00181FC4"/>
    <w:rsid w:val="001820A0"/>
    <w:rsid w:val="00182249"/>
    <w:rsid w:val="001823D8"/>
    <w:rsid w:val="0018245D"/>
    <w:rsid w:val="0018247B"/>
    <w:rsid w:val="00182704"/>
    <w:rsid w:val="001827BA"/>
    <w:rsid w:val="00182A54"/>
    <w:rsid w:val="00182B1E"/>
    <w:rsid w:val="00182B45"/>
    <w:rsid w:val="00182CAD"/>
    <w:rsid w:val="0018308D"/>
    <w:rsid w:val="001830C5"/>
    <w:rsid w:val="001835B8"/>
    <w:rsid w:val="001835F1"/>
    <w:rsid w:val="00183812"/>
    <w:rsid w:val="0018381D"/>
    <w:rsid w:val="00183846"/>
    <w:rsid w:val="00183ABA"/>
    <w:rsid w:val="00183ED9"/>
    <w:rsid w:val="00183F16"/>
    <w:rsid w:val="001840B0"/>
    <w:rsid w:val="00184185"/>
    <w:rsid w:val="00184322"/>
    <w:rsid w:val="00184901"/>
    <w:rsid w:val="00184BAE"/>
    <w:rsid w:val="00184C17"/>
    <w:rsid w:val="00184CF0"/>
    <w:rsid w:val="00184E03"/>
    <w:rsid w:val="0018539D"/>
    <w:rsid w:val="001856E0"/>
    <w:rsid w:val="001857B3"/>
    <w:rsid w:val="001859A8"/>
    <w:rsid w:val="00185D55"/>
    <w:rsid w:val="001861E6"/>
    <w:rsid w:val="00186281"/>
    <w:rsid w:val="001866F8"/>
    <w:rsid w:val="001867EB"/>
    <w:rsid w:val="0018680C"/>
    <w:rsid w:val="001869C2"/>
    <w:rsid w:val="00187217"/>
    <w:rsid w:val="0018754F"/>
    <w:rsid w:val="001875DE"/>
    <w:rsid w:val="00187DA5"/>
    <w:rsid w:val="00190FC6"/>
    <w:rsid w:val="001913AF"/>
    <w:rsid w:val="001916B6"/>
    <w:rsid w:val="00191718"/>
    <w:rsid w:val="00191B1A"/>
    <w:rsid w:val="00191B30"/>
    <w:rsid w:val="00191B4D"/>
    <w:rsid w:val="001923BE"/>
    <w:rsid w:val="0019288B"/>
    <w:rsid w:val="00192C36"/>
    <w:rsid w:val="00192F48"/>
    <w:rsid w:val="00192F79"/>
    <w:rsid w:val="001930E0"/>
    <w:rsid w:val="00193278"/>
    <w:rsid w:val="001933C2"/>
    <w:rsid w:val="00193463"/>
    <w:rsid w:val="001936DE"/>
    <w:rsid w:val="00193B9E"/>
    <w:rsid w:val="00194ACB"/>
    <w:rsid w:val="00194C07"/>
    <w:rsid w:val="00195935"/>
    <w:rsid w:val="00195CF9"/>
    <w:rsid w:val="001960E8"/>
    <w:rsid w:val="0019625E"/>
    <w:rsid w:val="00196366"/>
    <w:rsid w:val="00196421"/>
    <w:rsid w:val="0019661C"/>
    <w:rsid w:val="00196844"/>
    <w:rsid w:val="001968D2"/>
    <w:rsid w:val="0019699B"/>
    <w:rsid w:val="00196B12"/>
    <w:rsid w:val="00196C16"/>
    <w:rsid w:val="00196D8F"/>
    <w:rsid w:val="00196F36"/>
    <w:rsid w:val="00197339"/>
    <w:rsid w:val="001A0347"/>
    <w:rsid w:val="001A03FB"/>
    <w:rsid w:val="001A043B"/>
    <w:rsid w:val="001A0580"/>
    <w:rsid w:val="001A0714"/>
    <w:rsid w:val="001A085F"/>
    <w:rsid w:val="001A0C0D"/>
    <w:rsid w:val="001A192A"/>
    <w:rsid w:val="001A1A20"/>
    <w:rsid w:val="001A1A3C"/>
    <w:rsid w:val="001A23CE"/>
    <w:rsid w:val="001A2EE2"/>
    <w:rsid w:val="001A3319"/>
    <w:rsid w:val="001A37AF"/>
    <w:rsid w:val="001A38A2"/>
    <w:rsid w:val="001A3A0B"/>
    <w:rsid w:val="001A3ADD"/>
    <w:rsid w:val="001A4083"/>
    <w:rsid w:val="001A43A5"/>
    <w:rsid w:val="001A4859"/>
    <w:rsid w:val="001A4954"/>
    <w:rsid w:val="001A4A0E"/>
    <w:rsid w:val="001A4AF9"/>
    <w:rsid w:val="001A4B58"/>
    <w:rsid w:val="001A4D97"/>
    <w:rsid w:val="001A4E84"/>
    <w:rsid w:val="001A50DE"/>
    <w:rsid w:val="001A5305"/>
    <w:rsid w:val="001A5530"/>
    <w:rsid w:val="001A5546"/>
    <w:rsid w:val="001A55F1"/>
    <w:rsid w:val="001A629F"/>
    <w:rsid w:val="001A6637"/>
    <w:rsid w:val="001A6658"/>
    <w:rsid w:val="001A68C6"/>
    <w:rsid w:val="001A707E"/>
    <w:rsid w:val="001A70D7"/>
    <w:rsid w:val="001A71D0"/>
    <w:rsid w:val="001A7397"/>
    <w:rsid w:val="001A77AD"/>
    <w:rsid w:val="001A7A35"/>
    <w:rsid w:val="001A7D93"/>
    <w:rsid w:val="001B00FE"/>
    <w:rsid w:val="001B0495"/>
    <w:rsid w:val="001B068C"/>
    <w:rsid w:val="001B06D0"/>
    <w:rsid w:val="001B1158"/>
    <w:rsid w:val="001B1348"/>
    <w:rsid w:val="001B188F"/>
    <w:rsid w:val="001B1D14"/>
    <w:rsid w:val="001B20DB"/>
    <w:rsid w:val="001B23C9"/>
    <w:rsid w:val="001B2553"/>
    <w:rsid w:val="001B26D7"/>
    <w:rsid w:val="001B27BC"/>
    <w:rsid w:val="001B2A20"/>
    <w:rsid w:val="001B322D"/>
    <w:rsid w:val="001B3277"/>
    <w:rsid w:val="001B328F"/>
    <w:rsid w:val="001B348D"/>
    <w:rsid w:val="001B35CF"/>
    <w:rsid w:val="001B375B"/>
    <w:rsid w:val="001B37ED"/>
    <w:rsid w:val="001B3A3B"/>
    <w:rsid w:val="001B3A99"/>
    <w:rsid w:val="001B3FD2"/>
    <w:rsid w:val="001B44FE"/>
    <w:rsid w:val="001B45F5"/>
    <w:rsid w:val="001B47A1"/>
    <w:rsid w:val="001B49C9"/>
    <w:rsid w:val="001B4B10"/>
    <w:rsid w:val="001B501A"/>
    <w:rsid w:val="001B5786"/>
    <w:rsid w:val="001B5876"/>
    <w:rsid w:val="001B5945"/>
    <w:rsid w:val="001B5B5D"/>
    <w:rsid w:val="001B61B3"/>
    <w:rsid w:val="001B6797"/>
    <w:rsid w:val="001B68C3"/>
    <w:rsid w:val="001B6B25"/>
    <w:rsid w:val="001B6CD2"/>
    <w:rsid w:val="001B75B2"/>
    <w:rsid w:val="001B7A17"/>
    <w:rsid w:val="001B7B52"/>
    <w:rsid w:val="001B7CB2"/>
    <w:rsid w:val="001C0A9A"/>
    <w:rsid w:val="001C1487"/>
    <w:rsid w:val="001C1556"/>
    <w:rsid w:val="001C181A"/>
    <w:rsid w:val="001C2186"/>
    <w:rsid w:val="001C229B"/>
    <w:rsid w:val="001C2882"/>
    <w:rsid w:val="001C2978"/>
    <w:rsid w:val="001C2A79"/>
    <w:rsid w:val="001C2AC0"/>
    <w:rsid w:val="001C31F8"/>
    <w:rsid w:val="001C3233"/>
    <w:rsid w:val="001C36B2"/>
    <w:rsid w:val="001C3F53"/>
    <w:rsid w:val="001C40CF"/>
    <w:rsid w:val="001C46FC"/>
    <w:rsid w:val="001C4819"/>
    <w:rsid w:val="001C494B"/>
    <w:rsid w:val="001C4E2F"/>
    <w:rsid w:val="001C516F"/>
    <w:rsid w:val="001C53AD"/>
    <w:rsid w:val="001C5981"/>
    <w:rsid w:val="001C5AA5"/>
    <w:rsid w:val="001C5C4B"/>
    <w:rsid w:val="001C5DF0"/>
    <w:rsid w:val="001C614F"/>
    <w:rsid w:val="001C61EE"/>
    <w:rsid w:val="001C66FF"/>
    <w:rsid w:val="001C6891"/>
    <w:rsid w:val="001C6896"/>
    <w:rsid w:val="001C6B95"/>
    <w:rsid w:val="001C6D13"/>
    <w:rsid w:val="001C6E6D"/>
    <w:rsid w:val="001C6E7D"/>
    <w:rsid w:val="001C6FC6"/>
    <w:rsid w:val="001C799F"/>
    <w:rsid w:val="001D00B3"/>
    <w:rsid w:val="001D0524"/>
    <w:rsid w:val="001D081B"/>
    <w:rsid w:val="001D09F6"/>
    <w:rsid w:val="001D0B35"/>
    <w:rsid w:val="001D0B92"/>
    <w:rsid w:val="001D0D12"/>
    <w:rsid w:val="001D0E44"/>
    <w:rsid w:val="001D0E6C"/>
    <w:rsid w:val="001D0EE8"/>
    <w:rsid w:val="001D14CF"/>
    <w:rsid w:val="001D1715"/>
    <w:rsid w:val="001D1781"/>
    <w:rsid w:val="001D2047"/>
    <w:rsid w:val="001D2668"/>
    <w:rsid w:val="001D2D60"/>
    <w:rsid w:val="001D3269"/>
    <w:rsid w:val="001D3AAC"/>
    <w:rsid w:val="001D41B0"/>
    <w:rsid w:val="001D4220"/>
    <w:rsid w:val="001D4950"/>
    <w:rsid w:val="001D4ADD"/>
    <w:rsid w:val="001D4E4C"/>
    <w:rsid w:val="001D5976"/>
    <w:rsid w:val="001D5B1D"/>
    <w:rsid w:val="001D5C73"/>
    <w:rsid w:val="001D5D94"/>
    <w:rsid w:val="001D5DD1"/>
    <w:rsid w:val="001D5FB0"/>
    <w:rsid w:val="001D6167"/>
    <w:rsid w:val="001D64C4"/>
    <w:rsid w:val="001D6895"/>
    <w:rsid w:val="001D69DD"/>
    <w:rsid w:val="001D6A8B"/>
    <w:rsid w:val="001D6D2F"/>
    <w:rsid w:val="001D6EBC"/>
    <w:rsid w:val="001D6EFF"/>
    <w:rsid w:val="001D7256"/>
    <w:rsid w:val="001D74F7"/>
    <w:rsid w:val="001D78A5"/>
    <w:rsid w:val="001D7B2C"/>
    <w:rsid w:val="001D7DD2"/>
    <w:rsid w:val="001E02F3"/>
    <w:rsid w:val="001E0525"/>
    <w:rsid w:val="001E09A3"/>
    <w:rsid w:val="001E0AE3"/>
    <w:rsid w:val="001E0EC2"/>
    <w:rsid w:val="001E113B"/>
    <w:rsid w:val="001E1495"/>
    <w:rsid w:val="001E16F6"/>
    <w:rsid w:val="001E188D"/>
    <w:rsid w:val="001E196D"/>
    <w:rsid w:val="001E1A85"/>
    <w:rsid w:val="001E1ADA"/>
    <w:rsid w:val="001E1BBF"/>
    <w:rsid w:val="001E1D11"/>
    <w:rsid w:val="001E227C"/>
    <w:rsid w:val="001E22AF"/>
    <w:rsid w:val="001E246B"/>
    <w:rsid w:val="001E2532"/>
    <w:rsid w:val="001E2667"/>
    <w:rsid w:val="001E29DC"/>
    <w:rsid w:val="001E2CD1"/>
    <w:rsid w:val="001E395D"/>
    <w:rsid w:val="001E3C5E"/>
    <w:rsid w:val="001E3DE3"/>
    <w:rsid w:val="001E3F51"/>
    <w:rsid w:val="001E403C"/>
    <w:rsid w:val="001E40A6"/>
    <w:rsid w:val="001E42F7"/>
    <w:rsid w:val="001E4A57"/>
    <w:rsid w:val="001E4A64"/>
    <w:rsid w:val="001E4AD2"/>
    <w:rsid w:val="001E5497"/>
    <w:rsid w:val="001E5948"/>
    <w:rsid w:val="001E5A26"/>
    <w:rsid w:val="001E5BA6"/>
    <w:rsid w:val="001E5FE3"/>
    <w:rsid w:val="001E6117"/>
    <w:rsid w:val="001E650B"/>
    <w:rsid w:val="001E66AA"/>
    <w:rsid w:val="001E699B"/>
    <w:rsid w:val="001E6A1F"/>
    <w:rsid w:val="001E73B4"/>
    <w:rsid w:val="001E74B7"/>
    <w:rsid w:val="001F0128"/>
    <w:rsid w:val="001F0249"/>
    <w:rsid w:val="001F03D0"/>
    <w:rsid w:val="001F0417"/>
    <w:rsid w:val="001F042A"/>
    <w:rsid w:val="001F04F4"/>
    <w:rsid w:val="001F0D72"/>
    <w:rsid w:val="001F15BF"/>
    <w:rsid w:val="001F171F"/>
    <w:rsid w:val="001F1AC1"/>
    <w:rsid w:val="001F1C76"/>
    <w:rsid w:val="001F1CCF"/>
    <w:rsid w:val="001F2291"/>
    <w:rsid w:val="001F2448"/>
    <w:rsid w:val="001F2681"/>
    <w:rsid w:val="001F26FB"/>
    <w:rsid w:val="001F2CE7"/>
    <w:rsid w:val="001F2EC8"/>
    <w:rsid w:val="001F3653"/>
    <w:rsid w:val="001F39FD"/>
    <w:rsid w:val="001F3CDA"/>
    <w:rsid w:val="001F3D8A"/>
    <w:rsid w:val="001F3F91"/>
    <w:rsid w:val="001F4027"/>
    <w:rsid w:val="001F41B9"/>
    <w:rsid w:val="001F4E3C"/>
    <w:rsid w:val="001F4F1E"/>
    <w:rsid w:val="001F5054"/>
    <w:rsid w:val="001F51B7"/>
    <w:rsid w:val="001F5AC4"/>
    <w:rsid w:val="001F5EDC"/>
    <w:rsid w:val="001F616D"/>
    <w:rsid w:val="001F685B"/>
    <w:rsid w:val="001F6DB3"/>
    <w:rsid w:val="001F70F4"/>
    <w:rsid w:val="001F71C2"/>
    <w:rsid w:val="001F720F"/>
    <w:rsid w:val="001F7238"/>
    <w:rsid w:val="001F72B3"/>
    <w:rsid w:val="001F77EB"/>
    <w:rsid w:val="001F7E20"/>
    <w:rsid w:val="001F7EC7"/>
    <w:rsid w:val="00200368"/>
    <w:rsid w:val="00200768"/>
    <w:rsid w:val="002007FC"/>
    <w:rsid w:val="00200915"/>
    <w:rsid w:val="002009DE"/>
    <w:rsid w:val="00201198"/>
    <w:rsid w:val="002011CE"/>
    <w:rsid w:val="002012F1"/>
    <w:rsid w:val="0020146F"/>
    <w:rsid w:val="0020158B"/>
    <w:rsid w:val="00201A67"/>
    <w:rsid w:val="00201BDA"/>
    <w:rsid w:val="00201C52"/>
    <w:rsid w:val="00201C68"/>
    <w:rsid w:val="00201F99"/>
    <w:rsid w:val="002021EC"/>
    <w:rsid w:val="002023A7"/>
    <w:rsid w:val="002027D9"/>
    <w:rsid w:val="00202EA0"/>
    <w:rsid w:val="002033DA"/>
    <w:rsid w:val="00203BC6"/>
    <w:rsid w:val="002041CB"/>
    <w:rsid w:val="002042EA"/>
    <w:rsid w:val="00204567"/>
    <w:rsid w:val="002048F1"/>
    <w:rsid w:val="00204AB8"/>
    <w:rsid w:val="00204BE8"/>
    <w:rsid w:val="00204DBD"/>
    <w:rsid w:val="00205393"/>
    <w:rsid w:val="00205844"/>
    <w:rsid w:val="00205A0D"/>
    <w:rsid w:val="0020639C"/>
    <w:rsid w:val="00206B03"/>
    <w:rsid w:val="00206CA7"/>
    <w:rsid w:val="00206D24"/>
    <w:rsid w:val="00206E85"/>
    <w:rsid w:val="00206ECC"/>
    <w:rsid w:val="00206F38"/>
    <w:rsid w:val="002070DD"/>
    <w:rsid w:val="00207A21"/>
    <w:rsid w:val="00207AB0"/>
    <w:rsid w:val="00210396"/>
    <w:rsid w:val="0021058F"/>
    <w:rsid w:val="00210799"/>
    <w:rsid w:val="00210955"/>
    <w:rsid w:val="00211887"/>
    <w:rsid w:val="00211BA3"/>
    <w:rsid w:val="00211E87"/>
    <w:rsid w:val="00211F52"/>
    <w:rsid w:val="002122D0"/>
    <w:rsid w:val="002124AD"/>
    <w:rsid w:val="0021291C"/>
    <w:rsid w:val="00212B76"/>
    <w:rsid w:val="00212E8C"/>
    <w:rsid w:val="0021302A"/>
    <w:rsid w:val="0021359F"/>
    <w:rsid w:val="00213774"/>
    <w:rsid w:val="00213876"/>
    <w:rsid w:val="00213A71"/>
    <w:rsid w:val="00213AB0"/>
    <w:rsid w:val="00213B10"/>
    <w:rsid w:val="00213BC1"/>
    <w:rsid w:val="00213EDC"/>
    <w:rsid w:val="00213F25"/>
    <w:rsid w:val="00214240"/>
    <w:rsid w:val="00214771"/>
    <w:rsid w:val="002148BA"/>
    <w:rsid w:val="0021496B"/>
    <w:rsid w:val="00214A1E"/>
    <w:rsid w:val="00214E79"/>
    <w:rsid w:val="002150B1"/>
    <w:rsid w:val="00215126"/>
    <w:rsid w:val="002152FE"/>
    <w:rsid w:val="002156F0"/>
    <w:rsid w:val="002159E4"/>
    <w:rsid w:val="00215B66"/>
    <w:rsid w:val="00215E61"/>
    <w:rsid w:val="00215EAE"/>
    <w:rsid w:val="0021617B"/>
    <w:rsid w:val="00216279"/>
    <w:rsid w:val="002163DA"/>
    <w:rsid w:val="00216BCB"/>
    <w:rsid w:val="00216CCD"/>
    <w:rsid w:val="00217101"/>
    <w:rsid w:val="00217263"/>
    <w:rsid w:val="002172EA"/>
    <w:rsid w:val="00217A9A"/>
    <w:rsid w:val="00217BC1"/>
    <w:rsid w:val="00217E90"/>
    <w:rsid w:val="00217FA2"/>
    <w:rsid w:val="00220986"/>
    <w:rsid w:val="00220D2D"/>
    <w:rsid w:val="00220DCE"/>
    <w:rsid w:val="00220F78"/>
    <w:rsid w:val="00221087"/>
    <w:rsid w:val="002213A3"/>
    <w:rsid w:val="002216EA"/>
    <w:rsid w:val="0022195A"/>
    <w:rsid w:val="0022198C"/>
    <w:rsid w:val="002222F0"/>
    <w:rsid w:val="0022240A"/>
    <w:rsid w:val="00222719"/>
    <w:rsid w:val="00222B91"/>
    <w:rsid w:val="00223D2C"/>
    <w:rsid w:val="00223F01"/>
    <w:rsid w:val="002240B1"/>
    <w:rsid w:val="00224544"/>
    <w:rsid w:val="002245E4"/>
    <w:rsid w:val="00224814"/>
    <w:rsid w:val="00224A63"/>
    <w:rsid w:val="00224D37"/>
    <w:rsid w:val="00225EE2"/>
    <w:rsid w:val="00225FE0"/>
    <w:rsid w:val="00226090"/>
    <w:rsid w:val="0022620B"/>
    <w:rsid w:val="002268D8"/>
    <w:rsid w:val="00226BDC"/>
    <w:rsid w:val="00226D48"/>
    <w:rsid w:val="00226E82"/>
    <w:rsid w:val="002273CD"/>
    <w:rsid w:val="00227F37"/>
    <w:rsid w:val="002300A4"/>
    <w:rsid w:val="00230427"/>
    <w:rsid w:val="002307C3"/>
    <w:rsid w:val="00230874"/>
    <w:rsid w:val="00230996"/>
    <w:rsid w:val="00230BBE"/>
    <w:rsid w:val="0023130C"/>
    <w:rsid w:val="002315F3"/>
    <w:rsid w:val="002318C6"/>
    <w:rsid w:val="00231909"/>
    <w:rsid w:val="00231B81"/>
    <w:rsid w:val="00231EAA"/>
    <w:rsid w:val="002322CE"/>
    <w:rsid w:val="00232AEB"/>
    <w:rsid w:val="00232AFB"/>
    <w:rsid w:val="00232E56"/>
    <w:rsid w:val="00232F33"/>
    <w:rsid w:val="00232FE4"/>
    <w:rsid w:val="002332A0"/>
    <w:rsid w:val="00233554"/>
    <w:rsid w:val="002337BC"/>
    <w:rsid w:val="00233B46"/>
    <w:rsid w:val="00233BCC"/>
    <w:rsid w:val="00233CD1"/>
    <w:rsid w:val="00234214"/>
    <w:rsid w:val="00234737"/>
    <w:rsid w:val="00234951"/>
    <w:rsid w:val="00234D5D"/>
    <w:rsid w:val="00235232"/>
    <w:rsid w:val="00235291"/>
    <w:rsid w:val="00235298"/>
    <w:rsid w:val="00235360"/>
    <w:rsid w:val="002353FD"/>
    <w:rsid w:val="00235666"/>
    <w:rsid w:val="002356B8"/>
    <w:rsid w:val="0023656A"/>
    <w:rsid w:val="0023663B"/>
    <w:rsid w:val="00237162"/>
    <w:rsid w:val="002371A0"/>
    <w:rsid w:val="00237288"/>
    <w:rsid w:val="00237B2B"/>
    <w:rsid w:val="00237E4B"/>
    <w:rsid w:val="002406DC"/>
    <w:rsid w:val="002409E9"/>
    <w:rsid w:val="00240ABC"/>
    <w:rsid w:val="00240CF1"/>
    <w:rsid w:val="00240D8A"/>
    <w:rsid w:val="002410E7"/>
    <w:rsid w:val="0024117B"/>
    <w:rsid w:val="0024128D"/>
    <w:rsid w:val="002413FC"/>
    <w:rsid w:val="00241D1D"/>
    <w:rsid w:val="00241DFF"/>
    <w:rsid w:val="00241F4D"/>
    <w:rsid w:val="002421E2"/>
    <w:rsid w:val="00242482"/>
    <w:rsid w:val="00242700"/>
    <w:rsid w:val="0024284D"/>
    <w:rsid w:val="00242B32"/>
    <w:rsid w:val="00242F16"/>
    <w:rsid w:val="00243403"/>
    <w:rsid w:val="002434EF"/>
    <w:rsid w:val="0024378D"/>
    <w:rsid w:val="002439D3"/>
    <w:rsid w:val="00243B17"/>
    <w:rsid w:val="002442F5"/>
    <w:rsid w:val="00244715"/>
    <w:rsid w:val="002448F0"/>
    <w:rsid w:val="00244D06"/>
    <w:rsid w:val="002457B4"/>
    <w:rsid w:val="00245A39"/>
    <w:rsid w:val="00246A82"/>
    <w:rsid w:val="002476DF"/>
    <w:rsid w:val="00247B6C"/>
    <w:rsid w:val="00247BE9"/>
    <w:rsid w:val="00250328"/>
    <w:rsid w:val="0025066F"/>
    <w:rsid w:val="00250A30"/>
    <w:rsid w:val="00250A6F"/>
    <w:rsid w:val="00250D78"/>
    <w:rsid w:val="00250F47"/>
    <w:rsid w:val="00250F7A"/>
    <w:rsid w:val="00250FFA"/>
    <w:rsid w:val="002517BE"/>
    <w:rsid w:val="00251F57"/>
    <w:rsid w:val="0025244E"/>
    <w:rsid w:val="002526B7"/>
    <w:rsid w:val="00252A72"/>
    <w:rsid w:val="00252F42"/>
    <w:rsid w:val="00253111"/>
    <w:rsid w:val="00253737"/>
    <w:rsid w:val="00253A7E"/>
    <w:rsid w:val="00253A9A"/>
    <w:rsid w:val="00253B29"/>
    <w:rsid w:val="00253B44"/>
    <w:rsid w:val="002542D8"/>
    <w:rsid w:val="002542DE"/>
    <w:rsid w:val="00254327"/>
    <w:rsid w:val="00254404"/>
    <w:rsid w:val="00254776"/>
    <w:rsid w:val="00254B69"/>
    <w:rsid w:val="00254B71"/>
    <w:rsid w:val="00254BCB"/>
    <w:rsid w:val="00254C06"/>
    <w:rsid w:val="0025549C"/>
    <w:rsid w:val="00255740"/>
    <w:rsid w:val="0025586A"/>
    <w:rsid w:val="00255BE1"/>
    <w:rsid w:val="00255EBE"/>
    <w:rsid w:val="002562D6"/>
    <w:rsid w:val="00256688"/>
    <w:rsid w:val="002570E2"/>
    <w:rsid w:val="002575AF"/>
    <w:rsid w:val="00257644"/>
    <w:rsid w:val="002579B8"/>
    <w:rsid w:val="00257A82"/>
    <w:rsid w:val="00257B86"/>
    <w:rsid w:val="00260249"/>
    <w:rsid w:val="00260649"/>
    <w:rsid w:val="002607F1"/>
    <w:rsid w:val="00260870"/>
    <w:rsid w:val="00260935"/>
    <w:rsid w:val="002609E0"/>
    <w:rsid w:val="00260F61"/>
    <w:rsid w:val="00260F8B"/>
    <w:rsid w:val="002612EE"/>
    <w:rsid w:val="00261308"/>
    <w:rsid w:val="0026170B"/>
    <w:rsid w:val="0026194A"/>
    <w:rsid w:val="00261A67"/>
    <w:rsid w:val="00261CFE"/>
    <w:rsid w:val="00261FEE"/>
    <w:rsid w:val="0026209A"/>
    <w:rsid w:val="0026223B"/>
    <w:rsid w:val="0026262D"/>
    <w:rsid w:val="00262643"/>
    <w:rsid w:val="00262C5D"/>
    <w:rsid w:val="00262CF7"/>
    <w:rsid w:val="00262D4A"/>
    <w:rsid w:val="00262EDE"/>
    <w:rsid w:val="00263070"/>
    <w:rsid w:val="002630BF"/>
    <w:rsid w:val="0026323E"/>
    <w:rsid w:val="00263CBF"/>
    <w:rsid w:val="00263DC0"/>
    <w:rsid w:val="00264592"/>
    <w:rsid w:val="0026468A"/>
    <w:rsid w:val="00265774"/>
    <w:rsid w:val="00265B32"/>
    <w:rsid w:val="0026609E"/>
    <w:rsid w:val="002665F6"/>
    <w:rsid w:val="002676A2"/>
    <w:rsid w:val="00267D93"/>
    <w:rsid w:val="00267DAD"/>
    <w:rsid w:val="00267E0D"/>
    <w:rsid w:val="0027000B"/>
    <w:rsid w:val="0027015C"/>
    <w:rsid w:val="0027017C"/>
    <w:rsid w:val="002709B1"/>
    <w:rsid w:val="00270F9C"/>
    <w:rsid w:val="002711B9"/>
    <w:rsid w:val="0027123E"/>
    <w:rsid w:val="00271591"/>
    <w:rsid w:val="002715D0"/>
    <w:rsid w:val="00271DB2"/>
    <w:rsid w:val="00271E19"/>
    <w:rsid w:val="002723D8"/>
    <w:rsid w:val="002726D5"/>
    <w:rsid w:val="002728EF"/>
    <w:rsid w:val="00273125"/>
    <w:rsid w:val="002731AF"/>
    <w:rsid w:val="0027321F"/>
    <w:rsid w:val="00273722"/>
    <w:rsid w:val="002746F1"/>
    <w:rsid w:val="00274D52"/>
    <w:rsid w:val="00275089"/>
    <w:rsid w:val="0027510C"/>
    <w:rsid w:val="00275129"/>
    <w:rsid w:val="00275359"/>
    <w:rsid w:val="00275369"/>
    <w:rsid w:val="0027584F"/>
    <w:rsid w:val="00275E57"/>
    <w:rsid w:val="00276051"/>
    <w:rsid w:val="002760CB"/>
    <w:rsid w:val="002763E7"/>
    <w:rsid w:val="0027663D"/>
    <w:rsid w:val="00276D4C"/>
    <w:rsid w:val="00276DEC"/>
    <w:rsid w:val="0027715A"/>
    <w:rsid w:val="00277225"/>
    <w:rsid w:val="0027738F"/>
    <w:rsid w:val="002775E8"/>
    <w:rsid w:val="00277A0B"/>
    <w:rsid w:val="00277C1E"/>
    <w:rsid w:val="00277D7C"/>
    <w:rsid w:val="00277E84"/>
    <w:rsid w:val="00277EBE"/>
    <w:rsid w:val="00280560"/>
    <w:rsid w:val="0028056C"/>
    <w:rsid w:val="0028096B"/>
    <w:rsid w:val="00281330"/>
    <w:rsid w:val="00281810"/>
    <w:rsid w:val="00281833"/>
    <w:rsid w:val="00281FA6"/>
    <w:rsid w:val="002820E0"/>
    <w:rsid w:val="00282297"/>
    <w:rsid w:val="0028271F"/>
    <w:rsid w:val="00282827"/>
    <w:rsid w:val="00282944"/>
    <w:rsid w:val="00282A93"/>
    <w:rsid w:val="00282BA9"/>
    <w:rsid w:val="00282C91"/>
    <w:rsid w:val="00282D98"/>
    <w:rsid w:val="002839BB"/>
    <w:rsid w:val="00283EDC"/>
    <w:rsid w:val="002840AD"/>
    <w:rsid w:val="00284181"/>
    <w:rsid w:val="002841E6"/>
    <w:rsid w:val="00284325"/>
    <w:rsid w:val="002845AD"/>
    <w:rsid w:val="00284ACE"/>
    <w:rsid w:val="00284BAC"/>
    <w:rsid w:val="0028509B"/>
    <w:rsid w:val="00285139"/>
    <w:rsid w:val="002853CD"/>
    <w:rsid w:val="0028574C"/>
    <w:rsid w:val="00285776"/>
    <w:rsid w:val="00285CF0"/>
    <w:rsid w:val="00285DD7"/>
    <w:rsid w:val="0028655B"/>
    <w:rsid w:val="00286984"/>
    <w:rsid w:val="00286FDA"/>
    <w:rsid w:val="00287531"/>
    <w:rsid w:val="00287936"/>
    <w:rsid w:val="00287EDB"/>
    <w:rsid w:val="0029010A"/>
    <w:rsid w:val="0029066D"/>
    <w:rsid w:val="0029074F"/>
    <w:rsid w:val="0029077D"/>
    <w:rsid w:val="00290EC1"/>
    <w:rsid w:val="00290F6B"/>
    <w:rsid w:val="00291369"/>
    <w:rsid w:val="00291770"/>
    <w:rsid w:val="00291855"/>
    <w:rsid w:val="00291969"/>
    <w:rsid w:val="00292993"/>
    <w:rsid w:val="00292A89"/>
    <w:rsid w:val="00292B5A"/>
    <w:rsid w:val="00292EEA"/>
    <w:rsid w:val="00292F3E"/>
    <w:rsid w:val="0029365E"/>
    <w:rsid w:val="0029393F"/>
    <w:rsid w:val="00293A10"/>
    <w:rsid w:val="00293D59"/>
    <w:rsid w:val="00293F3B"/>
    <w:rsid w:val="00294132"/>
    <w:rsid w:val="00294412"/>
    <w:rsid w:val="002946D8"/>
    <w:rsid w:val="00294743"/>
    <w:rsid w:val="00294847"/>
    <w:rsid w:val="00294BF9"/>
    <w:rsid w:val="00294CD5"/>
    <w:rsid w:val="00295066"/>
    <w:rsid w:val="002952F7"/>
    <w:rsid w:val="002955FB"/>
    <w:rsid w:val="00295675"/>
    <w:rsid w:val="0029596F"/>
    <w:rsid w:val="002959B9"/>
    <w:rsid w:val="00295F45"/>
    <w:rsid w:val="0029654B"/>
    <w:rsid w:val="0029666D"/>
    <w:rsid w:val="002967C9"/>
    <w:rsid w:val="00296F48"/>
    <w:rsid w:val="00297278"/>
    <w:rsid w:val="0029731D"/>
    <w:rsid w:val="002976B6"/>
    <w:rsid w:val="0029798A"/>
    <w:rsid w:val="00297A81"/>
    <w:rsid w:val="00297B5E"/>
    <w:rsid w:val="00297EA8"/>
    <w:rsid w:val="002A0485"/>
    <w:rsid w:val="002A04C4"/>
    <w:rsid w:val="002A0551"/>
    <w:rsid w:val="002A074A"/>
    <w:rsid w:val="002A09CE"/>
    <w:rsid w:val="002A0E82"/>
    <w:rsid w:val="002A10DD"/>
    <w:rsid w:val="002A1259"/>
    <w:rsid w:val="002A159C"/>
    <w:rsid w:val="002A17ED"/>
    <w:rsid w:val="002A1927"/>
    <w:rsid w:val="002A1C7F"/>
    <w:rsid w:val="002A2255"/>
    <w:rsid w:val="002A2FF0"/>
    <w:rsid w:val="002A39BF"/>
    <w:rsid w:val="002A3DB9"/>
    <w:rsid w:val="002A42EB"/>
    <w:rsid w:val="002A4329"/>
    <w:rsid w:val="002A46FF"/>
    <w:rsid w:val="002A47BE"/>
    <w:rsid w:val="002A4CEA"/>
    <w:rsid w:val="002A4FDB"/>
    <w:rsid w:val="002A53B1"/>
    <w:rsid w:val="002A5595"/>
    <w:rsid w:val="002A58CA"/>
    <w:rsid w:val="002A5AB8"/>
    <w:rsid w:val="002A5B2E"/>
    <w:rsid w:val="002A5F32"/>
    <w:rsid w:val="002A63AE"/>
    <w:rsid w:val="002A6475"/>
    <w:rsid w:val="002A6532"/>
    <w:rsid w:val="002A66A5"/>
    <w:rsid w:val="002A670E"/>
    <w:rsid w:val="002A6C69"/>
    <w:rsid w:val="002A6FEE"/>
    <w:rsid w:val="002A7351"/>
    <w:rsid w:val="002A73DE"/>
    <w:rsid w:val="002A77BF"/>
    <w:rsid w:val="002A7A09"/>
    <w:rsid w:val="002A7C2C"/>
    <w:rsid w:val="002A7F56"/>
    <w:rsid w:val="002B0491"/>
    <w:rsid w:val="002B07BB"/>
    <w:rsid w:val="002B08C7"/>
    <w:rsid w:val="002B0F10"/>
    <w:rsid w:val="002B119F"/>
    <w:rsid w:val="002B23E7"/>
    <w:rsid w:val="002B2AB7"/>
    <w:rsid w:val="002B2C7C"/>
    <w:rsid w:val="002B35E0"/>
    <w:rsid w:val="002B36AB"/>
    <w:rsid w:val="002B3F44"/>
    <w:rsid w:val="002B3F89"/>
    <w:rsid w:val="002B4082"/>
    <w:rsid w:val="002B4672"/>
    <w:rsid w:val="002B4769"/>
    <w:rsid w:val="002B48F8"/>
    <w:rsid w:val="002B4A78"/>
    <w:rsid w:val="002B5054"/>
    <w:rsid w:val="002B52B0"/>
    <w:rsid w:val="002B5C36"/>
    <w:rsid w:val="002B5CA0"/>
    <w:rsid w:val="002B5CFE"/>
    <w:rsid w:val="002B617C"/>
    <w:rsid w:val="002B67BC"/>
    <w:rsid w:val="002B6A84"/>
    <w:rsid w:val="002B6D12"/>
    <w:rsid w:val="002B722A"/>
    <w:rsid w:val="002B767D"/>
    <w:rsid w:val="002B7C67"/>
    <w:rsid w:val="002C062E"/>
    <w:rsid w:val="002C0864"/>
    <w:rsid w:val="002C08E8"/>
    <w:rsid w:val="002C0BD7"/>
    <w:rsid w:val="002C0D69"/>
    <w:rsid w:val="002C0E71"/>
    <w:rsid w:val="002C11A7"/>
    <w:rsid w:val="002C1783"/>
    <w:rsid w:val="002C1B77"/>
    <w:rsid w:val="002C1E23"/>
    <w:rsid w:val="002C1F1F"/>
    <w:rsid w:val="002C23C2"/>
    <w:rsid w:val="002C242A"/>
    <w:rsid w:val="002C356C"/>
    <w:rsid w:val="002C36F1"/>
    <w:rsid w:val="002C3B86"/>
    <w:rsid w:val="002C3C4C"/>
    <w:rsid w:val="002C3D2B"/>
    <w:rsid w:val="002C3F72"/>
    <w:rsid w:val="002C4676"/>
    <w:rsid w:val="002C4B22"/>
    <w:rsid w:val="002C4C23"/>
    <w:rsid w:val="002C4E4F"/>
    <w:rsid w:val="002C4F11"/>
    <w:rsid w:val="002C4F19"/>
    <w:rsid w:val="002C4F22"/>
    <w:rsid w:val="002C5263"/>
    <w:rsid w:val="002C53CF"/>
    <w:rsid w:val="002C56E0"/>
    <w:rsid w:val="002C67CB"/>
    <w:rsid w:val="002C68C7"/>
    <w:rsid w:val="002C6AB6"/>
    <w:rsid w:val="002C6CE2"/>
    <w:rsid w:val="002C6E0D"/>
    <w:rsid w:val="002C6E40"/>
    <w:rsid w:val="002C70CA"/>
    <w:rsid w:val="002C72E8"/>
    <w:rsid w:val="002C75AE"/>
    <w:rsid w:val="002C7719"/>
    <w:rsid w:val="002C772F"/>
    <w:rsid w:val="002C7845"/>
    <w:rsid w:val="002D02C8"/>
    <w:rsid w:val="002D0439"/>
    <w:rsid w:val="002D06BC"/>
    <w:rsid w:val="002D0901"/>
    <w:rsid w:val="002D0A70"/>
    <w:rsid w:val="002D0CC6"/>
    <w:rsid w:val="002D0D08"/>
    <w:rsid w:val="002D144D"/>
    <w:rsid w:val="002D1A4C"/>
    <w:rsid w:val="002D1C57"/>
    <w:rsid w:val="002D21EE"/>
    <w:rsid w:val="002D22E0"/>
    <w:rsid w:val="002D24B3"/>
    <w:rsid w:val="002D2680"/>
    <w:rsid w:val="002D2762"/>
    <w:rsid w:val="002D2AA8"/>
    <w:rsid w:val="002D2AD6"/>
    <w:rsid w:val="002D2D18"/>
    <w:rsid w:val="002D2DFE"/>
    <w:rsid w:val="002D37D6"/>
    <w:rsid w:val="002D3B33"/>
    <w:rsid w:val="002D3CBF"/>
    <w:rsid w:val="002D4C51"/>
    <w:rsid w:val="002D50A1"/>
    <w:rsid w:val="002D5BBC"/>
    <w:rsid w:val="002D5C98"/>
    <w:rsid w:val="002D62FE"/>
    <w:rsid w:val="002D64A0"/>
    <w:rsid w:val="002D6931"/>
    <w:rsid w:val="002D6F92"/>
    <w:rsid w:val="002D75EC"/>
    <w:rsid w:val="002D77A1"/>
    <w:rsid w:val="002D7958"/>
    <w:rsid w:val="002D7980"/>
    <w:rsid w:val="002D7A17"/>
    <w:rsid w:val="002D7AF4"/>
    <w:rsid w:val="002D7BEC"/>
    <w:rsid w:val="002D7F95"/>
    <w:rsid w:val="002E0854"/>
    <w:rsid w:val="002E0960"/>
    <w:rsid w:val="002E0A3A"/>
    <w:rsid w:val="002E0EAA"/>
    <w:rsid w:val="002E1073"/>
    <w:rsid w:val="002E108D"/>
    <w:rsid w:val="002E110D"/>
    <w:rsid w:val="002E15BD"/>
    <w:rsid w:val="002E15EA"/>
    <w:rsid w:val="002E1717"/>
    <w:rsid w:val="002E183B"/>
    <w:rsid w:val="002E19DB"/>
    <w:rsid w:val="002E1EDB"/>
    <w:rsid w:val="002E25BF"/>
    <w:rsid w:val="002E26FA"/>
    <w:rsid w:val="002E2954"/>
    <w:rsid w:val="002E2A91"/>
    <w:rsid w:val="002E2E17"/>
    <w:rsid w:val="002E30A2"/>
    <w:rsid w:val="002E3946"/>
    <w:rsid w:val="002E3D88"/>
    <w:rsid w:val="002E3DF8"/>
    <w:rsid w:val="002E3E28"/>
    <w:rsid w:val="002E40C6"/>
    <w:rsid w:val="002E4165"/>
    <w:rsid w:val="002E4429"/>
    <w:rsid w:val="002E442B"/>
    <w:rsid w:val="002E4604"/>
    <w:rsid w:val="002E470D"/>
    <w:rsid w:val="002E49BC"/>
    <w:rsid w:val="002E4D01"/>
    <w:rsid w:val="002E4F2B"/>
    <w:rsid w:val="002E5077"/>
    <w:rsid w:val="002E52CA"/>
    <w:rsid w:val="002E5330"/>
    <w:rsid w:val="002E558B"/>
    <w:rsid w:val="002E5601"/>
    <w:rsid w:val="002E58FD"/>
    <w:rsid w:val="002E5A6F"/>
    <w:rsid w:val="002E5C4C"/>
    <w:rsid w:val="002E609F"/>
    <w:rsid w:val="002E651E"/>
    <w:rsid w:val="002E655C"/>
    <w:rsid w:val="002E6627"/>
    <w:rsid w:val="002E6D64"/>
    <w:rsid w:val="002E6F23"/>
    <w:rsid w:val="002E71AB"/>
    <w:rsid w:val="002E71F6"/>
    <w:rsid w:val="002E7616"/>
    <w:rsid w:val="002E76D2"/>
    <w:rsid w:val="002E7A47"/>
    <w:rsid w:val="002E7E5D"/>
    <w:rsid w:val="002E7EAB"/>
    <w:rsid w:val="002E7FDF"/>
    <w:rsid w:val="002F0223"/>
    <w:rsid w:val="002F04F9"/>
    <w:rsid w:val="002F0A58"/>
    <w:rsid w:val="002F0B0B"/>
    <w:rsid w:val="002F0D15"/>
    <w:rsid w:val="002F11DB"/>
    <w:rsid w:val="002F1236"/>
    <w:rsid w:val="002F146B"/>
    <w:rsid w:val="002F1E13"/>
    <w:rsid w:val="002F2024"/>
    <w:rsid w:val="002F2143"/>
    <w:rsid w:val="002F23F2"/>
    <w:rsid w:val="002F2643"/>
    <w:rsid w:val="002F27A1"/>
    <w:rsid w:val="002F29C1"/>
    <w:rsid w:val="002F2E1B"/>
    <w:rsid w:val="002F2E9D"/>
    <w:rsid w:val="002F2ED1"/>
    <w:rsid w:val="002F3186"/>
    <w:rsid w:val="002F33A8"/>
    <w:rsid w:val="002F3A96"/>
    <w:rsid w:val="002F3BBD"/>
    <w:rsid w:val="002F3C57"/>
    <w:rsid w:val="002F3E4A"/>
    <w:rsid w:val="002F4379"/>
    <w:rsid w:val="002F43A0"/>
    <w:rsid w:val="002F494C"/>
    <w:rsid w:val="002F4963"/>
    <w:rsid w:val="002F512B"/>
    <w:rsid w:val="002F53E4"/>
    <w:rsid w:val="002F54FB"/>
    <w:rsid w:val="002F56AE"/>
    <w:rsid w:val="002F583C"/>
    <w:rsid w:val="002F5C35"/>
    <w:rsid w:val="002F5E10"/>
    <w:rsid w:val="002F5E45"/>
    <w:rsid w:val="002F62A0"/>
    <w:rsid w:val="002F6332"/>
    <w:rsid w:val="002F6577"/>
    <w:rsid w:val="002F70C4"/>
    <w:rsid w:val="002F7337"/>
    <w:rsid w:val="002F73B1"/>
    <w:rsid w:val="002F75BA"/>
    <w:rsid w:val="002F7688"/>
    <w:rsid w:val="003000A8"/>
    <w:rsid w:val="003003C1"/>
    <w:rsid w:val="00300401"/>
    <w:rsid w:val="003007F3"/>
    <w:rsid w:val="0030174E"/>
    <w:rsid w:val="00301C1C"/>
    <w:rsid w:val="00301D12"/>
    <w:rsid w:val="00301E6E"/>
    <w:rsid w:val="00301FEE"/>
    <w:rsid w:val="00302230"/>
    <w:rsid w:val="00302C04"/>
    <w:rsid w:val="003031B5"/>
    <w:rsid w:val="003031D1"/>
    <w:rsid w:val="00303521"/>
    <w:rsid w:val="00303EE9"/>
    <w:rsid w:val="00303FE0"/>
    <w:rsid w:val="003040C9"/>
    <w:rsid w:val="00304229"/>
    <w:rsid w:val="0030428A"/>
    <w:rsid w:val="00304542"/>
    <w:rsid w:val="00304E2F"/>
    <w:rsid w:val="00305368"/>
    <w:rsid w:val="00305552"/>
    <w:rsid w:val="003058C8"/>
    <w:rsid w:val="00305C74"/>
    <w:rsid w:val="00305C89"/>
    <w:rsid w:val="00305CE1"/>
    <w:rsid w:val="003065F7"/>
    <w:rsid w:val="00306CE1"/>
    <w:rsid w:val="003072E2"/>
    <w:rsid w:val="003073F3"/>
    <w:rsid w:val="003079E9"/>
    <w:rsid w:val="00307CFE"/>
    <w:rsid w:val="00307DF0"/>
    <w:rsid w:val="00307FEE"/>
    <w:rsid w:val="00310227"/>
    <w:rsid w:val="003104F9"/>
    <w:rsid w:val="0031073C"/>
    <w:rsid w:val="00310A04"/>
    <w:rsid w:val="00310F2C"/>
    <w:rsid w:val="00310F36"/>
    <w:rsid w:val="0031131C"/>
    <w:rsid w:val="003114A7"/>
    <w:rsid w:val="003116EF"/>
    <w:rsid w:val="003117D0"/>
    <w:rsid w:val="003117E5"/>
    <w:rsid w:val="003120FC"/>
    <w:rsid w:val="003123C5"/>
    <w:rsid w:val="00312958"/>
    <w:rsid w:val="00312EA3"/>
    <w:rsid w:val="003134BD"/>
    <w:rsid w:val="003137EE"/>
    <w:rsid w:val="00313A04"/>
    <w:rsid w:val="00313AC2"/>
    <w:rsid w:val="00313B66"/>
    <w:rsid w:val="00313BDB"/>
    <w:rsid w:val="0031410B"/>
    <w:rsid w:val="0031418D"/>
    <w:rsid w:val="003141BD"/>
    <w:rsid w:val="00314361"/>
    <w:rsid w:val="00314669"/>
    <w:rsid w:val="0031499F"/>
    <w:rsid w:val="00314FD6"/>
    <w:rsid w:val="00315296"/>
    <w:rsid w:val="003154BC"/>
    <w:rsid w:val="003156D0"/>
    <w:rsid w:val="00315A36"/>
    <w:rsid w:val="00316627"/>
    <w:rsid w:val="00316691"/>
    <w:rsid w:val="00316A2B"/>
    <w:rsid w:val="00316DDF"/>
    <w:rsid w:val="00316FD9"/>
    <w:rsid w:val="0031705B"/>
    <w:rsid w:val="003177FF"/>
    <w:rsid w:val="00317ABA"/>
    <w:rsid w:val="00317AC0"/>
    <w:rsid w:val="00317F21"/>
    <w:rsid w:val="00317FF0"/>
    <w:rsid w:val="0032035F"/>
    <w:rsid w:val="0032042E"/>
    <w:rsid w:val="00320BCB"/>
    <w:rsid w:val="00320D10"/>
    <w:rsid w:val="00320E50"/>
    <w:rsid w:val="00320F6C"/>
    <w:rsid w:val="00320FE0"/>
    <w:rsid w:val="0032141D"/>
    <w:rsid w:val="00321CBC"/>
    <w:rsid w:val="00321CE3"/>
    <w:rsid w:val="00322410"/>
    <w:rsid w:val="003227FB"/>
    <w:rsid w:val="0032294E"/>
    <w:rsid w:val="00322BAE"/>
    <w:rsid w:val="00322CC4"/>
    <w:rsid w:val="00322CE6"/>
    <w:rsid w:val="00322F6E"/>
    <w:rsid w:val="003236A1"/>
    <w:rsid w:val="00323D07"/>
    <w:rsid w:val="0032417D"/>
    <w:rsid w:val="00324A50"/>
    <w:rsid w:val="00324DD8"/>
    <w:rsid w:val="00324DDF"/>
    <w:rsid w:val="0032554B"/>
    <w:rsid w:val="0032581D"/>
    <w:rsid w:val="00325E08"/>
    <w:rsid w:val="00325EE2"/>
    <w:rsid w:val="003262E8"/>
    <w:rsid w:val="00326453"/>
    <w:rsid w:val="00326C57"/>
    <w:rsid w:val="00327165"/>
    <w:rsid w:val="00327192"/>
    <w:rsid w:val="003272CE"/>
    <w:rsid w:val="0032753B"/>
    <w:rsid w:val="003277B1"/>
    <w:rsid w:val="00327976"/>
    <w:rsid w:val="00330246"/>
    <w:rsid w:val="00330533"/>
    <w:rsid w:val="003305DF"/>
    <w:rsid w:val="00330B3A"/>
    <w:rsid w:val="00330D29"/>
    <w:rsid w:val="00330F31"/>
    <w:rsid w:val="00331963"/>
    <w:rsid w:val="00331F2C"/>
    <w:rsid w:val="00331F59"/>
    <w:rsid w:val="003327FB"/>
    <w:rsid w:val="00332B65"/>
    <w:rsid w:val="00332BEF"/>
    <w:rsid w:val="0033395A"/>
    <w:rsid w:val="0033396F"/>
    <w:rsid w:val="00333DBB"/>
    <w:rsid w:val="0033411D"/>
    <w:rsid w:val="003341EB"/>
    <w:rsid w:val="00334277"/>
    <w:rsid w:val="003342A9"/>
    <w:rsid w:val="0033447D"/>
    <w:rsid w:val="00334564"/>
    <w:rsid w:val="003345D8"/>
    <w:rsid w:val="0033484C"/>
    <w:rsid w:val="00334CBF"/>
    <w:rsid w:val="00334DD0"/>
    <w:rsid w:val="00334FC4"/>
    <w:rsid w:val="00335503"/>
    <w:rsid w:val="00335510"/>
    <w:rsid w:val="00335612"/>
    <w:rsid w:val="00335BA7"/>
    <w:rsid w:val="00335E16"/>
    <w:rsid w:val="00335F4F"/>
    <w:rsid w:val="00336066"/>
    <w:rsid w:val="00336389"/>
    <w:rsid w:val="0033661C"/>
    <w:rsid w:val="00336C1B"/>
    <w:rsid w:val="00336DDF"/>
    <w:rsid w:val="0033776F"/>
    <w:rsid w:val="003379F4"/>
    <w:rsid w:val="00337ED2"/>
    <w:rsid w:val="003400E2"/>
    <w:rsid w:val="00340450"/>
    <w:rsid w:val="00340EFF"/>
    <w:rsid w:val="003415AC"/>
    <w:rsid w:val="003417FF"/>
    <w:rsid w:val="00341922"/>
    <w:rsid w:val="003419C1"/>
    <w:rsid w:val="00341B51"/>
    <w:rsid w:val="00341CFC"/>
    <w:rsid w:val="003421AB"/>
    <w:rsid w:val="00342453"/>
    <w:rsid w:val="0034257C"/>
    <w:rsid w:val="00342956"/>
    <w:rsid w:val="00343662"/>
    <w:rsid w:val="00343A39"/>
    <w:rsid w:val="00343A4A"/>
    <w:rsid w:val="00344541"/>
    <w:rsid w:val="003448CE"/>
    <w:rsid w:val="00344D98"/>
    <w:rsid w:val="00345080"/>
    <w:rsid w:val="003451C1"/>
    <w:rsid w:val="00345670"/>
    <w:rsid w:val="00345847"/>
    <w:rsid w:val="00345C30"/>
    <w:rsid w:val="00345D61"/>
    <w:rsid w:val="00345FB9"/>
    <w:rsid w:val="0034661D"/>
    <w:rsid w:val="003473ED"/>
    <w:rsid w:val="003474E5"/>
    <w:rsid w:val="00347510"/>
    <w:rsid w:val="00347634"/>
    <w:rsid w:val="0034771D"/>
    <w:rsid w:val="00347776"/>
    <w:rsid w:val="00347F00"/>
    <w:rsid w:val="00350067"/>
    <w:rsid w:val="003505EA"/>
    <w:rsid w:val="00350737"/>
    <w:rsid w:val="00350DCB"/>
    <w:rsid w:val="00351148"/>
    <w:rsid w:val="0035126B"/>
    <w:rsid w:val="003514C6"/>
    <w:rsid w:val="00351B54"/>
    <w:rsid w:val="00351CD9"/>
    <w:rsid w:val="003520CA"/>
    <w:rsid w:val="00352319"/>
    <w:rsid w:val="003523DB"/>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50B4"/>
    <w:rsid w:val="00355315"/>
    <w:rsid w:val="00355328"/>
    <w:rsid w:val="003553B0"/>
    <w:rsid w:val="00355AC2"/>
    <w:rsid w:val="00355F1B"/>
    <w:rsid w:val="00355F60"/>
    <w:rsid w:val="00356130"/>
    <w:rsid w:val="0035622C"/>
    <w:rsid w:val="0035672A"/>
    <w:rsid w:val="00356B02"/>
    <w:rsid w:val="0035732E"/>
    <w:rsid w:val="003574F2"/>
    <w:rsid w:val="00357BED"/>
    <w:rsid w:val="00357F76"/>
    <w:rsid w:val="003602A4"/>
    <w:rsid w:val="00360AB4"/>
    <w:rsid w:val="00360B10"/>
    <w:rsid w:val="00360BB0"/>
    <w:rsid w:val="00361161"/>
    <w:rsid w:val="003616E4"/>
    <w:rsid w:val="003619CF"/>
    <w:rsid w:val="00361E6D"/>
    <w:rsid w:val="00362266"/>
    <w:rsid w:val="0036242C"/>
    <w:rsid w:val="00362855"/>
    <w:rsid w:val="003628FB"/>
    <w:rsid w:val="00362913"/>
    <w:rsid w:val="003629EE"/>
    <w:rsid w:val="00362D09"/>
    <w:rsid w:val="00362E39"/>
    <w:rsid w:val="0036310E"/>
    <w:rsid w:val="003640D9"/>
    <w:rsid w:val="003641F5"/>
    <w:rsid w:val="003642B8"/>
    <w:rsid w:val="003647FC"/>
    <w:rsid w:val="0036496C"/>
    <w:rsid w:val="00364AE1"/>
    <w:rsid w:val="00364B42"/>
    <w:rsid w:val="00364D64"/>
    <w:rsid w:val="003650F2"/>
    <w:rsid w:val="003651C6"/>
    <w:rsid w:val="00365716"/>
    <w:rsid w:val="0036667C"/>
    <w:rsid w:val="00366B9C"/>
    <w:rsid w:val="00366E9D"/>
    <w:rsid w:val="00367461"/>
    <w:rsid w:val="00367507"/>
    <w:rsid w:val="00367CF0"/>
    <w:rsid w:val="003700F6"/>
    <w:rsid w:val="0037071D"/>
    <w:rsid w:val="00370979"/>
    <w:rsid w:val="00370EFF"/>
    <w:rsid w:val="00371157"/>
    <w:rsid w:val="003711A2"/>
    <w:rsid w:val="0037121E"/>
    <w:rsid w:val="0037124A"/>
    <w:rsid w:val="00371419"/>
    <w:rsid w:val="003714AD"/>
    <w:rsid w:val="003715C3"/>
    <w:rsid w:val="00371AD7"/>
    <w:rsid w:val="00371CDB"/>
    <w:rsid w:val="00371E99"/>
    <w:rsid w:val="00371F2A"/>
    <w:rsid w:val="00371F4B"/>
    <w:rsid w:val="00372611"/>
    <w:rsid w:val="003726D6"/>
    <w:rsid w:val="00372A0E"/>
    <w:rsid w:val="003735DD"/>
    <w:rsid w:val="003736C4"/>
    <w:rsid w:val="0037373E"/>
    <w:rsid w:val="003737AA"/>
    <w:rsid w:val="003740B7"/>
    <w:rsid w:val="00374540"/>
    <w:rsid w:val="00374700"/>
    <w:rsid w:val="00374892"/>
    <w:rsid w:val="00374CB0"/>
    <w:rsid w:val="003755D5"/>
    <w:rsid w:val="00376695"/>
    <w:rsid w:val="00376C4F"/>
    <w:rsid w:val="00376CBA"/>
    <w:rsid w:val="00376CC7"/>
    <w:rsid w:val="00376D11"/>
    <w:rsid w:val="00376E4E"/>
    <w:rsid w:val="00376FC4"/>
    <w:rsid w:val="0037701D"/>
    <w:rsid w:val="0037719D"/>
    <w:rsid w:val="00377465"/>
    <w:rsid w:val="003776C7"/>
    <w:rsid w:val="00377867"/>
    <w:rsid w:val="003778E5"/>
    <w:rsid w:val="00377935"/>
    <w:rsid w:val="00377CA5"/>
    <w:rsid w:val="00377CC0"/>
    <w:rsid w:val="00377EBD"/>
    <w:rsid w:val="00380204"/>
    <w:rsid w:val="0038086C"/>
    <w:rsid w:val="00380EAE"/>
    <w:rsid w:val="00380F7D"/>
    <w:rsid w:val="003811A3"/>
    <w:rsid w:val="0038141F"/>
    <w:rsid w:val="003814D3"/>
    <w:rsid w:val="00381734"/>
    <w:rsid w:val="0038186E"/>
    <w:rsid w:val="00381F67"/>
    <w:rsid w:val="003826C9"/>
    <w:rsid w:val="00382AF0"/>
    <w:rsid w:val="00382B90"/>
    <w:rsid w:val="00382D2E"/>
    <w:rsid w:val="00383022"/>
    <w:rsid w:val="003833DD"/>
    <w:rsid w:val="00383421"/>
    <w:rsid w:val="00383721"/>
    <w:rsid w:val="003837AA"/>
    <w:rsid w:val="00383D82"/>
    <w:rsid w:val="00384837"/>
    <w:rsid w:val="003849D3"/>
    <w:rsid w:val="00384A39"/>
    <w:rsid w:val="00384A3F"/>
    <w:rsid w:val="00384B71"/>
    <w:rsid w:val="00384D14"/>
    <w:rsid w:val="00385210"/>
    <w:rsid w:val="0038542E"/>
    <w:rsid w:val="00385752"/>
    <w:rsid w:val="00385A72"/>
    <w:rsid w:val="0038631D"/>
    <w:rsid w:val="003864B2"/>
    <w:rsid w:val="00386C80"/>
    <w:rsid w:val="00386CC0"/>
    <w:rsid w:val="00386DCF"/>
    <w:rsid w:val="00386E3D"/>
    <w:rsid w:val="00386E81"/>
    <w:rsid w:val="003872A1"/>
    <w:rsid w:val="003875A4"/>
    <w:rsid w:val="00387988"/>
    <w:rsid w:val="00387D39"/>
    <w:rsid w:val="00387E11"/>
    <w:rsid w:val="00390065"/>
    <w:rsid w:val="00390069"/>
    <w:rsid w:val="0039045D"/>
    <w:rsid w:val="0039047B"/>
    <w:rsid w:val="00390752"/>
    <w:rsid w:val="00390887"/>
    <w:rsid w:val="00390ABF"/>
    <w:rsid w:val="00390CD4"/>
    <w:rsid w:val="00390DB6"/>
    <w:rsid w:val="00390E25"/>
    <w:rsid w:val="00390FCA"/>
    <w:rsid w:val="0039102B"/>
    <w:rsid w:val="00391999"/>
    <w:rsid w:val="00392023"/>
    <w:rsid w:val="003922F8"/>
    <w:rsid w:val="0039269C"/>
    <w:rsid w:val="00392918"/>
    <w:rsid w:val="003929B1"/>
    <w:rsid w:val="00392A8B"/>
    <w:rsid w:val="00392C9D"/>
    <w:rsid w:val="00392CFC"/>
    <w:rsid w:val="0039310C"/>
    <w:rsid w:val="00393113"/>
    <w:rsid w:val="00393225"/>
    <w:rsid w:val="00393448"/>
    <w:rsid w:val="003939EB"/>
    <w:rsid w:val="00393A60"/>
    <w:rsid w:val="00393DAC"/>
    <w:rsid w:val="00393E85"/>
    <w:rsid w:val="0039422A"/>
    <w:rsid w:val="0039489F"/>
    <w:rsid w:val="0039498F"/>
    <w:rsid w:val="00394A48"/>
    <w:rsid w:val="00394AB0"/>
    <w:rsid w:val="00394FC4"/>
    <w:rsid w:val="00395183"/>
    <w:rsid w:val="00395432"/>
    <w:rsid w:val="00395A1F"/>
    <w:rsid w:val="00396287"/>
    <w:rsid w:val="00396B27"/>
    <w:rsid w:val="00396BB5"/>
    <w:rsid w:val="00396C63"/>
    <w:rsid w:val="0039708B"/>
    <w:rsid w:val="003970A2"/>
    <w:rsid w:val="003972BC"/>
    <w:rsid w:val="0039769A"/>
    <w:rsid w:val="00397E32"/>
    <w:rsid w:val="003A0152"/>
    <w:rsid w:val="003A0525"/>
    <w:rsid w:val="003A06C6"/>
    <w:rsid w:val="003A06D3"/>
    <w:rsid w:val="003A121C"/>
    <w:rsid w:val="003A142E"/>
    <w:rsid w:val="003A1493"/>
    <w:rsid w:val="003A1509"/>
    <w:rsid w:val="003A2001"/>
    <w:rsid w:val="003A2532"/>
    <w:rsid w:val="003A2554"/>
    <w:rsid w:val="003A2859"/>
    <w:rsid w:val="003A2928"/>
    <w:rsid w:val="003A2AA0"/>
    <w:rsid w:val="003A2BDF"/>
    <w:rsid w:val="003A30E2"/>
    <w:rsid w:val="003A3409"/>
    <w:rsid w:val="003A393D"/>
    <w:rsid w:val="003A3BC8"/>
    <w:rsid w:val="003A4085"/>
    <w:rsid w:val="003A4296"/>
    <w:rsid w:val="003A4382"/>
    <w:rsid w:val="003A48C7"/>
    <w:rsid w:val="003A490E"/>
    <w:rsid w:val="003A4A29"/>
    <w:rsid w:val="003A5473"/>
    <w:rsid w:val="003A58E7"/>
    <w:rsid w:val="003A5EF5"/>
    <w:rsid w:val="003A6416"/>
    <w:rsid w:val="003A64EE"/>
    <w:rsid w:val="003A6526"/>
    <w:rsid w:val="003A6789"/>
    <w:rsid w:val="003A6D7E"/>
    <w:rsid w:val="003A754B"/>
    <w:rsid w:val="003A7879"/>
    <w:rsid w:val="003A7A6F"/>
    <w:rsid w:val="003A7E76"/>
    <w:rsid w:val="003B01F0"/>
    <w:rsid w:val="003B0235"/>
    <w:rsid w:val="003B042F"/>
    <w:rsid w:val="003B0481"/>
    <w:rsid w:val="003B079D"/>
    <w:rsid w:val="003B0A55"/>
    <w:rsid w:val="003B0D6D"/>
    <w:rsid w:val="003B1213"/>
    <w:rsid w:val="003B1609"/>
    <w:rsid w:val="003B1818"/>
    <w:rsid w:val="003B1842"/>
    <w:rsid w:val="003B1D77"/>
    <w:rsid w:val="003B2078"/>
    <w:rsid w:val="003B238E"/>
    <w:rsid w:val="003B2607"/>
    <w:rsid w:val="003B2700"/>
    <w:rsid w:val="003B2903"/>
    <w:rsid w:val="003B2C96"/>
    <w:rsid w:val="003B2CF3"/>
    <w:rsid w:val="003B324A"/>
    <w:rsid w:val="003B3266"/>
    <w:rsid w:val="003B3291"/>
    <w:rsid w:val="003B3665"/>
    <w:rsid w:val="003B3D51"/>
    <w:rsid w:val="003B3D6C"/>
    <w:rsid w:val="003B3DB2"/>
    <w:rsid w:val="003B4052"/>
    <w:rsid w:val="003B4298"/>
    <w:rsid w:val="003B42CC"/>
    <w:rsid w:val="003B46FA"/>
    <w:rsid w:val="003B4D69"/>
    <w:rsid w:val="003B5013"/>
    <w:rsid w:val="003B504E"/>
    <w:rsid w:val="003B50B9"/>
    <w:rsid w:val="003B50BD"/>
    <w:rsid w:val="003B52B0"/>
    <w:rsid w:val="003B53B2"/>
    <w:rsid w:val="003B53CF"/>
    <w:rsid w:val="003B53FB"/>
    <w:rsid w:val="003B54D2"/>
    <w:rsid w:val="003B56FB"/>
    <w:rsid w:val="003B5B47"/>
    <w:rsid w:val="003B5C35"/>
    <w:rsid w:val="003B5DA9"/>
    <w:rsid w:val="003B5E54"/>
    <w:rsid w:val="003B669F"/>
    <w:rsid w:val="003B68F4"/>
    <w:rsid w:val="003B695F"/>
    <w:rsid w:val="003B6B56"/>
    <w:rsid w:val="003B6B84"/>
    <w:rsid w:val="003B6C72"/>
    <w:rsid w:val="003B703E"/>
    <w:rsid w:val="003B7FBB"/>
    <w:rsid w:val="003C0111"/>
    <w:rsid w:val="003C0353"/>
    <w:rsid w:val="003C06FB"/>
    <w:rsid w:val="003C074E"/>
    <w:rsid w:val="003C08B7"/>
    <w:rsid w:val="003C0B3D"/>
    <w:rsid w:val="003C0BA7"/>
    <w:rsid w:val="003C1488"/>
    <w:rsid w:val="003C179E"/>
    <w:rsid w:val="003C1C7E"/>
    <w:rsid w:val="003C1E11"/>
    <w:rsid w:val="003C2231"/>
    <w:rsid w:val="003C27FA"/>
    <w:rsid w:val="003C2ACF"/>
    <w:rsid w:val="003C31A5"/>
    <w:rsid w:val="003C3557"/>
    <w:rsid w:val="003C3DAE"/>
    <w:rsid w:val="003C4078"/>
    <w:rsid w:val="003C4744"/>
    <w:rsid w:val="003C4AC4"/>
    <w:rsid w:val="003C5CC6"/>
    <w:rsid w:val="003C609B"/>
    <w:rsid w:val="003C6A40"/>
    <w:rsid w:val="003C6FF4"/>
    <w:rsid w:val="003C7236"/>
    <w:rsid w:val="003C75F2"/>
    <w:rsid w:val="003C7893"/>
    <w:rsid w:val="003C7B7B"/>
    <w:rsid w:val="003D0033"/>
    <w:rsid w:val="003D03C0"/>
    <w:rsid w:val="003D05A6"/>
    <w:rsid w:val="003D060C"/>
    <w:rsid w:val="003D0789"/>
    <w:rsid w:val="003D0AF9"/>
    <w:rsid w:val="003D0C28"/>
    <w:rsid w:val="003D0EB0"/>
    <w:rsid w:val="003D0EFA"/>
    <w:rsid w:val="003D158D"/>
    <w:rsid w:val="003D1666"/>
    <w:rsid w:val="003D1C8E"/>
    <w:rsid w:val="003D1DBF"/>
    <w:rsid w:val="003D26D1"/>
    <w:rsid w:val="003D2ABE"/>
    <w:rsid w:val="003D2D63"/>
    <w:rsid w:val="003D2EE0"/>
    <w:rsid w:val="003D316C"/>
    <w:rsid w:val="003D38B3"/>
    <w:rsid w:val="003D3B47"/>
    <w:rsid w:val="003D3CE9"/>
    <w:rsid w:val="003D3F5B"/>
    <w:rsid w:val="003D40A7"/>
    <w:rsid w:val="003D422D"/>
    <w:rsid w:val="003D425D"/>
    <w:rsid w:val="003D448B"/>
    <w:rsid w:val="003D4637"/>
    <w:rsid w:val="003D4697"/>
    <w:rsid w:val="003D52B6"/>
    <w:rsid w:val="003D52C9"/>
    <w:rsid w:val="003D5535"/>
    <w:rsid w:val="003D5987"/>
    <w:rsid w:val="003D5CEA"/>
    <w:rsid w:val="003D5E70"/>
    <w:rsid w:val="003D5E7D"/>
    <w:rsid w:val="003D62A2"/>
    <w:rsid w:val="003D6308"/>
    <w:rsid w:val="003D64E2"/>
    <w:rsid w:val="003D651C"/>
    <w:rsid w:val="003D677F"/>
    <w:rsid w:val="003D6809"/>
    <w:rsid w:val="003D6C07"/>
    <w:rsid w:val="003D733A"/>
    <w:rsid w:val="003D7A25"/>
    <w:rsid w:val="003D7A37"/>
    <w:rsid w:val="003D7D7D"/>
    <w:rsid w:val="003D7E83"/>
    <w:rsid w:val="003E011D"/>
    <w:rsid w:val="003E02E1"/>
    <w:rsid w:val="003E0356"/>
    <w:rsid w:val="003E0A88"/>
    <w:rsid w:val="003E0DF7"/>
    <w:rsid w:val="003E0EFE"/>
    <w:rsid w:val="003E0F0A"/>
    <w:rsid w:val="003E1064"/>
    <w:rsid w:val="003E1396"/>
    <w:rsid w:val="003E167C"/>
    <w:rsid w:val="003E1824"/>
    <w:rsid w:val="003E1948"/>
    <w:rsid w:val="003E2040"/>
    <w:rsid w:val="003E208A"/>
    <w:rsid w:val="003E22D0"/>
    <w:rsid w:val="003E2C43"/>
    <w:rsid w:val="003E2F23"/>
    <w:rsid w:val="003E3011"/>
    <w:rsid w:val="003E3071"/>
    <w:rsid w:val="003E3522"/>
    <w:rsid w:val="003E38B4"/>
    <w:rsid w:val="003E3ABC"/>
    <w:rsid w:val="003E3BA3"/>
    <w:rsid w:val="003E40A0"/>
    <w:rsid w:val="003E427D"/>
    <w:rsid w:val="003E48D3"/>
    <w:rsid w:val="003E51F3"/>
    <w:rsid w:val="003E52A7"/>
    <w:rsid w:val="003E547D"/>
    <w:rsid w:val="003E59E6"/>
    <w:rsid w:val="003E5D1E"/>
    <w:rsid w:val="003E5F1D"/>
    <w:rsid w:val="003E630B"/>
    <w:rsid w:val="003E6BD6"/>
    <w:rsid w:val="003E70BD"/>
    <w:rsid w:val="003E7523"/>
    <w:rsid w:val="003E7B6A"/>
    <w:rsid w:val="003E7FB3"/>
    <w:rsid w:val="003F01FF"/>
    <w:rsid w:val="003F0396"/>
    <w:rsid w:val="003F0696"/>
    <w:rsid w:val="003F0E9A"/>
    <w:rsid w:val="003F0F36"/>
    <w:rsid w:val="003F0F83"/>
    <w:rsid w:val="003F116D"/>
    <w:rsid w:val="003F1221"/>
    <w:rsid w:val="003F136E"/>
    <w:rsid w:val="003F1A8E"/>
    <w:rsid w:val="003F1B76"/>
    <w:rsid w:val="003F1E62"/>
    <w:rsid w:val="003F275D"/>
    <w:rsid w:val="003F2C96"/>
    <w:rsid w:val="003F2EDD"/>
    <w:rsid w:val="003F30F3"/>
    <w:rsid w:val="003F3517"/>
    <w:rsid w:val="003F35C4"/>
    <w:rsid w:val="003F361D"/>
    <w:rsid w:val="003F3921"/>
    <w:rsid w:val="003F4119"/>
    <w:rsid w:val="003F4302"/>
    <w:rsid w:val="003F4C8A"/>
    <w:rsid w:val="003F50D0"/>
    <w:rsid w:val="003F522C"/>
    <w:rsid w:val="003F5266"/>
    <w:rsid w:val="003F56C1"/>
    <w:rsid w:val="003F58EB"/>
    <w:rsid w:val="003F5C5A"/>
    <w:rsid w:val="003F5F84"/>
    <w:rsid w:val="003F64AE"/>
    <w:rsid w:val="003F6645"/>
    <w:rsid w:val="003F66DE"/>
    <w:rsid w:val="003F75CA"/>
    <w:rsid w:val="003F7991"/>
    <w:rsid w:val="003F7A5F"/>
    <w:rsid w:val="003F7C9C"/>
    <w:rsid w:val="00400439"/>
    <w:rsid w:val="004005E4"/>
    <w:rsid w:val="00400B67"/>
    <w:rsid w:val="00400FA2"/>
    <w:rsid w:val="00401078"/>
    <w:rsid w:val="004010E5"/>
    <w:rsid w:val="00401135"/>
    <w:rsid w:val="00401185"/>
    <w:rsid w:val="004012B3"/>
    <w:rsid w:val="0040149B"/>
    <w:rsid w:val="004014A8"/>
    <w:rsid w:val="00401B6D"/>
    <w:rsid w:val="00401F64"/>
    <w:rsid w:val="00401F97"/>
    <w:rsid w:val="004021D2"/>
    <w:rsid w:val="00402623"/>
    <w:rsid w:val="00402AD8"/>
    <w:rsid w:val="00402B9E"/>
    <w:rsid w:val="0040318A"/>
    <w:rsid w:val="00403296"/>
    <w:rsid w:val="004033EB"/>
    <w:rsid w:val="0040373E"/>
    <w:rsid w:val="00403B25"/>
    <w:rsid w:val="00403B42"/>
    <w:rsid w:val="00403C2E"/>
    <w:rsid w:val="00403E94"/>
    <w:rsid w:val="00404459"/>
    <w:rsid w:val="0040445E"/>
    <w:rsid w:val="00404B91"/>
    <w:rsid w:val="00404D12"/>
    <w:rsid w:val="00405087"/>
    <w:rsid w:val="004055EB"/>
    <w:rsid w:val="00405832"/>
    <w:rsid w:val="00405887"/>
    <w:rsid w:val="00405CFD"/>
    <w:rsid w:val="00405D5F"/>
    <w:rsid w:val="00405DA4"/>
    <w:rsid w:val="004061BF"/>
    <w:rsid w:val="00406201"/>
    <w:rsid w:val="00406465"/>
    <w:rsid w:val="00406477"/>
    <w:rsid w:val="0040656D"/>
    <w:rsid w:val="00406931"/>
    <w:rsid w:val="00406E3F"/>
    <w:rsid w:val="00406EAF"/>
    <w:rsid w:val="00406F34"/>
    <w:rsid w:val="00406F5F"/>
    <w:rsid w:val="004071E4"/>
    <w:rsid w:val="004077FE"/>
    <w:rsid w:val="004079ED"/>
    <w:rsid w:val="00407CFA"/>
    <w:rsid w:val="00410232"/>
    <w:rsid w:val="004102E6"/>
    <w:rsid w:val="004107CC"/>
    <w:rsid w:val="004109FC"/>
    <w:rsid w:val="004109FE"/>
    <w:rsid w:val="00411309"/>
    <w:rsid w:val="004114D9"/>
    <w:rsid w:val="00411A02"/>
    <w:rsid w:val="00411DC6"/>
    <w:rsid w:val="00412281"/>
    <w:rsid w:val="004126D7"/>
    <w:rsid w:val="00412AEF"/>
    <w:rsid w:val="00412ED4"/>
    <w:rsid w:val="00412FAC"/>
    <w:rsid w:val="0041473C"/>
    <w:rsid w:val="00414902"/>
    <w:rsid w:val="00414B12"/>
    <w:rsid w:val="00414D96"/>
    <w:rsid w:val="00414EF7"/>
    <w:rsid w:val="0041523F"/>
    <w:rsid w:val="004152C5"/>
    <w:rsid w:val="00415AB6"/>
    <w:rsid w:val="00416226"/>
    <w:rsid w:val="004165A7"/>
    <w:rsid w:val="00416790"/>
    <w:rsid w:val="00416A10"/>
    <w:rsid w:val="00416B5B"/>
    <w:rsid w:val="004172C1"/>
    <w:rsid w:val="004174ED"/>
    <w:rsid w:val="0041778C"/>
    <w:rsid w:val="004178B8"/>
    <w:rsid w:val="004178BD"/>
    <w:rsid w:val="00417B72"/>
    <w:rsid w:val="00417C51"/>
    <w:rsid w:val="00420233"/>
    <w:rsid w:val="0042048A"/>
    <w:rsid w:val="0042069F"/>
    <w:rsid w:val="0042114B"/>
    <w:rsid w:val="0042148D"/>
    <w:rsid w:val="004215DE"/>
    <w:rsid w:val="00421B27"/>
    <w:rsid w:val="00421B72"/>
    <w:rsid w:val="00421BD6"/>
    <w:rsid w:val="00421CC3"/>
    <w:rsid w:val="00421D76"/>
    <w:rsid w:val="004224E6"/>
    <w:rsid w:val="0042284D"/>
    <w:rsid w:val="00422B6A"/>
    <w:rsid w:val="004230E7"/>
    <w:rsid w:val="004233CC"/>
    <w:rsid w:val="00423723"/>
    <w:rsid w:val="0042399D"/>
    <w:rsid w:val="00423A58"/>
    <w:rsid w:val="00423CAB"/>
    <w:rsid w:val="00423D28"/>
    <w:rsid w:val="00424139"/>
    <w:rsid w:val="004244E9"/>
    <w:rsid w:val="00424B93"/>
    <w:rsid w:val="00424CDB"/>
    <w:rsid w:val="00425152"/>
    <w:rsid w:val="00425267"/>
    <w:rsid w:val="0042563D"/>
    <w:rsid w:val="00425C46"/>
    <w:rsid w:val="00425E5B"/>
    <w:rsid w:val="00425ED6"/>
    <w:rsid w:val="004263C2"/>
    <w:rsid w:val="0042669F"/>
    <w:rsid w:val="00426746"/>
    <w:rsid w:val="004267B1"/>
    <w:rsid w:val="00426C5A"/>
    <w:rsid w:val="00426D18"/>
    <w:rsid w:val="00426ECC"/>
    <w:rsid w:val="00426F37"/>
    <w:rsid w:val="004274F3"/>
    <w:rsid w:val="004278AB"/>
    <w:rsid w:val="00427C65"/>
    <w:rsid w:val="00430276"/>
    <w:rsid w:val="00430973"/>
    <w:rsid w:val="00430A2F"/>
    <w:rsid w:val="00431426"/>
    <w:rsid w:val="00431464"/>
    <w:rsid w:val="00431730"/>
    <w:rsid w:val="0043182A"/>
    <w:rsid w:val="00431C3B"/>
    <w:rsid w:val="00431E87"/>
    <w:rsid w:val="00431FDF"/>
    <w:rsid w:val="00432267"/>
    <w:rsid w:val="004328B4"/>
    <w:rsid w:val="00432C6B"/>
    <w:rsid w:val="0043336B"/>
    <w:rsid w:val="004335C8"/>
    <w:rsid w:val="00433722"/>
    <w:rsid w:val="00433858"/>
    <w:rsid w:val="00433D65"/>
    <w:rsid w:val="00433E97"/>
    <w:rsid w:val="00434578"/>
    <w:rsid w:val="00434906"/>
    <w:rsid w:val="00434DD5"/>
    <w:rsid w:val="00434F98"/>
    <w:rsid w:val="00434FCD"/>
    <w:rsid w:val="00435478"/>
    <w:rsid w:val="00435563"/>
    <w:rsid w:val="0043564E"/>
    <w:rsid w:val="00435857"/>
    <w:rsid w:val="00435A00"/>
    <w:rsid w:val="00435C4D"/>
    <w:rsid w:val="00435EAD"/>
    <w:rsid w:val="004360EA"/>
    <w:rsid w:val="004363B6"/>
    <w:rsid w:val="00436524"/>
    <w:rsid w:val="00436B5B"/>
    <w:rsid w:val="0043710D"/>
    <w:rsid w:val="00437495"/>
    <w:rsid w:val="004375A4"/>
    <w:rsid w:val="004377EE"/>
    <w:rsid w:val="00437BE6"/>
    <w:rsid w:val="00440046"/>
    <w:rsid w:val="0044021B"/>
    <w:rsid w:val="00440452"/>
    <w:rsid w:val="00440809"/>
    <w:rsid w:val="004409DA"/>
    <w:rsid w:val="00440A90"/>
    <w:rsid w:val="00440BE3"/>
    <w:rsid w:val="00440D9E"/>
    <w:rsid w:val="00440F15"/>
    <w:rsid w:val="0044128F"/>
    <w:rsid w:val="004414A9"/>
    <w:rsid w:val="00441704"/>
    <w:rsid w:val="00441A65"/>
    <w:rsid w:val="00441AAB"/>
    <w:rsid w:val="00441AC2"/>
    <w:rsid w:val="00441B66"/>
    <w:rsid w:val="00442351"/>
    <w:rsid w:val="0044309E"/>
    <w:rsid w:val="00443583"/>
    <w:rsid w:val="00444369"/>
    <w:rsid w:val="00444449"/>
    <w:rsid w:val="00444907"/>
    <w:rsid w:val="00444F36"/>
    <w:rsid w:val="004450ED"/>
    <w:rsid w:val="0044592C"/>
    <w:rsid w:val="00445976"/>
    <w:rsid w:val="00445990"/>
    <w:rsid w:val="00445A3B"/>
    <w:rsid w:val="0044657B"/>
    <w:rsid w:val="00446A96"/>
    <w:rsid w:val="00446AF6"/>
    <w:rsid w:val="00446FB4"/>
    <w:rsid w:val="004470C6"/>
    <w:rsid w:val="004474B7"/>
    <w:rsid w:val="004477FB"/>
    <w:rsid w:val="00447B49"/>
    <w:rsid w:val="004508EE"/>
    <w:rsid w:val="004509F2"/>
    <w:rsid w:val="00450BCC"/>
    <w:rsid w:val="00451100"/>
    <w:rsid w:val="004511F0"/>
    <w:rsid w:val="0045134F"/>
    <w:rsid w:val="0045155D"/>
    <w:rsid w:val="004517BD"/>
    <w:rsid w:val="00451F29"/>
    <w:rsid w:val="00451F4F"/>
    <w:rsid w:val="00452323"/>
    <w:rsid w:val="00452766"/>
    <w:rsid w:val="004529ED"/>
    <w:rsid w:val="00452AC3"/>
    <w:rsid w:val="00452EC5"/>
    <w:rsid w:val="0045342F"/>
    <w:rsid w:val="004535E3"/>
    <w:rsid w:val="00453870"/>
    <w:rsid w:val="00453A1E"/>
    <w:rsid w:val="00453AC8"/>
    <w:rsid w:val="00453CA6"/>
    <w:rsid w:val="00453CC8"/>
    <w:rsid w:val="00453FAD"/>
    <w:rsid w:val="0045472B"/>
    <w:rsid w:val="0045473E"/>
    <w:rsid w:val="00454CCF"/>
    <w:rsid w:val="00454D5E"/>
    <w:rsid w:val="00454E9B"/>
    <w:rsid w:val="00455139"/>
    <w:rsid w:val="004551E0"/>
    <w:rsid w:val="00455203"/>
    <w:rsid w:val="0045520C"/>
    <w:rsid w:val="00455252"/>
    <w:rsid w:val="004555E9"/>
    <w:rsid w:val="0045563D"/>
    <w:rsid w:val="00455AE6"/>
    <w:rsid w:val="00455B07"/>
    <w:rsid w:val="00455B9E"/>
    <w:rsid w:val="00456146"/>
    <w:rsid w:val="00456191"/>
    <w:rsid w:val="00456360"/>
    <w:rsid w:val="0045690C"/>
    <w:rsid w:val="00456BB3"/>
    <w:rsid w:val="00456F80"/>
    <w:rsid w:val="004575C8"/>
    <w:rsid w:val="0045774E"/>
    <w:rsid w:val="00457773"/>
    <w:rsid w:val="004578AA"/>
    <w:rsid w:val="004578DE"/>
    <w:rsid w:val="00457B75"/>
    <w:rsid w:val="00457D1A"/>
    <w:rsid w:val="00457FFB"/>
    <w:rsid w:val="0046044D"/>
    <w:rsid w:val="00460499"/>
    <w:rsid w:val="004605DF"/>
    <w:rsid w:val="004607F1"/>
    <w:rsid w:val="00460904"/>
    <w:rsid w:val="00460B33"/>
    <w:rsid w:val="00461E6C"/>
    <w:rsid w:val="004621DD"/>
    <w:rsid w:val="00462412"/>
    <w:rsid w:val="0046248B"/>
    <w:rsid w:val="004624DE"/>
    <w:rsid w:val="00462784"/>
    <w:rsid w:val="0046293C"/>
    <w:rsid w:val="00462BBF"/>
    <w:rsid w:val="00462D12"/>
    <w:rsid w:val="004632D7"/>
    <w:rsid w:val="00463304"/>
    <w:rsid w:val="00463461"/>
    <w:rsid w:val="004635C2"/>
    <w:rsid w:val="0046374A"/>
    <w:rsid w:val="00463B82"/>
    <w:rsid w:val="00463BC6"/>
    <w:rsid w:val="00464093"/>
    <w:rsid w:val="004642F8"/>
    <w:rsid w:val="00464BBF"/>
    <w:rsid w:val="00464D08"/>
    <w:rsid w:val="00464EEE"/>
    <w:rsid w:val="00464FE1"/>
    <w:rsid w:val="004651FC"/>
    <w:rsid w:val="0046571B"/>
    <w:rsid w:val="004658F0"/>
    <w:rsid w:val="00465BF4"/>
    <w:rsid w:val="00465FD0"/>
    <w:rsid w:val="004662FE"/>
    <w:rsid w:val="004664D1"/>
    <w:rsid w:val="0046663A"/>
    <w:rsid w:val="00466DDD"/>
    <w:rsid w:val="004670C4"/>
    <w:rsid w:val="00467272"/>
    <w:rsid w:val="00467583"/>
    <w:rsid w:val="0046770A"/>
    <w:rsid w:val="00467C6A"/>
    <w:rsid w:val="00467DD7"/>
    <w:rsid w:val="004703FF"/>
    <w:rsid w:val="00470469"/>
    <w:rsid w:val="00470855"/>
    <w:rsid w:val="00470CD6"/>
    <w:rsid w:val="00471356"/>
    <w:rsid w:val="00471531"/>
    <w:rsid w:val="00471913"/>
    <w:rsid w:val="00471929"/>
    <w:rsid w:val="004724B3"/>
    <w:rsid w:val="00472A59"/>
    <w:rsid w:val="00472E05"/>
    <w:rsid w:val="004733C5"/>
    <w:rsid w:val="00473BF1"/>
    <w:rsid w:val="00473CD5"/>
    <w:rsid w:val="00473F0C"/>
    <w:rsid w:val="00473FD6"/>
    <w:rsid w:val="00474231"/>
    <w:rsid w:val="004742E3"/>
    <w:rsid w:val="00474D1C"/>
    <w:rsid w:val="004750DD"/>
    <w:rsid w:val="0047533A"/>
    <w:rsid w:val="004753AF"/>
    <w:rsid w:val="004757FB"/>
    <w:rsid w:val="004765CD"/>
    <w:rsid w:val="00476836"/>
    <w:rsid w:val="00476972"/>
    <w:rsid w:val="0047700D"/>
    <w:rsid w:val="0047701D"/>
    <w:rsid w:val="0047717F"/>
    <w:rsid w:val="004773FA"/>
    <w:rsid w:val="00477675"/>
    <w:rsid w:val="0047773D"/>
    <w:rsid w:val="00477807"/>
    <w:rsid w:val="00477A96"/>
    <w:rsid w:val="00477F6B"/>
    <w:rsid w:val="004801C2"/>
    <w:rsid w:val="00480998"/>
    <w:rsid w:val="004811D2"/>
    <w:rsid w:val="00481A42"/>
    <w:rsid w:val="004820C9"/>
    <w:rsid w:val="00482439"/>
    <w:rsid w:val="004825DA"/>
    <w:rsid w:val="00482960"/>
    <w:rsid w:val="00482B26"/>
    <w:rsid w:val="0048309C"/>
    <w:rsid w:val="00483216"/>
    <w:rsid w:val="00483653"/>
    <w:rsid w:val="00483C28"/>
    <w:rsid w:val="00483FEC"/>
    <w:rsid w:val="0048427C"/>
    <w:rsid w:val="004843FB"/>
    <w:rsid w:val="004845F6"/>
    <w:rsid w:val="00484679"/>
    <w:rsid w:val="004848A6"/>
    <w:rsid w:val="0048496A"/>
    <w:rsid w:val="00484C1A"/>
    <w:rsid w:val="00484DDE"/>
    <w:rsid w:val="00485270"/>
    <w:rsid w:val="004853C1"/>
    <w:rsid w:val="0048571F"/>
    <w:rsid w:val="004860D7"/>
    <w:rsid w:val="004860E5"/>
    <w:rsid w:val="00486361"/>
    <w:rsid w:val="00486F4E"/>
    <w:rsid w:val="0048739B"/>
    <w:rsid w:val="004879D0"/>
    <w:rsid w:val="00487BB0"/>
    <w:rsid w:val="00487D92"/>
    <w:rsid w:val="00487F79"/>
    <w:rsid w:val="00490315"/>
    <w:rsid w:val="00490817"/>
    <w:rsid w:val="00490E17"/>
    <w:rsid w:val="00491283"/>
    <w:rsid w:val="00491BB9"/>
    <w:rsid w:val="00491C99"/>
    <w:rsid w:val="00491E7A"/>
    <w:rsid w:val="0049248E"/>
    <w:rsid w:val="00492647"/>
    <w:rsid w:val="0049269A"/>
    <w:rsid w:val="00492AD4"/>
    <w:rsid w:val="004939D2"/>
    <w:rsid w:val="00493A20"/>
    <w:rsid w:val="00493C99"/>
    <w:rsid w:val="004940C6"/>
    <w:rsid w:val="0049488F"/>
    <w:rsid w:val="00494954"/>
    <w:rsid w:val="00494E72"/>
    <w:rsid w:val="00494EA4"/>
    <w:rsid w:val="00495009"/>
    <w:rsid w:val="0049513B"/>
    <w:rsid w:val="0049543B"/>
    <w:rsid w:val="00495AD0"/>
    <w:rsid w:val="00495BB2"/>
    <w:rsid w:val="00495DC2"/>
    <w:rsid w:val="0049602A"/>
    <w:rsid w:val="0049677F"/>
    <w:rsid w:val="0049678E"/>
    <w:rsid w:val="00497859"/>
    <w:rsid w:val="004978A6"/>
    <w:rsid w:val="004978DD"/>
    <w:rsid w:val="00497A61"/>
    <w:rsid w:val="00497FAF"/>
    <w:rsid w:val="004A042B"/>
    <w:rsid w:val="004A0497"/>
    <w:rsid w:val="004A0BC8"/>
    <w:rsid w:val="004A0F5C"/>
    <w:rsid w:val="004A1417"/>
    <w:rsid w:val="004A14ED"/>
    <w:rsid w:val="004A166A"/>
    <w:rsid w:val="004A1A94"/>
    <w:rsid w:val="004A1B21"/>
    <w:rsid w:val="004A1B3D"/>
    <w:rsid w:val="004A1F07"/>
    <w:rsid w:val="004A1F2F"/>
    <w:rsid w:val="004A24BC"/>
    <w:rsid w:val="004A262D"/>
    <w:rsid w:val="004A2639"/>
    <w:rsid w:val="004A3134"/>
    <w:rsid w:val="004A3667"/>
    <w:rsid w:val="004A36AA"/>
    <w:rsid w:val="004A38DE"/>
    <w:rsid w:val="004A3A29"/>
    <w:rsid w:val="004A3E63"/>
    <w:rsid w:val="004A4048"/>
    <w:rsid w:val="004A4369"/>
    <w:rsid w:val="004A43D5"/>
    <w:rsid w:val="004A479F"/>
    <w:rsid w:val="004A4B26"/>
    <w:rsid w:val="004A4ECE"/>
    <w:rsid w:val="004A4F2B"/>
    <w:rsid w:val="004A5032"/>
    <w:rsid w:val="004A50BF"/>
    <w:rsid w:val="004A5792"/>
    <w:rsid w:val="004A6142"/>
    <w:rsid w:val="004A6505"/>
    <w:rsid w:val="004A651E"/>
    <w:rsid w:val="004A6EFD"/>
    <w:rsid w:val="004A6F8B"/>
    <w:rsid w:val="004A6FD2"/>
    <w:rsid w:val="004A700B"/>
    <w:rsid w:val="004A724B"/>
    <w:rsid w:val="004A74F4"/>
    <w:rsid w:val="004A7517"/>
    <w:rsid w:val="004A7FAF"/>
    <w:rsid w:val="004B021A"/>
    <w:rsid w:val="004B0282"/>
    <w:rsid w:val="004B0746"/>
    <w:rsid w:val="004B0DF0"/>
    <w:rsid w:val="004B0DF2"/>
    <w:rsid w:val="004B0E04"/>
    <w:rsid w:val="004B0EE2"/>
    <w:rsid w:val="004B0FA5"/>
    <w:rsid w:val="004B1626"/>
    <w:rsid w:val="004B199F"/>
    <w:rsid w:val="004B19E6"/>
    <w:rsid w:val="004B1A9F"/>
    <w:rsid w:val="004B218E"/>
    <w:rsid w:val="004B221F"/>
    <w:rsid w:val="004B2803"/>
    <w:rsid w:val="004B318F"/>
    <w:rsid w:val="004B3313"/>
    <w:rsid w:val="004B3388"/>
    <w:rsid w:val="004B34B8"/>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E27"/>
    <w:rsid w:val="004B60D2"/>
    <w:rsid w:val="004B62FE"/>
    <w:rsid w:val="004B6311"/>
    <w:rsid w:val="004B6335"/>
    <w:rsid w:val="004B6518"/>
    <w:rsid w:val="004B6BB9"/>
    <w:rsid w:val="004B6C50"/>
    <w:rsid w:val="004B6C7F"/>
    <w:rsid w:val="004B6F05"/>
    <w:rsid w:val="004B6F15"/>
    <w:rsid w:val="004B7459"/>
    <w:rsid w:val="004B789C"/>
    <w:rsid w:val="004B7EB6"/>
    <w:rsid w:val="004C01A6"/>
    <w:rsid w:val="004C03BA"/>
    <w:rsid w:val="004C083E"/>
    <w:rsid w:val="004C0861"/>
    <w:rsid w:val="004C0DE3"/>
    <w:rsid w:val="004C0EC6"/>
    <w:rsid w:val="004C18FC"/>
    <w:rsid w:val="004C1F2F"/>
    <w:rsid w:val="004C2251"/>
    <w:rsid w:val="004C2771"/>
    <w:rsid w:val="004C2D2A"/>
    <w:rsid w:val="004C2DAC"/>
    <w:rsid w:val="004C3142"/>
    <w:rsid w:val="004C31B3"/>
    <w:rsid w:val="004C3377"/>
    <w:rsid w:val="004C33FC"/>
    <w:rsid w:val="004C39CE"/>
    <w:rsid w:val="004C3A05"/>
    <w:rsid w:val="004C4284"/>
    <w:rsid w:val="004C428C"/>
    <w:rsid w:val="004C4300"/>
    <w:rsid w:val="004C4543"/>
    <w:rsid w:val="004C4552"/>
    <w:rsid w:val="004C4726"/>
    <w:rsid w:val="004C4A05"/>
    <w:rsid w:val="004C4F09"/>
    <w:rsid w:val="004C5923"/>
    <w:rsid w:val="004C5B78"/>
    <w:rsid w:val="004C60C3"/>
    <w:rsid w:val="004C631A"/>
    <w:rsid w:val="004C64CF"/>
    <w:rsid w:val="004C6A62"/>
    <w:rsid w:val="004C71AA"/>
    <w:rsid w:val="004C732F"/>
    <w:rsid w:val="004C73A4"/>
    <w:rsid w:val="004C76EA"/>
    <w:rsid w:val="004C779E"/>
    <w:rsid w:val="004C793E"/>
    <w:rsid w:val="004D0495"/>
    <w:rsid w:val="004D053F"/>
    <w:rsid w:val="004D0A8E"/>
    <w:rsid w:val="004D0CA1"/>
    <w:rsid w:val="004D123F"/>
    <w:rsid w:val="004D1394"/>
    <w:rsid w:val="004D1787"/>
    <w:rsid w:val="004D1A76"/>
    <w:rsid w:val="004D1CE1"/>
    <w:rsid w:val="004D1DB2"/>
    <w:rsid w:val="004D2356"/>
    <w:rsid w:val="004D2514"/>
    <w:rsid w:val="004D278F"/>
    <w:rsid w:val="004D2D27"/>
    <w:rsid w:val="004D2FE7"/>
    <w:rsid w:val="004D3476"/>
    <w:rsid w:val="004D385F"/>
    <w:rsid w:val="004D3B39"/>
    <w:rsid w:val="004D3B4D"/>
    <w:rsid w:val="004D3C70"/>
    <w:rsid w:val="004D413C"/>
    <w:rsid w:val="004D41E5"/>
    <w:rsid w:val="004D4B8E"/>
    <w:rsid w:val="004D4BC2"/>
    <w:rsid w:val="004D4EEF"/>
    <w:rsid w:val="004D4F56"/>
    <w:rsid w:val="004D50FC"/>
    <w:rsid w:val="004D52F1"/>
    <w:rsid w:val="004D54B5"/>
    <w:rsid w:val="004D54DE"/>
    <w:rsid w:val="004D553B"/>
    <w:rsid w:val="004D5979"/>
    <w:rsid w:val="004D5B5E"/>
    <w:rsid w:val="004D5DD6"/>
    <w:rsid w:val="004D5E63"/>
    <w:rsid w:val="004D6004"/>
    <w:rsid w:val="004D6906"/>
    <w:rsid w:val="004D717A"/>
    <w:rsid w:val="004D73E9"/>
    <w:rsid w:val="004D76C3"/>
    <w:rsid w:val="004D795F"/>
    <w:rsid w:val="004D7CC8"/>
    <w:rsid w:val="004D7DDE"/>
    <w:rsid w:val="004D7DF8"/>
    <w:rsid w:val="004E00E9"/>
    <w:rsid w:val="004E0892"/>
    <w:rsid w:val="004E0ABE"/>
    <w:rsid w:val="004E0AFC"/>
    <w:rsid w:val="004E0B3A"/>
    <w:rsid w:val="004E1411"/>
    <w:rsid w:val="004E1C8F"/>
    <w:rsid w:val="004E1D15"/>
    <w:rsid w:val="004E21CD"/>
    <w:rsid w:val="004E26B6"/>
    <w:rsid w:val="004E2745"/>
    <w:rsid w:val="004E27D3"/>
    <w:rsid w:val="004E2B23"/>
    <w:rsid w:val="004E3143"/>
    <w:rsid w:val="004E39C3"/>
    <w:rsid w:val="004E3C8C"/>
    <w:rsid w:val="004E3DEC"/>
    <w:rsid w:val="004E413A"/>
    <w:rsid w:val="004E467F"/>
    <w:rsid w:val="004E4753"/>
    <w:rsid w:val="004E49BA"/>
    <w:rsid w:val="004E4D92"/>
    <w:rsid w:val="004E4E53"/>
    <w:rsid w:val="004E5003"/>
    <w:rsid w:val="004E5203"/>
    <w:rsid w:val="004E534E"/>
    <w:rsid w:val="004E5698"/>
    <w:rsid w:val="004E575C"/>
    <w:rsid w:val="004E5B16"/>
    <w:rsid w:val="004E5F11"/>
    <w:rsid w:val="004E60E9"/>
    <w:rsid w:val="004E6237"/>
    <w:rsid w:val="004E62B2"/>
    <w:rsid w:val="004E666B"/>
    <w:rsid w:val="004E68AE"/>
    <w:rsid w:val="004E6C88"/>
    <w:rsid w:val="004E6D61"/>
    <w:rsid w:val="004E721C"/>
    <w:rsid w:val="004E7273"/>
    <w:rsid w:val="004E757D"/>
    <w:rsid w:val="004E7804"/>
    <w:rsid w:val="004E7A83"/>
    <w:rsid w:val="004E7D0E"/>
    <w:rsid w:val="004E7FFC"/>
    <w:rsid w:val="004F07E8"/>
    <w:rsid w:val="004F0DD5"/>
    <w:rsid w:val="004F0DDD"/>
    <w:rsid w:val="004F108B"/>
    <w:rsid w:val="004F1D25"/>
    <w:rsid w:val="004F1E0B"/>
    <w:rsid w:val="004F1F03"/>
    <w:rsid w:val="004F1FF8"/>
    <w:rsid w:val="004F20A1"/>
    <w:rsid w:val="004F277A"/>
    <w:rsid w:val="004F28FC"/>
    <w:rsid w:val="004F2B45"/>
    <w:rsid w:val="004F34BB"/>
    <w:rsid w:val="004F360E"/>
    <w:rsid w:val="004F3634"/>
    <w:rsid w:val="004F3899"/>
    <w:rsid w:val="004F39D4"/>
    <w:rsid w:val="004F3DCF"/>
    <w:rsid w:val="004F3F13"/>
    <w:rsid w:val="004F3F75"/>
    <w:rsid w:val="004F42F4"/>
    <w:rsid w:val="004F4CEB"/>
    <w:rsid w:val="004F54FB"/>
    <w:rsid w:val="004F5706"/>
    <w:rsid w:val="004F591A"/>
    <w:rsid w:val="004F5ECE"/>
    <w:rsid w:val="004F5FAA"/>
    <w:rsid w:val="004F61AB"/>
    <w:rsid w:val="004F66E4"/>
    <w:rsid w:val="004F6A4B"/>
    <w:rsid w:val="004F711F"/>
    <w:rsid w:val="004F7176"/>
    <w:rsid w:val="004F7709"/>
    <w:rsid w:val="004F7755"/>
    <w:rsid w:val="004F7814"/>
    <w:rsid w:val="004F78E4"/>
    <w:rsid w:val="004F7C56"/>
    <w:rsid w:val="0050007B"/>
    <w:rsid w:val="00500320"/>
    <w:rsid w:val="0050080D"/>
    <w:rsid w:val="00500852"/>
    <w:rsid w:val="00500A00"/>
    <w:rsid w:val="00500C86"/>
    <w:rsid w:val="005010F7"/>
    <w:rsid w:val="00501108"/>
    <w:rsid w:val="00501683"/>
    <w:rsid w:val="00501830"/>
    <w:rsid w:val="00501907"/>
    <w:rsid w:val="0050235D"/>
    <w:rsid w:val="0050263D"/>
    <w:rsid w:val="00502811"/>
    <w:rsid w:val="005028C6"/>
    <w:rsid w:val="005028FA"/>
    <w:rsid w:val="0050298E"/>
    <w:rsid w:val="005029FF"/>
    <w:rsid w:val="00502AC7"/>
    <w:rsid w:val="00502BE7"/>
    <w:rsid w:val="00502F42"/>
    <w:rsid w:val="00503008"/>
    <w:rsid w:val="00503BB2"/>
    <w:rsid w:val="00503BE3"/>
    <w:rsid w:val="00503C63"/>
    <w:rsid w:val="00503D0F"/>
    <w:rsid w:val="00503D41"/>
    <w:rsid w:val="0050400C"/>
    <w:rsid w:val="0050425B"/>
    <w:rsid w:val="0050473C"/>
    <w:rsid w:val="005048E3"/>
    <w:rsid w:val="005048F8"/>
    <w:rsid w:val="00504ADC"/>
    <w:rsid w:val="00504CB8"/>
    <w:rsid w:val="00505222"/>
    <w:rsid w:val="00505A2C"/>
    <w:rsid w:val="00505ACA"/>
    <w:rsid w:val="00505AF2"/>
    <w:rsid w:val="00505DC1"/>
    <w:rsid w:val="00505F19"/>
    <w:rsid w:val="005061C5"/>
    <w:rsid w:val="0050622B"/>
    <w:rsid w:val="00506795"/>
    <w:rsid w:val="00506835"/>
    <w:rsid w:val="00506935"/>
    <w:rsid w:val="0050696B"/>
    <w:rsid w:val="005069F8"/>
    <w:rsid w:val="00506A70"/>
    <w:rsid w:val="00506A8B"/>
    <w:rsid w:val="00506AB0"/>
    <w:rsid w:val="00506B58"/>
    <w:rsid w:val="00506B95"/>
    <w:rsid w:val="00506DC4"/>
    <w:rsid w:val="0050712B"/>
    <w:rsid w:val="0050723D"/>
    <w:rsid w:val="0050730E"/>
    <w:rsid w:val="00507366"/>
    <w:rsid w:val="00507442"/>
    <w:rsid w:val="00507578"/>
    <w:rsid w:val="00507745"/>
    <w:rsid w:val="00507766"/>
    <w:rsid w:val="00507AA6"/>
    <w:rsid w:val="0051053F"/>
    <w:rsid w:val="00510648"/>
    <w:rsid w:val="00510C85"/>
    <w:rsid w:val="00511016"/>
    <w:rsid w:val="00511690"/>
    <w:rsid w:val="005116A3"/>
    <w:rsid w:val="00511766"/>
    <w:rsid w:val="00511A7F"/>
    <w:rsid w:val="0051219D"/>
    <w:rsid w:val="005121E8"/>
    <w:rsid w:val="00512328"/>
    <w:rsid w:val="00512503"/>
    <w:rsid w:val="00512889"/>
    <w:rsid w:val="005137B7"/>
    <w:rsid w:val="005138F5"/>
    <w:rsid w:val="00513C15"/>
    <w:rsid w:val="00513D4F"/>
    <w:rsid w:val="00513D5A"/>
    <w:rsid w:val="00513EAF"/>
    <w:rsid w:val="005142EA"/>
    <w:rsid w:val="0051442E"/>
    <w:rsid w:val="00514528"/>
    <w:rsid w:val="00514CD0"/>
    <w:rsid w:val="005151B6"/>
    <w:rsid w:val="0051549E"/>
    <w:rsid w:val="00515672"/>
    <w:rsid w:val="00515B5E"/>
    <w:rsid w:val="005163A1"/>
    <w:rsid w:val="0051666D"/>
    <w:rsid w:val="00516915"/>
    <w:rsid w:val="005169FC"/>
    <w:rsid w:val="00516B99"/>
    <w:rsid w:val="005171EF"/>
    <w:rsid w:val="00517276"/>
    <w:rsid w:val="00517364"/>
    <w:rsid w:val="005174D0"/>
    <w:rsid w:val="00517638"/>
    <w:rsid w:val="005176CA"/>
    <w:rsid w:val="00517869"/>
    <w:rsid w:val="00517C72"/>
    <w:rsid w:val="00517EF3"/>
    <w:rsid w:val="00517F36"/>
    <w:rsid w:val="00520082"/>
    <w:rsid w:val="005201E7"/>
    <w:rsid w:val="0052029D"/>
    <w:rsid w:val="005202B6"/>
    <w:rsid w:val="005208B4"/>
    <w:rsid w:val="00520ABF"/>
    <w:rsid w:val="00520C14"/>
    <w:rsid w:val="00520ECB"/>
    <w:rsid w:val="00520F16"/>
    <w:rsid w:val="0052125C"/>
    <w:rsid w:val="00521B8D"/>
    <w:rsid w:val="00521FE4"/>
    <w:rsid w:val="00522162"/>
    <w:rsid w:val="00522253"/>
    <w:rsid w:val="005222D2"/>
    <w:rsid w:val="00522430"/>
    <w:rsid w:val="00522A6F"/>
    <w:rsid w:val="00522C55"/>
    <w:rsid w:val="00523214"/>
    <w:rsid w:val="00523473"/>
    <w:rsid w:val="005234EC"/>
    <w:rsid w:val="00523890"/>
    <w:rsid w:val="00523939"/>
    <w:rsid w:val="005239FD"/>
    <w:rsid w:val="00523BAA"/>
    <w:rsid w:val="00523FBD"/>
    <w:rsid w:val="00524261"/>
    <w:rsid w:val="005247B7"/>
    <w:rsid w:val="00525051"/>
    <w:rsid w:val="00525D28"/>
    <w:rsid w:val="00525D33"/>
    <w:rsid w:val="00525D86"/>
    <w:rsid w:val="00525D8D"/>
    <w:rsid w:val="00526108"/>
    <w:rsid w:val="005264B6"/>
    <w:rsid w:val="005269BA"/>
    <w:rsid w:val="00526CE6"/>
    <w:rsid w:val="00526DBB"/>
    <w:rsid w:val="0052705F"/>
    <w:rsid w:val="005270AE"/>
    <w:rsid w:val="005270C8"/>
    <w:rsid w:val="00527250"/>
    <w:rsid w:val="00527314"/>
    <w:rsid w:val="005275EC"/>
    <w:rsid w:val="0052762E"/>
    <w:rsid w:val="00527C4D"/>
    <w:rsid w:val="00527F34"/>
    <w:rsid w:val="005304B1"/>
    <w:rsid w:val="005307AD"/>
    <w:rsid w:val="005309E5"/>
    <w:rsid w:val="00530D93"/>
    <w:rsid w:val="00530E4A"/>
    <w:rsid w:val="005317A6"/>
    <w:rsid w:val="00531B12"/>
    <w:rsid w:val="00531CDD"/>
    <w:rsid w:val="00531D5B"/>
    <w:rsid w:val="00531FDB"/>
    <w:rsid w:val="0053256C"/>
    <w:rsid w:val="00532860"/>
    <w:rsid w:val="005336FC"/>
    <w:rsid w:val="00533B75"/>
    <w:rsid w:val="00533C00"/>
    <w:rsid w:val="005343B5"/>
    <w:rsid w:val="00534793"/>
    <w:rsid w:val="00534A78"/>
    <w:rsid w:val="00534C10"/>
    <w:rsid w:val="00534E83"/>
    <w:rsid w:val="00534EF5"/>
    <w:rsid w:val="00535177"/>
    <w:rsid w:val="005352E7"/>
    <w:rsid w:val="00535453"/>
    <w:rsid w:val="005358F0"/>
    <w:rsid w:val="00535945"/>
    <w:rsid w:val="00535A2E"/>
    <w:rsid w:val="00535EC1"/>
    <w:rsid w:val="00536423"/>
    <w:rsid w:val="0053657A"/>
    <w:rsid w:val="00536637"/>
    <w:rsid w:val="005370AB"/>
    <w:rsid w:val="00537571"/>
    <w:rsid w:val="00537AD6"/>
    <w:rsid w:val="00537B70"/>
    <w:rsid w:val="00537D78"/>
    <w:rsid w:val="00537F66"/>
    <w:rsid w:val="00537F90"/>
    <w:rsid w:val="00540045"/>
    <w:rsid w:val="005400C7"/>
    <w:rsid w:val="005405BF"/>
    <w:rsid w:val="00540722"/>
    <w:rsid w:val="00540897"/>
    <w:rsid w:val="005409EA"/>
    <w:rsid w:val="00540CD4"/>
    <w:rsid w:val="0054118C"/>
    <w:rsid w:val="005416E7"/>
    <w:rsid w:val="00541832"/>
    <w:rsid w:val="00541F86"/>
    <w:rsid w:val="00541FE4"/>
    <w:rsid w:val="00542401"/>
    <w:rsid w:val="00542476"/>
    <w:rsid w:val="00542B18"/>
    <w:rsid w:val="00542BF9"/>
    <w:rsid w:val="00542DA8"/>
    <w:rsid w:val="005432FE"/>
    <w:rsid w:val="005435F5"/>
    <w:rsid w:val="00543779"/>
    <w:rsid w:val="00543841"/>
    <w:rsid w:val="00544953"/>
    <w:rsid w:val="00544D3C"/>
    <w:rsid w:val="00545122"/>
    <w:rsid w:val="005455A5"/>
    <w:rsid w:val="00545653"/>
    <w:rsid w:val="0054574F"/>
    <w:rsid w:val="005457EA"/>
    <w:rsid w:val="00545A07"/>
    <w:rsid w:val="00545B6B"/>
    <w:rsid w:val="00545BC3"/>
    <w:rsid w:val="00545C91"/>
    <w:rsid w:val="00545EF5"/>
    <w:rsid w:val="00546036"/>
    <w:rsid w:val="00546081"/>
    <w:rsid w:val="005467AB"/>
    <w:rsid w:val="00546817"/>
    <w:rsid w:val="0054690C"/>
    <w:rsid w:val="00546A68"/>
    <w:rsid w:val="00546AC1"/>
    <w:rsid w:val="00546D32"/>
    <w:rsid w:val="00546DD4"/>
    <w:rsid w:val="0054712A"/>
    <w:rsid w:val="005476AA"/>
    <w:rsid w:val="005476FA"/>
    <w:rsid w:val="005479B5"/>
    <w:rsid w:val="0055040E"/>
    <w:rsid w:val="0055041E"/>
    <w:rsid w:val="005508E3"/>
    <w:rsid w:val="00550AE3"/>
    <w:rsid w:val="00550EA5"/>
    <w:rsid w:val="00551086"/>
    <w:rsid w:val="00551213"/>
    <w:rsid w:val="005517CA"/>
    <w:rsid w:val="005518C3"/>
    <w:rsid w:val="00551988"/>
    <w:rsid w:val="00551E32"/>
    <w:rsid w:val="00551E82"/>
    <w:rsid w:val="005520A7"/>
    <w:rsid w:val="00552504"/>
    <w:rsid w:val="005525AB"/>
    <w:rsid w:val="00552808"/>
    <w:rsid w:val="0055295A"/>
    <w:rsid w:val="00552A52"/>
    <w:rsid w:val="00552AA7"/>
    <w:rsid w:val="00552ED3"/>
    <w:rsid w:val="00553480"/>
    <w:rsid w:val="005538E5"/>
    <w:rsid w:val="0055415B"/>
    <w:rsid w:val="005542DC"/>
    <w:rsid w:val="005547DB"/>
    <w:rsid w:val="00554DBA"/>
    <w:rsid w:val="00555000"/>
    <w:rsid w:val="005550B4"/>
    <w:rsid w:val="0055514F"/>
    <w:rsid w:val="00555172"/>
    <w:rsid w:val="005555A5"/>
    <w:rsid w:val="00555841"/>
    <w:rsid w:val="0055596C"/>
    <w:rsid w:val="00555DE7"/>
    <w:rsid w:val="00555F95"/>
    <w:rsid w:val="005561AD"/>
    <w:rsid w:val="005562CA"/>
    <w:rsid w:val="005564CE"/>
    <w:rsid w:val="00556634"/>
    <w:rsid w:val="00556647"/>
    <w:rsid w:val="00556688"/>
    <w:rsid w:val="0055741D"/>
    <w:rsid w:val="005579D8"/>
    <w:rsid w:val="00557A27"/>
    <w:rsid w:val="00557FE1"/>
    <w:rsid w:val="00560284"/>
    <w:rsid w:val="00560429"/>
    <w:rsid w:val="005607F5"/>
    <w:rsid w:val="005608EC"/>
    <w:rsid w:val="00560AEA"/>
    <w:rsid w:val="00560B21"/>
    <w:rsid w:val="0056139E"/>
    <w:rsid w:val="005615B8"/>
    <w:rsid w:val="005616BB"/>
    <w:rsid w:val="00561933"/>
    <w:rsid w:val="00561B53"/>
    <w:rsid w:val="00561D9F"/>
    <w:rsid w:val="0056260B"/>
    <w:rsid w:val="0056266C"/>
    <w:rsid w:val="00562A6E"/>
    <w:rsid w:val="005635AF"/>
    <w:rsid w:val="00563939"/>
    <w:rsid w:val="00563D3D"/>
    <w:rsid w:val="0056438D"/>
    <w:rsid w:val="005643B0"/>
    <w:rsid w:val="00564659"/>
    <w:rsid w:val="00564A16"/>
    <w:rsid w:val="00564EC6"/>
    <w:rsid w:val="005650E7"/>
    <w:rsid w:val="00565299"/>
    <w:rsid w:val="00565E87"/>
    <w:rsid w:val="005660C7"/>
    <w:rsid w:val="005665A1"/>
    <w:rsid w:val="005665C1"/>
    <w:rsid w:val="00566707"/>
    <w:rsid w:val="005670DE"/>
    <w:rsid w:val="00567475"/>
    <w:rsid w:val="0056758C"/>
    <w:rsid w:val="005678EA"/>
    <w:rsid w:val="0057007C"/>
    <w:rsid w:val="005701D5"/>
    <w:rsid w:val="00570714"/>
    <w:rsid w:val="005709DD"/>
    <w:rsid w:val="00570D3B"/>
    <w:rsid w:val="00570EBC"/>
    <w:rsid w:val="00571152"/>
    <w:rsid w:val="00571229"/>
    <w:rsid w:val="0057163E"/>
    <w:rsid w:val="005716C6"/>
    <w:rsid w:val="005717F7"/>
    <w:rsid w:val="00571E1C"/>
    <w:rsid w:val="00571F0A"/>
    <w:rsid w:val="00571F10"/>
    <w:rsid w:val="00572389"/>
    <w:rsid w:val="0057294D"/>
    <w:rsid w:val="00572DB2"/>
    <w:rsid w:val="00573309"/>
    <w:rsid w:val="00573318"/>
    <w:rsid w:val="00573477"/>
    <w:rsid w:val="00573755"/>
    <w:rsid w:val="00573826"/>
    <w:rsid w:val="00573A5A"/>
    <w:rsid w:val="00573AAF"/>
    <w:rsid w:val="00573B74"/>
    <w:rsid w:val="00573CE7"/>
    <w:rsid w:val="005746BA"/>
    <w:rsid w:val="005746F8"/>
    <w:rsid w:val="005749CC"/>
    <w:rsid w:val="005751D1"/>
    <w:rsid w:val="00575201"/>
    <w:rsid w:val="0057532B"/>
    <w:rsid w:val="005753A3"/>
    <w:rsid w:val="005755DB"/>
    <w:rsid w:val="00575D16"/>
    <w:rsid w:val="00575D5E"/>
    <w:rsid w:val="00576105"/>
    <w:rsid w:val="00576206"/>
    <w:rsid w:val="005764AA"/>
    <w:rsid w:val="00576806"/>
    <w:rsid w:val="00576A83"/>
    <w:rsid w:val="00576AFC"/>
    <w:rsid w:val="00576E0A"/>
    <w:rsid w:val="005772F1"/>
    <w:rsid w:val="00577856"/>
    <w:rsid w:val="00577981"/>
    <w:rsid w:val="00577BC6"/>
    <w:rsid w:val="00577CF3"/>
    <w:rsid w:val="00580249"/>
    <w:rsid w:val="00580BC0"/>
    <w:rsid w:val="00580C40"/>
    <w:rsid w:val="00580DA6"/>
    <w:rsid w:val="00580E01"/>
    <w:rsid w:val="0058155F"/>
    <w:rsid w:val="005815CA"/>
    <w:rsid w:val="005818C8"/>
    <w:rsid w:val="00581A4B"/>
    <w:rsid w:val="00581F75"/>
    <w:rsid w:val="00582038"/>
    <w:rsid w:val="00582531"/>
    <w:rsid w:val="005831C7"/>
    <w:rsid w:val="005834E3"/>
    <w:rsid w:val="005835E3"/>
    <w:rsid w:val="0058362C"/>
    <w:rsid w:val="005838D1"/>
    <w:rsid w:val="00583951"/>
    <w:rsid w:val="00583B03"/>
    <w:rsid w:val="00583CCD"/>
    <w:rsid w:val="00584671"/>
    <w:rsid w:val="005848C9"/>
    <w:rsid w:val="0058562C"/>
    <w:rsid w:val="00585987"/>
    <w:rsid w:val="00585ACE"/>
    <w:rsid w:val="00585E76"/>
    <w:rsid w:val="0058627F"/>
    <w:rsid w:val="00586851"/>
    <w:rsid w:val="00586D9A"/>
    <w:rsid w:val="00587430"/>
    <w:rsid w:val="00587B43"/>
    <w:rsid w:val="00587D0D"/>
    <w:rsid w:val="00587D76"/>
    <w:rsid w:val="00587DCE"/>
    <w:rsid w:val="00587EA1"/>
    <w:rsid w:val="0059014A"/>
    <w:rsid w:val="0059021E"/>
    <w:rsid w:val="005904F6"/>
    <w:rsid w:val="0059077E"/>
    <w:rsid w:val="005909F5"/>
    <w:rsid w:val="00590F08"/>
    <w:rsid w:val="00590F43"/>
    <w:rsid w:val="005912C4"/>
    <w:rsid w:val="00591421"/>
    <w:rsid w:val="00591533"/>
    <w:rsid w:val="0059154A"/>
    <w:rsid w:val="005915A6"/>
    <w:rsid w:val="0059191B"/>
    <w:rsid w:val="00591EEB"/>
    <w:rsid w:val="005921E9"/>
    <w:rsid w:val="00592695"/>
    <w:rsid w:val="005926E2"/>
    <w:rsid w:val="00592702"/>
    <w:rsid w:val="00592933"/>
    <w:rsid w:val="00592CE0"/>
    <w:rsid w:val="00592CE9"/>
    <w:rsid w:val="00592E97"/>
    <w:rsid w:val="00592F09"/>
    <w:rsid w:val="0059312F"/>
    <w:rsid w:val="00593224"/>
    <w:rsid w:val="0059326F"/>
    <w:rsid w:val="00593295"/>
    <w:rsid w:val="0059349A"/>
    <w:rsid w:val="005934CC"/>
    <w:rsid w:val="0059376F"/>
    <w:rsid w:val="00593A0D"/>
    <w:rsid w:val="00593ED2"/>
    <w:rsid w:val="00594012"/>
    <w:rsid w:val="005941BC"/>
    <w:rsid w:val="0059429B"/>
    <w:rsid w:val="005942AE"/>
    <w:rsid w:val="0059468D"/>
    <w:rsid w:val="005948E3"/>
    <w:rsid w:val="00594AA3"/>
    <w:rsid w:val="00594B18"/>
    <w:rsid w:val="00594E3D"/>
    <w:rsid w:val="00594F52"/>
    <w:rsid w:val="00595279"/>
    <w:rsid w:val="00595574"/>
    <w:rsid w:val="00595BFF"/>
    <w:rsid w:val="00595F87"/>
    <w:rsid w:val="0059611E"/>
    <w:rsid w:val="00596192"/>
    <w:rsid w:val="00596B1C"/>
    <w:rsid w:val="00596C18"/>
    <w:rsid w:val="00596EC5"/>
    <w:rsid w:val="00596FC9"/>
    <w:rsid w:val="00597439"/>
    <w:rsid w:val="00597AED"/>
    <w:rsid w:val="00597CAA"/>
    <w:rsid w:val="00597CDE"/>
    <w:rsid w:val="00597E51"/>
    <w:rsid w:val="00597E92"/>
    <w:rsid w:val="005A00E6"/>
    <w:rsid w:val="005A0326"/>
    <w:rsid w:val="005A0BD2"/>
    <w:rsid w:val="005A0FC4"/>
    <w:rsid w:val="005A1118"/>
    <w:rsid w:val="005A120B"/>
    <w:rsid w:val="005A1357"/>
    <w:rsid w:val="005A16AE"/>
    <w:rsid w:val="005A17F8"/>
    <w:rsid w:val="005A18B5"/>
    <w:rsid w:val="005A1A3A"/>
    <w:rsid w:val="005A1C51"/>
    <w:rsid w:val="005A1F3F"/>
    <w:rsid w:val="005A1FCA"/>
    <w:rsid w:val="005A27B5"/>
    <w:rsid w:val="005A2855"/>
    <w:rsid w:val="005A28F9"/>
    <w:rsid w:val="005A2B94"/>
    <w:rsid w:val="005A2CA8"/>
    <w:rsid w:val="005A3154"/>
    <w:rsid w:val="005A32FD"/>
    <w:rsid w:val="005A34F4"/>
    <w:rsid w:val="005A35D3"/>
    <w:rsid w:val="005A389D"/>
    <w:rsid w:val="005A398A"/>
    <w:rsid w:val="005A3DDE"/>
    <w:rsid w:val="005A486A"/>
    <w:rsid w:val="005A4F0B"/>
    <w:rsid w:val="005A4FD4"/>
    <w:rsid w:val="005A5023"/>
    <w:rsid w:val="005A50D3"/>
    <w:rsid w:val="005A5393"/>
    <w:rsid w:val="005A5956"/>
    <w:rsid w:val="005A5B93"/>
    <w:rsid w:val="005A64BB"/>
    <w:rsid w:val="005A64CE"/>
    <w:rsid w:val="005A6968"/>
    <w:rsid w:val="005A6EBD"/>
    <w:rsid w:val="005A721F"/>
    <w:rsid w:val="005A7563"/>
    <w:rsid w:val="005A7A47"/>
    <w:rsid w:val="005B001E"/>
    <w:rsid w:val="005B02BE"/>
    <w:rsid w:val="005B02E9"/>
    <w:rsid w:val="005B070D"/>
    <w:rsid w:val="005B0E68"/>
    <w:rsid w:val="005B156C"/>
    <w:rsid w:val="005B1BCE"/>
    <w:rsid w:val="005B1EAF"/>
    <w:rsid w:val="005B21D4"/>
    <w:rsid w:val="005B27C8"/>
    <w:rsid w:val="005B2CE9"/>
    <w:rsid w:val="005B316B"/>
    <w:rsid w:val="005B3390"/>
    <w:rsid w:val="005B3397"/>
    <w:rsid w:val="005B3408"/>
    <w:rsid w:val="005B3478"/>
    <w:rsid w:val="005B385D"/>
    <w:rsid w:val="005B3E01"/>
    <w:rsid w:val="005B40A5"/>
    <w:rsid w:val="005B4843"/>
    <w:rsid w:val="005B4C6C"/>
    <w:rsid w:val="005B5069"/>
    <w:rsid w:val="005B5600"/>
    <w:rsid w:val="005B5880"/>
    <w:rsid w:val="005B5951"/>
    <w:rsid w:val="005B5B54"/>
    <w:rsid w:val="005B5D42"/>
    <w:rsid w:val="005B5DAA"/>
    <w:rsid w:val="005B5E6A"/>
    <w:rsid w:val="005B6469"/>
    <w:rsid w:val="005B64BA"/>
    <w:rsid w:val="005B64CE"/>
    <w:rsid w:val="005B64F0"/>
    <w:rsid w:val="005B67A7"/>
    <w:rsid w:val="005B6A5D"/>
    <w:rsid w:val="005B6B95"/>
    <w:rsid w:val="005B74E0"/>
    <w:rsid w:val="005B7AA8"/>
    <w:rsid w:val="005B7C2C"/>
    <w:rsid w:val="005B7CA2"/>
    <w:rsid w:val="005B7EF3"/>
    <w:rsid w:val="005C0038"/>
    <w:rsid w:val="005C0123"/>
    <w:rsid w:val="005C0144"/>
    <w:rsid w:val="005C01ED"/>
    <w:rsid w:val="005C0302"/>
    <w:rsid w:val="005C033F"/>
    <w:rsid w:val="005C04F8"/>
    <w:rsid w:val="005C0702"/>
    <w:rsid w:val="005C0859"/>
    <w:rsid w:val="005C0DFF"/>
    <w:rsid w:val="005C10CF"/>
    <w:rsid w:val="005C144C"/>
    <w:rsid w:val="005C1D61"/>
    <w:rsid w:val="005C1D8D"/>
    <w:rsid w:val="005C1EC5"/>
    <w:rsid w:val="005C23E4"/>
    <w:rsid w:val="005C2518"/>
    <w:rsid w:val="005C2C5E"/>
    <w:rsid w:val="005C2C8F"/>
    <w:rsid w:val="005C2E83"/>
    <w:rsid w:val="005C3009"/>
    <w:rsid w:val="005C3390"/>
    <w:rsid w:val="005C3B8C"/>
    <w:rsid w:val="005C3D54"/>
    <w:rsid w:val="005C4615"/>
    <w:rsid w:val="005C481F"/>
    <w:rsid w:val="005C4948"/>
    <w:rsid w:val="005C4A3C"/>
    <w:rsid w:val="005C4A8A"/>
    <w:rsid w:val="005C525D"/>
    <w:rsid w:val="005C5343"/>
    <w:rsid w:val="005C536A"/>
    <w:rsid w:val="005C5BA6"/>
    <w:rsid w:val="005C626A"/>
    <w:rsid w:val="005C6328"/>
    <w:rsid w:val="005C6469"/>
    <w:rsid w:val="005C696D"/>
    <w:rsid w:val="005C6B0B"/>
    <w:rsid w:val="005C7484"/>
    <w:rsid w:val="005C7719"/>
    <w:rsid w:val="005C77C1"/>
    <w:rsid w:val="005C7B1D"/>
    <w:rsid w:val="005C7C39"/>
    <w:rsid w:val="005C7D9C"/>
    <w:rsid w:val="005C7E80"/>
    <w:rsid w:val="005D04AC"/>
    <w:rsid w:val="005D0807"/>
    <w:rsid w:val="005D0974"/>
    <w:rsid w:val="005D0C85"/>
    <w:rsid w:val="005D0D81"/>
    <w:rsid w:val="005D10AA"/>
    <w:rsid w:val="005D1221"/>
    <w:rsid w:val="005D1780"/>
    <w:rsid w:val="005D1A52"/>
    <w:rsid w:val="005D1D8F"/>
    <w:rsid w:val="005D1DD3"/>
    <w:rsid w:val="005D219F"/>
    <w:rsid w:val="005D224A"/>
    <w:rsid w:val="005D2542"/>
    <w:rsid w:val="005D28FB"/>
    <w:rsid w:val="005D2C93"/>
    <w:rsid w:val="005D2F60"/>
    <w:rsid w:val="005D3000"/>
    <w:rsid w:val="005D3109"/>
    <w:rsid w:val="005D32B4"/>
    <w:rsid w:val="005D3554"/>
    <w:rsid w:val="005D3A70"/>
    <w:rsid w:val="005D3A9C"/>
    <w:rsid w:val="005D43DD"/>
    <w:rsid w:val="005D4A5D"/>
    <w:rsid w:val="005D4E7E"/>
    <w:rsid w:val="005D4EF2"/>
    <w:rsid w:val="005D4F6B"/>
    <w:rsid w:val="005D4FC0"/>
    <w:rsid w:val="005D5083"/>
    <w:rsid w:val="005D53A1"/>
    <w:rsid w:val="005D588E"/>
    <w:rsid w:val="005D5B29"/>
    <w:rsid w:val="005D5EC2"/>
    <w:rsid w:val="005D5EFC"/>
    <w:rsid w:val="005D62E7"/>
    <w:rsid w:val="005D652F"/>
    <w:rsid w:val="005D681F"/>
    <w:rsid w:val="005D6B04"/>
    <w:rsid w:val="005D6BF5"/>
    <w:rsid w:val="005D6F02"/>
    <w:rsid w:val="005D70EB"/>
    <w:rsid w:val="005D76E6"/>
    <w:rsid w:val="005D7991"/>
    <w:rsid w:val="005D7ACD"/>
    <w:rsid w:val="005D7B20"/>
    <w:rsid w:val="005D7BD1"/>
    <w:rsid w:val="005D7C07"/>
    <w:rsid w:val="005D7EFF"/>
    <w:rsid w:val="005E0732"/>
    <w:rsid w:val="005E0D8F"/>
    <w:rsid w:val="005E10EA"/>
    <w:rsid w:val="005E10FC"/>
    <w:rsid w:val="005E15A1"/>
    <w:rsid w:val="005E15F3"/>
    <w:rsid w:val="005E1AAF"/>
    <w:rsid w:val="005E1CC1"/>
    <w:rsid w:val="005E20CE"/>
    <w:rsid w:val="005E20EE"/>
    <w:rsid w:val="005E35E1"/>
    <w:rsid w:val="005E362E"/>
    <w:rsid w:val="005E3A0F"/>
    <w:rsid w:val="005E3A86"/>
    <w:rsid w:val="005E463B"/>
    <w:rsid w:val="005E47FD"/>
    <w:rsid w:val="005E4982"/>
    <w:rsid w:val="005E49F3"/>
    <w:rsid w:val="005E4A5F"/>
    <w:rsid w:val="005E4C29"/>
    <w:rsid w:val="005E4FE6"/>
    <w:rsid w:val="005E5197"/>
    <w:rsid w:val="005E51F8"/>
    <w:rsid w:val="005E53B7"/>
    <w:rsid w:val="005E5417"/>
    <w:rsid w:val="005E5549"/>
    <w:rsid w:val="005E5AB4"/>
    <w:rsid w:val="005E6148"/>
    <w:rsid w:val="005E6526"/>
    <w:rsid w:val="005E65C6"/>
    <w:rsid w:val="005E6E47"/>
    <w:rsid w:val="005E728D"/>
    <w:rsid w:val="005E7302"/>
    <w:rsid w:val="005E7371"/>
    <w:rsid w:val="005E7878"/>
    <w:rsid w:val="005E7C6D"/>
    <w:rsid w:val="005F065F"/>
    <w:rsid w:val="005F0887"/>
    <w:rsid w:val="005F0B0C"/>
    <w:rsid w:val="005F0E9F"/>
    <w:rsid w:val="005F1666"/>
    <w:rsid w:val="005F1EAA"/>
    <w:rsid w:val="005F20F6"/>
    <w:rsid w:val="005F233F"/>
    <w:rsid w:val="005F2426"/>
    <w:rsid w:val="005F3396"/>
    <w:rsid w:val="005F3606"/>
    <w:rsid w:val="005F3729"/>
    <w:rsid w:val="005F4628"/>
    <w:rsid w:val="005F4815"/>
    <w:rsid w:val="005F4941"/>
    <w:rsid w:val="005F4C69"/>
    <w:rsid w:val="005F4E31"/>
    <w:rsid w:val="005F4FCA"/>
    <w:rsid w:val="005F51A0"/>
    <w:rsid w:val="005F53D5"/>
    <w:rsid w:val="005F56F7"/>
    <w:rsid w:val="005F5922"/>
    <w:rsid w:val="005F5C04"/>
    <w:rsid w:val="005F664A"/>
    <w:rsid w:val="005F6817"/>
    <w:rsid w:val="005F6A7D"/>
    <w:rsid w:val="005F6DFB"/>
    <w:rsid w:val="005F70B0"/>
    <w:rsid w:val="005F71EF"/>
    <w:rsid w:val="005F7285"/>
    <w:rsid w:val="005F7306"/>
    <w:rsid w:val="005F7339"/>
    <w:rsid w:val="005F76D1"/>
    <w:rsid w:val="005F7877"/>
    <w:rsid w:val="005F7AEE"/>
    <w:rsid w:val="005F7E9D"/>
    <w:rsid w:val="00600341"/>
    <w:rsid w:val="0060034E"/>
    <w:rsid w:val="00600403"/>
    <w:rsid w:val="00600425"/>
    <w:rsid w:val="006004B1"/>
    <w:rsid w:val="006005BC"/>
    <w:rsid w:val="006007A2"/>
    <w:rsid w:val="00600A27"/>
    <w:rsid w:val="006013C3"/>
    <w:rsid w:val="00601434"/>
    <w:rsid w:val="00601485"/>
    <w:rsid w:val="006017C4"/>
    <w:rsid w:val="00601915"/>
    <w:rsid w:val="00601965"/>
    <w:rsid w:val="006022D9"/>
    <w:rsid w:val="00602DEC"/>
    <w:rsid w:val="00602E6B"/>
    <w:rsid w:val="00603413"/>
    <w:rsid w:val="00603785"/>
    <w:rsid w:val="00603937"/>
    <w:rsid w:val="00603B09"/>
    <w:rsid w:val="00603F41"/>
    <w:rsid w:val="0060407F"/>
    <w:rsid w:val="006041C1"/>
    <w:rsid w:val="00604336"/>
    <w:rsid w:val="00604770"/>
    <w:rsid w:val="006047E2"/>
    <w:rsid w:val="006048E6"/>
    <w:rsid w:val="006048F3"/>
    <w:rsid w:val="00604AD8"/>
    <w:rsid w:val="00604CA8"/>
    <w:rsid w:val="00604E79"/>
    <w:rsid w:val="00604F66"/>
    <w:rsid w:val="00605DAC"/>
    <w:rsid w:val="00605F9A"/>
    <w:rsid w:val="00606059"/>
    <w:rsid w:val="006060CD"/>
    <w:rsid w:val="00606238"/>
    <w:rsid w:val="00606246"/>
    <w:rsid w:val="00606983"/>
    <w:rsid w:val="00606A4A"/>
    <w:rsid w:val="0060700D"/>
    <w:rsid w:val="00607249"/>
    <w:rsid w:val="00607FDD"/>
    <w:rsid w:val="006101B4"/>
    <w:rsid w:val="00610314"/>
    <w:rsid w:val="00610387"/>
    <w:rsid w:val="006103A7"/>
    <w:rsid w:val="00610647"/>
    <w:rsid w:val="00610831"/>
    <w:rsid w:val="0061091C"/>
    <w:rsid w:val="00610FF4"/>
    <w:rsid w:val="006116B0"/>
    <w:rsid w:val="0061176D"/>
    <w:rsid w:val="00611A3D"/>
    <w:rsid w:val="00611A7A"/>
    <w:rsid w:val="0061248F"/>
    <w:rsid w:val="006125B8"/>
    <w:rsid w:val="00612721"/>
    <w:rsid w:val="00612811"/>
    <w:rsid w:val="00612B60"/>
    <w:rsid w:val="00612C26"/>
    <w:rsid w:val="00612E19"/>
    <w:rsid w:val="006130ED"/>
    <w:rsid w:val="00613272"/>
    <w:rsid w:val="0061387A"/>
    <w:rsid w:val="00613898"/>
    <w:rsid w:val="00613C69"/>
    <w:rsid w:val="006145B5"/>
    <w:rsid w:val="006145B7"/>
    <w:rsid w:val="00614AAB"/>
    <w:rsid w:val="00614BA7"/>
    <w:rsid w:val="00615164"/>
    <w:rsid w:val="00615284"/>
    <w:rsid w:val="006157FA"/>
    <w:rsid w:val="00615BCF"/>
    <w:rsid w:val="00615BE6"/>
    <w:rsid w:val="00615F21"/>
    <w:rsid w:val="00616456"/>
    <w:rsid w:val="0061664B"/>
    <w:rsid w:val="006169E8"/>
    <w:rsid w:val="00616B7F"/>
    <w:rsid w:val="00616BC8"/>
    <w:rsid w:val="00616D48"/>
    <w:rsid w:val="00617200"/>
    <w:rsid w:val="00617428"/>
    <w:rsid w:val="00617610"/>
    <w:rsid w:val="00617E3F"/>
    <w:rsid w:val="00620171"/>
    <w:rsid w:val="00620526"/>
    <w:rsid w:val="0062054C"/>
    <w:rsid w:val="006205FC"/>
    <w:rsid w:val="00620837"/>
    <w:rsid w:val="00620B4E"/>
    <w:rsid w:val="00620EBA"/>
    <w:rsid w:val="0062151A"/>
    <w:rsid w:val="00621B9A"/>
    <w:rsid w:val="006222B3"/>
    <w:rsid w:val="006223AB"/>
    <w:rsid w:val="00622619"/>
    <w:rsid w:val="00622AB9"/>
    <w:rsid w:val="00622D5D"/>
    <w:rsid w:val="006231C6"/>
    <w:rsid w:val="00623318"/>
    <w:rsid w:val="00623887"/>
    <w:rsid w:val="0062445B"/>
    <w:rsid w:val="00624600"/>
    <w:rsid w:val="00624A0D"/>
    <w:rsid w:val="00624A88"/>
    <w:rsid w:val="00624EA2"/>
    <w:rsid w:val="00625295"/>
    <w:rsid w:val="0062552F"/>
    <w:rsid w:val="006255B4"/>
    <w:rsid w:val="0062562B"/>
    <w:rsid w:val="00625B78"/>
    <w:rsid w:val="00625D12"/>
    <w:rsid w:val="006267DD"/>
    <w:rsid w:val="00626898"/>
    <w:rsid w:val="00626A37"/>
    <w:rsid w:val="00626BD2"/>
    <w:rsid w:val="00626C59"/>
    <w:rsid w:val="00626F15"/>
    <w:rsid w:val="006270BB"/>
    <w:rsid w:val="006273B7"/>
    <w:rsid w:val="006273BA"/>
    <w:rsid w:val="006278BA"/>
    <w:rsid w:val="006279D7"/>
    <w:rsid w:val="00627A06"/>
    <w:rsid w:val="00627A8A"/>
    <w:rsid w:val="00627C21"/>
    <w:rsid w:val="00627CFB"/>
    <w:rsid w:val="00627DF0"/>
    <w:rsid w:val="00627F29"/>
    <w:rsid w:val="00630218"/>
    <w:rsid w:val="00630243"/>
    <w:rsid w:val="00630255"/>
    <w:rsid w:val="006308AB"/>
    <w:rsid w:val="00630B3E"/>
    <w:rsid w:val="006316AD"/>
    <w:rsid w:val="0063179A"/>
    <w:rsid w:val="00631D3B"/>
    <w:rsid w:val="00631D62"/>
    <w:rsid w:val="00632018"/>
    <w:rsid w:val="00632187"/>
    <w:rsid w:val="00632374"/>
    <w:rsid w:val="006324A1"/>
    <w:rsid w:val="0063266A"/>
    <w:rsid w:val="006327F7"/>
    <w:rsid w:val="00632870"/>
    <w:rsid w:val="00632D87"/>
    <w:rsid w:val="00632E14"/>
    <w:rsid w:val="0063328C"/>
    <w:rsid w:val="0063330A"/>
    <w:rsid w:val="00633CC7"/>
    <w:rsid w:val="00633CE3"/>
    <w:rsid w:val="00634556"/>
    <w:rsid w:val="00634856"/>
    <w:rsid w:val="0063488F"/>
    <w:rsid w:val="006348CD"/>
    <w:rsid w:val="00634926"/>
    <w:rsid w:val="00634B52"/>
    <w:rsid w:val="006350D9"/>
    <w:rsid w:val="0063518A"/>
    <w:rsid w:val="0063533D"/>
    <w:rsid w:val="0063546A"/>
    <w:rsid w:val="0063551C"/>
    <w:rsid w:val="00635783"/>
    <w:rsid w:val="006359E7"/>
    <w:rsid w:val="00635ADD"/>
    <w:rsid w:val="00635B92"/>
    <w:rsid w:val="00635BB2"/>
    <w:rsid w:val="006366BF"/>
    <w:rsid w:val="00636974"/>
    <w:rsid w:val="00636A22"/>
    <w:rsid w:val="00636E27"/>
    <w:rsid w:val="006379B7"/>
    <w:rsid w:val="00637D13"/>
    <w:rsid w:val="00637DAE"/>
    <w:rsid w:val="00640140"/>
    <w:rsid w:val="006405F3"/>
    <w:rsid w:val="0064066A"/>
    <w:rsid w:val="006407E1"/>
    <w:rsid w:val="0064097A"/>
    <w:rsid w:val="00640A9B"/>
    <w:rsid w:val="00640D04"/>
    <w:rsid w:val="00640D30"/>
    <w:rsid w:val="006410F3"/>
    <w:rsid w:val="00641390"/>
    <w:rsid w:val="006415D6"/>
    <w:rsid w:val="00641604"/>
    <w:rsid w:val="0064161C"/>
    <w:rsid w:val="006419B6"/>
    <w:rsid w:val="00641BE5"/>
    <w:rsid w:val="00641F7C"/>
    <w:rsid w:val="0064223C"/>
    <w:rsid w:val="0064286B"/>
    <w:rsid w:val="00642EC6"/>
    <w:rsid w:val="006437FD"/>
    <w:rsid w:val="00643EDB"/>
    <w:rsid w:val="006440B5"/>
    <w:rsid w:val="006441E6"/>
    <w:rsid w:val="00644AF6"/>
    <w:rsid w:val="00644BD0"/>
    <w:rsid w:val="00644BF3"/>
    <w:rsid w:val="00644F1A"/>
    <w:rsid w:val="00645482"/>
    <w:rsid w:val="006456C6"/>
    <w:rsid w:val="00645C37"/>
    <w:rsid w:val="006460E3"/>
    <w:rsid w:val="006462A1"/>
    <w:rsid w:val="0064638B"/>
    <w:rsid w:val="0064658D"/>
    <w:rsid w:val="006466CA"/>
    <w:rsid w:val="0064697C"/>
    <w:rsid w:val="00646AB1"/>
    <w:rsid w:val="00646B24"/>
    <w:rsid w:val="00646C5B"/>
    <w:rsid w:val="006470DA"/>
    <w:rsid w:val="006471A4"/>
    <w:rsid w:val="006473ED"/>
    <w:rsid w:val="006476CB"/>
    <w:rsid w:val="00647858"/>
    <w:rsid w:val="00647975"/>
    <w:rsid w:val="006479A4"/>
    <w:rsid w:val="00647CD2"/>
    <w:rsid w:val="0065009F"/>
    <w:rsid w:val="006505FC"/>
    <w:rsid w:val="0065081C"/>
    <w:rsid w:val="0065092E"/>
    <w:rsid w:val="00650D85"/>
    <w:rsid w:val="00650E33"/>
    <w:rsid w:val="00651354"/>
    <w:rsid w:val="00651A14"/>
    <w:rsid w:val="00652041"/>
    <w:rsid w:val="0065215F"/>
    <w:rsid w:val="006524C0"/>
    <w:rsid w:val="00652868"/>
    <w:rsid w:val="00652D4F"/>
    <w:rsid w:val="006534B1"/>
    <w:rsid w:val="00653699"/>
    <w:rsid w:val="00653959"/>
    <w:rsid w:val="00654021"/>
    <w:rsid w:val="0065470F"/>
    <w:rsid w:val="00654717"/>
    <w:rsid w:val="0065485A"/>
    <w:rsid w:val="00654A4B"/>
    <w:rsid w:val="00654E80"/>
    <w:rsid w:val="006551F9"/>
    <w:rsid w:val="006555D9"/>
    <w:rsid w:val="0065581E"/>
    <w:rsid w:val="00655DD1"/>
    <w:rsid w:val="00655F0E"/>
    <w:rsid w:val="00655FE5"/>
    <w:rsid w:val="00656125"/>
    <w:rsid w:val="006561C9"/>
    <w:rsid w:val="00656710"/>
    <w:rsid w:val="00656E93"/>
    <w:rsid w:val="00656F4A"/>
    <w:rsid w:val="0065704E"/>
    <w:rsid w:val="0065718E"/>
    <w:rsid w:val="0065736C"/>
    <w:rsid w:val="006575D7"/>
    <w:rsid w:val="0065786D"/>
    <w:rsid w:val="0065788F"/>
    <w:rsid w:val="00657A0C"/>
    <w:rsid w:val="0066031E"/>
    <w:rsid w:val="00660927"/>
    <w:rsid w:val="00660DB6"/>
    <w:rsid w:val="006612D0"/>
    <w:rsid w:val="006615B8"/>
    <w:rsid w:val="0066162A"/>
    <w:rsid w:val="00661E64"/>
    <w:rsid w:val="00662251"/>
    <w:rsid w:val="0066235B"/>
    <w:rsid w:val="006624AF"/>
    <w:rsid w:val="006625F6"/>
    <w:rsid w:val="00663039"/>
    <w:rsid w:val="006635DF"/>
    <w:rsid w:val="00663668"/>
    <w:rsid w:val="0066402C"/>
    <w:rsid w:val="00664359"/>
    <w:rsid w:val="006643AA"/>
    <w:rsid w:val="00664437"/>
    <w:rsid w:val="00664507"/>
    <w:rsid w:val="00664791"/>
    <w:rsid w:val="00664DAA"/>
    <w:rsid w:val="006659DF"/>
    <w:rsid w:val="00665A61"/>
    <w:rsid w:val="00665B6F"/>
    <w:rsid w:val="00665D56"/>
    <w:rsid w:val="00665E1C"/>
    <w:rsid w:val="00665E96"/>
    <w:rsid w:val="0066629E"/>
    <w:rsid w:val="00666333"/>
    <w:rsid w:val="0066664A"/>
    <w:rsid w:val="006666ED"/>
    <w:rsid w:val="006667BF"/>
    <w:rsid w:val="00666A61"/>
    <w:rsid w:val="00666B94"/>
    <w:rsid w:val="00666C07"/>
    <w:rsid w:val="00667767"/>
    <w:rsid w:val="00667BBC"/>
    <w:rsid w:val="00667DDB"/>
    <w:rsid w:val="00670083"/>
    <w:rsid w:val="006706A7"/>
    <w:rsid w:val="00670712"/>
    <w:rsid w:val="00670CEA"/>
    <w:rsid w:val="00670E13"/>
    <w:rsid w:val="0067106C"/>
    <w:rsid w:val="006711B0"/>
    <w:rsid w:val="00671608"/>
    <w:rsid w:val="00671832"/>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909"/>
    <w:rsid w:val="0067393F"/>
    <w:rsid w:val="00673BBA"/>
    <w:rsid w:val="00674343"/>
    <w:rsid w:val="0067437C"/>
    <w:rsid w:val="00674477"/>
    <w:rsid w:val="006745F1"/>
    <w:rsid w:val="00674AD7"/>
    <w:rsid w:val="00675122"/>
    <w:rsid w:val="006753C9"/>
    <w:rsid w:val="0067598E"/>
    <w:rsid w:val="00675BF7"/>
    <w:rsid w:val="00675E6A"/>
    <w:rsid w:val="006760A3"/>
    <w:rsid w:val="006761D3"/>
    <w:rsid w:val="006765CF"/>
    <w:rsid w:val="006766A6"/>
    <w:rsid w:val="00676919"/>
    <w:rsid w:val="00676995"/>
    <w:rsid w:val="00676C2B"/>
    <w:rsid w:val="00676F3A"/>
    <w:rsid w:val="006772FF"/>
    <w:rsid w:val="00677A8A"/>
    <w:rsid w:val="00680118"/>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9A7"/>
    <w:rsid w:val="00681B6D"/>
    <w:rsid w:val="00681E63"/>
    <w:rsid w:val="00681FCA"/>
    <w:rsid w:val="006821EA"/>
    <w:rsid w:val="006824EF"/>
    <w:rsid w:val="0068263E"/>
    <w:rsid w:val="0068266F"/>
    <w:rsid w:val="006826E8"/>
    <w:rsid w:val="00682711"/>
    <w:rsid w:val="0068279F"/>
    <w:rsid w:val="00682916"/>
    <w:rsid w:val="00682D84"/>
    <w:rsid w:val="006831DA"/>
    <w:rsid w:val="0068390F"/>
    <w:rsid w:val="0068397C"/>
    <w:rsid w:val="00683DE2"/>
    <w:rsid w:val="006842A3"/>
    <w:rsid w:val="006844DC"/>
    <w:rsid w:val="00684871"/>
    <w:rsid w:val="00684C50"/>
    <w:rsid w:val="00685428"/>
    <w:rsid w:val="0068564B"/>
    <w:rsid w:val="00685CAC"/>
    <w:rsid w:val="006862FF"/>
    <w:rsid w:val="00686BCE"/>
    <w:rsid w:val="00686E2E"/>
    <w:rsid w:val="00687304"/>
    <w:rsid w:val="0068732A"/>
    <w:rsid w:val="006873F8"/>
    <w:rsid w:val="006878EB"/>
    <w:rsid w:val="00687C07"/>
    <w:rsid w:val="00687C1F"/>
    <w:rsid w:val="00687D95"/>
    <w:rsid w:val="00687E24"/>
    <w:rsid w:val="00687E85"/>
    <w:rsid w:val="00687FDA"/>
    <w:rsid w:val="0069003A"/>
    <w:rsid w:val="006903E7"/>
    <w:rsid w:val="00690474"/>
    <w:rsid w:val="006905BC"/>
    <w:rsid w:val="0069067B"/>
    <w:rsid w:val="0069071D"/>
    <w:rsid w:val="00690896"/>
    <w:rsid w:val="00690C48"/>
    <w:rsid w:val="00690DA4"/>
    <w:rsid w:val="006913BA"/>
    <w:rsid w:val="00691EBF"/>
    <w:rsid w:val="0069204F"/>
    <w:rsid w:val="0069206C"/>
    <w:rsid w:val="006922C4"/>
    <w:rsid w:val="00692614"/>
    <w:rsid w:val="006927FC"/>
    <w:rsid w:val="00692C04"/>
    <w:rsid w:val="00693285"/>
    <w:rsid w:val="00693472"/>
    <w:rsid w:val="006937F4"/>
    <w:rsid w:val="00693911"/>
    <w:rsid w:val="0069411E"/>
    <w:rsid w:val="00694338"/>
    <w:rsid w:val="00694612"/>
    <w:rsid w:val="00694826"/>
    <w:rsid w:val="00694F18"/>
    <w:rsid w:val="00694FDA"/>
    <w:rsid w:val="0069513A"/>
    <w:rsid w:val="0069542F"/>
    <w:rsid w:val="00695470"/>
    <w:rsid w:val="0069562F"/>
    <w:rsid w:val="006956B9"/>
    <w:rsid w:val="00695861"/>
    <w:rsid w:val="006958BD"/>
    <w:rsid w:val="00695AA9"/>
    <w:rsid w:val="00695BD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A0"/>
    <w:rsid w:val="006A1946"/>
    <w:rsid w:val="006A1CB7"/>
    <w:rsid w:val="006A211A"/>
    <w:rsid w:val="006A2227"/>
    <w:rsid w:val="006A262D"/>
    <w:rsid w:val="006A28F2"/>
    <w:rsid w:val="006A2A33"/>
    <w:rsid w:val="006A2A34"/>
    <w:rsid w:val="006A341C"/>
    <w:rsid w:val="006A3770"/>
    <w:rsid w:val="006A3ACB"/>
    <w:rsid w:val="006A3B42"/>
    <w:rsid w:val="006A3C7F"/>
    <w:rsid w:val="006A409D"/>
    <w:rsid w:val="006A4250"/>
    <w:rsid w:val="006A43D9"/>
    <w:rsid w:val="006A4475"/>
    <w:rsid w:val="006A458E"/>
    <w:rsid w:val="006A484F"/>
    <w:rsid w:val="006A48EA"/>
    <w:rsid w:val="006A4D6E"/>
    <w:rsid w:val="006A4F33"/>
    <w:rsid w:val="006A5E20"/>
    <w:rsid w:val="006A6101"/>
    <w:rsid w:val="006A6509"/>
    <w:rsid w:val="006A6540"/>
    <w:rsid w:val="006A6605"/>
    <w:rsid w:val="006A6620"/>
    <w:rsid w:val="006A69AE"/>
    <w:rsid w:val="006A6A15"/>
    <w:rsid w:val="006A6A7A"/>
    <w:rsid w:val="006A6D19"/>
    <w:rsid w:val="006A6E0D"/>
    <w:rsid w:val="006A72C0"/>
    <w:rsid w:val="006A7454"/>
    <w:rsid w:val="006A7560"/>
    <w:rsid w:val="006A765A"/>
    <w:rsid w:val="006A77B6"/>
    <w:rsid w:val="006A7816"/>
    <w:rsid w:val="006A7C87"/>
    <w:rsid w:val="006A7D80"/>
    <w:rsid w:val="006B01E9"/>
    <w:rsid w:val="006B03AF"/>
    <w:rsid w:val="006B0476"/>
    <w:rsid w:val="006B08D5"/>
    <w:rsid w:val="006B0F62"/>
    <w:rsid w:val="006B1176"/>
    <w:rsid w:val="006B1D1D"/>
    <w:rsid w:val="006B1F71"/>
    <w:rsid w:val="006B243C"/>
    <w:rsid w:val="006B27E3"/>
    <w:rsid w:val="006B29C1"/>
    <w:rsid w:val="006B2A26"/>
    <w:rsid w:val="006B3188"/>
    <w:rsid w:val="006B3581"/>
    <w:rsid w:val="006B3CA5"/>
    <w:rsid w:val="006B3FA6"/>
    <w:rsid w:val="006B461A"/>
    <w:rsid w:val="006B4810"/>
    <w:rsid w:val="006B4858"/>
    <w:rsid w:val="006B4A79"/>
    <w:rsid w:val="006B4BB3"/>
    <w:rsid w:val="006B4C54"/>
    <w:rsid w:val="006B4DB5"/>
    <w:rsid w:val="006B4DE5"/>
    <w:rsid w:val="006B4F3F"/>
    <w:rsid w:val="006B5C76"/>
    <w:rsid w:val="006B6507"/>
    <w:rsid w:val="006B6644"/>
    <w:rsid w:val="006B679E"/>
    <w:rsid w:val="006B6B03"/>
    <w:rsid w:val="006B6C46"/>
    <w:rsid w:val="006B6CC4"/>
    <w:rsid w:val="006B6EFD"/>
    <w:rsid w:val="006B6FCD"/>
    <w:rsid w:val="006B704E"/>
    <w:rsid w:val="006B7AD1"/>
    <w:rsid w:val="006B7B8C"/>
    <w:rsid w:val="006C02F0"/>
    <w:rsid w:val="006C07DD"/>
    <w:rsid w:val="006C0986"/>
    <w:rsid w:val="006C0CF6"/>
    <w:rsid w:val="006C0FE8"/>
    <w:rsid w:val="006C10CF"/>
    <w:rsid w:val="006C13C9"/>
    <w:rsid w:val="006C1CB1"/>
    <w:rsid w:val="006C1E46"/>
    <w:rsid w:val="006C1FE3"/>
    <w:rsid w:val="006C2197"/>
    <w:rsid w:val="006C244F"/>
    <w:rsid w:val="006C2627"/>
    <w:rsid w:val="006C292B"/>
    <w:rsid w:val="006C2FBA"/>
    <w:rsid w:val="006C30C0"/>
    <w:rsid w:val="006C313A"/>
    <w:rsid w:val="006C358F"/>
    <w:rsid w:val="006C3A25"/>
    <w:rsid w:val="006C427C"/>
    <w:rsid w:val="006C4897"/>
    <w:rsid w:val="006C4999"/>
    <w:rsid w:val="006C4E00"/>
    <w:rsid w:val="006C4EB5"/>
    <w:rsid w:val="006C4F5C"/>
    <w:rsid w:val="006C53E7"/>
    <w:rsid w:val="006C56BA"/>
    <w:rsid w:val="006C59CF"/>
    <w:rsid w:val="006C5ADE"/>
    <w:rsid w:val="006C5EF6"/>
    <w:rsid w:val="006C60C5"/>
    <w:rsid w:val="006C6129"/>
    <w:rsid w:val="006C615F"/>
    <w:rsid w:val="006C62DB"/>
    <w:rsid w:val="006C6582"/>
    <w:rsid w:val="006C6BFA"/>
    <w:rsid w:val="006C6DD0"/>
    <w:rsid w:val="006C7881"/>
    <w:rsid w:val="006C7A4E"/>
    <w:rsid w:val="006C7B6E"/>
    <w:rsid w:val="006C7BDF"/>
    <w:rsid w:val="006C7D7E"/>
    <w:rsid w:val="006D06B3"/>
    <w:rsid w:val="006D0818"/>
    <w:rsid w:val="006D12B9"/>
    <w:rsid w:val="006D134B"/>
    <w:rsid w:val="006D24ED"/>
    <w:rsid w:val="006D2A5E"/>
    <w:rsid w:val="006D3130"/>
    <w:rsid w:val="006D35B7"/>
    <w:rsid w:val="006D3984"/>
    <w:rsid w:val="006D3CC8"/>
    <w:rsid w:val="006D4521"/>
    <w:rsid w:val="006D46D6"/>
    <w:rsid w:val="006D46FB"/>
    <w:rsid w:val="006D47B1"/>
    <w:rsid w:val="006D47E9"/>
    <w:rsid w:val="006D4AB6"/>
    <w:rsid w:val="006D5092"/>
    <w:rsid w:val="006D5303"/>
    <w:rsid w:val="006D5387"/>
    <w:rsid w:val="006D595D"/>
    <w:rsid w:val="006D5F01"/>
    <w:rsid w:val="006D620A"/>
    <w:rsid w:val="006D624D"/>
    <w:rsid w:val="006D6317"/>
    <w:rsid w:val="006D662D"/>
    <w:rsid w:val="006D66B0"/>
    <w:rsid w:val="006D6769"/>
    <w:rsid w:val="006D68B4"/>
    <w:rsid w:val="006D68C2"/>
    <w:rsid w:val="006D6CB5"/>
    <w:rsid w:val="006D6DC2"/>
    <w:rsid w:val="006D7683"/>
    <w:rsid w:val="006D7871"/>
    <w:rsid w:val="006D79C3"/>
    <w:rsid w:val="006E04E8"/>
    <w:rsid w:val="006E05DF"/>
    <w:rsid w:val="006E0927"/>
    <w:rsid w:val="006E0D1B"/>
    <w:rsid w:val="006E1FC9"/>
    <w:rsid w:val="006E21D0"/>
    <w:rsid w:val="006E243F"/>
    <w:rsid w:val="006E2703"/>
    <w:rsid w:val="006E2A08"/>
    <w:rsid w:val="006E2B56"/>
    <w:rsid w:val="006E2C42"/>
    <w:rsid w:val="006E2E26"/>
    <w:rsid w:val="006E3B15"/>
    <w:rsid w:val="006E3BC0"/>
    <w:rsid w:val="006E3FC8"/>
    <w:rsid w:val="006E41DF"/>
    <w:rsid w:val="006E4430"/>
    <w:rsid w:val="006E46E7"/>
    <w:rsid w:val="006E498B"/>
    <w:rsid w:val="006E4AE3"/>
    <w:rsid w:val="006E512D"/>
    <w:rsid w:val="006E546E"/>
    <w:rsid w:val="006E57EC"/>
    <w:rsid w:val="006E5D28"/>
    <w:rsid w:val="006E5F16"/>
    <w:rsid w:val="006E5F88"/>
    <w:rsid w:val="006E63AB"/>
    <w:rsid w:val="006E65F9"/>
    <w:rsid w:val="006E6793"/>
    <w:rsid w:val="006E69DA"/>
    <w:rsid w:val="006E69F9"/>
    <w:rsid w:val="006E6A02"/>
    <w:rsid w:val="006E6BC5"/>
    <w:rsid w:val="006E6FE6"/>
    <w:rsid w:val="006E706E"/>
    <w:rsid w:val="006E719B"/>
    <w:rsid w:val="006E72DB"/>
    <w:rsid w:val="006E7781"/>
    <w:rsid w:val="006E79B0"/>
    <w:rsid w:val="006E7F83"/>
    <w:rsid w:val="006F0046"/>
    <w:rsid w:val="006F046A"/>
    <w:rsid w:val="006F04CB"/>
    <w:rsid w:val="006F07AA"/>
    <w:rsid w:val="006F09A5"/>
    <w:rsid w:val="006F0E6A"/>
    <w:rsid w:val="006F0F03"/>
    <w:rsid w:val="006F16E2"/>
    <w:rsid w:val="006F198C"/>
    <w:rsid w:val="006F19F6"/>
    <w:rsid w:val="006F1BAA"/>
    <w:rsid w:val="006F209F"/>
    <w:rsid w:val="006F21B4"/>
    <w:rsid w:val="006F21E9"/>
    <w:rsid w:val="006F26E6"/>
    <w:rsid w:val="006F2A72"/>
    <w:rsid w:val="006F2CC5"/>
    <w:rsid w:val="006F30B4"/>
    <w:rsid w:val="006F33E0"/>
    <w:rsid w:val="006F3501"/>
    <w:rsid w:val="006F3605"/>
    <w:rsid w:val="006F3644"/>
    <w:rsid w:val="006F3824"/>
    <w:rsid w:val="006F462C"/>
    <w:rsid w:val="006F48AD"/>
    <w:rsid w:val="006F48BA"/>
    <w:rsid w:val="006F4A39"/>
    <w:rsid w:val="006F4BD4"/>
    <w:rsid w:val="006F4C44"/>
    <w:rsid w:val="006F4CF9"/>
    <w:rsid w:val="006F4EE2"/>
    <w:rsid w:val="006F5145"/>
    <w:rsid w:val="006F514D"/>
    <w:rsid w:val="006F530F"/>
    <w:rsid w:val="006F574C"/>
    <w:rsid w:val="006F5F0D"/>
    <w:rsid w:val="006F6243"/>
    <w:rsid w:val="006F6A16"/>
    <w:rsid w:val="006F6C45"/>
    <w:rsid w:val="006F6D19"/>
    <w:rsid w:val="006F70BD"/>
    <w:rsid w:val="006F754F"/>
    <w:rsid w:val="006F7560"/>
    <w:rsid w:val="006F76A5"/>
    <w:rsid w:val="006F76C5"/>
    <w:rsid w:val="006F78F8"/>
    <w:rsid w:val="006F7CA4"/>
    <w:rsid w:val="006F7F0E"/>
    <w:rsid w:val="00700025"/>
    <w:rsid w:val="007001F8"/>
    <w:rsid w:val="0070072C"/>
    <w:rsid w:val="00700A1F"/>
    <w:rsid w:val="00700B79"/>
    <w:rsid w:val="00700D36"/>
    <w:rsid w:val="007013F1"/>
    <w:rsid w:val="0070210C"/>
    <w:rsid w:val="00702399"/>
    <w:rsid w:val="007025D1"/>
    <w:rsid w:val="00702B76"/>
    <w:rsid w:val="00702B88"/>
    <w:rsid w:val="00702F03"/>
    <w:rsid w:val="00702F48"/>
    <w:rsid w:val="00702F57"/>
    <w:rsid w:val="007032CC"/>
    <w:rsid w:val="007034D8"/>
    <w:rsid w:val="00703A9E"/>
    <w:rsid w:val="00703B90"/>
    <w:rsid w:val="00703CF2"/>
    <w:rsid w:val="00703E5B"/>
    <w:rsid w:val="007043BB"/>
    <w:rsid w:val="00704FAB"/>
    <w:rsid w:val="0070523E"/>
    <w:rsid w:val="007056A5"/>
    <w:rsid w:val="0070577F"/>
    <w:rsid w:val="007059F9"/>
    <w:rsid w:val="00706557"/>
    <w:rsid w:val="0070656C"/>
    <w:rsid w:val="007068EB"/>
    <w:rsid w:val="00706E99"/>
    <w:rsid w:val="0070706F"/>
    <w:rsid w:val="007071C2"/>
    <w:rsid w:val="00707299"/>
    <w:rsid w:val="00707378"/>
    <w:rsid w:val="0070798B"/>
    <w:rsid w:val="00707AA4"/>
    <w:rsid w:val="00707D21"/>
    <w:rsid w:val="00710341"/>
    <w:rsid w:val="007108CD"/>
    <w:rsid w:val="00710A06"/>
    <w:rsid w:val="00710BBA"/>
    <w:rsid w:val="00710C86"/>
    <w:rsid w:val="00710D82"/>
    <w:rsid w:val="00710E6A"/>
    <w:rsid w:val="00710F48"/>
    <w:rsid w:val="00711798"/>
    <w:rsid w:val="0071190B"/>
    <w:rsid w:val="00711979"/>
    <w:rsid w:val="00711F31"/>
    <w:rsid w:val="00711F86"/>
    <w:rsid w:val="00711FF3"/>
    <w:rsid w:val="007124BF"/>
    <w:rsid w:val="00712E17"/>
    <w:rsid w:val="007131FE"/>
    <w:rsid w:val="00713502"/>
    <w:rsid w:val="0071378D"/>
    <w:rsid w:val="00713B80"/>
    <w:rsid w:val="00714A7C"/>
    <w:rsid w:val="00714BD8"/>
    <w:rsid w:val="00715103"/>
    <w:rsid w:val="00715340"/>
    <w:rsid w:val="0071576A"/>
    <w:rsid w:val="0071586A"/>
    <w:rsid w:val="00715955"/>
    <w:rsid w:val="00715A20"/>
    <w:rsid w:val="00715E20"/>
    <w:rsid w:val="00715F17"/>
    <w:rsid w:val="00716061"/>
    <w:rsid w:val="007167F3"/>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17CCC"/>
    <w:rsid w:val="007204D0"/>
    <w:rsid w:val="007208BC"/>
    <w:rsid w:val="0072099A"/>
    <w:rsid w:val="00720CC5"/>
    <w:rsid w:val="00720DA6"/>
    <w:rsid w:val="00720E7E"/>
    <w:rsid w:val="00720E95"/>
    <w:rsid w:val="00721257"/>
    <w:rsid w:val="00721D2A"/>
    <w:rsid w:val="0072240F"/>
    <w:rsid w:val="00722599"/>
    <w:rsid w:val="007227AE"/>
    <w:rsid w:val="00722A39"/>
    <w:rsid w:val="00722BF3"/>
    <w:rsid w:val="00722E5B"/>
    <w:rsid w:val="00723115"/>
    <w:rsid w:val="00723319"/>
    <w:rsid w:val="007234DA"/>
    <w:rsid w:val="007236A8"/>
    <w:rsid w:val="00723AEA"/>
    <w:rsid w:val="00723B7D"/>
    <w:rsid w:val="00723F8D"/>
    <w:rsid w:val="007240A1"/>
    <w:rsid w:val="00724363"/>
    <w:rsid w:val="0072463E"/>
    <w:rsid w:val="00724676"/>
    <w:rsid w:val="00724BF2"/>
    <w:rsid w:val="00724BF7"/>
    <w:rsid w:val="00724BFC"/>
    <w:rsid w:val="00724CEF"/>
    <w:rsid w:val="00724D6C"/>
    <w:rsid w:val="00725262"/>
    <w:rsid w:val="00725529"/>
    <w:rsid w:val="00725AFF"/>
    <w:rsid w:val="00725B03"/>
    <w:rsid w:val="00725D38"/>
    <w:rsid w:val="007260CF"/>
    <w:rsid w:val="0072611D"/>
    <w:rsid w:val="007261B0"/>
    <w:rsid w:val="00726AE7"/>
    <w:rsid w:val="00726D2A"/>
    <w:rsid w:val="00727052"/>
    <w:rsid w:val="00727387"/>
    <w:rsid w:val="0072738D"/>
    <w:rsid w:val="00727723"/>
    <w:rsid w:val="007279DA"/>
    <w:rsid w:val="007279FA"/>
    <w:rsid w:val="00727AD9"/>
    <w:rsid w:val="007301D4"/>
    <w:rsid w:val="007303D6"/>
    <w:rsid w:val="0073062A"/>
    <w:rsid w:val="007308AA"/>
    <w:rsid w:val="00730B2C"/>
    <w:rsid w:val="00730BB8"/>
    <w:rsid w:val="00730F10"/>
    <w:rsid w:val="007310A1"/>
    <w:rsid w:val="00731356"/>
    <w:rsid w:val="007319CB"/>
    <w:rsid w:val="00731AB3"/>
    <w:rsid w:val="00731BE7"/>
    <w:rsid w:val="00731C0D"/>
    <w:rsid w:val="00731C68"/>
    <w:rsid w:val="00731E38"/>
    <w:rsid w:val="00732141"/>
    <w:rsid w:val="007329C3"/>
    <w:rsid w:val="00732A45"/>
    <w:rsid w:val="00732A88"/>
    <w:rsid w:val="00732BA2"/>
    <w:rsid w:val="00732E7B"/>
    <w:rsid w:val="00732F9A"/>
    <w:rsid w:val="00733054"/>
    <w:rsid w:val="007334C1"/>
    <w:rsid w:val="0073363B"/>
    <w:rsid w:val="00733641"/>
    <w:rsid w:val="00733F6D"/>
    <w:rsid w:val="0073473B"/>
    <w:rsid w:val="007347E6"/>
    <w:rsid w:val="00734CDD"/>
    <w:rsid w:val="00734D24"/>
    <w:rsid w:val="00734D5C"/>
    <w:rsid w:val="00734E7E"/>
    <w:rsid w:val="00735080"/>
    <w:rsid w:val="007353CF"/>
    <w:rsid w:val="00735799"/>
    <w:rsid w:val="00735BC9"/>
    <w:rsid w:val="00735E06"/>
    <w:rsid w:val="00735E15"/>
    <w:rsid w:val="00735EB3"/>
    <w:rsid w:val="007364AA"/>
    <w:rsid w:val="00736988"/>
    <w:rsid w:val="00736C91"/>
    <w:rsid w:val="007372BE"/>
    <w:rsid w:val="00737B3D"/>
    <w:rsid w:val="00737E71"/>
    <w:rsid w:val="00737F38"/>
    <w:rsid w:val="00737FBD"/>
    <w:rsid w:val="0074023A"/>
    <w:rsid w:val="00740658"/>
    <w:rsid w:val="00740A72"/>
    <w:rsid w:val="00740A82"/>
    <w:rsid w:val="007410CB"/>
    <w:rsid w:val="00741174"/>
    <w:rsid w:val="00741270"/>
    <w:rsid w:val="007414BE"/>
    <w:rsid w:val="007414D7"/>
    <w:rsid w:val="0074286D"/>
    <w:rsid w:val="00742BDF"/>
    <w:rsid w:val="00742DDF"/>
    <w:rsid w:val="007430B8"/>
    <w:rsid w:val="00743338"/>
    <w:rsid w:val="007435B7"/>
    <w:rsid w:val="0074361B"/>
    <w:rsid w:val="00743A30"/>
    <w:rsid w:val="00743B33"/>
    <w:rsid w:val="00743C1D"/>
    <w:rsid w:val="0074419E"/>
    <w:rsid w:val="007443E7"/>
    <w:rsid w:val="0074440F"/>
    <w:rsid w:val="007444D3"/>
    <w:rsid w:val="00744F87"/>
    <w:rsid w:val="007450A8"/>
    <w:rsid w:val="0074512F"/>
    <w:rsid w:val="007451C0"/>
    <w:rsid w:val="00745263"/>
    <w:rsid w:val="00745C1A"/>
    <w:rsid w:val="00745D5E"/>
    <w:rsid w:val="00746CD2"/>
    <w:rsid w:val="0074721A"/>
    <w:rsid w:val="00747369"/>
    <w:rsid w:val="0074747E"/>
    <w:rsid w:val="00747747"/>
    <w:rsid w:val="00747CDC"/>
    <w:rsid w:val="00747F19"/>
    <w:rsid w:val="0075084E"/>
    <w:rsid w:val="00750DA4"/>
    <w:rsid w:val="00750E7C"/>
    <w:rsid w:val="00750EC9"/>
    <w:rsid w:val="007515D7"/>
    <w:rsid w:val="00751670"/>
    <w:rsid w:val="00751AEB"/>
    <w:rsid w:val="00751ED0"/>
    <w:rsid w:val="00751EE0"/>
    <w:rsid w:val="007520E3"/>
    <w:rsid w:val="007523E3"/>
    <w:rsid w:val="00753190"/>
    <w:rsid w:val="00753786"/>
    <w:rsid w:val="007538C6"/>
    <w:rsid w:val="00754302"/>
    <w:rsid w:val="007543A4"/>
    <w:rsid w:val="00754633"/>
    <w:rsid w:val="007547A8"/>
    <w:rsid w:val="00754851"/>
    <w:rsid w:val="0075494F"/>
    <w:rsid w:val="00754B11"/>
    <w:rsid w:val="00754FE1"/>
    <w:rsid w:val="00755BC9"/>
    <w:rsid w:val="00755BE9"/>
    <w:rsid w:val="007567BA"/>
    <w:rsid w:val="00756BCA"/>
    <w:rsid w:val="00756CC7"/>
    <w:rsid w:val="007576B5"/>
    <w:rsid w:val="0075799A"/>
    <w:rsid w:val="00757A22"/>
    <w:rsid w:val="00757C2F"/>
    <w:rsid w:val="00757D32"/>
    <w:rsid w:val="00760857"/>
    <w:rsid w:val="007608EC"/>
    <w:rsid w:val="00760AA5"/>
    <w:rsid w:val="00760D0B"/>
    <w:rsid w:val="00761090"/>
    <w:rsid w:val="0076184D"/>
    <w:rsid w:val="00761EB2"/>
    <w:rsid w:val="00762668"/>
    <w:rsid w:val="007628D2"/>
    <w:rsid w:val="00763680"/>
    <w:rsid w:val="0076385B"/>
    <w:rsid w:val="00763CD9"/>
    <w:rsid w:val="0076421F"/>
    <w:rsid w:val="007643CC"/>
    <w:rsid w:val="00764547"/>
    <w:rsid w:val="007646BA"/>
    <w:rsid w:val="007646C4"/>
    <w:rsid w:val="007649ED"/>
    <w:rsid w:val="00764BD4"/>
    <w:rsid w:val="00764CEC"/>
    <w:rsid w:val="00765215"/>
    <w:rsid w:val="00765576"/>
    <w:rsid w:val="00765742"/>
    <w:rsid w:val="00765DDC"/>
    <w:rsid w:val="00766125"/>
    <w:rsid w:val="0076629D"/>
    <w:rsid w:val="0076649B"/>
    <w:rsid w:val="007664C2"/>
    <w:rsid w:val="00766743"/>
    <w:rsid w:val="00766DD7"/>
    <w:rsid w:val="00767665"/>
    <w:rsid w:val="007678A9"/>
    <w:rsid w:val="00767EB2"/>
    <w:rsid w:val="007702E6"/>
    <w:rsid w:val="007709AE"/>
    <w:rsid w:val="00770A8A"/>
    <w:rsid w:val="00770F5A"/>
    <w:rsid w:val="00771178"/>
    <w:rsid w:val="00771405"/>
    <w:rsid w:val="007715C9"/>
    <w:rsid w:val="0077192F"/>
    <w:rsid w:val="00771D6C"/>
    <w:rsid w:val="007720BD"/>
    <w:rsid w:val="007723D8"/>
    <w:rsid w:val="00772A6C"/>
    <w:rsid w:val="00772B79"/>
    <w:rsid w:val="0077301E"/>
    <w:rsid w:val="00773199"/>
    <w:rsid w:val="007738DF"/>
    <w:rsid w:val="0077393B"/>
    <w:rsid w:val="00773A51"/>
    <w:rsid w:val="00773D13"/>
    <w:rsid w:val="00774264"/>
    <w:rsid w:val="00774297"/>
    <w:rsid w:val="0077436B"/>
    <w:rsid w:val="00774689"/>
    <w:rsid w:val="007749DF"/>
    <w:rsid w:val="00774B11"/>
    <w:rsid w:val="007758E5"/>
    <w:rsid w:val="00775D11"/>
    <w:rsid w:val="00775E3A"/>
    <w:rsid w:val="00775F41"/>
    <w:rsid w:val="00776123"/>
    <w:rsid w:val="00776601"/>
    <w:rsid w:val="007766B6"/>
    <w:rsid w:val="00776945"/>
    <w:rsid w:val="00776DA4"/>
    <w:rsid w:val="00776DE0"/>
    <w:rsid w:val="00776E69"/>
    <w:rsid w:val="00776EEA"/>
    <w:rsid w:val="0077705C"/>
    <w:rsid w:val="007771AF"/>
    <w:rsid w:val="00777231"/>
    <w:rsid w:val="00777D05"/>
    <w:rsid w:val="0078009F"/>
    <w:rsid w:val="00780310"/>
    <w:rsid w:val="0078034F"/>
    <w:rsid w:val="0078074E"/>
    <w:rsid w:val="007807F0"/>
    <w:rsid w:val="00780A2E"/>
    <w:rsid w:val="00780C5A"/>
    <w:rsid w:val="00780C86"/>
    <w:rsid w:val="00781123"/>
    <w:rsid w:val="007815D9"/>
    <w:rsid w:val="0078165A"/>
    <w:rsid w:val="00781771"/>
    <w:rsid w:val="00781F1A"/>
    <w:rsid w:val="007821D0"/>
    <w:rsid w:val="00782553"/>
    <w:rsid w:val="00782742"/>
    <w:rsid w:val="00782DDD"/>
    <w:rsid w:val="007831F1"/>
    <w:rsid w:val="007834C0"/>
    <w:rsid w:val="00783680"/>
    <w:rsid w:val="007837BB"/>
    <w:rsid w:val="0078381C"/>
    <w:rsid w:val="0078389A"/>
    <w:rsid w:val="00783AA1"/>
    <w:rsid w:val="00783B45"/>
    <w:rsid w:val="0078438A"/>
    <w:rsid w:val="00784590"/>
    <w:rsid w:val="007846CD"/>
    <w:rsid w:val="007849F3"/>
    <w:rsid w:val="00784ABE"/>
    <w:rsid w:val="0078556D"/>
    <w:rsid w:val="007855F4"/>
    <w:rsid w:val="0078581F"/>
    <w:rsid w:val="007858D9"/>
    <w:rsid w:val="007866FD"/>
    <w:rsid w:val="0078676E"/>
    <w:rsid w:val="00786B05"/>
    <w:rsid w:val="00786F55"/>
    <w:rsid w:val="0078701C"/>
    <w:rsid w:val="00787235"/>
    <w:rsid w:val="00787470"/>
    <w:rsid w:val="00787803"/>
    <w:rsid w:val="0078798F"/>
    <w:rsid w:val="00787EE8"/>
    <w:rsid w:val="007900A4"/>
    <w:rsid w:val="0079086E"/>
    <w:rsid w:val="007908A6"/>
    <w:rsid w:val="00790946"/>
    <w:rsid w:val="00790B75"/>
    <w:rsid w:val="00790D15"/>
    <w:rsid w:val="00790FEC"/>
    <w:rsid w:val="007912D6"/>
    <w:rsid w:val="0079190C"/>
    <w:rsid w:val="0079230C"/>
    <w:rsid w:val="00792A78"/>
    <w:rsid w:val="00792D9F"/>
    <w:rsid w:val="00793050"/>
    <w:rsid w:val="0079438E"/>
    <w:rsid w:val="00794BD0"/>
    <w:rsid w:val="00794C8E"/>
    <w:rsid w:val="00794C98"/>
    <w:rsid w:val="00794CB2"/>
    <w:rsid w:val="00794DF9"/>
    <w:rsid w:val="007953A4"/>
    <w:rsid w:val="00795BA9"/>
    <w:rsid w:val="00795DA3"/>
    <w:rsid w:val="00795EAB"/>
    <w:rsid w:val="00795EB1"/>
    <w:rsid w:val="00795F2E"/>
    <w:rsid w:val="00796A22"/>
    <w:rsid w:val="00796B5B"/>
    <w:rsid w:val="00796E8C"/>
    <w:rsid w:val="00797022"/>
    <w:rsid w:val="00797114"/>
    <w:rsid w:val="007974C7"/>
    <w:rsid w:val="007976C4"/>
    <w:rsid w:val="00797817"/>
    <w:rsid w:val="007A0523"/>
    <w:rsid w:val="007A05E9"/>
    <w:rsid w:val="007A07AB"/>
    <w:rsid w:val="007A07AF"/>
    <w:rsid w:val="007A0C94"/>
    <w:rsid w:val="007A0DA8"/>
    <w:rsid w:val="007A0F4D"/>
    <w:rsid w:val="007A13BF"/>
    <w:rsid w:val="007A1954"/>
    <w:rsid w:val="007A195A"/>
    <w:rsid w:val="007A1ECF"/>
    <w:rsid w:val="007A1FDA"/>
    <w:rsid w:val="007A2424"/>
    <w:rsid w:val="007A242E"/>
    <w:rsid w:val="007A256E"/>
    <w:rsid w:val="007A2779"/>
    <w:rsid w:val="007A2A57"/>
    <w:rsid w:val="007A2D6D"/>
    <w:rsid w:val="007A2E90"/>
    <w:rsid w:val="007A3A30"/>
    <w:rsid w:val="007A3C5D"/>
    <w:rsid w:val="007A3ED4"/>
    <w:rsid w:val="007A3EF2"/>
    <w:rsid w:val="007A412B"/>
    <w:rsid w:val="007A44BC"/>
    <w:rsid w:val="007A456E"/>
    <w:rsid w:val="007A48B0"/>
    <w:rsid w:val="007A5001"/>
    <w:rsid w:val="007A57FF"/>
    <w:rsid w:val="007A5B5F"/>
    <w:rsid w:val="007A5F6D"/>
    <w:rsid w:val="007A646E"/>
    <w:rsid w:val="007A6539"/>
    <w:rsid w:val="007A66B2"/>
    <w:rsid w:val="007A66D1"/>
    <w:rsid w:val="007A6884"/>
    <w:rsid w:val="007A6C23"/>
    <w:rsid w:val="007A6F0C"/>
    <w:rsid w:val="007A70EE"/>
    <w:rsid w:val="007A7300"/>
    <w:rsid w:val="007A753E"/>
    <w:rsid w:val="007B01F0"/>
    <w:rsid w:val="007B0741"/>
    <w:rsid w:val="007B0A71"/>
    <w:rsid w:val="007B0D66"/>
    <w:rsid w:val="007B0DDF"/>
    <w:rsid w:val="007B1216"/>
    <w:rsid w:val="007B14A6"/>
    <w:rsid w:val="007B1855"/>
    <w:rsid w:val="007B1A9F"/>
    <w:rsid w:val="007B1D3D"/>
    <w:rsid w:val="007B1FC5"/>
    <w:rsid w:val="007B2361"/>
    <w:rsid w:val="007B2478"/>
    <w:rsid w:val="007B2808"/>
    <w:rsid w:val="007B2862"/>
    <w:rsid w:val="007B286A"/>
    <w:rsid w:val="007B2DDE"/>
    <w:rsid w:val="007B2E59"/>
    <w:rsid w:val="007B34AE"/>
    <w:rsid w:val="007B3E00"/>
    <w:rsid w:val="007B3E5D"/>
    <w:rsid w:val="007B3F04"/>
    <w:rsid w:val="007B4053"/>
    <w:rsid w:val="007B41E5"/>
    <w:rsid w:val="007B444B"/>
    <w:rsid w:val="007B46A1"/>
    <w:rsid w:val="007B4ABA"/>
    <w:rsid w:val="007B4B76"/>
    <w:rsid w:val="007B4F56"/>
    <w:rsid w:val="007B574F"/>
    <w:rsid w:val="007B5D36"/>
    <w:rsid w:val="007B617D"/>
    <w:rsid w:val="007B6198"/>
    <w:rsid w:val="007B635D"/>
    <w:rsid w:val="007B6842"/>
    <w:rsid w:val="007B71FA"/>
    <w:rsid w:val="007B71FD"/>
    <w:rsid w:val="007B7445"/>
    <w:rsid w:val="007B7B04"/>
    <w:rsid w:val="007B7B43"/>
    <w:rsid w:val="007C01BC"/>
    <w:rsid w:val="007C06DF"/>
    <w:rsid w:val="007C0B04"/>
    <w:rsid w:val="007C0F74"/>
    <w:rsid w:val="007C132B"/>
    <w:rsid w:val="007C15C5"/>
    <w:rsid w:val="007C19DC"/>
    <w:rsid w:val="007C1ADE"/>
    <w:rsid w:val="007C1B58"/>
    <w:rsid w:val="007C1C17"/>
    <w:rsid w:val="007C1EBB"/>
    <w:rsid w:val="007C254E"/>
    <w:rsid w:val="007C28E0"/>
    <w:rsid w:val="007C2904"/>
    <w:rsid w:val="007C2A0F"/>
    <w:rsid w:val="007C2E99"/>
    <w:rsid w:val="007C2FB0"/>
    <w:rsid w:val="007C35A9"/>
    <w:rsid w:val="007C36CD"/>
    <w:rsid w:val="007C38CC"/>
    <w:rsid w:val="007C391D"/>
    <w:rsid w:val="007C3A46"/>
    <w:rsid w:val="007C3F12"/>
    <w:rsid w:val="007C4284"/>
    <w:rsid w:val="007C4414"/>
    <w:rsid w:val="007C4726"/>
    <w:rsid w:val="007C47FF"/>
    <w:rsid w:val="007C5089"/>
    <w:rsid w:val="007C5CEE"/>
    <w:rsid w:val="007C69F3"/>
    <w:rsid w:val="007C6D87"/>
    <w:rsid w:val="007C6DB9"/>
    <w:rsid w:val="007C7560"/>
    <w:rsid w:val="007C75FD"/>
    <w:rsid w:val="007C77A0"/>
    <w:rsid w:val="007C7980"/>
    <w:rsid w:val="007C7CC5"/>
    <w:rsid w:val="007C7F4B"/>
    <w:rsid w:val="007D0325"/>
    <w:rsid w:val="007D0345"/>
    <w:rsid w:val="007D099B"/>
    <w:rsid w:val="007D0A52"/>
    <w:rsid w:val="007D0B0C"/>
    <w:rsid w:val="007D1146"/>
    <w:rsid w:val="007D15FF"/>
    <w:rsid w:val="007D1B79"/>
    <w:rsid w:val="007D1B97"/>
    <w:rsid w:val="007D1F7C"/>
    <w:rsid w:val="007D22A8"/>
    <w:rsid w:val="007D2330"/>
    <w:rsid w:val="007D2B5A"/>
    <w:rsid w:val="007D2C32"/>
    <w:rsid w:val="007D2DDE"/>
    <w:rsid w:val="007D33B4"/>
    <w:rsid w:val="007D356C"/>
    <w:rsid w:val="007D35C2"/>
    <w:rsid w:val="007D35C4"/>
    <w:rsid w:val="007D3852"/>
    <w:rsid w:val="007D3989"/>
    <w:rsid w:val="007D3A64"/>
    <w:rsid w:val="007D4113"/>
    <w:rsid w:val="007D41B3"/>
    <w:rsid w:val="007D45CC"/>
    <w:rsid w:val="007D48B8"/>
    <w:rsid w:val="007D49D0"/>
    <w:rsid w:val="007D4E4D"/>
    <w:rsid w:val="007D533A"/>
    <w:rsid w:val="007D5567"/>
    <w:rsid w:val="007D5587"/>
    <w:rsid w:val="007D57B2"/>
    <w:rsid w:val="007D5A9B"/>
    <w:rsid w:val="007D5E3A"/>
    <w:rsid w:val="007D5F24"/>
    <w:rsid w:val="007D62D4"/>
    <w:rsid w:val="007D64B7"/>
    <w:rsid w:val="007D684F"/>
    <w:rsid w:val="007D69E9"/>
    <w:rsid w:val="007D6A0C"/>
    <w:rsid w:val="007D6E2A"/>
    <w:rsid w:val="007D6F50"/>
    <w:rsid w:val="007D7023"/>
    <w:rsid w:val="007D7036"/>
    <w:rsid w:val="007D71DC"/>
    <w:rsid w:val="007D73A1"/>
    <w:rsid w:val="007D765A"/>
    <w:rsid w:val="007D79C4"/>
    <w:rsid w:val="007D7B73"/>
    <w:rsid w:val="007D7CF3"/>
    <w:rsid w:val="007D7D6D"/>
    <w:rsid w:val="007D7E32"/>
    <w:rsid w:val="007D7FC6"/>
    <w:rsid w:val="007E0020"/>
    <w:rsid w:val="007E05DD"/>
    <w:rsid w:val="007E06F5"/>
    <w:rsid w:val="007E0808"/>
    <w:rsid w:val="007E0B32"/>
    <w:rsid w:val="007E0C13"/>
    <w:rsid w:val="007E0D88"/>
    <w:rsid w:val="007E11AA"/>
    <w:rsid w:val="007E144D"/>
    <w:rsid w:val="007E20B1"/>
    <w:rsid w:val="007E223B"/>
    <w:rsid w:val="007E233E"/>
    <w:rsid w:val="007E2479"/>
    <w:rsid w:val="007E28E6"/>
    <w:rsid w:val="007E2EDF"/>
    <w:rsid w:val="007E2F0B"/>
    <w:rsid w:val="007E2FB1"/>
    <w:rsid w:val="007E3036"/>
    <w:rsid w:val="007E344D"/>
    <w:rsid w:val="007E3747"/>
    <w:rsid w:val="007E4611"/>
    <w:rsid w:val="007E47CD"/>
    <w:rsid w:val="007E4E91"/>
    <w:rsid w:val="007E546D"/>
    <w:rsid w:val="007E5778"/>
    <w:rsid w:val="007E5788"/>
    <w:rsid w:val="007E5956"/>
    <w:rsid w:val="007E5CD6"/>
    <w:rsid w:val="007E5D98"/>
    <w:rsid w:val="007E5EA8"/>
    <w:rsid w:val="007E5EB3"/>
    <w:rsid w:val="007E60C7"/>
    <w:rsid w:val="007E658D"/>
    <w:rsid w:val="007E65F3"/>
    <w:rsid w:val="007E6A87"/>
    <w:rsid w:val="007E6F0C"/>
    <w:rsid w:val="007E7041"/>
    <w:rsid w:val="007E74C5"/>
    <w:rsid w:val="007E7599"/>
    <w:rsid w:val="007E78E4"/>
    <w:rsid w:val="007E7C7F"/>
    <w:rsid w:val="007E7DA1"/>
    <w:rsid w:val="007F0110"/>
    <w:rsid w:val="007F01DF"/>
    <w:rsid w:val="007F023F"/>
    <w:rsid w:val="007F0336"/>
    <w:rsid w:val="007F0344"/>
    <w:rsid w:val="007F0479"/>
    <w:rsid w:val="007F078B"/>
    <w:rsid w:val="007F085D"/>
    <w:rsid w:val="007F085E"/>
    <w:rsid w:val="007F0A85"/>
    <w:rsid w:val="007F0D12"/>
    <w:rsid w:val="007F153F"/>
    <w:rsid w:val="007F1B07"/>
    <w:rsid w:val="007F1BDB"/>
    <w:rsid w:val="007F1C13"/>
    <w:rsid w:val="007F1C8C"/>
    <w:rsid w:val="007F1CF2"/>
    <w:rsid w:val="007F1D56"/>
    <w:rsid w:val="007F1DCF"/>
    <w:rsid w:val="007F1FE0"/>
    <w:rsid w:val="007F2155"/>
    <w:rsid w:val="007F22CF"/>
    <w:rsid w:val="007F246D"/>
    <w:rsid w:val="007F24F7"/>
    <w:rsid w:val="007F25A9"/>
    <w:rsid w:val="007F26C2"/>
    <w:rsid w:val="007F2AE4"/>
    <w:rsid w:val="007F316F"/>
    <w:rsid w:val="007F35F7"/>
    <w:rsid w:val="007F393D"/>
    <w:rsid w:val="007F3D15"/>
    <w:rsid w:val="007F3E30"/>
    <w:rsid w:val="007F431A"/>
    <w:rsid w:val="007F462D"/>
    <w:rsid w:val="007F46C5"/>
    <w:rsid w:val="007F47C6"/>
    <w:rsid w:val="007F4852"/>
    <w:rsid w:val="007F49D5"/>
    <w:rsid w:val="007F4C6F"/>
    <w:rsid w:val="007F4D0D"/>
    <w:rsid w:val="007F4DA3"/>
    <w:rsid w:val="007F527B"/>
    <w:rsid w:val="007F572C"/>
    <w:rsid w:val="007F5C6D"/>
    <w:rsid w:val="007F5D78"/>
    <w:rsid w:val="007F5F07"/>
    <w:rsid w:val="007F623F"/>
    <w:rsid w:val="007F6260"/>
    <w:rsid w:val="007F6269"/>
    <w:rsid w:val="007F6839"/>
    <w:rsid w:val="007F6DF6"/>
    <w:rsid w:val="007F6E88"/>
    <w:rsid w:val="007F6F1A"/>
    <w:rsid w:val="007F6FDA"/>
    <w:rsid w:val="007F7259"/>
    <w:rsid w:val="007F7519"/>
    <w:rsid w:val="007F76A8"/>
    <w:rsid w:val="007F792F"/>
    <w:rsid w:val="007F79EA"/>
    <w:rsid w:val="007F7AF8"/>
    <w:rsid w:val="007F7CC5"/>
    <w:rsid w:val="008002D2"/>
    <w:rsid w:val="008007DF"/>
    <w:rsid w:val="0080130F"/>
    <w:rsid w:val="00801392"/>
    <w:rsid w:val="0080149E"/>
    <w:rsid w:val="00801B2C"/>
    <w:rsid w:val="00801B89"/>
    <w:rsid w:val="00801C92"/>
    <w:rsid w:val="00801EA6"/>
    <w:rsid w:val="008021AC"/>
    <w:rsid w:val="0080250A"/>
    <w:rsid w:val="008026B9"/>
    <w:rsid w:val="00802B45"/>
    <w:rsid w:val="00802E44"/>
    <w:rsid w:val="008031E1"/>
    <w:rsid w:val="008032B9"/>
    <w:rsid w:val="008035DD"/>
    <w:rsid w:val="00803F1A"/>
    <w:rsid w:val="00804223"/>
    <w:rsid w:val="00804727"/>
    <w:rsid w:val="00804B2F"/>
    <w:rsid w:val="00804B4A"/>
    <w:rsid w:val="00804BE1"/>
    <w:rsid w:val="00804D79"/>
    <w:rsid w:val="00804E52"/>
    <w:rsid w:val="008050F3"/>
    <w:rsid w:val="0080519D"/>
    <w:rsid w:val="00805216"/>
    <w:rsid w:val="008054D5"/>
    <w:rsid w:val="00805668"/>
    <w:rsid w:val="00805F9F"/>
    <w:rsid w:val="008061FB"/>
    <w:rsid w:val="00806973"/>
    <w:rsid w:val="00806C7F"/>
    <w:rsid w:val="00806CE2"/>
    <w:rsid w:val="008073BE"/>
    <w:rsid w:val="00807522"/>
    <w:rsid w:val="008075E9"/>
    <w:rsid w:val="008079A9"/>
    <w:rsid w:val="00810564"/>
    <w:rsid w:val="008107CE"/>
    <w:rsid w:val="00810BE2"/>
    <w:rsid w:val="00810BE4"/>
    <w:rsid w:val="00810EC4"/>
    <w:rsid w:val="0081157D"/>
    <w:rsid w:val="00811916"/>
    <w:rsid w:val="00811CD5"/>
    <w:rsid w:val="00811E82"/>
    <w:rsid w:val="00811E86"/>
    <w:rsid w:val="00811E96"/>
    <w:rsid w:val="00812594"/>
    <w:rsid w:val="0081266D"/>
    <w:rsid w:val="008131DA"/>
    <w:rsid w:val="008132AC"/>
    <w:rsid w:val="008133E8"/>
    <w:rsid w:val="00813510"/>
    <w:rsid w:val="0081370C"/>
    <w:rsid w:val="00813738"/>
    <w:rsid w:val="008138FF"/>
    <w:rsid w:val="00813961"/>
    <w:rsid w:val="00813A90"/>
    <w:rsid w:val="00813D2F"/>
    <w:rsid w:val="008141A8"/>
    <w:rsid w:val="00814617"/>
    <w:rsid w:val="00814F30"/>
    <w:rsid w:val="0081514B"/>
    <w:rsid w:val="00815506"/>
    <w:rsid w:val="0081556A"/>
    <w:rsid w:val="00815684"/>
    <w:rsid w:val="008158CA"/>
    <w:rsid w:val="0081591D"/>
    <w:rsid w:val="00815ACF"/>
    <w:rsid w:val="00816F1D"/>
    <w:rsid w:val="0081732A"/>
    <w:rsid w:val="008174F0"/>
    <w:rsid w:val="00817697"/>
    <w:rsid w:val="0081777C"/>
    <w:rsid w:val="00817897"/>
    <w:rsid w:val="008178FC"/>
    <w:rsid w:val="00817A4D"/>
    <w:rsid w:val="00817AC3"/>
    <w:rsid w:val="00817D33"/>
    <w:rsid w:val="00817F44"/>
    <w:rsid w:val="00820267"/>
    <w:rsid w:val="008206A0"/>
    <w:rsid w:val="00820954"/>
    <w:rsid w:val="00820E9E"/>
    <w:rsid w:val="008214DD"/>
    <w:rsid w:val="008217C5"/>
    <w:rsid w:val="00822079"/>
    <w:rsid w:val="008229BE"/>
    <w:rsid w:val="00822B80"/>
    <w:rsid w:val="00822C3F"/>
    <w:rsid w:val="00822F0D"/>
    <w:rsid w:val="00822F77"/>
    <w:rsid w:val="00822FA1"/>
    <w:rsid w:val="008230BF"/>
    <w:rsid w:val="0082312F"/>
    <w:rsid w:val="00823300"/>
    <w:rsid w:val="0082352B"/>
    <w:rsid w:val="00823894"/>
    <w:rsid w:val="008238DA"/>
    <w:rsid w:val="00823BDD"/>
    <w:rsid w:val="00823CDA"/>
    <w:rsid w:val="0082407D"/>
    <w:rsid w:val="008249B8"/>
    <w:rsid w:val="00824B5B"/>
    <w:rsid w:val="00824E37"/>
    <w:rsid w:val="00824F6B"/>
    <w:rsid w:val="00825042"/>
    <w:rsid w:val="00825491"/>
    <w:rsid w:val="008254FB"/>
    <w:rsid w:val="008259AF"/>
    <w:rsid w:val="008264D8"/>
    <w:rsid w:val="008264D9"/>
    <w:rsid w:val="0082683A"/>
    <w:rsid w:val="008269D1"/>
    <w:rsid w:val="00826C9E"/>
    <w:rsid w:val="008272A3"/>
    <w:rsid w:val="0082734E"/>
    <w:rsid w:val="008276B7"/>
    <w:rsid w:val="00827806"/>
    <w:rsid w:val="00827B06"/>
    <w:rsid w:val="00827CD1"/>
    <w:rsid w:val="00827E3D"/>
    <w:rsid w:val="00827FC5"/>
    <w:rsid w:val="00830489"/>
    <w:rsid w:val="008307A9"/>
    <w:rsid w:val="00830C3B"/>
    <w:rsid w:val="00830D0C"/>
    <w:rsid w:val="008317E6"/>
    <w:rsid w:val="008319C6"/>
    <w:rsid w:val="00831BBA"/>
    <w:rsid w:val="00831C51"/>
    <w:rsid w:val="00831DE7"/>
    <w:rsid w:val="00831E12"/>
    <w:rsid w:val="00831F88"/>
    <w:rsid w:val="0083203E"/>
    <w:rsid w:val="0083228E"/>
    <w:rsid w:val="008322F6"/>
    <w:rsid w:val="00832D73"/>
    <w:rsid w:val="00832EB2"/>
    <w:rsid w:val="0083318E"/>
    <w:rsid w:val="00833209"/>
    <w:rsid w:val="00833570"/>
    <w:rsid w:val="00833807"/>
    <w:rsid w:val="00833A5A"/>
    <w:rsid w:val="0083489E"/>
    <w:rsid w:val="00834C14"/>
    <w:rsid w:val="00834CC1"/>
    <w:rsid w:val="008357DC"/>
    <w:rsid w:val="00835802"/>
    <w:rsid w:val="00835BE9"/>
    <w:rsid w:val="00835C16"/>
    <w:rsid w:val="0083600D"/>
    <w:rsid w:val="00836251"/>
    <w:rsid w:val="008363BC"/>
    <w:rsid w:val="0083645E"/>
    <w:rsid w:val="008367D2"/>
    <w:rsid w:val="00836CB2"/>
    <w:rsid w:val="00836EED"/>
    <w:rsid w:val="0083711A"/>
    <w:rsid w:val="008372B3"/>
    <w:rsid w:val="00837DEE"/>
    <w:rsid w:val="00840263"/>
    <w:rsid w:val="0084031D"/>
    <w:rsid w:val="00840D21"/>
    <w:rsid w:val="00840D62"/>
    <w:rsid w:val="00840D64"/>
    <w:rsid w:val="0084161F"/>
    <w:rsid w:val="00841BB9"/>
    <w:rsid w:val="00841C7D"/>
    <w:rsid w:val="008420E6"/>
    <w:rsid w:val="008421A5"/>
    <w:rsid w:val="00842997"/>
    <w:rsid w:val="00842AB3"/>
    <w:rsid w:val="00842BBB"/>
    <w:rsid w:val="00842E4B"/>
    <w:rsid w:val="0084313B"/>
    <w:rsid w:val="0084319D"/>
    <w:rsid w:val="008431E9"/>
    <w:rsid w:val="0084320F"/>
    <w:rsid w:val="0084348C"/>
    <w:rsid w:val="00843B14"/>
    <w:rsid w:val="00843FC4"/>
    <w:rsid w:val="00843FD9"/>
    <w:rsid w:val="00844CDA"/>
    <w:rsid w:val="00844D56"/>
    <w:rsid w:val="00844F02"/>
    <w:rsid w:val="00845357"/>
    <w:rsid w:val="0084537B"/>
    <w:rsid w:val="0084589F"/>
    <w:rsid w:val="00845BCB"/>
    <w:rsid w:val="00845E25"/>
    <w:rsid w:val="00845FB6"/>
    <w:rsid w:val="008460E7"/>
    <w:rsid w:val="00846419"/>
    <w:rsid w:val="00846ADC"/>
    <w:rsid w:val="00846B1A"/>
    <w:rsid w:val="00847986"/>
    <w:rsid w:val="00847C28"/>
    <w:rsid w:val="00847C89"/>
    <w:rsid w:val="00847E3D"/>
    <w:rsid w:val="00847FBE"/>
    <w:rsid w:val="008504AE"/>
    <w:rsid w:val="00850BFD"/>
    <w:rsid w:val="00851032"/>
    <w:rsid w:val="008518D5"/>
    <w:rsid w:val="00851B46"/>
    <w:rsid w:val="00851ED3"/>
    <w:rsid w:val="0085206F"/>
    <w:rsid w:val="008525B8"/>
    <w:rsid w:val="0085270B"/>
    <w:rsid w:val="00852CF4"/>
    <w:rsid w:val="00852E7A"/>
    <w:rsid w:val="00852EEC"/>
    <w:rsid w:val="00852F0B"/>
    <w:rsid w:val="008530A2"/>
    <w:rsid w:val="00853117"/>
    <w:rsid w:val="00853A2D"/>
    <w:rsid w:val="00853A82"/>
    <w:rsid w:val="00853BA1"/>
    <w:rsid w:val="00853CB7"/>
    <w:rsid w:val="00853DF7"/>
    <w:rsid w:val="00853ED9"/>
    <w:rsid w:val="0085402C"/>
    <w:rsid w:val="008542B9"/>
    <w:rsid w:val="00854394"/>
    <w:rsid w:val="00854747"/>
    <w:rsid w:val="008549A7"/>
    <w:rsid w:val="00854CED"/>
    <w:rsid w:val="0085503D"/>
    <w:rsid w:val="0085513F"/>
    <w:rsid w:val="00855302"/>
    <w:rsid w:val="00855B34"/>
    <w:rsid w:val="00855B69"/>
    <w:rsid w:val="00855E90"/>
    <w:rsid w:val="00856036"/>
    <w:rsid w:val="008562D4"/>
    <w:rsid w:val="008563B5"/>
    <w:rsid w:val="008567B7"/>
    <w:rsid w:val="00856D67"/>
    <w:rsid w:val="00857115"/>
    <w:rsid w:val="00857193"/>
    <w:rsid w:val="008577CC"/>
    <w:rsid w:val="00857C67"/>
    <w:rsid w:val="00860638"/>
    <w:rsid w:val="008609E9"/>
    <w:rsid w:val="00860BB5"/>
    <w:rsid w:val="008614FE"/>
    <w:rsid w:val="0086180C"/>
    <w:rsid w:val="00861910"/>
    <w:rsid w:val="00861926"/>
    <w:rsid w:val="0086197B"/>
    <w:rsid w:val="00861B7C"/>
    <w:rsid w:val="00861BBD"/>
    <w:rsid w:val="00861E70"/>
    <w:rsid w:val="00862525"/>
    <w:rsid w:val="008636F1"/>
    <w:rsid w:val="00863F08"/>
    <w:rsid w:val="00865640"/>
    <w:rsid w:val="0086578B"/>
    <w:rsid w:val="00865AFF"/>
    <w:rsid w:val="00865E4E"/>
    <w:rsid w:val="00865FFF"/>
    <w:rsid w:val="008664F2"/>
    <w:rsid w:val="0086679A"/>
    <w:rsid w:val="008668CC"/>
    <w:rsid w:val="0086696A"/>
    <w:rsid w:val="00867033"/>
    <w:rsid w:val="00867571"/>
    <w:rsid w:val="008679D2"/>
    <w:rsid w:val="00867EFD"/>
    <w:rsid w:val="00867FEE"/>
    <w:rsid w:val="00870012"/>
    <w:rsid w:val="00870131"/>
    <w:rsid w:val="00870306"/>
    <w:rsid w:val="00870420"/>
    <w:rsid w:val="00870435"/>
    <w:rsid w:val="008705F5"/>
    <w:rsid w:val="0087086C"/>
    <w:rsid w:val="00870C7F"/>
    <w:rsid w:val="008712DE"/>
    <w:rsid w:val="0087144C"/>
    <w:rsid w:val="008717F1"/>
    <w:rsid w:val="008718B8"/>
    <w:rsid w:val="00871B14"/>
    <w:rsid w:val="00871B6C"/>
    <w:rsid w:val="00871C1C"/>
    <w:rsid w:val="00872255"/>
    <w:rsid w:val="008728C0"/>
    <w:rsid w:val="00872A29"/>
    <w:rsid w:val="00872CF0"/>
    <w:rsid w:val="00874054"/>
    <w:rsid w:val="008741A1"/>
    <w:rsid w:val="00874297"/>
    <w:rsid w:val="008743C6"/>
    <w:rsid w:val="00874BE4"/>
    <w:rsid w:val="008752ED"/>
    <w:rsid w:val="0087545D"/>
    <w:rsid w:val="00875571"/>
    <w:rsid w:val="0087586E"/>
    <w:rsid w:val="0087598E"/>
    <w:rsid w:val="008759F8"/>
    <w:rsid w:val="00875EF8"/>
    <w:rsid w:val="00876128"/>
    <w:rsid w:val="008761BF"/>
    <w:rsid w:val="0087634B"/>
    <w:rsid w:val="00876680"/>
    <w:rsid w:val="008767F0"/>
    <w:rsid w:val="00876B33"/>
    <w:rsid w:val="00876DEC"/>
    <w:rsid w:val="0087713B"/>
    <w:rsid w:val="00877160"/>
    <w:rsid w:val="00877395"/>
    <w:rsid w:val="0087773A"/>
    <w:rsid w:val="00877843"/>
    <w:rsid w:val="00877C37"/>
    <w:rsid w:val="00877C8F"/>
    <w:rsid w:val="00877D18"/>
    <w:rsid w:val="00877DBD"/>
    <w:rsid w:val="00877ED4"/>
    <w:rsid w:val="00877F67"/>
    <w:rsid w:val="00877FF0"/>
    <w:rsid w:val="00880014"/>
    <w:rsid w:val="0088005F"/>
    <w:rsid w:val="0088054F"/>
    <w:rsid w:val="008809FC"/>
    <w:rsid w:val="00880D70"/>
    <w:rsid w:val="008810B9"/>
    <w:rsid w:val="008811D4"/>
    <w:rsid w:val="00881369"/>
    <w:rsid w:val="00881389"/>
    <w:rsid w:val="0088162A"/>
    <w:rsid w:val="00881F5F"/>
    <w:rsid w:val="008820B0"/>
    <w:rsid w:val="0088213A"/>
    <w:rsid w:val="0088229E"/>
    <w:rsid w:val="0088233C"/>
    <w:rsid w:val="008825B5"/>
    <w:rsid w:val="008827CA"/>
    <w:rsid w:val="008827DD"/>
    <w:rsid w:val="00882851"/>
    <w:rsid w:val="00882F56"/>
    <w:rsid w:val="0088308A"/>
    <w:rsid w:val="008834A4"/>
    <w:rsid w:val="00883A6C"/>
    <w:rsid w:val="00883B45"/>
    <w:rsid w:val="00884541"/>
    <w:rsid w:val="00884969"/>
    <w:rsid w:val="008849BC"/>
    <w:rsid w:val="00884AC3"/>
    <w:rsid w:val="00884B3D"/>
    <w:rsid w:val="008851FF"/>
    <w:rsid w:val="00885861"/>
    <w:rsid w:val="0088589F"/>
    <w:rsid w:val="008865DC"/>
    <w:rsid w:val="00886B85"/>
    <w:rsid w:val="00886E2B"/>
    <w:rsid w:val="0088709A"/>
    <w:rsid w:val="00890072"/>
    <w:rsid w:val="00890216"/>
    <w:rsid w:val="0089028C"/>
    <w:rsid w:val="00890374"/>
    <w:rsid w:val="008904AA"/>
    <w:rsid w:val="00890723"/>
    <w:rsid w:val="00890A33"/>
    <w:rsid w:val="00890E2D"/>
    <w:rsid w:val="00891341"/>
    <w:rsid w:val="008913E0"/>
    <w:rsid w:val="00891863"/>
    <w:rsid w:val="00891D59"/>
    <w:rsid w:val="00891E5F"/>
    <w:rsid w:val="00892217"/>
    <w:rsid w:val="00892980"/>
    <w:rsid w:val="00892ED8"/>
    <w:rsid w:val="0089307E"/>
    <w:rsid w:val="00893422"/>
    <w:rsid w:val="0089381C"/>
    <w:rsid w:val="00893FB7"/>
    <w:rsid w:val="00893FFC"/>
    <w:rsid w:val="00894292"/>
    <w:rsid w:val="0089466A"/>
    <w:rsid w:val="008949D4"/>
    <w:rsid w:val="0089507B"/>
    <w:rsid w:val="008951AE"/>
    <w:rsid w:val="008953CB"/>
    <w:rsid w:val="008956D3"/>
    <w:rsid w:val="00895843"/>
    <w:rsid w:val="00895AC5"/>
    <w:rsid w:val="00895AE7"/>
    <w:rsid w:val="00895F30"/>
    <w:rsid w:val="0089643B"/>
    <w:rsid w:val="00896B20"/>
    <w:rsid w:val="00896C50"/>
    <w:rsid w:val="00896FE4"/>
    <w:rsid w:val="00896FF8"/>
    <w:rsid w:val="00897E4B"/>
    <w:rsid w:val="00897EC1"/>
    <w:rsid w:val="008A0099"/>
    <w:rsid w:val="008A023C"/>
    <w:rsid w:val="008A04B2"/>
    <w:rsid w:val="008A04CD"/>
    <w:rsid w:val="008A04F5"/>
    <w:rsid w:val="008A0649"/>
    <w:rsid w:val="008A08B5"/>
    <w:rsid w:val="008A0ACD"/>
    <w:rsid w:val="008A0C80"/>
    <w:rsid w:val="008A0E56"/>
    <w:rsid w:val="008A1121"/>
    <w:rsid w:val="008A18A1"/>
    <w:rsid w:val="008A18D5"/>
    <w:rsid w:val="008A25C5"/>
    <w:rsid w:val="008A2EE7"/>
    <w:rsid w:val="008A3171"/>
    <w:rsid w:val="008A31DD"/>
    <w:rsid w:val="008A3270"/>
    <w:rsid w:val="008A373B"/>
    <w:rsid w:val="008A37B3"/>
    <w:rsid w:val="008A37C1"/>
    <w:rsid w:val="008A384F"/>
    <w:rsid w:val="008A38AD"/>
    <w:rsid w:val="008A3B49"/>
    <w:rsid w:val="008A3D3A"/>
    <w:rsid w:val="008A3EBA"/>
    <w:rsid w:val="008A412B"/>
    <w:rsid w:val="008A493D"/>
    <w:rsid w:val="008A4AB3"/>
    <w:rsid w:val="008A4DBF"/>
    <w:rsid w:val="008A4E17"/>
    <w:rsid w:val="008A4E54"/>
    <w:rsid w:val="008A4F7D"/>
    <w:rsid w:val="008A5124"/>
    <w:rsid w:val="008A548C"/>
    <w:rsid w:val="008A5509"/>
    <w:rsid w:val="008A57E1"/>
    <w:rsid w:val="008A5ABC"/>
    <w:rsid w:val="008A626B"/>
    <w:rsid w:val="008A62E6"/>
    <w:rsid w:val="008A6461"/>
    <w:rsid w:val="008A6699"/>
    <w:rsid w:val="008A6AFC"/>
    <w:rsid w:val="008A7259"/>
    <w:rsid w:val="008A72D4"/>
    <w:rsid w:val="008A7911"/>
    <w:rsid w:val="008B01AA"/>
    <w:rsid w:val="008B03A3"/>
    <w:rsid w:val="008B0BDF"/>
    <w:rsid w:val="008B0F26"/>
    <w:rsid w:val="008B11DA"/>
    <w:rsid w:val="008B11ED"/>
    <w:rsid w:val="008B11F7"/>
    <w:rsid w:val="008B1235"/>
    <w:rsid w:val="008B1247"/>
    <w:rsid w:val="008B1353"/>
    <w:rsid w:val="008B13D7"/>
    <w:rsid w:val="008B1983"/>
    <w:rsid w:val="008B248A"/>
    <w:rsid w:val="008B29C2"/>
    <w:rsid w:val="008B2DAE"/>
    <w:rsid w:val="008B316A"/>
    <w:rsid w:val="008B346E"/>
    <w:rsid w:val="008B3CFC"/>
    <w:rsid w:val="008B3D08"/>
    <w:rsid w:val="008B3E75"/>
    <w:rsid w:val="008B4447"/>
    <w:rsid w:val="008B4509"/>
    <w:rsid w:val="008B474B"/>
    <w:rsid w:val="008B497D"/>
    <w:rsid w:val="008B4AE3"/>
    <w:rsid w:val="008B4C2B"/>
    <w:rsid w:val="008B4F26"/>
    <w:rsid w:val="008B4FD9"/>
    <w:rsid w:val="008B5055"/>
    <w:rsid w:val="008B51A6"/>
    <w:rsid w:val="008B5228"/>
    <w:rsid w:val="008B540F"/>
    <w:rsid w:val="008B55DC"/>
    <w:rsid w:val="008B5751"/>
    <w:rsid w:val="008B5A5F"/>
    <w:rsid w:val="008B5CB9"/>
    <w:rsid w:val="008B5F80"/>
    <w:rsid w:val="008B664F"/>
    <w:rsid w:val="008B6782"/>
    <w:rsid w:val="008B68BC"/>
    <w:rsid w:val="008B6B8C"/>
    <w:rsid w:val="008B6C4C"/>
    <w:rsid w:val="008B714F"/>
    <w:rsid w:val="008B76E8"/>
    <w:rsid w:val="008B7CAA"/>
    <w:rsid w:val="008C08E1"/>
    <w:rsid w:val="008C08F7"/>
    <w:rsid w:val="008C092C"/>
    <w:rsid w:val="008C0BD4"/>
    <w:rsid w:val="008C0F92"/>
    <w:rsid w:val="008C0FBF"/>
    <w:rsid w:val="008C19F0"/>
    <w:rsid w:val="008C1DD5"/>
    <w:rsid w:val="008C1E3B"/>
    <w:rsid w:val="008C2872"/>
    <w:rsid w:val="008C2BC7"/>
    <w:rsid w:val="008C2BF0"/>
    <w:rsid w:val="008C2DA7"/>
    <w:rsid w:val="008C300E"/>
    <w:rsid w:val="008C316D"/>
    <w:rsid w:val="008C331E"/>
    <w:rsid w:val="008C3455"/>
    <w:rsid w:val="008C35CD"/>
    <w:rsid w:val="008C40BD"/>
    <w:rsid w:val="008C4382"/>
    <w:rsid w:val="008C4504"/>
    <w:rsid w:val="008C4782"/>
    <w:rsid w:val="008C4A1A"/>
    <w:rsid w:val="008C4BF3"/>
    <w:rsid w:val="008C4D3F"/>
    <w:rsid w:val="008C5655"/>
    <w:rsid w:val="008C5860"/>
    <w:rsid w:val="008C58C9"/>
    <w:rsid w:val="008C5EB9"/>
    <w:rsid w:val="008C6116"/>
    <w:rsid w:val="008C61D5"/>
    <w:rsid w:val="008C6210"/>
    <w:rsid w:val="008C6527"/>
    <w:rsid w:val="008C6896"/>
    <w:rsid w:val="008C690D"/>
    <w:rsid w:val="008C79DB"/>
    <w:rsid w:val="008C7B34"/>
    <w:rsid w:val="008D0284"/>
    <w:rsid w:val="008D03A5"/>
    <w:rsid w:val="008D03FA"/>
    <w:rsid w:val="008D0739"/>
    <w:rsid w:val="008D07D0"/>
    <w:rsid w:val="008D07DD"/>
    <w:rsid w:val="008D0886"/>
    <w:rsid w:val="008D092B"/>
    <w:rsid w:val="008D0A50"/>
    <w:rsid w:val="008D0D96"/>
    <w:rsid w:val="008D0DC1"/>
    <w:rsid w:val="008D127B"/>
    <w:rsid w:val="008D1AFA"/>
    <w:rsid w:val="008D1B9E"/>
    <w:rsid w:val="008D23A2"/>
    <w:rsid w:val="008D25D8"/>
    <w:rsid w:val="008D25FE"/>
    <w:rsid w:val="008D2721"/>
    <w:rsid w:val="008D2882"/>
    <w:rsid w:val="008D2EBF"/>
    <w:rsid w:val="008D3022"/>
    <w:rsid w:val="008D33F8"/>
    <w:rsid w:val="008D34F1"/>
    <w:rsid w:val="008D355F"/>
    <w:rsid w:val="008D35A2"/>
    <w:rsid w:val="008D3CC7"/>
    <w:rsid w:val="008D3EFE"/>
    <w:rsid w:val="008D4166"/>
    <w:rsid w:val="008D44DC"/>
    <w:rsid w:val="008D4618"/>
    <w:rsid w:val="008D4930"/>
    <w:rsid w:val="008D4A6B"/>
    <w:rsid w:val="008D4B93"/>
    <w:rsid w:val="008D4E8E"/>
    <w:rsid w:val="008D4FDF"/>
    <w:rsid w:val="008D5178"/>
    <w:rsid w:val="008D553A"/>
    <w:rsid w:val="008D57B8"/>
    <w:rsid w:val="008D5B17"/>
    <w:rsid w:val="008D5F38"/>
    <w:rsid w:val="008D62BE"/>
    <w:rsid w:val="008D65CF"/>
    <w:rsid w:val="008D69F4"/>
    <w:rsid w:val="008D6A47"/>
    <w:rsid w:val="008D6B41"/>
    <w:rsid w:val="008D70DE"/>
    <w:rsid w:val="008D71E9"/>
    <w:rsid w:val="008D7419"/>
    <w:rsid w:val="008D7625"/>
    <w:rsid w:val="008D77D9"/>
    <w:rsid w:val="008E087F"/>
    <w:rsid w:val="008E0AAB"/>
    <w:rsid w:val="008E0CC1"/>
    <w:rsid w:val="008E1055"/>
    <w:rsid w:val="008E12AB"/>
    <w:rsid w:val="008E145B"/>
    <w:rsid w:val="008E1590"/>
    <w:rsid w:val="008E1936"/>
    <w:rsid w:val="008E1AF3"/>
    <w:rsid w:val="008E32DF"/>
    <w:rsid w:val="008E37BB"/>
    <w:rsid w:val="008E387D"/>
    <w:rsid w:val="008E3969"/>
    <w:rsid w:val="008E39AD"/>
    <w:rsid w:val="008E3B9E"/>
    <w:rsid w:val="008E4461"/>
    <w:rsid w:val="008E4914"/>
    <w:rsid w:val="008E494F"/>
    <w:rsid w:val="008E4C41"/>
    <w:rsid w:val="008E4F93"/>
    <w:rsid w:val="008E50F1"/>
    <w:rsid w:val="008E529F"/>
    <w:rsid w:val="008E56D8"/>
    <w:rsid w:val="008E5AAF"/>
    <w:rsid w:val="008E5C4A"/>
    <w:rsid w:val="008E5F5A"/>
    <w:rsid w:val="008E65C8"/>
    <w:rsid w:val="008E680A"/>
    <w:rsid w:val="008E6955"/>
    <w:rsid w:val="008E6BDE"/>
    <w:rsid w:val="008E6EB0"/>
    <w:rsid w:val="008E715F"/>
    <w:rsid w:val="008E71C1"/>
    <w:rsid w:val="008E7223"/>
    <w:rsid w:val="008E743A"/>
    <w:rsid w:val="008E744A"/>
    <w:rsid w:val="008E7547"/>
    <w:rsid w:val="008E767A"/>
    <w:rsid w:val="008E78D6"/>
    <w:rsid w:val="008E7B40"/>
    <w:rsid w:val="008E7E11"/>
    <w:rsid w:val="008E7F75"/>
    <w:rsid w:val="008F0B7F"/>
    <w:rsid w:val="008F0C92"/>
    <w:rsid w:val="008F0C9E"/>
    <w:rsid w:val="008F1018"/>
    <w:rsid w:val="008F11E8"/>
    <w:rsid w:val="008F1238"/>
    <w:rsid w:val="008F1317"/>
    <w:rsid w:val="008F15C1"/>
    <w:rsid w:val="008F1A33"/>
    <w:rsid w:val="008F1B1F"/>
    <w:rsid w:val="008F1F7C"/>
    <w:rsid w:val="008F2256"/>
    <w:rsid w:val="008F2916"/>
    <w:rsid w:val="008F2CB4"/>
    <w:rsid w:val="008F2D8F"/>
    <w:rsid w:val="008F2E69"/>
    <w:rsid w:val="008F2F31"/>
    <w:rsid w:val="008F32B6"/>
    <w:rsid w:val="008F3336"/>
    <w:rsid w:val="008F3379"/>
    <w:rsid w:val="008F3B50"/>
    <w:rsid w:val="008F426C"/>
    <w:rsid w:val="008F43AB"/>
    <w:rsid w:val="008F4545"/>
    <w:rsid w:val="008F4861"/>
    <w:rsid w:val="008F4F33"/>
    <w:rsid w:val="008F5176"/>
    <w:rsid w:val="008F5483"/>
    <w:rsid w:val="008F5666"/>
    <w:rsid w:val="008F57DD"/>
    <w:rsid w:val="008F58DB"/>
    <w:rsid w:val="008F5946"/>
    <w:rsid w:val="008F5958"/>
    <w:rsid w:val="008F5FB5"/>
    <w:rsid w:val="008F6035"/>
    <w:rsid w:val="008F64F5"/>
    <w:rsid w:val="008F6986"/>
    <w:rsid w:val="008F69DB"/>
    <w:rsid w:val="008F6C88"/>
    <w:rsid w:val="008F6DF7"/>
    <w:rsid w:val="008F7035"/>
    <w:rsid w:val="008F7271"/>
    <w:rsid w:val="008F7298"/>
    <w:rsid w:val="008F72E5"/>
    <w:rsid w:val="008F740C"/>
    <w:rsid w:val="008F7825"/>
    <w:rsid w:val="008F7BB3"/>
    <w:rsid w:val="008F7D07"/>
    <w:rsid w:val="0090005C"/>
    <w:rsid w:val="009001DB"/>
    <w:rsid w:val="009003F8"/>
    <w:rsid w:val="009004A0"/>
    <w:rsid w:val="00900703"/>
    <w:rsid w:val="009009DD"/>
    <w:rsid w:val="00900AA0"/>
    <w:rsid w:val="00900D79"/>
    <w:rsid w:val="00900F9A"/>
    <w:rsid w:val="009012B6"/>
    <w:rsid w:val="00901708"/>
    <w:rsid w:val="00901AEE"/>
    <w:rsid w:val="00901AEF"/>
    <w:rsid w:val="00902361"/>
    <w:rsid w:val="00902563"/>
    <w:rsid w:val="009027CE"/>
    <w:rsid w:val="00902ABE"/>
    <w:rsid w:val="00902BFA"/>
    <w:rsid w:val="00902C1C"/>
    <w:rsid w:val="00902C85"/>
    <w:rsid w:val="009033FB"/>
    <w:rsid w:val="009035B6"/>
    <w:rsid w:val="00903AFB"/>
    <w:rsid w:val="00904266"/>
    <w:rsid w:val="00904608"/>
    <w:rsid w:val="00904D85"/>
    <w:rsid w:val="00904EDF"/>
    <w:rsid w:val="009050B0"/>
    <w:rsid w:val="009051C4"/>
    <w:rsid w:val="0090524A"/>
    <w:rsid w:val="009056FD"/>
    <w:rsid w:val="00905A75"/>
    <w:rsid w:val="00905EBF"/>
    <w:rsid w:val="00905F24"/>
    <w:rsid w:val="00906CA0"/>
    <w:rsid w:val="00906DC2"/>
    <w:rsid w:val="00906DF1"/>
    <w:rsid w:val="00906E0E"/>
    <w:rsid w:val="00906F8F"/>
    <w:rsid w:val="00907867"/>
    <w:rsid w:val="00907A14"/>
    <w:rsid w:val="00907A9A"/>
    <w:rsid w:val="00907CA2"/>
    <w:rsid w:val="0091063A"/>
    <w:rsid w:val="0091094A"/>
    <w:rsid w:val="009109B6"/>
    <w:rsid w:val="00910B2D"/>
    <w:rsid w:val="00910C47"/>
    <w:rsid w:val="00911038"/>
    <w:rsid w:val="00911078"/>
    <w:rsid w:val="009110AA"/>
    <w:rsid w:val="0091114A"/>
    <w:rsid w:val="00911861"/>
    <w:rsid w:val="009124B3"/>
    <w:rsid w:val="00912CCF"/>
    <w:rsid w:val="00912F26"/>
    <w:rsid w:val="00913725"/>
    <w:rsid w:val="00913891"/>
    <w:rsid w:val="009138D1"/>
    <w:rsid w:val="00913DFA"/>
    <w:rsid w:val="009148F6"/>
    <w:rsid w:val="009148F7"/>
    <w:rsid w:val="00914AC8"/>
    <w:rsid w:val="00914BD0"/>
    <w:rsid w:val="00914DB0"/>
    <w:rsid w:val="00914EDB"/>
    <w:rsid w:val="0091571E"/>
    <w:rsid w:val="00915EAE"/>
    <w:rsid w:val="00915FE5"/>
    <w:rsid w:val="009161E7"/>
    <w:rsid w:val="0091689B"/>
    <w:rsid w:val="00916B51"/>
    <w:rsid w:val="00916DB7"/>
    <w:rsid w:val="009170BD"/>
    <w:rsid w:val="009170C4"/>
    <w:rsid w:val="009178AE"/>
    <w:rsid w:val="009178E6"/>
    <w:rsid w:val="00917C59"/>
    <w:rsid w:val="00917CF1"/>
    <w:rsid w:val="00917F1F"/>
    <w:rsid w:val="00920A06"/>
    <w:rsid w:val="00920D03"/>
    <w:rsid w:val="00920EB3"/>
    <w:rsid w:val="00921966"/>
    <w:rsid w:val="00921D77"/>
    <w:rsid w:val="00921FC4"/>
    <w:rsid w:val="0092226D"/>
    <w:rsid w:val="00922474"/>
    <w:rsid w:val="0092251B"/>
    <w:rsid w:val="009227BA"/>
    <w:rsid w:val="009227C9"/>
    <w:rsid w:val="0092296E"/>
    <w:rsid w:val="00922ACE"/>
    <w:rsid w:val="00922C65"/>
    <w:rsid w:val="00922C69"/>
    <w:rsid w:val="00922ECE"/>
    <w:rsid w:val="00922FE3"/>
    <w:rsid w:val="009233BE"/>
    <w:rsid w:val="00923406"/>
    <w:rsid w:val="00923E3B"/>
    <w:rsid w:val="0092459C"/>
    <w:rsid w:val="00924615"/>
    <w:rsid w:val="0092467A"/>
    <w:rsid w:val="00924CC7"/>
    <w:rsid w:val="00924D42"/>
    <w:rsid w:val="00924E3F"/>
    <w:rsid w:val="00924F39"/>
    <w:rsid w:val="00925C02"/>
    <w:rsid w:val="00926267"/>
    <w:rsid w:val="00926A3A"/>
    <w:rsid w:val="00926B76"/>
    <w:rsid w:val="0092710C"/>
    <w:rsid w:val="00927756"/>
    <w:rsid w:val="00927BE5"/>
    <w:rsid w:val="00927EBD"/>
    <w:rsid w:val="009300F5"/>
    <w:rsid w:val="0093023F"/>
    <w:rsid w:val="00930604"/>
    <w:rsid w:val="00930734"/>
    <w:rsid w:val="00930A9F"/>
    <w:rsid w:val="00930AE3"/>
    <w:rsid w:val="00930F13"/>
    <w:rsid w:val="00931469"/>
    <w:rsid w:val="00931A85"/>
    <w:rsid w:val="00931BE3"/>
    <w:rsid w:val="009323AB"/>
    <w:rsid w:val="0093245C"/>
    <w:rsid w:val="00932699"/>
    <w:rsid w:val="0093272E"/>
    <w:rsid w:val="00932901"/>
    <w:rsid w:val="00932A61"/>
    <w:rsid w:val="00932EC6"/>
    <w:rsid w:val="00933369"/>
    <w:rsid w:val="009342D0"/>
    <w:rsid w:val="009343A7"/>
    <w:rsid w:val="009344D4"/>
    <w:rsid w:val="009348AD"/>
    <w:rsid w:val="00934B8D"/>
    <w:rsid w:val="00935056"/>
    <w:rsid w:val="0093568D"/>
    <w:rsid w:val="009357DB"/>
    <w:rsid w:val="00935C6C"/>
    <w:rsid w:val="00935D46"/>
    <w:rsid w:val="009360B8"/>
    <w:rsid w:val="0093627A"/>
    <w:rsid w:val="009362AF"/>
    <w:rsid w:val="00936367"/>
    <w:rsid w:val="00936914"/>
    <w:rsid w:val="0093698D"/>
    <w:rsid w:val="009375A7"/>
    <w:rsid w:val="0093762D"/>
    <w:rsid w:val="00937F28"/>
    <w:rsid w:val="00940147"/>
    <w:rsid w:val="009405CF"/>
    <w:rsid w:val="00940616"/>
    <w:rsid w:val="0094065B"/>
    <w:rsid w:val="0094118C"/>
    <w:rsid w:val="0094123E"/>
    <w:rsid w:val="00941256"/>
    <w:rsid w:val="0094137F"/>
    <w:rsid w:val="0094150C"/>
    <w:rsid w:val="009418B9"/>
    <w:rsid w:val="00941902"/>
    <w:rsid w:val="00941C50"/>
    <w:rsid w:val="00941D37"/>
    <w:rsid w:val="00941E51"/>
    <w:rsid w:val="00941FA5"/>
    <w:rsid w:val="00942279"/>
    <w:rsid w:val="00942675"/>
    <w:rsid w:val="0094312E"/>
    <w:rsid w:val="00943284"/>
    <w:rsid w:val="009443F7"/>
    <w:rsid w:val="0094452E"/>
    <w:rsid w:val="00944541"/>
    <w:rsid w:val="00944853"/>
    <w:rsid w:val="009448B8"/>
    <w:rsid w:val="00944EAC"/>
    <w:rsid w:val="0094522F"/>
    <w:rsid w:val="00945413"/>
    <w:rsid w:val="00945DFA"/>
    <w:rsid w:val="00946037"/>
    <w:rsid w:val="009460E7"/>
    <w:rsid w:val="00946228"/>
    <w:rsid w:val="00946A07"/>
    <w:rsid w:val="00946AC3"/>
    <w:rsid w:val="00946F81"/>
    <w:rsid w:val="009470C9"/>
    <w:rsid w:val="0094713B"/>
    <w:rsid w:val="00947427"/>
    <w:rsid w:val="00947AF9"/>
    <w:rsid w:val="00950121"/>
    <w:rsid w:val="00950329"/>
    <w:rsid w:val="00950425"/>
    <w:rsid w:val="009508AE"/>
    <w:rsid w:val="00950909"/>
    <w:rsid w:val="00950EDC"/>
    <w:rsid w:val="00951142"/>
    <w:rsid w:val="00951251"/>
    <w:rsid w:val="00951542"/>
    <w:rsid w:val="00951881"/>
    <w:rsid w:val="00951B2D"/>
    <w:rsid w:val="009521CD"/>
    <w:rsid w:val="009524C6"/>
    <w:rsid w:val="00952583"/>
    <w:rsid w:val="009529C2"/>
    <w:rsid w:val="00952C12"/>
    <w:rsid w:val="00952D7A"/>
    <w:rsid w:val="009531DC"/>
    <w:rsid w:val="00953514"/>
    <w:rsid w:val="009536BD"/>
    <w:rsid w:val="00953D77"/>
    <w:rsid w:val="00953DD7"/>
    <w:rsid w:val="00953EEB"/>
    <w:rsid w:val="00953FE5"/>
    <w:rsid w:val="009540C6"/>
    <w:rsid w:val="00954676"/>
    <w:rsid w:val="0095468C"/>
    <w:rsid w:val="00954DAC"/>
    <w:rsid w:val="009554B9"/>
    <w:rsid w:val="00955570"/>
    <w:rsid w:val="00955664"/>
    <w:rsid w:val="009557F7"/>
    <w:rsid w:val="00955B0B"/>
    <w:rsid w:val="00955B81"/>
    <w:rsid w:val="00955C9C"/>
    <w:rsid w:val="00955E01"/>
    <w:rsid w:val="0095602A"/>
    <w:rsid w:val="00956107"/>
    <w:rsid w:val="0095630A"/>
    <w:rsid w:val="00956713"/>
    <w:rsid w:val="00956ED4"/>
    <w:rsid w:val="0095717F"/>
    <w:rsid w:val="00957204"/>
    <w:rsid w:val="00957C55"/>
    <w:rsid w:val="0096002A"/>
    <w:rsid w:val="0096002B"/>
    <w:rsid w:val="009601DD"/>
    <w:rsid w:val="00960569"/>
    <w:rsid w:val="009606B2"/>
    <w:rsid w:val="0096088A"/>
    <w:rsid w:val="00960A03"/>
    <w:rsid w:val="00960AA4"/>
    <w:rsid w:val="00960D07"/>
    <w:rsid w:val="00960E57"/>
    <w:rsid w:val="009611A6"/>
    <w:rsid w:val="00961267"/>
    <w:rsid w:val="0096140F"/>
    <w:rsid w:val="009615D6"/>
    <w:rsid w:val="0096168D"/>
    <w:rsid w:val="00961B20"/>
    <w:rsid w:val="00961BC7"/>
    <w:rsid w:val="00961C87"/>
    <w:rsid w:val="00961E00"/>
    <w:rsid w:val="00961F26"/>
    <w:rsid w:val="00961FA8"/>
    <w:rsid w:val="00962396"/>
    <w:rsid w:val="009626A2"/>
    <w:rsid w:val="0096287D"/>
    <w:rsid w:val="00962A5E"/>
    <w:rsid w:val="00962D97"/>
    <w:rsid w:val="0096302A"/>
    <w:rsid w:val="00963371"/>
    <w:rsid w:val="0096357D"/>
    <w:rsid w:val="009637E3"/>
    <w:rsid w:val="00963828"/>
    <w:rsid w:val="009639A8"/>
    <w:rsid w:val="00963D1E"/>
    <w:rsid w:val="00964202"/>
    <w:rsid w:val="00964309"/>
    <w:rsid w:val="00964794"/>
    <w:rsid w:val="009647A3"/>
    <w:rsid w:val="00964B6D"/>
    <w:rsid w:val="00965019"/>
    <w:rsid w:val="00965082"/>
    <w:rsid w:val="0096511C"/>
    <w:rsid w:val="0096550B"/>
    <w:rsid w:val="009658F5"/>
    <w:rsid w:val="00965F8E"/>
    <w:rsid w:val="00965FF4"/>
    <w:rsid w:val="009660E8"/>
    <w:rsid w:val="0096630C"/>
    <w:rsid w:val="00966BBE"/>
    <w:rsid w:val="00966EFD"/>
    <w:rsid w:val="0096754F"/>
    <w:rsid w:val="00967A6D"/>
    <w:rsid w:val="00967D7C"/>
    <w:rsid w:val="0097018A"/>
    <w:rsid w:val="0097070D"/>
    <w:rsid w:val="0097079D"/>
    <w:rsid w:val="00970A58"/>
    <w:rsid w:val="00970B1B"/>
    <w:rsid w:val="00970E70"/>
    <w:rsid w:val="00970FD3"/>
    <w:rsid w:val="009710FD"/>
    <w:rsid w:val="00971453"/>
    <w:rsid w:val="00971523"/>
    <w:rsid w:val="0097152D"/>
    <w:rsid w:val="00971668"/>
    <w:rsid w:val="00971810"/>
    <w:rsid w:val="00971B78"/>
    <w:rsid w:val="00971BCE"/>
    <w:rsid w:val="00972281"/>
    <w:rsid w:val="009724D5"/>
    <w:rsid w:val="00972515"/>
    <w:rsid w:val="00972545"/>
    <w:rsid w:val="00972858"/>
    <w:rsid w:val="00972B41"/>
    <w:rsid w:val="00972FBA"/>
    <w:rsid w:val="00973633"/>
    <w:rsid w:val="00973B92"/>
    <w:rsid w:val="00973D66"/>
    <w:rsid w:val="009744AC"/>
    <w:rsid w:val="0097471E"/>
    <w:rsid w:val="00974A3E"/>
    <w:rsid w:val="00974C8E"/>
    <w:rsid w:val="009752DA"/>
    <w:rsid w:val="0097531A"/>
    <w:rsid w:val="0097569E"/>
    <w:rsid w:val="00975884"/>
    <w:rsid w:val="00975A1D"/>
    <w:rsid w:val="00975F29"/>
    <w:rsid w:val="00975F80"/>
    <w:rsid w:val="0097615F"/>
    <w:rsid w:val="009761F9"/>
    <w:rsid w:val="0097641F"/>
    <w:rsid w:val="009764C5"/>
    <w:rsid w:val="009764DC"/>
    <w:rsid w:val="00976564"/>
    <w:rsid w:val="0097661F"/>
    <w:rsid w:val="009766E5"/>
    <w:rsid w:val="00976A90"/>
    <w:rsid w:val="00976B0D"/>
    <w:rsid w:val="00976E8E"/>
    <w:rsid w:val="00976F00"/>
    <w:rsid w:val="00977731"/>
    <w:rsid w:val="009777E1"/>
    <w:rsid w:val="009779E8"/>
    <w:rsid w:val="00977A6C"/>
    <w:rsid w:val="00977FA4"/>
    <w:rsid w:val="009803F2"/>
    <w:rsid w:val="00980968"/>
    <w:rsid w:val="009809B1"/>
    <w:rsid w:val="00980D5D"/>
    <w:rsid w:val="00981012"/>
    <w:rsid w:val="00981163"/>
    <w:rsid w:val="00981710"/>
    <w:rsid w:val="00981DAF"/>
    <w:rsid w:val="009827E1"/>
    <w:rsid w:val="009828E0"/>
    <w:rsid w:val="00982BA4"/>
    <w:rsid w:val="00982C65"/>
    <w:rsid w:val="00982CAA"/>
    <w:rsid w:val="00982D3D"/>
    <w:rsid w:val="009834B6"/>
    <w:rsid w:val="00983626"/>
    <w:rsid w:val="00983658"/>
    <w:rsid w:val="00983AA3"/>
    <w:rsid w:val="00983CD1"/>
    <w:rsid w:val="00983FF3"/>
    <w:rsid w:val="009840B3"/>
    <w:rsid w:val="0098442B"/>
    <w:rsid w:val="0098457A"/>
    <w:rsid w:val="00984706"/>
    <w:rsid w:val="00984974"/>
    <w:rsid w:val="00984B23"/>
    <w:rsid w:val="00984E80"/>
    <w:rsid w:val="00985399"/>
    <w:rsid w:val="00985D8A"/>
    <w:rsid w:val="0098617B"/>
    <w:rsid w:val="00986274"/>
    <w:rsid w:val="0098681F"/>
    <w:rsid w:val="00986BDA"/>
    <w:rsid w:val="00986C38"/>
    <w:rsid w:val="00987003"/>
    <w:rsid w:val="00987415"/>
    <w:rsid w:val="00987628"/>
    <w:rsid w:val="009879D6"/>
    <w:rsid w:val="00987ABA"/>
    <w:rsid w:val="00987BB6"/>
    <w:rsid w:val="009901EB"/>
    <w:rsid w:val="009903C7"/>
    <w:rsid w:val="009905EC"/>
    <w:rsid w:val="009909CB"/>
    <w:rsid w:val="00990B7E"/>
    <w:rsid w:val="00990EBE"/>
    <w:rsid w:val="00991D91"/>
    <w:rsid w:val="00991F90"/>
    <w:rsid w:val="0099209F"/>
    <w:rsid w:val="00992405"/>
    <w:rsid w:val="00992588"/>
    <w:rsid w:val="00992764"/>
    <w:rsid w:val="00992B47"/>
    <w:rsid w:val="00992C26"/>
    <w:rsid w:val="00992E95"/>
    <w:rsid w:val="00992F2E"/>
    <w:rsid w:val="0099329C"/>
    <w:rsid w:val="009938D7"/>
    <w:rsid w:val="009939A8"/>
    <w:rsid w:val="00993CD6"/>
    <w:rsid w:val="00993D2D"/>
    <w:rsid w:val="00994533"/>
    <w:rsid w:val="00994A43"/>
    <w:rsid w:val="00994A8A"/>
    <w:rsid w:val="00994B44"/>
    <w:rsid w:val="00994CDA"/>
    <w:rsid w:val="00994F69"/>
    <w:rsid w:val="0099503F"/>
    <w:rsid w:val="00995330"/>
    <w:rsid w:val="0099545B"/>
    <w:rsid w:val="0099547B"/>
    <w:rsid w:val="00995526"/>
    <w:rsid w:val="00995E0C"/>
    <w:rsid w:val="00995FB1"/>
    <w:rsid w:val="00996702"/>
    <w:rsid w:val="009968C4"/>
    <w:rsid w:val="00997194"/>
    <w:rsid w:val="00997418"/>
    <w:rsid w:val="009A0129"/>
    <w:rsid w:val="009A04CF"/>
    <w:rsid w:val="009A07E1"/>
    <w:rsid w:val="009A0B55"/>
    <w:rsid w:val="009A1804"/>
    <w:rsid w:val="009A1A14"/>
    <w:rsid w:val="009A1BDE"/>
    <w:rsid w:val="009A1E0E"/>
    <w:rsid w:val="009A25EE"/>
    <w:rsid w:val="009A2CE2"/>
    <w:rsid w:val="009A2DDE"/>
    <w:rsid w:val="009A2F72"/>
    <w:rsid w:val="009A2FB7"/>
    <w:rsid w:val="009A3256"/>
    <w:rsid w:val="009A3779"/>
    <w:rsid w:val="009A3D4C"/>
    <w:rsid w:val="009A4007"/>
    <w:rsid w:val="009A414D"/>
    <w:rsid w:val="009A4303"/>
    <w:rsid w:val="009A4575"/>
    <w:rsid w:val="009A4A84"/>
    <w:rsid w:val="009A4AD6"/>
    <w:rsid w:val="009A4F12"/>
    <w:rsid w:val="009A5522"/>
    <w:rsid w:val="009A555A"/>
    <w:rsid w:val="009A584E"/>
    <w:rsid w:val="009A5887"/>
    <w:rsid w:val="009A5B4D"/>
    <w:rsid w:val="009A5D53"/>
    <w:rsid w:val="009A5E0D"/>
    <w:rsid w:val="009A612C"/>
    <w:rsid w:val="009A622A"/>
    <w:rsid w:val="009A6285"/>
    <w:rsid w:val="009A64DE"/>
    <w:rsid w:val="009A66FA"/>
    <w:rsid w:val="009A692B"/>
    <w:rsid w:val="009A7092"/>
    <w:rsid w:val="009A7146"/>
    <w:rsid w:val="009A75CC"/>
    <w:rsid w:val="009B0458"/>
    <w:rsid w:val="009B07B7"/>
    <w:rsid w:val="009B1113"/>
    <w:rsid w:val="009B22B6"/>
    <w:rsid w:val="009B2863"/>
    <w:rsid w:val="009B2B1B"/>
    <w:rsid w:val="009B2D29"/>
    <w:rsid w:val="009B2F4A"/>
    <w:rsid w:val="009B2F59"/>
    <w:rsid w:val="009B3133"/>
    <w:rsid w:val="009B3713"/>
    <w:rsid w:val="009B48E3"/>
    <w:rsid w:val="009B51C1"/>
    <w:rsid w:val="009B5351"/>
    <w:rsid w:val="009B56EA"/>
    <w:rsid w:val="009B5B5A"/>
    <w:rsid w:val="009B5BEE"/>
    <w:rsid w:val="009B5D53"/>
    <w:rsid w:val="009B6776"/>
    <w:rsid w:val="009B6955"/>
    <w:rsid w:val="009B6BA6"/>
    <w:rsid w:val="009B6BBA"/>
    <w:rsid w:val="009B6EC7"/>
    <w:rsid w:val="009B6F7A"/>
    <w:rsid w:val="009B73FD"/>
    <w:rsid w:val="009C0134"/>
    <w:rsid w:val="009C03F7"/>
    <w:rsid w:val="009C0CB5"/>
    <w:rsid w:val="009C0FA9"/>
    <w:rsid w:val="009C157C"/>
    <w:rsid w:val="009C1869"/>
    <w:rsid w:val="009C186B"/>
    <w:rsid w:val="009C1CA7"/>
    <w:rsid w:val="009C211C"/>
    <w:rsid w:val="009C217D"/>
    <w:rsid w:val="009C2898"/>
    <w:rsid w:val="009C31FD"/>
    <w:rsid w:val="009C332E"/>
    <w:rsid w:val="009C335C"/>
    <w:rsid w:val="009C3476"/>
    <w:rsid w:val="009C3834"/>
    <w:rsid w:val="009C390D"/>
    <w:rsid w:val="009C3B2E"/>
    <w:rsid w:val="009C3E26"/>
    <w:rsid w:val="009C3E2B"/>
    <w:rsid w:val="009C42EA"/>
    <w:rsid w:val="009C439E"/>
    <w:rsid w:val="009C46B4"/>
    <w:rsid w:val="009C487D"/>
    <w:rsid w:val="009C49A0"/>
    <w:rsid w:val="009C4F4C"/>
    <w:rsid w:val="009C54BE"/>
    <w:rsid w:val="009C584B"/>
    <w:rsid w:val="009C592E"/>
    <w:rsid w:val="009C5A62"/>
    <w:rsid w:val="009C5A72"/>
    <w:rsid w:val="009C5BA7"/>
    <w:rsid w:val="009C62A2"/>
    <w:rsid w:val="009C6811"/>
    <w:rsid w:val="009C6CC1"/>
    <w:rsid w:val="009C73C6"/>
    <w:rsid w:val="009C7609"/>
    <w:rsid w:val="009C772F"/>
    <w:rsid w:val="009C7B7A"/>
    <w:rsid w:val="009C7E2A"/>
    <w:rsid w:val="009D00BB"/>
    <w:rsid w:val="009D06B7"/>
    <w:rsid w:val="009D096C"/>
    <w:rsid w:val="009D1059"/>
    <w:rsid w:val="009D13B5"/>
    <w:rsid w:val="009D16D6"/>
    <w:rsid w:val="009D17D1"/>
    <w:rsid w:val="009D1B4F"/>
    <w:rsid w:val="009D1CB8"/>
    <w:rsid w:val="009D1F80"/>
    <w:rsid w:val="009D1FEF"/>
    <w:rsid w:val="009D2003"/>
    <w:rsid w:val="009D2D89"/>
    <w:rsid w:val="009D2DBA"/>
    <w:rsid w:val="009D30A3"/>
    <w:rsid w:val="009D37ED"/>
    <w:rsid w:val="009D3935"/>
    <w:rsid w:val="009D46EC"/>
    <w:rsid w:val="009D4CB8"/>
    <w:rsid w:val="009D5330"/>
    <w:rsid w:val="009D53B1"/>
    <w:rsid w:val="009D5486"/>
    <w:rsid w:val="009D54DE"/>
    <w:rsid w:val="009D5670"/>
    <w:rsid w:val="009D581B"/>
    <w:rsid w:val="009D5936"/>
    <w:rsid w:val="009D5D23"/>
    <w:rsid w:val="009D61E1"/>
    <w:rsid w:val="009D654E"/>
    <w:rsid w:val="009D659B"/>
    <w:rsid w:val="009D6773"/>
    <w:rsid w:val="009D67FE"/>
    <w:rsid w:val="009D6E44"/>
    <w:rsid w:val="009D778A"/>
    <w:rsid w:val="009D788B"/>
    <w:rsid w:val="009D7A51"/>
    <w:rsid w:val="009D7C6B"/>
    <w:rsid w:val="009D7CB2"/>
    <w:rsid w:val="009D7ED3"/>
    <w:rsid w:val="009E0535"/>
    <w:rsid w:val="009E092B"/>
    <w:rsid w:val="009E0FCA"/>
    <w:rsid w:val="009E1107"/>
    <w:rsid w:val="009E131E"/>
    <w:rsid w:val="009E137A"/>
    <w:rsid w:val="009E163A"/>
    <w:rsid w:val="009E1B84"/>
    <w:rsid w:val="009E1C19"/>
    <w:rsid w:val="009E1C9E"/>
    <w:rsid w:val="009E1D51"/>
    <w:rsid w:val="009E1ED0"/>
    <w:rsid w:val="009E1F02"/>
    <w:rsid w:val="009E20A0"/>
    <w:rsid w:val="009E2116"/>
    <w:rsid w:val="009E21EE"/>
    <w:rsid w:val="009E2443"/>
    <w:rsid w:val="009E2638"/>
    <w:rsid w:val="009E2765"/>
    <w:rsid w:val="009E2894"/>
    <w:rsid w:val="009E2E0D"/>
    <w:rsid w:val="009E332E"/>
    <w:rsid w:val="009E3560"/>
    <w:rsid w:val="009E35C3"/>
    <w:rsid w:val="009E37F8"/>
    <w:rsid w:val="009E3D29"/>
    <w:rsid w:val="009E3D51"/>
    <w:rsid w:val="009E40A1"/>
    <w:rsid w:val="009E448D"/>
    <w:rsid w:val="009E482C"/>
    <w:rsid w:val="009E4ADB"/>
    <w:rsid w:val="009E4DD0"/>
    <w:rsid w:val="009E5258"/>
    <w:rsid w:val="009E573D"/>
    <w:rsid w:val="009E57A6"/>
    <w:rsid w:val="009E59AD"/>
    <w:rsid w:val="009E5A37"/>
    <w:rsid w:val="009E5A72"/>
    <w:rsid w:val="009E5AAD"/>
    <w:rsid w:val="009E5B29"/>
    <w:rsid w:val="009E5EC4"/>
    <w:rsid w:val="009E600D"/>
    <w:rsid w:val="009E61FD"/>
    <w:rsid w:val="009E6E74"/>
    <w:rsid w:val="009E719A"/>
    <w:rsid w:val="009E73CD"/>
    <w:rsid w:val="009E7B5D"/>
    <w:rsid w:val="009F0115"/>
    <w:rsid w:val="009F015C"/>
    <w:rsid w:val="009F0965"/>
    <w:rsid w:val="009F0C4E"/>
    <w:rsid w:val="009F1416"/>
    <w:rsid w:val="009F18F7"/>
    <w:rsid w:val="009F1ADE"/>
    <w:rsid w:val="009F1BA2"/>
    <w:rsid w:val="009F1BDB"/>
    <w:rsid w:val="009F1ED5"/>
    <w:rsid w:val="009F22D0"/>
    <w:rsid w:val="009F2641"/>
    <w:rsid w:val="009F26E4"/>
    <w:rsid w:val="009F2EDA"/>
    <w:rsid w:val="009F3345"/>
    <w:rsid w:val="009F351A"/>
    <w:rsid w:val="009F39BD"/>
    <w:rsid w:val="009F3A42"/>
    <w:rsid w:val="009F3BB5"/>
    <w:rsid w:val="009F423E"/>
    <w:rsid w:val="009F4339"/>
    <w:rsid w:val="009F450B"/>
    <w:rsid w:val="009F47BF"/>
    <w:rsid w:val="009F4891"/>
    <w:rsid w:val="009F4944"/>
    <w:rsid w:val="009F4AB8"/>
    <w:rsid w:val="009F4D10"/>
    <w:rsid w:val="009F4EC3"/>
    <w:rsid w:val="009F5018"/>
    <w:rsid w:val="009F51D8"/>
    <w:rsid w:val="009F532C"/>
    <w:rsid w:val="009F54BF"/>
    <w:rsid w:val="009F5A96"/>
    <w:rsid w:val="009F5C1B"/>
    <w:rsid w:val="009F629C"/>
    <w:rsid w:val="009F67D8"/>
    <w:rsid w:val="009F6C6D"/>
    <w:rsid w:val="009F6E08"/>
    <w:rsid w:val="009F6F30"/>
    <w:rsid w:val="009F7092"/>
    <w:rsid w:val="009F7905"/>
    <w:rsid w:val="009F7972"/>
    <w:rsid w:val="009F7A89"/>
    <w:rsid w:val="009F7BFE"/>
    <w:rsid w:val="009F7CD7"/>
    <w:rsid w:val="009F7E88"/>
    <w:rsid w:val="00A00680"/>
    <w:rsid w:val="00A00E00"/>
    <w:rsid w:val="00A00EC7"/>
    <w:rsid w:val="00A01021"/>
    <w:rsid w:val="00A010DD"/>
    <w:rsid w:val="00A01334"/>
    <w:rsid w:val="00A016AF"/>
    <w:rsid w:val="00A01784"/>
    <w:rsid w:val="00A0179C"/>
    <w:rsid w:val="00A0197C"/>
    <w:rsid w:val="00A01B9F"/>
    <w:rsid w:val="00A0267A"/>
    <w:rsid w:val="00A02A14"/>
    <w:rsid w:val="00A02E88"/>
    <w:rsid w:val="00A02E9B"/>
    <w:rsid w:val="00A0313F"/>
    <w:rsid w:val="00A03339"/>
    <w:rsid w:val="00A035D4"/>
    <w:rsid w:val="00A03799"/>
    <w:rsid w:val="00A03CB2"/>
    <w:rsid w:val="00A04202"/>
    <w:rsid w:val="00A046AD"/>
    <w:rsid w:val="00A04975"/>
    <w:rsid w:val="00A04D03"/>
    <w:rsid w:val="00A04D4E"/>
    <w:rsid w:val="00A04EDA"/>
    <w:rsid w:val="00A05066"/>
    <w:rsid w:val="00A0555F"/>
    <w:rsid w:val="00A05595"/>
    <w:rsid w:val="00A058CA"/>
    <w:rsid w:val="00A05C98"/>
    <w:rsid w:val="00A05DBE"/>
    <w:rsid w:val="00A05E8E"/>
    <w:rsid w:val="00A05EB0"/>
    <w:rsid w:val="00A06129"/>
    <w:rsid w:val="00A06650"/>
    <w:rsid w:val="00A06922"/>
    <w:rsid w:val="00A06A08"/>
    <w:rsid w:val="00A06B8E"/>
    <w:rsid w:val="00A0747B"/>
    <w:rsid w:val="00A07DB4"/>
    <w:rsid w:val="00A07EE9"/>
    <w:rsid w:val="00A1054D"/>
    <w:rsid w:val="00A1072B"/>
    <w:rsid w:val="00A10DCA"/>
    <w:rsid w:val="00A10F7C"/>
    <w:rsid w:val="00A1110A"/>
    <w:rsid w:val="00A1123E"/>
    <w:rsid w:val="00A11525"/>
    <w:rsid w:val="00A115EF"/>
    <w:rsid w:val="00A11970"/>
    <w:rsid w:val="00A11A80"/>
    <w:rsid w:val="00A12056"/>
    <w:rsid w:val="00A12202"/>
    <w:rsid w:val="00A12349"/>
    <w:rsid w:val="00A125DE"/>
    <w:rsid w:val="00A1263C"/>
    <w:rsid w:val="00A12967"/>
    <w:rsid w:val="00A12A59"/>
    <w:rsid w:val="00A13291"/>
    <w:rsid w:val="00A132A7"/>
    <w:rsid w:val="00A136C1"/>
    <w:rsid w:val="00A13AFA"/>
    <w:rsid w:val="00A141E2"/>
    <w:rsid w:val="00A1492F"/>
    <w:rsid w:val="00A15126"/>
    <w:rsid w:val="00A1521F"/>
    <w:rsid w:val="00A15598"/>
    <w:rsid w:val="00A156DB"/>
    <w:rsid w:val="00A15843"/>
    <w:rsid w:val="00A15967"/>
    <w:rsid w:val="00A16129"/>
    <w:rsid w:val="00A16230"/>
    <w:rsid w:val="00A166C7"/>
    <w:rsid w:val="00A171E3"/>
    <w:rsid w:val="00A1753E"/>
    <w:rsid w:val="00A175A8"/>
    <w:rsid w:val="00A175EE"/>
    <w:rsid w:val="00A176E8"/>
    <w:rsid w:val="00A177B4"/>
    <w:rsid w:val="00A17A50"/>
    <w:rsid w:val="00A17BC0"/>
    <w:rsid w:val="00A207E0"/>
    <w:rsid w:val="00A20961"/>
    <w:rsid w:val="00A20DAE"/>
    <w:rsid w:val="00A21173"/>
    <w:rsid w:val="00A219A0"/>
    <w:rsid w:val="00A21ED4"/>
    <w:rsid w:val="00A21F19"/>
    <w:rsid w:val="00A221D5"/>
    <w:rsid w:val="00A23078"/>
    <w:rsid w:val="00A23122"/>
    <w:rsid w:val="00A2315F"/>
    <w:rsid w:val="00A23190"/>
    <w:rsid w:val="00A23739"/>
    <w:rsid w:val="00A23E14"/>
    <w:rsid w:val="00A2432D"/>
    <w:rsid w:val="00A2442D"/>
    <w:rsid w:val="00A24771"/>
    <w:rsid w:val="00A2477E"/>
    <w:rsid w:val="00A24F7A"/>
    <w:rsid w:val="00A2567A"/>
    <w:rsid w:val="00A25D64"/>
    <w:rsid w:val="00A262A2"/>
    <w:rsid w:val="00A264DA"/>
    <w:rsid w:val="00A267A9"/>
    <w:rsid w:val="00A26BDE"/>
    <w:rsid w:val="00A26EFD"/>
    <w:rsid w:val="00A271E2"/>
    <w:rsid w:val="00A27272"/>
    <w:rsid w:val="00A277CE"/>
    <w:rsid w:val="00A2785E"/>
    <w:rsid w:val="00A27914"/>
    <w:rsid w:val="00A27998"/>
    <w:rsid w:val="00A27ADA"/>
    <w:rsid w:val="00A27D22"/>
    <w:rsid w:val="00A304BD"/>
    <w:rsid w:val="00A30CEA"/>
    <w:rsid w:val="00A3126C"/>
    <w:rsid w:val="00A314B9"/>
    <w:rsid w:val="00A314DA"/>
    <w:rsid w:val="00A315BD"/>
    <w:rsid w:val="00A31686"/>
    <w:rsid w:val="00A316D9"/>
    <w:rsid w:val="00A31B52"/>
    <w:rsid w:val="00A31B8C"/>
    <w:rsid w:val="00A31C68"/>
    <w:rsid w:val="00A32194"/>
    <w:rsid w:val="00A3280F"/>
    <w:rsid w:val="00A32810"/>
    <w:rsid w:val="00A331AB"/>
    <w:rsid w:val="00A331D9"/>
    <w:rsid w:val="00A336D0"/>
    <w:rsid w:val="00A336E8"/>
    <w:rsid w:val="00A338B0"/>
    <w:rsid w:val="00A339FC"/>
    <w:rsid w:val="00A33DA6"/>
    <w:rsid w:val="00A340CB"/>
    <w:rsid w:val="00A340E8"/>
    <w:rsid w:val="00A342E8"/>
    <w:rsid w:val="00A34578"/>
    <w:rsid w:val="00A3459A"/>
    <w:rsid w:val="00A34856"/>
    <w:rsid w:val="00A34E15"/>
    <w:rsid w:val="00A35261"/>
    <w:rsid w:val="00A35B4F"/>
    <w:rsid w:val="00A3612B"/>
    <w:rsid w:val="00A365E7"/>
    <w:rsid w:val="00A367DB"/>
    <w:rsid w:val="00A36957"/>
    <w:rsid w:val="00A37021"/>
    <w:rsid w:val="00A373A0"/>
    <w:rsid w:val="00A378B3"/>
    <w:rsid w:val="00A37B7A"/>
    <w:rsid w:val="00A37EC9"/>
    <w:rsid w:val="00A40645"/>
    <w:rsid w:val="00A406B3"/>
    <w:rsid w:val="00A4077E"/>
    <w:rsid w:val="00A40A9F"/>
    <w:rsid w:val="00A40BA7"/>
    <w:rsid w:val="00A41250"/>
    <w:rsid w:val="00A41661"/>
    <w:rsid w:val="00A41D02"/>
    <w:rsid w:val="00A41F53"/>
    <w:rsid w:val="00A42004"/>
    <w:rsid w:val="00A42024"/>
    <w:rsid w:val="00A42150"/>
    <w:rsid w:val="00A427B1"/>
    <w:rsid w:val="00A42E8E"/>
    <w:rsid w:val="00A42F3C"/>
    <w:rsid w:val="00A43089"/>
    <w:rsid w:val="00A43642"/>
    <w:rsid w:val="00A437D9"/>
    <w:rsid w:val="00A4394C"/>
    <w:rsid w:val="00A43FAE"/>
    <w:rsid w:val="00A4403E"/>
    <w:rsid w:val="00A44501"/>
    <w:rsid w:val="00A445CD"/>
    <w:rsid w:val="00A44701"/>
    <w:rsid w:val="00A44830"/>
    <w:rsid w:val="00A44C16"/>
    <w:rsid w:val="00A44D2B"/>
    <w:rsid w:val="00A459ED"/>
    <w:rsid w:val="00A46277"/>
    <w:rsid w:val="00A4667C"/>
    <w:rsid w:val="00A46694"/>
    <w:rsid w:val="00A46E41"/>
    <w:rsid w:val="00A46E74"/>
    <w:rsid w:val="00A46EEB"/>
    <w:rsid w:val="00A47545"/>
    <w:rsid w:val="00A47657"/>
    <w:rsid w:val="00A4799F"/>
    <w:rsid w:val="00A47E00"/>
    <w:rsid w:val="00A501DF"/>
    <w:rsid w:val="00A5056A"/>
    <w:rsid w:val="00A507FF"/>
    <w:rsid w:val="00A50F34"/>
    <w:rsid w:val="00A51349"/>
    <w:rsid w:val="00A5144E"/>
    <w:rsid w:val="00A51840"/>
    <w:rsid w:val="00A51B79"/>
    <w:rsid w:val="00A52016"/>
    <w:rsid w:val="00A52665"/>
    <w:rsid w:val="00A52F8D"/>
    <w:rsid w:val="00A5388A"/>
    <w:rsid w:val="00A539D0"/>
    <w:rsid w:val="00A53B09"/>
    <w:rsid w:val="00A53CAF"/>
    <w:rsid w:val="00A53D7B"/>
    <w:rsid w:val="00A53EDD"/>
    <w:rsid w:val="00A54402"/>
    <w:rsid w:val="00A54866"/>
    <w:rsid w:val="00A55415"/>
    <w:rsid w:val="00A5571D"/>
    <w:rsid w:val="00A55E11"/>
    <w:rsid w:val="00A5641A"/>
    <w:rsid w:val="00A568A8"/>
    <w:rsid w:val="00A56ADA"/>
    <w:rsid w:val="00A56B90"/>
    <w:rsid w:val="00A5712A"/>
    <w:rsid w:val="00A57499"/>
    <w:rsid w:val="00A57705"/>
    <w:rsid w:val="00A577D5"/>
    <w:rsid w:val="00A57872"/>
    <w:rsid w:val="00A57B7A"/>
    <w:rsid w:val="00A60394"/>
    <w:rsid w:val="00A6040C"/>
    <w:rsid w:val="00A605E4"/>
    <w:rsid w:val="00A60B88"/>
    <w:rsid w:val="00A61279"/>
    <w:rsid w:val="00A6146D"/>
    <w:rsid w:val="00A61E58"/>
    <w:rsid w:val="00A628B4"/>
    <w:rsid w:val="00A63062"/>
    <w:rsid w:val="00A63517"/>
    <w:rsid w:val="00A63B73"/>
    <w:rsid w:val="00A63BBD"/>
    <w:rsid w:val="00A640C7"/>
    <w:rsid w:val="00A64373"/>
    <w:rsid w:val="00A6491D"/>
    <w:rsid w:val="00A64994"/>
    <w:rsid w:val="00A64DC5"/>
    <w:rsid w:val="00A64F61"/>
    <w:rsid w:val="00A64F7B"/>
    <w:rsid w:val="00A650D5"/>
    <w:rsid w:val="00A6518B"/>
    <w:rsid w:val="00A65D44"/>
    <w:rsid w:val="00A65D5A"/>
    <w:rsid w:val="00A65F36"/>
    <w:rsid w:val="00A662CC"/>
    <w:rsid w:val="00A664F1"/>
    <w:rsid w:val="00A664F8"/>
    <w:rsid w:val="00A66EE5"/>
    <w:rsid w:val="00A66EFE"/>
    <w:rsid w:val="00A670DB"/>
    <w:rsid w:val="00A6715D"/>
    <w:rsid w:val="00A675B6"/>
    <w:rsid w:val="00A679AB"/>
    <w:rsid w:val="00A67A30"/>
    <w:rsid w:val="00A67C28"/>
    <w:rsid w:val="00A67CAE"/>
    <w:rsid w:val="00A67CDB"/>
    <w:rsid w:val="00A701D3"/>
    <w:rsid w:val="00A703FC"/>
    <w:rsid w:val="00A704B9"/>
    <w:rsid w:val="00A705F4"/>
    <w:rsid w:val="00A7069E"/>
    <w:rsid w:val="00A707B8"/>
    <w:rsid w:val="00A70CD0"/>
    <w:rsid w:val="00A70E1F"/>
    <w:rsid w:val="00A70E49"/>
    <w:rsid w:val="00A70E61"/>
    <w:rsid w:val="00A70E65"/>
    <w:rsid w:val="00A71454"/>
    <w:rsid w:val="00A715FA"/>
    <w:rsid w:val="00A7162B"/>
    <w:rsid w:val="00A7190D"/>
    <w:rsid w:val="00A71DAD"/>
    <w:rsid w:val="00A71E1B"/>
    <w:rsid w:val="00A724C6"/>
    <w:rsid w:val="00A72731"/>
    <w:rsid w:val="00A727A3"/>
    <w:rsid w:val="00A72AF5"/>
    <w:rsid w:val="00A72E9A"/>
    <w:rsid w:val="00A73A31"/>
    <w:rsid w:val="00A73DC4"/>
    <w:rsid w:val="00A73FCA"/>
    <w:rsid w:val="00A74196"/>
    <w:rsid w:val="00A742CB"/>
    <w:rsid w:val="00A74BC1"/>
    <w:rsid w:val="00A74DD9"/>
    <w:rsid w:val="00A74EF6"/>
    <w:rsid w:val="00A74FE6"/>
    <w:rsid w:val="00A751E9"/>
    <w:rsid w:val="00A75B16"/>
    <w:rsid w:val="00A76190"/>
    <w:rsid w:val="00A76712"/>
    <w:rsid w:val="00A769C0"/>
    <w:rsid w:val="00A769D7"/>
    <w:rsid w:val="00A76B19"/>
    <w:rsid w:val="00A76E39"/>
    <w:rsid w:val="00A772DA"/>
    <w:rsid w:val="00A7760D"/>
    <w:rsid w:val="00A778F8"/>
    <w:rsid w:val="00A77C8F"/>
    <w:rsid w:val="00A77E85"/>
    <w:rsid w:val="00A801C2"/>
    <w:rsid w:val="00A805E9"/>
    <w:rsid w:val="00A80773"/>
    <w:rsid w:val="00A80951"/>
    <w:rsid w:val="00A80B24"/>
    <w:rsid w:val="00A80B6C"/>
    <w:rsid w:val="00A80C7F"/>
    <w:rsid w:val="00A80D37"/>
    <w:rsid w:val="00A80E16"/>
    <w:rsid w:val="00A81044"/>
    <w:rsid w:val="00A81161"/>
    <w:rsid w:val="00A81193"/>
    <w:rsid w:val="00A81977"/>
    <w:rsid w:val="00A819CF"/>
    <w:rsid w:val="00A81DED"/>
    <w:rsid w:val="00A81DF5"/>
    <w:rsid w:val="00A81DFC"/>
    <w:rsid w:val="00A8236A"/>
    <w:rsid w:val="00A825D9"/>
    <w:rsid w:val="00A8298F"/>
    <w:rsid w:val="00A82A98"/>
    <w:rsid w:val="00A82CB1"/>
    <w:rsid w:val="00A83018"/>
    <w:rsid w:val="00A8356C"/>
    <w:rsid w:val="00A83A4F"/>
    <w:rsid w:val="00A83AC0"/>
    <w:rsid w:val="00A83AC4"/>
    <w:rsid w:val="00A83CB4"/>
    <w:rsid w:val="00A83D3D"/>
    <w:rsid w:val="00A84158"/>
    <w:rsid w:val="00A84294"/>
    <w:rsid w:val="00A8490F"/>
    <w:rsid w:val="00A84F01"/>
    <w:rsid w:val="00A85299"/>
    <w:rsid w:val="00A85A8C"/>
    <w:rsid w:val="00A85BA9"/>
    <w:rsid w:val="00A862A5"/>
    <w:rsid w:val="00A865FC"/>
    <w:rsid w:val="00A86737"/>
    <w:rsid w:val="00A868D6"/>
    <w:rsid w:val="00A86A0B"/>
    <w:rsid w:val="00A86BC7"/>
    <w:rsid w:val="00A87083"/>
    <w:rsid w:val="00A879D6"/>
    <w:rsid w:val="00A87C30"/>
    <w:rsid w:val="00A87D96"/>
    <w:rsid w:val="00A87FB5"/>
    <w:rsid w:val="00A907A3"/>
    <w:rsid w:val="00A90967"/>
    <w:rsid w:val="00A90F1B"/>
    <w:rsid w:val="00A91321"/>
    <w:rsid w:val="00A92849"/>
    <w:rsid w:val="00A92C77"/>
    <w:rsid w:val="00A93313"/>
    <w:rsid w:val="00A935F3"/>
    <w:rsid w:val="00A93672"/>
    <w:rsid w:val="00A945B3"/>
    <w:rsid w:val="00A945C0"/>
    <w:rsid w:val="00A94706"/>
    <w:rsid w:val="00A94BF0"/>
    <w:rsid w:val="00A94BF4"/>
    <w:rsid w:val="00A94D18"/>
    <w:rsid w:val="00A95245"/>
    <w:rsid w:val="00A952E4"/>
    <w:rsid w:val="00A958B5"/>
    <w:rsid w:val="00A95BDB"/>
    <w:rsid w:val="00A95C10"/>
    <w:rsid w:val="00A95DB4"/>
    <w:rsid w:val="00A96178"/>
    <w:rsid w:val="00A96980"/>
    <w:rsid w:val="00A96E16"/>
    <w:rsid w:val="00A97041"/>
    <w:rsid w:val="00A971BE"/>
    <w:rsid w:val="00A971E5"/>
    <w:rsid w:val="00A9723D"/>
    <w:rsid w:val="00A97738"/>
    <w:rsid w:val="00A97761"/>
    <w:rsid w:val="00AA0411"/>
    <w:rsid w:val="00AA0A89"/>
    <w:rsid w:val="00AA165F"/>
    <w:rsid w:val="00AA1CFE"/>
    <w:rsid w:val="00AA1E5C"/>
    <w:rsid w:val="00AA2149"/>
    <w:rsid w:val="00AA27AF"/>
    <w:rsid w:val="00AA294A"/>
    <w:rsid w:val="00AA2E73"/>
    <w:rsid w:val="00AA3495"/>
    <w:rsid w:val="00AA34EE"/>
    <w:rsid w:val="00AA3CEF"/>
    <w:rsid w:val="00AA3D59"/>
    <w:rsid w:val="00AA4505"/>
    <w:rsid w:val="00AA4727"/>
    <w:rsid w:val="00AA47F7"/>
    <w:rsid w:val="00AA4CD7"/>
    <w:rsid w:val="00AA502E"/>
    <w:rsid w:val="00AA5063"/>
    <w:rsid w:val="00AA53FD"/>
    <w:rsid w:val="00AA5473"/>
    <w:rsid w:val="00AA548C"/>
    <w:rsid w:val="00AA5622"/>
    <w:rsid w:val="00AA5700"/>
    <w:rsid w:val="00AA5AB4"/>
    <w:rsid w:val="00AA5C79"/>
    <w:rsid w:val="00AA5DCF"/>
    <w:rsid w:val="00AA5DD4"/>
    <w:rsid w:val="00AA6198"/>
    <w:rsid w:val="00AA65F1"/>
    <w:rsid w:val="00AA6605"/>
    <w:rsid w:val="00AA6CED"/>
    <w:rsid w:val="00AA6D38"/>
    <w:rsid w:val="00AA7851"/>
    <w:rsid w:val="00AB00CD"/>
    <w:rsid w:val="00AB0279"/>
    <w:rsid w:val="00AB04C0"/>
    <w:rsid w:val="00AB0C47"/>
    <w:rsid w:val="00AB0C49"/>
    <w:rsid w:val="00AB0C8B"/>
    <w:rsid w:val="00AB1051"/>
    <w:rsid w:val="00AB1492"/>
    <w:rsid w:val="00AB1533"/>
    <w:rsid w:val="00AB1887"/>
    <w:rsid w:val="00AB20C3"/>
    <w:rsid w:val="00AB2A6B"/>
    <w:rsid w:val="00AB2DCE"/>
    <w:rsid w:val="00AB3039"/>
    <w:rsid w:val="00AB3065"/>
    <w:rsid w:val="00AB3433"/>
    <w:rsid w:val="00AB37EB"/>
    <w:rsid w:val="00AB3890"/>
    <w:rsid w:val="00AB3A9E"/>
    <w:rsid w:val="00AB3E03"/>
    <w:rsid w:val="00AB464C"/>
    <w:rsid w:val="00AB4AD6"/>
    <w:rsid w:val="00AB500A"/>
    <w:rsid w:val="00AB514C"/>
    <w:rsid w:val="00AB51FB"/>
    <w:rsid w:val="00AB55C4"/>
    <w:rsid w:val="00AB5689"/>
    <w:rsid w:val="00AB56E1"/>
    <w:rsid w:val="00AB5813"/>
    <w:rsid w:val="00AB5D73"/>
    <w:rsid w:val="00AB5F6F"/>
    <w:rsid w:val="00AB606F"/>
    <w:rsid w:val="00AB61A7"/>
    <w:rsid w:val="00AB6606"/>
    <w:rsid w:val="00AB6784"/>
    <w:rsid w:val="00AB6885"/>
    <w:rsid w:val="00AB7230"/>
    <w:rsid w:val="00AB7AA7"/>
    <w:rsid w:val="00AB7AEF"/>
    <w:rsid w:val="00AB7BCA"/>
    <w:rsid w:val="00AC0181"/>
    <w:rsid w:val="00AC01DF"/>
    <w:rsid w:val="00AC039C"/>
    <w:rsid w:val="00AC05AE"/>
    <w:rsid w:val="00AC0A7D"/>
    <w:rsid w:val="00AC0B77"/>
    <w:rsid w:val="00AC0CFC"/>
    <w:rsid w:val="00AC0E55"/>
    <w:rsid w:val="00AC0F9E"/>
    <w:rsid w:val="00AC0FA0"/>
    <w:rsid w:val="00AC1009"/>
    <w:rsid w:val="00AC14B9"/>
    <w:rsid w:val="00AC1D09"/>
    <w:rsid w:val="00AC1D60"/>
    <w:rsid w:val="00AC1DFF"/>
    <w:rsid w:val="00AC1E08"/>
    <w:rsid w:val="00AC1ECF"/>
    <w:rsid w:val="00AC1F0E"/>
    <w:rsid w:val="00AC1FAC"/>
    <w:rsid w:val="00AC238E"/>
    <w:rsid w:val="00AC245C"/>
    <w:rsid w:val="00AC2658"/>
    <w:rsid w:val="00AC2853"/>
    <w:rsid w:val="00AC2B2A"/>
    <w:rsid w:val="00AC2C3D"/>
    <w:rsid w:val="00AC309E"/>
    <w:rsid w:val="00AC324D"/>
    <w:rsid w:val="00AC3288"/>
    <w:rsid w:val="00AC36AE"/>
    <w:rsid w:val="00AC37B1"/>
    <w:rsid w:val="00AC37B5"/>
    <w:rsid w:val="00AC398F"/>
    <w:rsid w:val="00AC3A69"/>
    <w:rsid w:val="00AC3E75"/>
    <w:rsid w:val="00AC427C"/>
    <w:rsid w:val="00AC43C6"/>
    <w:rsid w:val="00AC4769"/>
    <w:rsid w:val="00AC47A8"/>
    <w:rsid w:val="00AC48D2"/>
    <w:rsid w:val="00AC48F3"/>
    <w:rsid w:val="00AC496F"/>
    <w:rsid w:val="00AC4B5E"/>
    <w:rsid w:val="00AC4BAD"/>
    <w:rsid w:val="00AC4C14"/>
    <w:rsid w:val="00AC51AA"/>
    <w:rsid w:val="00AC58C9"/>
    <w:rsid w:val="00AC5BA3"/>
    <w:rsid w:val="00AC5D0D"/>
    <w:rsid w:val="00AC6C30"/>
    <w:rsid w:val="00AC6E2F"/>
    <w:rsid w:val="00AC7493"/>
    <w:rsid w:val="00AC74CF"/>
    <w:rsid w:val="00AC77FB"/>
    <w:rsid w:val="00AC7F2B"/>
    <w:rsid w:val="00AD0226"/>
    <w:rsid w:val="00AD034D"/>
    <w:rsid w:val="00AD0DDA"/>
    <w:rsid w:val="00AD0F48"/>
    <w:rsid w:val="00AD1543"/>
    <w:rsid w:val="00AD15A0"/>
    <w:rsid w:val="00AD16BA"/>
    <w:rsid w:val="00AD16C5"/>
    <w:rsid w:val="00AD1AD1"/>
    <w:rsid w:val="00AD1D6C"/>
    <w:rsid w:val="00AD1FAF"/>
    <w:rsid w:val="00AD25B1"/>
    <w:rsid w:val="00AD26B9"/>
    <w:rsid w:val="00AD2E13"/>
    <w:rsid w:val="00AD31AA"/>
    <w:rsid w:val="00AD3272"/>
    <w:rsid w:val="00AD3446"/>
    <w:rsid w:val="00AD3878"/>
    <w:rsid w:val="00AD3D2E"/>
    <w:rsid w:val="00AD4C72"/>
    <w:rsid w:val="00AD59E4"/>
    <w:rsid w:val="00AD5AD7"/>
    <w:rsid w:val="00AD5D44"/>
    <w:rsid w:val="00AD5E62"/>
    <w:rsid w:val="00AD61DC"/>
    <w:rsid w:val="00AD6238"/>
    <w:rsid w:val="00AD63DD"/>
    <w:rsid w:val="00AD6468"/>
    <w:rsid w:val="00AD6905"/>
    <w:rsid w:val="00AD6A0C"/>
    <w:rsid w:val="00AD6E54"/>
    <w:rsid w:val="00AD72B0"/>
    <w:rsid w:val="00AD7549"/>
    <w:rsid w:val="00AD75C9"/>
    <w:rsid w:val="00AD7699"/>
    <w:rsid w:val="00AD7977"/>
    <w:rsid w:val="00AD79BC"/>
    <w:rsid w:val="00AD7A4F"/>
    <w:rsid w:val="00AE08F3"/>
    <w:rsid w:val="00AE1248"/>
    <w:rsid w:val="00AE125C"/>
    <w:rsid w:val="00AE13D1"/>
    <w:rsid w:val="00AE141C"/>
    <w:rsid w:val="00AE14E6"/>
    <w:rsid w:val="00AE1559"/>
    <w:rsid w:val="00AE16FB"/>
    <w:rsid w:val="00AE19EE"/>
    <w:rsid w:val="00AE1C03"/>
    <w:rsid w:val="00AE2009"/>
    <w:rsid w:val="00AE202B"/>
    <w:rsid w:val="00AE2035"/>
    <w:rsid w:val="00AE21C9"/>
    <w:rsid w:val="00AE21D6"/>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7CB"/>
    <w:rsid w:val="00AE381B"/>
    <w:rsid w:val="00AE39CE"/>
    <w:rsid w:val="00AE3F54"/>
    <w:rsid w:val="00AE405C"/>
    <w:rsid w:val="00AE4790"/>
    <w:rsid w:val="00AE4A98"/>
    <w:rsid w:val="00AE4E17"/>
    <w:rsid w:val="00AE5182"/>
    <w:rsid w:val="00AE5456"/>
    <w:rsid w:val="00AE5713"/>
    <w:rsid w:val="00AE5E3C"/>
    <w:rsid w:val="00AE606D"/>
    <w:rsid w:val="00AE6393"/>
    <w:rsid w:val="00AE6CD3"/>
    <w:rsid w:val="00AE7532"/>
    <w:rsid w:val="00AE7706"/>
    <w:rsid w:val="00AE784C"/>
    <w:rsid w:val="00AE7D04"/>
    <w:rsid w:val="00AE7D11"/>
    <w:rsid w:val="00AF0009"/>
    <w:rsid w:val="00AF02FA"/>
    <w:rsid w:val="00AF03AF"/>
    <w:rsid w:val="00AF06AA"/>
    <w:rsid w:val="00AF0885"/>
    <w:rsid w:val="00AF08B2"/>
    <w:rsid w:val="00AF0A2C"/>
    <w:rsid w:val="00AF0D2C"/>
    <w:rsid w:val="00AF1896"/>
    <w:rsid w:val="00AF19D0"/>
    <w:rsid w:val="00AF1C8E"/>
    <w:rsid w:val="00AF1DED"/>
    <w:rsid w:val="00AF2123"/>
    <w:rsid w:val="00AF256B"/>
    <w:rsid w:val="00AF2843"/>
    <w:rsid w:val="00AF2BCE"/>
    <w:rsid w:val="00AF2D48"/>
    <w:rsid w:val="00AF2E9A"/>
    <w:rsid w:val="00AF3338"/>
    <w:rsid w:val="00AF33F4"/>
    <w:rsid w:val="00AF39C7"/>
    <w:rsid w:val="00AF3C94"/>
    <w:rsid w:val="00AF3CE8"/>
    <w:rsid w:val="00AF3FF1"/>
    <w:rsid w:val="00AF493C"/>
    <w:rsid w:val="00AF4CBA"/>
    <w:rsid w:val="00AF508F"/>
    <w:rsid w:val="00AF55C2"/>
    <w:rsid w:val="00AF566C"/>
    <w:rsid w:val="00AF5812"/>
    <w:rsid w:val="00AF58C7"/>
    <w:rsid w:val="00AF58F1"/>
    <w:rsid w:val="00AF5D28"/>
    <w:rsid w:val="00AF5EB1"/>
    <w:rsid w:val="00AF6369"/>
    <w:rsid w:val="00AF67CB"/>
    <w:rsid w:val="00AF71EC"/>
    <w:rsid w:val="00AF7212"/>
    <w:rsid w:val="00AF7300"/>
    <w:rsid w:val="00AF75D1"/>
    <w:rsid w:val="00AF7777"/>
    <w:rsid w:val="00AF78EA"/>
    <w:rsid w:val="00AF7971"/>
    <w:rsid w:val="00AF7D26"/>
    <w:rsid w:val="00AF7D31"/>
    <w:rsid w:val="00B008CE"/>
    <w:rsid w:val="00B00997"/>
    <w:rsid w:val="00B00A80"/>
    <w:rsid w:val="00B00D7D"/>
    <w:rsid w:val="00B010D2"/>
    <w:rsid w:val="00B011F7"/>
    <w:rsid w:val="00B0125E"/>
    <w:rsid w:val="00B0152D"/>
    <w:rsid w:val="00B0166D"/>
    <w:rsid w:val="00B01970"/>
    <w:rsid w:val="00B01E2C"/>
    <w:rsid w:val="00B02149"/>
    <w:rsid w:val="00B02310"/>
    <w:rsid w:val="00B02681"/>
    <w:rsid w:val="00B029B0"/>
    <w:rsid w:val="00B02C40"/>
    <w:rsid w:val="00B02EA3"/>
    <w:rsid w:val="00B03BBC"/>
    <w:rsid w:val="00B03FA1"/>
    <w:rsid w:val="00B045AA"/>
    <w:rsid w:val="00B045F4"/>
    <w:rsid w:val="00B05019"/>
    <w:rsid w:val="00B0531D"/>
    <w:rsid w:val="00B056C1"/>
    <w:rsid w:val="00B05DA8"/>
    <w:rsid w:val="00B05F35"/>
    <w:rsid w:val="00B06863"/>
    <w:rsid w:val="00B06A10"/>
    <w:rsid w:val="00B06DE2"/>
    <w:rsid w:val="00B06E2D"/>
    <w:rsid w:val="00B06F2D"/>
    <w:rsid w:val="00B0745A"/>
    <w:rsid w:val="00B075DD"/>
    <w:rsid w:val="00B07F2E"/>
    <w:rsid w:val="00B1063F"/>
    <w:rsid w:val="00B108BC"/>
    <w:rsid w:val="00B10904"/>
    <w:rsid w:val="00B10D8A"/>
    <w:rsid w:val="00B1130F"/>
    <w:rsid w:val="00B11753"/>
    <w:rsid w:val="00B117C5"/>
    <w:rsid w:val="00B11B0E"/>
    <w:rsid w:val="00B11D5B"/>
    <w:rsid w:val="00B11F5B"/>
    <w:rsid w:val="00B12689"/>
    <w:rsid w:val="00B12F04"/>
    <w:rsid w:val="00B13108"/>
    <w:rsid w:val="00B134EE"/>
    <w:rsid w:val="00B1352C"/>
    <w:rsid w:val="00B13A92"/>
    <w:rsid w:val="00B13FBA"/>
    <w:rsid w:val="00B1426D"/>
    <w:rsid w:val="00B145A7"/>
    <w:rsid w:val="00B14B32"/>
    <w:rsid w:val="00B14B5C"/>
    <w:rsid w:val="00B14D4A"/>
    <w:rsid w:val="00B14F5B"/>
    <w:rsid w:val="00B14FFD"/>
    <w:rsid w:val="00B1502E"/>
    <w:rsid w:val="00B15358"/>
    <w:rsid w:val="00B15546"/>
    <w:rsid w:val="00B1578B"/>
    <w:rsid w:val="00B159C0"/>
    <w:rsid w:val="00B15D95"/>
    <w:rsid w:val="00B15E95"/>
    <w:rsid w:val="00B15FBC"/>
    <w:rsid w:val="00B161D4"/>
    <w:rsid w:val="00B16353"/>
    <w:rsid w:val="00B163C2"/>
    <w:rsid w:val="00B16A66"/>
    <w:rsid w:val="00B16B7B"/>
    <w:rsid w:val="00B16D8F"/>
    <w:rsid w:val="00B16DA3"/>
    <w:rsid w:val="00B16E85"/>
    <w:rsid w:val="00B16FA8"/>
    <w:rsid w:val="00B17065"/>
    <w:rsid w:val="00B171FA"/>
    <w:rsid w:val="00B174CF"/>
    <w:rsid w:val="00B177DC"/>
    <w:rsid w:val="00B178D6"/>
    <w:rsid w:val="00B17BE3"/>
    <w:rsid w:val="00B17C17"/>
    <w:rsid w:val="00B17FA7"/>
    <w:rsid w:val="00B2003A"/>
    <w:rsid w:val="00B20AF1"/>
    <w:rsid w:val="00B2101A"/>
    <w:rsid w:val="00B21545"/>
    <w:rsid w:val="00B2186E"/>
    <w:rsid w:val="00B21F89"/>
    <w:rsid w:val="00B22031"/>
    <w:rsid w:val="00B22187"/>
    <w:rsid w:val="00B225C9"/>
    <w:rsid w:val="00B22688"/>
    <w:rsid w:val="00B228B5"/>
    <w:rsid w:val="00B22AF0"/>
    <w:rsid w:val="00B22B42"/>
    <w:rsid w:val="00B22C2E"/>
    <w:rsid w:val="00B232AC"/>
    <w:rsid w:val="00B2347C"/>
    <w:rsid w:val="00B23567"/>
    <w:rsid w:val="00B23973"/>
    <w:rsid w:val="00B23B12"/>
    <w:rsid w:val="00B2460B"/>
    <w:rsid w:val="00B2461B"/>
    <w:rsid w:val="00B24849"/>
    <w:rsid w:val="00B24FC0"/>
    <w:rsid w:val="00B2596B"/>
    <w:rsid w:val="00B259F1"/>
    <w:rsid w:val="00B25CB5"/>
    <w:rsid w:val="00B260D0"/>
    <w:rsid w:val="00B26208"/>
    <w:rsid w:val="00B26338"/>
    <w:rsid w:val="00B2636C"/>
    <w:rsid w:val="00B265BD"/>
    <w:rsid w:val="00B26637"/>
    <w:rsid w:val="00B270F8"/>
    <w:rsid w:val="00B2741F"/>
    <w:rsid w:val="00B27D8E"/>
    <w:rsid w:val="00B30117"/>
    <w:rsid w:val="00B30389"/>
    <w:rsid w:val="00B3058A"/>
    <w:rsid w:val="00B306FA"/>
    <w:rsid w:val="00B30A79"/>
    <w:rsid w:val="00B30BB9"/>
    <w:rsid w:val="00B30BF1"/>
    <w:rsid w:val="00B310AC"/>
    <w:rsid w:val="00B3138B"/>
    <w:rsid w:val="00B31470"/>
    <w:rsid w:val="00B314DB"/>
    <w:rsid w:val="00B3161A"/>
    <w:rsid w:val="00B3193E"/>
    <w:rsid w:val="00B31ADF"/>
    <w:rsid w:val="00B3241E"/>
    <w:rsid w:val="00B327F6"/>
    <w:rsid w:val="00B32841"/>
    <w:rsid w:val="00B32CAF"/>
    <w:rsid w:val="00B3318E"/>
    <w:rsid w:val="00B33712"/>
    <w:rsid w:val="00B346E7"/>
    <w:rsid w:val="00B34776"/>
    <w:rsid w:val="00B34E68"/>
    <w:rsid w:val="00B34F5A"/>
    <w:rsid w:val="00B352C9"/>
    <w:rsid w:val="00B35301"/>
    <w:rsid w:val="00B35FA0"/>
    <w:rsid w:val="00B360F2"/>
    <w:rsid w:val="00B3621D"/>
    <w:rsid w:val="00B3630F"/>
    <w:rsid w:val="00B36479"/>
    <w:rsid w:val="00B366F4"/>
    <w:rsid w:val="00B36923"/>
    <w:rsid w:val="00B36BC3"/>
    <w:rsid w:val="00B36CE0"/>
    <w:rsid w:val="00B36F35"/>
    <w:rsid w:val="00B3702C"/>
    <w:rsid w:val="00B371F3"/>
    <w:rsid w:val="00B375C8"/>
    <w:rsid w:val="00B37915"/>
    <w:rsid w:val="00B37D55"/>
    <w:rsid w:val="00B37E3D"/>
    <w:rsid w:val="00B403ED"/>
    <w:rsid w:val="00B405BF"/>
    <w:rsid w:val="00B40823"/>
    <w:rsid w:val="00B4099D"/>
    <w:rsid w:val="00B40CAA"/>
    <w:rsid w:val="00B41145"/>
    <w:rsid w:val="00B41223"/>
    <w:rsid w:val="00B41730"/>
    <w:rsid w:val="00B417E1"/>
    <w:rsid w:val="00B4192D"/>
    <w:rsid w:val="00B419DD"/>
    <w:rsid w:val="00B41B3E"/>
    <w:rsid w:val="00B4245D"/>
    <w:rsid w:val="00B424B2"/>
    <w:rsid w:val="00B42847"/>
    <w:rsid w:val="00B4286E"/>
    <w:rsid w:val="00B42B07"/>
    <w:rsid w:val="00B42D23"/>
    <w:rsid w:val="00B43086"/>
    <w:rsid w:val="00B432F7"/>
    <w:rsid w:val="00B433F8"/>
    <w:rsid w:val="00B43D94"/>
    <w:rsid w:val="00B43E8D"/>
    <w:rsid w:val="00B43F88"/>
    <w:rsid w:val="00B4403B"/>
    <w:rsid w:val="00B4437C"/>
    <w:rsid w:val="00B445CB"/>
    <w:rsid w:val="00B449BE"/>
    <w:rsid w:val="00B45163"/>
    <w:rsid w:val="00B455CB"/>
    <w:rsid w:val="00B457A9"/>
    <w:rsid w:val="00B45BB2"/>
    <w:rsid w:val="00B45CC9"/>
    <w:rsid w:val="00B46244"/>
    <w:rsid w:val="00B463B5"/>
    <w:rsid w:val="00B46CC7"/>
    <w:rsid w:val="00B47767"/>
    <w:rsid w:val="00B47B09"/>
    <w:rsid w:val="00B50024"/>
    <w:rsid w:val="00B50104"/>
    <w:rsid w:val="00B501C8"/>
    <w:rsid w:val="00B50A28"/>
    <w:rsid w:val="00B50B10"/>
    <w:rsid w:val="00B50CF1"/>
    <w:rsid w:val="00B50E24"/>
    <w:rsid w:val="00B5146B"/>
    <w:rsid w:val="00B5175C"/>
    <w:rsid w:val="00B51893"/>
    <w:rsid w:val="00B51A4D"/>
    <w:rsid w:val="00B51E14"/>
    <w:rsid w:val="00B51F08"/>
    <w:rsid w:val="00B52386"/>
    <w:rsid w:val="00B528FE"/>
    <w:rsid w:val="00B52D46"/>
    <w:rsid w:val="00B53857"/>
    <w:rsid w:val="00B53973"/>
    <w:rsid w:val="00B53985"/>
    <w:rsid w:val="00B53B7D"/>
    <w:rsid w:val="00B53DD2"/>
    <w:rsid w:val="00B53DF3"/>
    <w:rsid w:val="00B541F3"/>
    <w:rsid w:val="00B543B6"/>
    <w:rsid w:val="00B54408"/>
    <w:rsid w:val="00B5443A"/>
    <w:rsid w:val="00B547A4"/>
    <w:rsid w:val="00B547FD"/>
    <w:rsid w:val="00B54880"/>
    <w:rsid w:val="00B54A0E"/>
    <w:rsid w:val="00B54A12"/>
    <w:rsid w:val="00B5532C"/>
    <w:rsid w:val="00B55828"/>
    <w:rsid w:val="00B56110"/>
    <w:rsid w:val="00B56157"/>
    <w:rsid w:val="00B563B8"/>
    <w:rsid w:val="00B56610"/>
    <w:rsid w:val="00B56AC7"/>
    <w:rsid w:val="00B56EDA"/>
    <w:rsid w:val="00B575F5"/>
    <w:rsid w:val="00B57898"/>
    <w:rsid w:val="00B57BDA"/>
    <w:rsid w:val="00B57FA0"/>
    <w:rsid w:val="00B601E4"/>
    <w:rsid w:val="00B60A1C"/>
    <w:rsid w:val="00B60B9F"/>
    <w:rsid w:val="00B60C79"/>
    <w:rsid w:val="00B60CD7"/>
    <w:rsid w:val="00B60D84"/>
    <w:rsid w:val="00B610CF"/>
    <w:rsid w:val="00B61309"/>
    <w:rsid w:val="00B61564"/>
    <w:rsid w:val="00B6157C"/>
    <w:rsid w:val="00B619BD"/>
    <w:rsid w:val="00B61B43"/>
    <w:rsid w:val="00B61B51"/>
    <w:rsid w:val="00B61D12"/>
    <w:rsid w:val="00B629D3"/>
    <w:rsid w:val="00B62BBD"/>
    <w:rsid w:val="00B62BCF"/>
    <w:rsid w:val="00B63013"/>
    <w:rsid w:val="00B631DE"/>
    <w:rsid w:val="00B6362E"/>
    <w:rsid w:val="00B639BE"/>
    <w:rsid w:val="00B63D7A"/>
    <w:rsid w:val="00B63FB1"/>
    <w:rsid w:val="00B63FDB"/>
    <w:rsid w:val="00B641D3"/>
    <w:rsid w:val="00B6427A"/>
    <w:rsid w:val="00B647DC"/>
    <w:rsid w:val="00B64BAA"/>
    <w:rsid w:val="00B64FAA"/>
    <w:rsid w:val="00B65104"/>
    <w:rsid w:val="00B6526D"/>
    <w:rsid w:val="00B654BB"/>
    <w:rsid w:val="00B658B6"/>
    <w:rsid w:val="00B6591D"/>
    <w:rsid w:val="00B65C30"/>
    <w:rsid w:val="00B65F1E"/>
    <w:rsid w:val="00B65F21"/>
    <w:rsid w:val="00B6655F"/>
    <w:rsid w:val="00B665DE"/>
    <w:rsid w:val="00B669D1"/>
    <w:rsid w:val="00B66D2E"/>
    <w:rsid w:val="00B679DC"/>
    <w:rsid w:val="00B67FBB"/>
    <w:rsid w:val="00B70017"/>
    <w:rsid w:val="00B7002B"/>
    <w:rsid w:val="00B702D0"/>
    <w:rsid w:val="00B70499"/>
    <w:rsid w:val="00B707B1"/>
    <w:rsid w:val="00B708FE"/>
    <w:rsid w:val="00B7094A"/>
    <w:rsid w:val="00B70998"/>
    <w:rsid w:val="00B70EA3"/>
    <w:rsid w:val="00B70FDF"/>
    <w:rsid w:val="00B71214"/>
    <w:rsid w:val="00B7148C"/>
    <w:rsid w:val="00B714DD"/>
    <w:rsid w:val="00B715B9"/>
    <w:rsid w:val="00B71935"/>
    <w:rsid w:val="00B71988"/>
    <w:rsid w:val="00B71B0F"/>
    <w:rsid w:val="00B71BEF"/>
    <w:rsid w:val="00B71C92"/>
    <w:rsid w:val="00B71F61"/>
    <w:rsid w:val="00B725A8"/>
    <w:rsid w:val="00B7260F"/>
    <w:rsid w:val="00B72A1F"/>
    <w:rsid w:val="00B72BE6"/>
    <w:rsid w:val="00B73055"/>
    <w:rsid w:val="00B73158"/>
    <w:rsid w:val="00B73A16"/>
    <w:rsid w:val="00B73B09"/>
    <w:rsid w:val="00B73DEC"/>
    <w:rsid w:val="00B73F48"/>
    <w:rsid w:val="00B74316"/>
    <w:rsid w:val="00B743B2"/>
    <w:rsid w:val="00B74DD8"/>
    <w:rsid w:val="00B74F39"/>
    <w:rsid w:val="00B7507D"/>
    <w:rsid w:val="00B75397"/>
    <w:rsid w:val="00B7599E"/>
    <w:rsid w:val="00B75CF2"/>
    <w:rsid w:val="00B75E70"/>
    <w:rsid w:val="00B76263"/>
    <w:rsid w:val="00B768CC"/>
    <w:rsid w:val="00B76CDD"/>
    <w:rsid w:val="00B76D5D"/>
    <w:rsid w:val="00B76DE3"/>
    <w:rsid w:val="00B77204"/>
    <w:rsid w:val="00B7748B"/>
    <w:rsid w:val="00B774DB"/>
    <w:rsid w:val="00B777FC"/>
    <w:rsid w:val="00B77F72"/>
    <w:rsid w:val="00B77F74"/>
    <w:rsid w:val="00B802B9"/>
    <w:rsid w:val="00B80441"/>
    <w:rsid w:val="00B804E4"/>
    <w:rsid w:val="00B80610"/>
    <w:rsid w:val="00B808DB"/>
    <w:rsid w:val="00B80A43"/>
    <w:rsid w:val="00B80D59"/>
    <w:rsid w:val="00B80E81"/>
    <w:rsid w:val="00B814DC"/>
    <w:rsid w:val="00B81672"/>
    <w:rsid w:val="00B817AD"/>
    <w:rsid w:val="00B818EB"/>
    <w:rsid w:val="00B81D80"/>
    <w:rsid w:val="00B81E8F"/>
    <w:rsid w:val="00B8285E"/>
    <w:rsid w:val="00B82A19"/>
    <w:rsid w:val="00B82AA3"/>
    <w:rsid w:val="00B82CB7"/>
    <w:rsid w:val="00B82FD6"/>
    <w:rsid w:val="00B83254"/>
    <w:rsid w:val="00B832E8"/>
    <w:rsid w:val="00B83C11"/>
    <w:rsid w:val="00B83DEC"/>
    <w:rsid w:val="00B83DFB"/>
    <w:rsid w:val="00B83EDA"/>
    <w:rsid w:val="00B8405A"/>
    <w:rsid w:val="00B846A7"/>
    <w:rsid w:val="00B847A3"/>
    <w:rsid w:val="00B84AB9"/>
    <w:rsid w:val="00B84B19"/>
    <w:rsid w:val="00B84C24"/>
    <w:rsid w:val="00B84F74"/>
    <w:rsid w:val="00B852EB"/>
    <w:rsid w:val="00B8542B"/>
    <w:rsid w:val="00B8558C"/>
    <w:rsid w:val="00B86107"/>
    <w:rsid w:val="00B8623F"/>
    <w:rsid w:val="00B8644C"/>
    <w:rsid w:val="00B86930"/>
    <w:rsid w:val="00B86C4C"/>
    <w:rsid w:val="00B86E85"/>
    <w:rsid w:val="00B875E3"/>
    <w:rsid w:val="00B87897"/>
    <w:rsid w:val="00B87BE6"/>
    <w:rsid w:val="00B903BB"/>
    <w:rsid w:val="00B90C98"/>
    <w:rsid w:val="00B90E3B"/>
    <w:rsid w:val="00B9115C"/>
    <w:rsid w:val="00B9130D"/>
    <w:rsid w:val="00B91377"/>
    <w:rsid w:val="00B9151F"/>
    <w:rsid w:val="00B9236B"/>
    <w:rsid w:val="00B92869"/>
    <w:rsid w:val="00B9294C"/>
    <w:rsid w:val="00B92C1E"/>
    <w:rsid w:val="00B92D39"/>
    <w:rsid w:val="00B92E2A"/>
    <w:rsid w:val="00B93364"/>
    <w:rsid w:val="00B93B6F"/>
    <w:rsid w:val="00B93E0C"/>
    <w:rsid w:val="00B93EE4"/>
    <w:rsid w:val="00B941B4"/>
    <w:rsid w:val="00B94202"/>
    <w:rsid w:val="00B942E5"/>
    <w:rsid w:val="00B94691"/>
    <w:rsid w:val="00B9471A"/>
    <w:rsid w:val="00B94A6D"/>
    <w:rsid w:val="00B94F72"/>
    <w:rsid w:val="00B953CE"/>
    <w:rsid w:val="00B955D4"/>
    <w:rsid w:val="00B95880"/>
    <w:rsid w:val="00B95DD2"/>
    <w:rsid w:val="00B95E06"/>
    <w:rsid w:val="00B966EC"/>
    <w:rsid w:val="00B96941"/>
    <w:rsid w:val="00B96CA5"/>
    <w:rsid w:val="00B96E46"/>
    <w:rsid w:val="00B972E6"/>
    <w:rsid w:val="00B975DD"/>
    <w:rsid w:val="00B9779C"/>
    <w:rsid w:val="00B97802"/>
    <w:rsid w:val="00B97DFF"/>
    <w:rsid w:val="00BA03AE"/>
    <w:rsid w:val="00BA04A7"/>
    <w:rsid w:val="00BA0553"/>
    <w:rsid w:val="00BA0931"/>
    <w:rsid w:val="00BA0E79"/>
    <w:rsid w:val="00BA1426"/>
    <w:rsid w:val="00BA1A63"/>
    <w:rsid w:val="00BA1F06"/>
    <w:rsid w:val="00BA2367"/>
    <w:rsid w:val="00BA2450"/>
    <w:rsid w:val="00BA2A96"/>
    <w:rsid w:val="00BA3112"/>
    <w:rsid w:val="00BA326D"/>
    <w:rsid w:val="00BA32BB"/>
    <w:rsid w:val="00BA3371"/>
    <w:rsid w:val="00BA350C"/>
    <w:rsid w:val="00BA3654"/>
    <w:rsid w:val="00BA3FF1"/>
    <w:rsid w:val="00BA42FF"/>
    <w:rsid w:val="00BA459C"/>
    <w:rsid w:val="00BA4649"/>
    <w:rsid w:val="00BA4804"/>
    <w:rsid w:val="00BA4E1B"/>
    <w:rsid w:val="00BA4E35"/>
    <w:rsid w:val="00BA4EA7"/>
    <w:rsid w:val="00BA5B86"/>
    <w:rsid w:val="00BA5B99"/>
    <w:rsid w:val="00BA5CC1"/>
    <w:rsid w:val="00BA5D54"/>
    <w:rsid w:val="00BA5E44"/>
    <w:rsid w:val="00BA5E6F"/>
    <w:rsid w:val="00BA6630"/>
    <w:rsid w:val="00BA7389"/>
    <w:rsid w:val="00BA77D5"/>
    <w:rsid w:val="00BA7846"/>
    <w:rsid w:val="00BA7B01"/>
    <w:rsid w:val="00BB00ED"/>
    <w:rsid w:val="00BB0573"/>
    <w:rsid w:val="00BB088C"/>
    <w:rsid w:val="00BB0D01"/>
    <w:rsid w:val="00BB0FBF"/>
    <w:rsid w:val="00BB15F0"/>
    <w:rsid w:val="00BB19AF"/>
    <w:rsid w:val="00BB20BE"/>
    <w:rsid w:val="00BB250D"/>
    <w:rsid w:val="00BB2ADD"/>
    <w:rsid w:val="00BB2B91"/>
    <w:rsid w:val="00BB36F1"/>
    <w:rsid w:val="00BB3AE1"/>
    <w:rsid w:val="00BB3D81"/>
    <w:rsid w:val="00BB3FB1"/>
    <w:rsid w:val="00BB449B"/>
    <w:rsid w:val="00BB44F4"/>
    <w:rsid w:val="00BB45B7"/>
    <w:rsid w:val="00BB47EF"/>
    <w:rsid w:val="00BB48A1"/>
    <w:rsid w:val="00BB49E4"/>
    <w:rsid w:val="00BB4A18"/>
    <w:rsid w:val="00BB4AA2"/>
    <w:rsid w:val="00BB55DC"/>
    <w:rsid w:val="00BB595B"/>
    <w:rsid w:val="00BB5BF2"/>
    <w:rsid w:val="00BB5C53"/>
    <w:rsid w:val="00BB5C81"/>
    <w:rsid w:val="00BB620C"/>
    <w:rsid w:val="00BB63B1"/>
    <w:rsid w:val="00BB68CF"/>
    <w:rsid w:val="00BB6973"/>
    <w:rsid w:val="00BB6A68"/>
    <w:rsid w:val="00BB6CEB"/>
    <w:rsid w:val="00BB6EAF"/>
    <w:rsid w:val="00BB707E"/>
    <w:rsid w:val="00BB749B"/>
    <w:rsid w:val="00BB7696"/>
    <w:rsid w:val="00BB7753"/>
    <w:rsid w:val="00BB78C5"/>
    <w:rsid w:val="00BC017F"/>
    <w:rsid w:val="00BC0640"/>
    <w:rsid w:val="00BC0A39"/>
    <w:rsid w:val="00BC111E"/>
    <w:rsid w:val="00BC153E"/>
    <w:rsid w:val="00BC19B3"/>
    <w:rsid w:val="00BC1B4E"/>
    <w:rsid w:val="00BC1FF5"/>
    <w:rsid w:val="00BC2198"/>
    <w:rsid w:val="00BC23A2"/>
    <w:rsid w:val="00BC26DE"/>
    <w:rsid w:val="00BC28AE"/>
    <w:rsid w:val="00BC2A62"/>
    <w:rsid w:val="00BC30F8"/>
    <w:rsid w:val="00BC33F0"/>
    <w:rsid w:val="00BC33F2"/>
    <w:rsid w:val="00BC3502"/>
    <w:rsid w:val="00BC356E"/>
    <w:rsid w:val="00BC3C25"/>
    <w:rsid w:val="00BC3FEE"/>
    <w:rsid w:val="00BC4105"/>
    <w:rsid w:val="00BC4968"/>
    <w:rsid w:val="00BC4B32"/>
    <w:rsid w:val="00BC4D45"/>
    <w:rsid w:val="00BC516B"/>
    <w:rsid w:val="00BC51E7"/>
    <w:rsid w:val="00BC540B"/>
    <w:rsid w:val="00BC5725"/>
    <w:rsid w:val="00BC586C"/>
    <w:rsid w:val="00BC5BA4"/>
    <w:rsid w:val="00BC6006"/>
    <w:rsid w:val="00BC639A"/>
    <w:rsid w:val="00BC66D4"/>
    <w:rsid w:val="00BC6728"/>
    <w:rsid w:val="00BC7434"/>
    <w:rsid w:val="00BC77C9"/>
    <w:rsid w:val="00BC79F1"/>
    <w:rsid w:val="00BC7AA3"/>
    <w:rsid w:val="00BC7BBF"/>
    <w:rsid w:val="00BC7EB2"/>
    <w:rsid w:val="00BD04BD"/>
    <w:rsid w:val="00BD0712"/>
    <w:rsid w:val="00BD0D41"/>
    <w:rsid w:val="00BD17CA"/>
    <w:rsid w:val="00BD1A9E"/>
    <w:rsid w:val="00BD1B6B"/>
    <w:rsid w:val="00BD1C5F"/>
    <w:rsid w:val="00BD1C90"/>
    <w:rsid w:val="00BD1D09"/>
    <w:rsid w:val="00BD2454"/>
    <w:rsid w:val="00BD259C"/>
    <w:rsid w:val="00BD25C9"/>
    <w:rsid w:val="00BD2D54"/>
    <w:rsid w:val="00BD3058"/>
    <w:rsid w:val="00BD31DD"/>
    <w:rsid w:val="00BD3900"/>
    <w:rsid w:val="00BD3F53"/>
    <w:rsid w:val="00BD42EB"/>
    <w:rsid w:val="00BD4940"/>
    <w:rsid w:val="00BD4CED"/>
    <w:rsid w:val="00BD5105"/>
    <w:rsid w:val="00BD539D"/>
    <w:rsid w:val="00BD580F"/>
    <w:rsid w:val="00BD5FD6"/>
    <w:rsid w:val="00BD6779"/>
    <w:rsid w:val="00BD6962"/>
    <w:rsid w:val="00BD6A59"/>
    <w:rsid w:val="00BD6AEB"/>
    <w:rsid w:val="00BD6D75"/>
    <w:rsid w:val="00BD6E8E"/>
    <w:rsid w:val="00BD6F76"/>
    <w:rsid w:val="00BD6FDE"/>
    <w:rsid w:val="00BD730A"/>
    <w:rsid w:val="00BD7450"/>
    <w:rsid w:val="00BD7640"/>
    <w:rsid w:val="00BD78ED"/>
    <w:rsid w:val="00BE00A6"/>
    <w:rsid w:val="00BE01B1"/>
    <w:rsid w:val="00BE0202"/>
    <w:rsid w:val="00BE02F1"/>
    <w:rsid w:val="00BE040C"/>
    <w:rsid w:val="00BE0619"/>
    <w:rsid w:val="00BE077D"/>
    <w:rsid w:val="00BE08FE"/>
    <w:rsid w:val="00BE0C29"/>
    <w:rsid w:val="00BE0E25"/>
    <w:rsid w:val="00BE10F8"/>
    <w:rsid w:val="00BE1462"/>
    <w:rsid w:val="00BE154E"/>
    <w:rsid w:val="00BE15CC"/>
    <w:rsid w:val="00BE1647"/>
    <w:rsid w:val="00BE181B"/>
    <w:rsid w:val="00BE1929"/>
    <w:rsid w:val="00BE1AE7"/>
    <w:rsid w:val="00BE1B75"/>
    <w:rsid w:val="00BE2383"/>
    <w:rsid w:val="00BE25E3"/>
    <w:rsid w:val="00BE2681"/>
    <w:rsid w:val="00BE2766"/>
    <w:rsid w:val="00BE2DB9"/>
    <w:rsid w:val="00BE3314"/>
    <w:rsid w:val="00BE3397"/>
    <w:rsid w:val="00BE3A3E"/>
    <w:rsid w:val="00BE3F75"/>
    <w:rsid w:val="00BE47F7"/>
    <w:rsid w:val="00BE48AF"/>
    <w:rsid w:val="00BE4C79"/>
    <w:rsid w:val="00BE4E8E"/>
    <w:rsid w:val="00BE5281"/>
    <w:rsid w:val="00BE5491"/>
    <w:rsid w:val="00BE54EF"/>
    <w:rsid w:val="00BE5A4C"/>
    <w:rsid w:val="00BE5E1C"/>
    <w:rsid w:val="00BE602B"/>
    <w:rsid w:val="00BE6089"/>
    <w:rsid w:val="00BE64C9"/>
    <w:rsid w:val="00BE6541"/>
    <w:rsid w:val="00BE67C1"/>
    <w:rsid w:val="00BE67E0"/>
    <w:rsid w:val="00BE7025"/>
    <w:rsid w:val="00BE7710"/>
    <w:rsid w:val="00BE7FC2"/>
    <w:rsid w:val="00BF01BB"/>
    <w:rsid w:val="00BF033D"/>
    <w:rsid w:val="00BF0529"/>
    <w:rsid w:val="00BF0556"/>
    <w:rsid w:val="00BF09C2"/>
    <w:rsid w:val="00BF0CEE"/>
    <w:rsid w:val="00BF0F44"/>
    <w:rsid w:val="00BF0FF5"/>
    <w:rsid w:val="00BF1709"/>
    <w:rsid w:val="00BF1CC8"/>
    <w:rsid w:val="00BF2153"/>
    <w:rsid w:val="00BF2236"/>
    <w:rsid w:val="00BF23B6"/>
    <w:rsid w:val="00BF2422"/>
    <w:rsid w:val="00BF26EF"/>
    <w:rsid w:val="00BF2808"/>
    <w:rsid w:val="00BF2D88"/>
    <w:rsid w:val="00BF3A18"/>
    <w:rsid w:val="00BF3E98"/>
    <w:rsid w:val="00BF472E"/>
    <w:rsid w:val="00BF48B4"/>
    <w:rsid w:val="00BF5211"/>
    <w:rsid w:val="00BF55AD"/>
    <w:rsid w:val="00BF5782"/>
    <w:rsid w:val="00BF5A0F"/>
    <w:rsid w:val="00BF5A27"/>
    <w:rsid w:val="00BF5B4A"/>
    <w:rsid w:val="00BF5ED4"/>
    <w:rsid w:val="00BF6582"/>
    <w:rsid w:val="00BF6E11"/>
    <w:rsid w:val="00BF6ED2"/>
    <w:rsid w:val="00BF7067"/>
    <w:rsid w:val="00BF71A8"/>
    <w:rsid w:val="00BF71FD"/>
    <w:rsid w:val="00BF727A"/>
    <w:rsid w:val="00BF72A4"/>
    <w:rsid w:val="00BF74DA"/>
    <w:rsid w:val="00BF7685"/>
    <w:rsid w:val="00BF7830"/>
    <w:rsid w:val="00C0001F"/>
    <w:rsid w:val="00C0038C"/>
    <w:rsid w:val="00C005C9"/>
    <w:rsid w:val="00C00975"/>
    <w:rsid w:val="00C00B6E"/>
    <w:rsid w:val="00C011FB"/>
    <w:rsid w:val="00C015D2"/>
    <w:rsid w:val="00C01A8F"/>
    <w:rsid w:val="00C02205"/>
    <w:rsid w:val="00C0240C"/>
    <w:rsid w:val="00C025B4"/>
    <w:rsid w:val="00C02B20"/>
    <w:rsid w:val="00C02E78"/>
    <w:rsid w:val="00C033A5"/>
    <w:rsid w:val="00C0351C"/>
    <w:rsid w:val="00C038C1"/>
    <w:rsid w:val="00C0399D"/>
    <w:rsid w:val="00C042E0"/>
    <w:rsid w:val="00C042EA"/>
    <w:rsid w:val="00C04386"/>
    <w:rsid w:val="00C043EA"/>
    <w:rsid w:val="00C04478"/>
    <w:rsid w:val="00C04531"/>
    <w:rsid w:val="00C045DA"/>
    <w:rsid w:val="00C04A2E"/>
    <w:rsid w:val="00C04AB8"/>
    <w:rsid w:val="00C04B0A"/>
    <w:rsid w:val="00C04BDD"/>
    <w:rsid w:val="00C04C8B"/>
    <w:rsid w:val="00C04D83"/>
    <w:rsid w:val="00C0512C"/>
    <w:rsid w:val="00C051FE"/>
    <w:rsid w:val="00C05685"/>
    <w:rsid w:val="00C0569B"/>
    <w:rsid w:val="00C0574D"/>
    <w:rsid w:val="00C05E79"/>
    <w:rsid w:val="00C05FC6"/>
    <w:rsid w:val="00C06068"/>
    <w:rsid w:val="00C06467"/>
    <w:rsid w:val="00C066A0"/>
    <w:rsid w:val="00C06710"/>
    <w:rsid w:val="00C06E4E"/>
    <w:rsid w:val="00C07117"/>
    <w:rsid w:val="00C07303"/>
    <w:rsid w:val="00C0764B"/>
    <w:rsid w:val="00C07D41"/>
    <w:rsid w:val="00C07FC9"/>
    <w:rsid w:val="00C1004B"/>
    <w:rsid w:val="00C101CA"/>
    <w:rsid w:val="00C10539"/>
    <w:rsid w:val="00C10847"/>
    <w:rsid w:val="00C10C6C"/>
    <w:rsid w:val="00C10E73"/>
    <w:rsid w:val="00C114C2"/>
    <w:rsid w:val="00C117EB"/>
    <w:rsid w:val="00C118CC"/>
    <w:rsid w:val="00C11B24"/>
    <w:rsid w:val="00C122D5"/>
    <w:rsid w:val="00C125F2"/>
    <w:rsid w:val="00C127CF"/>
    <w:rsid w:val="00C12AEE"/>
    <w:rsid w:val="00C12B3E"/>
    <w:rsid w:val="00C12B6B"/>
    <w:rsid w:val="00C1310D"/>
    <w:rsid w:val="00C1354E"/>
    <w:rsid w:val="00C13949"/>
    <w:rsid w:val="00C13B07"/>
    <w:rsid w:val="00C13B17"/>
    <w:rsid w:val="00C140A3"/>
    <w:rsid w:val="00C14165"/>
    <w:rsid w:val="00C14287"/>
    <w:rsid w:val="00C145B2"/>
    <w:rsid w:val="00C14D5B"/>
    <w:rsid w:val="00C14DCE"/>
    <w:rsid w:val="00C14FEA"/>
    <w:rsid w:val="00C151DF"/>
    <w:rsid w:val="00C155AF"/>
    <w:rsid w:val="00C159BB"/>
    <w:rsid w:val="00C159D5"/>
    <w:rsid w:val="00C161BF"/>
    <w:rsid w:val="00C165C1"/>
    <w:rsid w:val="00C1668F"/>
    <w:rsid w:val="00C168EA"/>
    <w:rsid w:val="00C16D73"/>
    <w:rsid w:val="00C16DC7"/>
    <w:rsid w:val="00C16F64"/>
    <w:rsid w:val="00C1701A"/>
    <w:rsid w:val="00C174EA"/>
    <w:rsid w:val="00C1750F"/>
    <w:rsid w:val="00C1765B"/>
    <w:rsid w:val="00C1772D"/>
    <w:rsid w:val="00C1776E"/>
    <w:rsid w:val="00C178E6"/>
    <w:rsid w:val="00C17B19"/>
    <w:rsid w:val="00C17F9D"/>
    <w:rsid w:val="00C200A6"/>
    <w:rsid w:val="00C2043B"/>
    <w:rsid w:val="00C20464"/>
    <w:rsid w:val="00C20927"/>
    <w:rsid w:val="00C20A10"/>
    <w:rsid w:val="00C20C49"/>
    <w:rsid w:val="00C20DFD"/>
    <w:rsid w:val="00C2101C"/>
    <w:rsid w:val="00C213C8"/>
    <w:rsid w:val="00C218CE"/>
    <w:rsid w:val="00C21A53"/>
    <w:rsid w:val="00C21EB2"/>
    <w:rsid w:val="00C22046"/>
    <w:rsid w:val="00C22376"/>
    <w:rsid w:val="00C22476"/>
    <w:rsid w:val="00C22750"/>
    <w:rsid w:val="00C2288C"/>
    <w:rsid w:val="00C229CB"/>
    <w:rsid w:val="00C23004"/>
    <w:rsid w:val="00C235C1"/>
    <w:rsid w:val="00C235F1"/>
    <w:rsid w:val="00C237B4"/>
    <w:rsid w:val="00C237D9"/>
    <w:rsid w:val="00C24191"/>
    <w:rsid w:val="00C24360"/>
    <w:rsid w:val="00C24532"/>
    <w:rsid w:val="00C24AAA"/>
    <w:rsid w:val="00C250C8"/>
    <w:rsid w:val="00C251B4"/>
    <w:rsid w:val="00C259E4"/>
    <w:rsid w:val="00C25A85"/>
    <w:rsid w:val="00C25ABF"/>
    <w:rsid w:val="00C25B9F"/>
    <w:rsid w:val="00C25CF6"/>
    <w:rsid w:val="00C25DB0"/>
    <w:rsid w:val="00C25DDB"/>
    <w:rsid w:val="00C26412"/>
    <w:rsid w:val="00C26431"/>
    <w:rsid w:val="00C2654A"/>
    <w:rsid w:val="00C266CD"/>
    <w:rsid w:val="00C2692C"/>
    <w:rsid w:val="00C26FB2"/>
    <w:rsid w:val="00C27083"/>
    <w:rsid w:val="00C27294"/>
    <w:rsid w:val="00C273BD"/>
    <w:rsid w:val="00C274F4"/>
    <w:rsid w:val="00C27722"/>
    <w:rsid w:val="00C27B29"/>
    <w:rsid w:val="00C30307"/>
    <w:rsid w:val="00C304F7"/>
    <w:rsid w:val="00C306F8"/>
    <w:rsid w:val="00C30723"/>
    <w:rsid w:val="00C3072E"/>
    <w:rsid w:val="00C3096B"/>
    <w:rsid w:val="00C31A21"/>
    <w:rsid w:val="00C31DC3"/>
    <w:rsid w:val="00C3237B"/>
    <w:rsid w:val="00C3249E"/>
    <w:rsid w:val="00C32648"/>
    <w:rsid w:val="00C327F7"/>
    <w:rsid w:val="00C3281D"/>
    <w:rsid w:val="00C329D0"/>
    <w:rsid w:val="00C32C0E"/>
    <w:rsid w:val="00C32EFB"/>
    <w:rsid w:val="00C333BE"/>
    <w:rsid w:val="00C33504"/>
    <w:rsid w:val="00C33ADB"/>
    <w:rsid w:val="00C33B27"/>
    <w:rsid w:val="00C33F1F"/>
    <w:rsid w:val="00C3400C"/>
    <w:rsid w:val="00C34437"/>
    <w:rsid w:val="00C34694"/>
    <w:rsid w:val="00C34ABF"/>
    <w:rsid w:val="00C34BE1"/>
    <w:rsid w:val="00C34C08"/>
    <w:rsid w:val="00C34E4E"/>
    <w:rsid w:val="00C34FDD"/>
    <w:rsid w:val="00C359CF"/>
    <w:rsid w:val="00C35E43"/>
    <w:rsid w:val="00C35EA7"/>
    <w:rsid w:val="00C3601C"/>
    <w:rsid w:val="00C3631A"/>
    <w:rsid w:val="00C36520"/>
    <w:rsid w:val="00C36710"/>
    <w:rsid w:val="00C36B59"/>
    <w:rsid w:val="00C36C4B"/>
    <w:rsid w:val="00C36DF4"/>
    <w:rsid w:val="00C36F0B"/>
    <w:rsid w:val="00C3711E"/>
    <w:rsid w:val="00C37252"/>
    <w:rsid w:val="00C37339"/>
    <w:rsid w:val="00C37AD2"/>
    <w:rsid w:val="00C403B7"/>
    <w:rsid w:val="00C4045F"/>
    <w:rsid w:val="00C40466"/>
    <w:rsid w:val="00C40DC6"/>
    <w:rsid w:val="00C40F13"/>
    <w:rsid w:val="00C411D0"/>
    <w:rsid w:val="00C41240"/>
    <w:rsid w:val="00C41585"/>
    <w:rsid w:val="00C41928"/>
    <w:rsid w:val="00C419C2"/>
    <w:rsid w:val="00C42271"/>
    <w:rsid w:val="00C42889"/>
    <w:rsid w:val="00C42C3D"/>
    <w:rsid w:val="00C42C6D"/>
    <w:rsid w:val="00C42C88"/>
    <w:rsid w:val="00C42E3F"/>
    <w:rsid w:val="00C42F81"/>
    <w:rsid w:val="00C42FC9"/>
    <w:rsid w:val="00C43290"/>
    <w:rsid w:val="00C43496"/>
    <w:rsid w:val="00C436FB"/>
    <w:rsid w:val="00C43734"/>
    <w:rsid w:val="00C43C5A"/>
    <w:rsid w:val="00C43DEC"/>
    <w:rsid w:val="00C441D7"/>
    <w:rsid w:val="00C44568"/>
    <w:rsid w:val="00C44909"/>
    <w:rsid w:val="00C44B13"/>
    <w:rsid w:val="00C44C9B"/>
    <w:rsid w:val="00C44D68"/>
    <w:rsid w:val="00C45241"/>
    <w:rsid w:val="00C45388"/>
    <w:rsid w:val="00C45541"/>
    <w:rsid w:val="00C45861"/>
    <w:rsid w:val="00C458D4"/>
    <w:rsid w:val="00C45E18"/>
    <w:rsid w:val="00C4655F"/>
    <w:rsid w:val="00C465D8"/>
    <w:rsid w:val="00C466CB"/>
    <w:rsid w:val="00C467A0"/>
    <w:rsid w:val="00C46A69"/>
    <w:rsid w:val="00C46AF0"/>
    <w:rsid w:val="00C46B9F"/>
    <w:rsid w:val="00C46D54"/>
    <w:rsid w:val="00C46E0E"/>
    <w:rsid w:val="00C477EC"/>
    <w:rsid w:val="00C4781D"/>
    <w:rsid w:val="00C47B09"/>
    <w:rsid w:val="00C47E04"/>
    <w:rsid w:val="00C501BF"/>
    <w:rsid w:val="00C50551"/>
    <w:rsid w:val="00C50569"/>
    <w:rsid w:val="00C50896"/>
    <w:rsid w:val="00C50B39"/>
    <w:rsid w:val="00C50B4C"/>
    <w:rsid w:val="00C50EB6"/>
    <w:rsid w:val="00C51820"/>
    <w:rsid w:val="00C523B2"/>
    <w:rsid w:val="00C5268C"/>
    <w:rsid w:val="00C5284C"/>
    <w:rsid w:val="00C5293B"/>
    <w:rsid w:val="00C5293C"/>
    <w:rsid w:val="00C52A02"/>
    <w:rsid w:val="00C52DE9"/>
    <w:rsid w:val="00C5359E"/>
    <w:rsid w:val="00C53874"/>
    <w:rsid w:val="00C53DC9"/>
    <w:rsid w:val="00C54112"/>
    <w:rsid w:val="00C54382"/>
    <w:rsid w:val="00C549E2"/>
    <w:rsid w:val="00C54BAD"/>
    <w:rsid w:val="00C54C95"/>
    <w:rsid w:val="00C54CFB"/>
    <w:rsid w:val="00C54FEE"/>
    <w:rsid w:val="00C55252"/>
    <w:rsid w:val="00C55668"/>
    <w:rsid w:val="00C55775"/>
    <w:rsid w:val="00C55B44"/>
    <w:rsid w:val="00C55E09"/>
    <w:rsid w:val="00C55FED"/>
    <w:rsid w:val="00C565C4"/>
    <w:rsid w:val="00C56798"/>
    <w:rsid w:val="00C56B07"/>
    <w:rsid w:val="00C56C22"/>
    <w:rsid w:val="00C56D31"/>
    <w:rsid w:val="00C57488"/>
    <w:rsid w:val="00C576B8"/>
    <w:rsid w:val="00C576C7"/>
    <w:rsid w:val="00C57715"/>
    <w:rsid w:val="00C57734"/>
    <w:rsid w:val="00C57B81"/>
    <w:rsid w:val="00C60B73"/>
    <w:rsid w:val="00C60E31"/>
    <w:rsid w:val="00C61670"/>
    <w:rsid w:val="00C6168F"/>
    <w:rsid w:val="00C62328"/>
    <w:rsid w:val="00C625BC"/>
    <w:rsid w:val="00C62ADA"/>
    <w:rsid w:val="00C62AE3"/>
    <w:rsid w:val="00C62B4C"/>
    <w:rsid w:val="00C63022"/>
    <w:rsid w:val="00C63661"/>
    <w:rsid w:val="00C63A00"/>
    <w:rsid w:val="00C63CCF"/>
    <w:rsid w:val="00C63CF7"/>
    <w:rsid w:val="00C63DC7"/>
    <w:rsid w:val="00C63E78"/>
    <w:rsid w:val="00C63FDE"/>
    <w:rsid w:val="00C642AB"/>
    <w:rsid w:val="00C643B4"/>
    <w:rsid w:val="00C646E6"/>
    <w:rsid w:val="00C6488A"/>
    <w:rsid w:val="00C649B8"/>
    <w:rsid w:val="00C64D84"/>
    <w:rsid w:val="00C65000"/>
    <w:rsid w:val="00C65030"/>
    <w:rsid w:val="00C65315"/>
    <w:rsid w:val="00C65AED"/>
    <w:rsid w:val="00C65B9C"/>
    <w:rsid w:val="00C65CDF"/>
    <w:rsid w:val="00C65D23"/>
    <w:rsid w:val="00C661EE"/>
    <w:rsid w:val="00C6670B"/>
    <w:rsid w:val="00C66806"/>
    <w:rsid w:val="00C6690B"/>
    <w:rsid w:val="00C66A58"/>
    <w:rsid w:val="00C66BD9"/>
    <w:rsid w:val="00C67058"/>
    <w:rsid w:val="00C6711B"/>
    <w:rsid w:val="00C67804"/>
    <w:rsid w:val="00C678E9"/>
    <w:rsid w:val="00C67A8C"/>
    <w:rsid w:val="00C67FAE"/>
    <w:rsid w:val="00C67FCD"/>
    <w:rsid w:val="00C700B6"/>
    <w:rsid w:val="00C70CB7"/>
    <w:rsid w:val="00C710F5"/>
    <w:rsid w:val="00C71B12"/>
    <w:rsid w:val="00C71B1E"/>
    <w:rsid w:val="00C71C4D"/>
    <w:rsid w:val="00C722B8"/>
    <w:rsid w:val="00C7238E"/>
    <w:rsid w:val="00C7246B"/>
    <w:rsid w:val="00C7252F"/>
    <w:rsid w:val="00C72D8C"/>
    <w:rsid w:val="00C72E31"/>
    <w:rsid w:val="00C734C2"/>
    <w:rsid w:val="00C73514"/>
    <w:rsid w:val="00C73564"/>
    <w:rsid w:val="00C7375C"/>
    <w:rsid w:val="00C73929"/>
    <w:rsid w:val="00C73B3B"/>
    <w:rsid w:val="00C73DA5"/>
    <w:rsid w:val="00C73EE8"/>
    <w:rsid w:val="00C73F1D"/>
    <w:rsid w:val="00C74014"/>
    <w:rsid w:val="00C742A4"/>
    <w:rsid w:val="00C74411"/>
    <w:rsid w:val="00C74457"/>
    <w:rsid w:val="00C7480E"/>
    <w:rsid w:val="00C7484D"/>
    <w:rsid w:val="00C74A2D"/>
    <w:rsid w:val="00C74A44"/>
    <w:rsid w:val="00C750B7"/>
    <w:rsid w:val="00C75272"/>
    <w:rsid w:val="00C755B1"/>
    <w:rsid w:val="00C758AC"/>
    <w:rsid w:val="00C75988"/>
    <w:rsid w:val="00C75D9E"/>
    <w:rsid w:val="00C76BC4"/>
    <w:rsid w:val="00C77186"/>
    <w:rsid w:val="00C7758F"/>
    <w:rsid w:val="00C7793C"/>
    <w:rsid w:val="00C77E6E"/>
    <w:rsid w:val="00C802CE"/>
    <w:rsid w:val="00C8045F"/>
    <w:rsid w:val="00C807D1"/>
    <w:rsid w:val="00C80B0E"/>
    <w:rsid w:val="00C80DC9"/>
    <w:rsid w:val="00C81574"/>
    <w:rsid w:val="00C816E9"/>
    <w:rsid w:val="00C817C7"/>
    <w:rsid w:val="00C818B7"/>
    <w:rsid w:val="00C81B23"/>
    <w:rsid w:val="00C81B4A"/>
    <w:rsid w:val="00C81B9D"/>
    <w:rsid w:val="00C82B02"/>
    <w:rsid w:val="00C82B1E"/>
    <w:rsid w:val="00C82E1A"/>
    <w:rsid w:val="00C831AC"/>
    <w:rsid w:val="00C83538"/>
    <w:rsid w:val="00C843B0"/>
    <w:rsid w:val="00C846E4"/>
    <w:rsid w:val="00C84F07"/>
    <w:rsid w:val="00C84FA4"/>
    <w:rsid w:val="00C8506F"/>
    <w:rsid w:val="00C851FA"/>
    <w:rsid w:val="00C852CC"/>
    <w:rsid w:val="00C85333"/>
    <w:rsid w:val="00C85392"/>
    <w:rsid w:val="00C8539F"/>
    <w:rsid w:val="00C855B8"/>
    <w:rsid w:val="00C864F7"/>
    <w:rsid w:val="00C867AA"/>
    <w:rsid w:val="00C86BC7"/>
    <w:rsid w:val="00C86C13"/>
    <w:rsid w:val="00C86C88"/>
    <w:rsid w:val="00C86DE1"/>
    <w:rsid w:val="00C86F91"/>
    <w:rsid w:val="00C8748E"/>
    <w:rsid w:val="00C8774B"/>
    <w:rsid w:val="00C8786E"/>
    <w:rsid w:val="00C87C27"/>
    <w:rsid w:val="00C903E5"/>
    <w:rsid w:val="00C904E9"/>
    <w:rsid w:val="00C915DD"/>
    <w:rsid w:val="00C916EF"/>
    <w:rsid w:val="00C919D3"/>
    <w:rsid w:val="00C91EA9"/>
    <w:rsid w:val="00C92A16"/>
    <w:rsid w:val="00C932FC"/>
    <w:rsid w:val="00C934E5"/>
    <w:rsid w:val="00C93550"/>
    <w:rsid w:val="00C938BB"/>
    <w:rsid w:val="00C93A6B"/>
    <w:rsid w:val="00C93AC8"/>
    <w:rsid w:val="00C93B32"/>
    <w:rsid w:val="00C93CEB"/>
    <w:rsid w:val="00C93DBB"/>
    <w:rsid w:val="00C93DED"/>
    <w:rsid w:val="00C93F50"/>
    <w:rsid w:val="00C94008"/>
    <w:rsid w:val="00C9418E"/>
    <w:rsid w:val="00C941A7"/>
    <w:rsid w:val="00C94517"/>
    <w:rsid w:val="00C9466C"/>
    <w:rsid w:val="00C94794"/>
    <w:rsid w:val="00C94985"/>
    <w:rsid w:val="00C94990"/>
    <w:rsid w:val="00C94BDB"/>
    <w:rsid w:val="00C94DDE"/>
    <w:rsid w:val="00C951FD"/>
    <w:rsid w:val="00C9529F"/>
    <w:rsid w:val="00C952D7"/>
    <w:rsid w:val="00C95849"/>
    <w:rsid w:val="00C95A30"/>
    <w:rsid w:val="00C96029"/>
    <w:rsid w:val="00C96336"/>
    <w:rsid w:val="00C96538"/>
    <w:rsid w:val="00C965D9"/>
    <w:rsid w:val="00C96792"/>
    <w:rsid w:val="00C9697F"/>
    <w:rsid w:val="00C969A8"/>
    <w:rsid w:val="00C969CA"/>
    <w:rsid w:val="00C96ED9"/>
    <w:rsid w:val="00C97048"/>
    <w:rsid w:val="00C97061"/>
    <w:rsid w:val="00C97348"/>
    <w:rsid w:val="00C973DF"/>
    <w:rsid w:val="00C976FB"/>
    <w:rsid w:val="00C977A6"/>
    <w:rsid w:val="00C97981"/>
    <w:rsid w:val="00C97ACA"/>
    <w:rsid w:val="00C97C19"/>
    <w:rsid w:val="00C97D30"/>
    <w:rsid w:val="00C97D59"/>
    <w:rsid w:val="00CA0109"/>
    <w:rsid w:val="00CA037D"/>
    <w:rsid w:val="00CA0578"/>
    <w:rsid w:val="00CA068C"/>
    <w:rsid w:val="00CA07F3"/>
    <w:rsid w:val="00CA0831"/>
    <w:rsid w:val="00CA11D8"/>
    <w:rsid w:val="00CA13B8"/>
    <w:rsid w:val="00CA14BB"/>
    <w:rsid w:val="00CA1616"/>
    <w:rsid w:val="00CA1BB4"/>
    <w:rsid w:val="00CA1D69"/>
    <w:rsid w:val="00CA1E63"/>
    <w:rsid w:val="00CA21C1"/>
    <w:rsid w:val="00CA2931"/>
    <w:rsid w:val="00CA2B09"/>
    <w:rsid w:val="00CA2C3A"/>
    <w:rsid w:val="00CA2CC4"/>
    <w:rsid w:val="00CA2F83"/>
    <w:rsid w:val="00CA3EB3"/>
    <w:rsid w:val="00CA4B7D"/>
    <w:rsid w:val="00CA4D55"/>
    <w:rsid w:val="00CA4D85"/>
    <w:rsid w:val="00CA5389"/>
    <w:rsid w:val="00CA554E"/>
    <w:rsid w:val="00CA5591"/>
    <w:rsid w:val="00CA59B4"/>
    <w:rsid w:val="00CA5A07"/>
    <w:rsid w:val="00CA5A7D"/>
    <w:rsid w:val="00CA5C1A"/>
    <w:rsid w:val="00CA5F87"/>
    <w:rsid w:val="00CA5FEC"/>
    <w:rsid w:val="00CA6036"/>
    <w:rsid w:val="00CA6268"/>
    <w:rsid w:val="00CA630E"/>
    <w:rsid w:val="00CA6620"/>
    <w:rsid w:val="00CA6CBD"/>
    <w:rsid w:val="00CA6CF9"/>
    <w:rsid w:val="00CA70CA"/>
    <w:rsid w:val="00CA733F"/>
    <w:rsid w:val="00CA799E"/>
    <w:rsid w:val="00CA7B34"/>
    <w:rsid w:val="00CB0587"/>
    <w:rsid w:val="00CB0692"/>
    <w:rsid w:val="00CB089C"/>
    <w:rsid w:val="00CB0C49"/>
    <w:rsid w:val="00CB0C91"/>
    <w:rsid w:val="00CB0CFA"/>
    <w:rsid w:val="00CB10B5"/>
    <w:rsid w:val="00CB1104"/>
    <w:rsid w:val="00CB11D3"/>
    <w:rsid w:val="00CB12D5"/>
    <w:rsid w:val="00CB15F3"/>
    <w:rsid w:val="00CB1ACD"/>
    <w:rsid w:val="00CB1D3F"/>
    <w:rsid w:val="00CB1E28"/>
    <w:rsid w:val="00CB2103"/>
    <w:rsid w:val="00CB2135"/>
    <w:rsid w:val="00CB2562"/>
    <w:rsid w:val="00CB2CDF"/>
    <w:rsid w:val="00CB2D5F"/>
    <w:rsid w:val="00CB31C1"/>
    <w:rsid w:val="00CB32F4"/>
    <w:rsid w:val="00CB381D"/>
    <w:rsid w:val="00CB3A38"/>
    <w:rsid w:val="00CB3B92"/>
    <w:rsid w:val="00CB3BFF"/>
    <w:rsid w:val="00CB46E0"/>
    <w:rsid w:val="00CB483D"/>
    <w:rsid w:val="00CB4A30"/>
    <w:rsid w:val="00CB4BCF"/>
    <w:rsid w:val="00CB4C12"/>
    <w:rsid w:val="00CB4F7A"/>
    <w:rsid w:val="00CB5800"/>
    <w:rsid w:val="00CB5AD4"/>
    <w:rsid w:val="00CB5DA1"/>
    <w:rsid w:val="00CB6274"/>
    <w:rsid w:val="00CB670B"/>
    <w:rsid w:val="00CB67C4"/>
    <w:rsid w:val="00CB681B"/>
    <w:rsid w:val="00CB6A52"/>
    <w:rsid w:val="00CB6C1B"/>
    <w:rsid w:val="00CB6FAE"/>
    <w:rsid w:val="00CB7508"/>
    <w:rsid w:val="00CB7B51"/>
    <w:rsid w:val="00CB7B87"/>
    <w:rsid w:val="00CB7DA7"/>
    <w:rsid w:val="00CC0292"/>
    <w:rsid w:val="00CC04D8"/>
    <w:rsid w:val="00CC0988"/>
    <w:rsid w:val="00CC0D66"/>
    <w:rsid w:val="00CC0EA5"/>
    <w:rsid w:val="00CC10D2"/>
    <w:rsid w:val="00CC13AC"/>
    <w:rsid w:val="00CC1AD8"/>
    <w:rsid w:val="00CC1E10"/>
    <w:rsid w:val="00CC1E37"/>
    <w:rsid w:val="00CC1E8C"/>
    <w:rsid w:val="00CC1FA0"/>
    <w:rsid w:val="00CC256F"/>
    <w:rsid w:val="00CC2B04"/>
    <w:rsid w:val="00CC2E30"/>
    <w:rsid w:val="00CC3541"/>
    <w:rsid w:val="00CC36A5"/>
    <w:rsid w:val="00CC39E2"/>
    <w:rsid w:val="00CC3C62"/>
    <w:rsid w:val="00CC3C97"/>
    <w:rsid w:val="00CC40F4"/>
    <w:rsid w:val="00CC46C2"/>
    <w:rsid w:val="00CC46C5"/>
    <w:rsid w:val="00CC485B"/>
    <w:rsid w:val="00CC4A18"/>
    <w:rsid w:val="00CC4E55"/>
    <w:rsid w:val="00CC5188"/>
    <w:rsid w:val="00CC530D"/>
    <w:rsid w:val="00CC57DF"/>
    <w:rsid w:val="00CC5EAA"/>
    <w:rsid w:val="00CC6122"/>
    <w:rsid w:val="00CC64E6"/>
    <w:rsid w:val="00CC665E"/>
    <w:rsid w:val="00CC6A71"/>
    <w:rsid w:val="00CC6F32"/>
    <w:rsid w:val="00CC7C92"/>
    <w:rsid w:val="00CD01B3"/>
    <w:rsid w:val="00CD075C"/>
    <w:rsid w:val="00CD0C96"/>
    <w:rsid w:val="00CD0F29"/>
    <w:rsid w:val="00CD1B0C"/>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256"/>
    <w:rsid w:val="00CD32F0"/>
    <w:rsid w:val="00CD39D8"/>
    <w:rsid w:val="00CD39ED"/>
    <w:rsid w:val="00CD3D6D"/>
    <w:rsid w:val="00CD451F"/>
    <w:rsid w:val="00CD4CD0"/>
    <w:rsid w:val="00CD4D32"/>
    <w:rsid w:val="00CD515E"/>
    <w:rsid w:val="00CD5789"/>
    <w:rsid w:val="00CD5791"/>
    <w:rsid w:val="00CD5AB3"/>
    <w:rsid w:val="00CD5B17"/>
    <w:rsid w:val="00CD5B30"/>
    <w:rsid w:val="00CD5E55"/>
    <w:rsid w:val="00CD63D1"/>
    <w:rsid w:val="00CD65FB"/>
    <w:rsid w:val="00CD6AF1"/>
    <w:rsid w:val="00CD6EF0"/>
    <w:rsid w:val="00CD6F44"/>
    <w:rsid w:val="00CD6FCB"/>
    <w:rsid w:val="00CD75F8"/>
    <w:rsid w:val="00CD7711"/>
    <w:rsid w:val="00CD7BEA"/>
    <w:rsid w:val="00CE0234"/>
    <w:rsid w:val="00CE02B5"/>
    <w:rsid w:val="00CE0740"/>
    <w:rsid w:val="00CE0959"/>
    <w:rsid w:val="00CE0AAF"/>
    <w:rsid w:val="00CE0D06"/>
    <w:rsid w:val="00CE0FB0"/>
    <w:rsid w:val="00CE18FD"/>
    <w:rsid w:val="00CE19D6"/>
    <w:rsid w:val="00CE19F3"/>
    <w:rsid w:val="00CE2130"/>
    <w:rsid w:val="00CE213A"/>
    <w:rsid w:val="00CE29DC"/>
    <w:rsid w:val="00CE2C87"/>
    <w:rsid w:val="00CE2D7E"/>
    <w:rsid w:val="00CE363F"/>
    <w:rsid w:val="00CE395B"/>
    <w:rsid w:val="00CE3AA6"/>
    <w:rsid w:val="00CE4194"/>
    <w:rsid w:val="00CE4271"/>
    <w:rsid w:val="00CE4373"/>
    <w:rsid w:val="00CE44E8"/>
    <w:rsid w:val="00CE4FE7"/>
    <w:rsid w:val="00CE5828"/>
    <w:rsid w:val="00CE5960"/>
    <w:rsid w:val="00CE5CEC"/>
    <w:rsid w:val="00CE5DC9"/>
    <w:rsid w:val="00CE5F9C"/>
    <w:rsid w:val="00CE65D5"/>
    <w:rsid w:val="00CE6606"/>
    <w:rsid w:val="00CE66DD"/>
    <w:rsid w:val="00CE6788"/>
    <w:rsid w:val="00CE687C"/>
    <w:rsid w:val="00CE6B63"/>
    <w:rsid w:val="00CE6BC1"/>
    <w:rsid w:val="00CE6F2D"/>
    <w:rsid w:val="00CE7632"/>
    <w:rsid w:val="00CE76F5"/>
    <w:rsid w:val="00CE7723"/>
    <w:rsid w:val="00CE7CED"/>
    <w:rsid w:val="00CF0023"/>
    <w:rsid w:val="00CF004B"/>
    <w:rsid w:val="00CF07E4"/>
    <w:rsid w:val="00CF0A3E"/>
    <w:rsid w:val="00CF111A"/>
    <w:rsid w:val="00CF1192"/>
    <w:rsid w:val="00CF135C"/>
    <w:rsid w:val="00CF1602"/>
    <w:rsid w:val="00CF1900"/>
    <w:rsid w:val="00CF1A55"/>
    <w:rsid w:val="00CF1D3B"/>
    <w:rsid w:val="00CF23D3"/>
    <w:rsid w:val="00CF24B1"/>
    <w:rsid w:val="00CF2E9F"/>
    <w:rsid w:val="00CF3134"/>
    <w:rsid w:val="00CF35E8"/>
    <w:rsid w:val="00CF4058"/>
    <w:rsid w:val="00CF417B"/>
    <w:rsid w:val="00CF4407"/>
    <w:rsid w:val="00CF459B"/>
    <w:rsid w:val="00CF45EC"/>
    <w:rsid w:val="00CF4AA3"/>
    <w:rsid w:val="00CF4AED"/>
    <w:rsid w:val="00CF4BF7"/>
    <w:rsid w:val="00CF4FCC"/>
    <w:rsid w:val="00CF50FF"/>
    <w:rsid w:val="00CF519C"/>
    <w:rsid w:val="00CF51FA"/>
    <w:rsid w:val="00CF5BF7"/>
    <w:rsid w:val="00CF61AE"/>
    <w:rsid w:val="00CF632E"/>
    <w:rsid w:val="00CF63DE"/>
    <w:rsid w:val="00CF6F27"/>
    <w:rsid w:val="00CF72EA"/>
    <w:rsid w:val="00CF76DB"/>
    <w:rsid w:val="00CF7BC9"/>
    <w:rsid w:val="00D00643"/>
    <w:rsid w:val="00D007BC"/>
    <w:rsid w:val="00D00DD0"/>
    <w:rsid w:val="00D00F99"/>
    <w:rsid w:val="00D0146E"/>
    <w:rsid w:val="00D01607"/>
    <w:rsid w:val="00D0171F"/>
    <w:rsid w:val="00D019B3"/>
    <w:rsid w:val="00D01AD4"/>
    <w:rsid w:val="00D01DEF"/>
    <w:rsid w:val="00D02077"/>
    <w:rsid w:val="00D0286E"/>
    <w:rsid w:val="00D02A8C"/>
    <w:rsid w:val="00D02B5A"/>
    <w:rsid w:val="00D02C5C"/>
    <w:rsid w:val="00D03545"/>
    <w:rsid w:val="00D03683"/>
    <w:rsid w:val="00D037CB"/>
    <w:rsid w:val="00D03CBA"/>
    <w:rsid w:val="00D03EAB"/>
    <w:rsid w:val="00D0496F"/>
    <w:rsid w:val="00D04AB2"/>
    <w:rsid w:val="00D04C48"/>
    <w:rsid w:val="00D05832"/>
    <w:rsid w:val="00D05A91"/>
    <w:rsid w:val="00D05DCB"/>
    <w:rsid w:val="00D05ECC"/>
    <w:rsid w:val="00D0632A"/>
    <w:rsid w:val="00D06637"/>
    <w:rsid w:val="00D06BF1"/>
    <w:rsid w:val="00D07103"/>
    <w:rsid w:val="00D07405"/>
    <w:rsid w:val="00D0753B"/>
    <w:rsid w:val="00D076DA"/>
    <w:rsid w:val="00D07FAB"/>
    <w:rsid w:val="00D10703"/>
    <w:rsid w:val="00D10AD1"/>
    <w:rsid w:val="00D10E32"/>
    <w:rsid w:val="00D1102E"/>
    <w:rsid w:val="00D110CD"/>
    <w:rsid w:val="00D11378"/>
    <w:rsid w:val="00D11702"/>
    <w:rsid w:val="00D11A15"/>
    <w:rsid w:val="00D11B27"/>
    <w:rsid w:val="00D11C36"/>
    <w:rsid w:val="00D11CAA"/>
    <w:rsid w:val="00D11D3B"/>
    <w:rsid w:val="00D1210A"/>
    <w:rsid w:val="00D122B0"/>
    <w:rsid w:val="00D124A3"/>
    <w:rsid w:val="00D1251F"/>
    <w:rsid w:val="00D12534"/>
    <w:rsid w:val="00D1267D"/>
    <w:rsid w:val="00D127A3"/>
    <w:rsid w:val="00D127E3"/>
    <w:rsid w:val="00D12C9B"/>
    <w:rsid w:val="00D1316D"/>
    <w:rsid w:val="00D131AA"/>
    <w:rsid w:val="00D1361A"/>
    <w:rsid w:val="00D13A92"/>
    <w:rsid w:val="00D13B83"/>
    <w:rsid w:val="00D13C37"/>
    <w:rsid w:val="00D13D6E"/>
    <w:rsid w:val="00D13D87"/>
    <w:rsid w:val="00D14177"/>
    <w:rsid w:val="00D1430A"/>
    <w:rsid w:val="00D15157"/>
    <w:rsid w:val="00D15294"/>
    <w:rsid w:val="00D155C0"/>
    <w:rsid w:val="00D156C5"/>
    <w:rsid w:val="00D15A25"/>
    <w:rsid w:val="00D165CB"/>
    <w:rsid w:val="00D166B8"/>
    <w:rsid w:val="00D16709"/>
    <w:rsid w:val="00D1699C"/>
    <w:rsid w:val="00D16AB5"/>
    <w:rsid w:val="00D16EF7"/>
    <w:rsid w:val="00D16F42"/>
    <w:rsid w:val="00D17638"/>
    <w:rsid w:val="00D1799E"/>
    <w:rsid w:val="00D2047A"/>
    <w:rsid w:val="00D20CF4"/>
    <w:rsid w:val="00D20D8B"/>
    <w:rsid w:val="00D2116C"/>
    <w:rsid w:val="00D21216"/>
    <w:rsid w:val="00D212EB"/>
    <w:rsid w:val="00D212F0"/>
    <w:rsid w:val="00D21510"/>
    <w:rsid w:val="00D215E2"/>
    <w:rsid w:val="00D216C3"/>
    <w:rsid w:val="00D216D9"/>
    <w:rsid w:val="00D21FAD"/>
    <w:rsid w:val="00D22027"/>
    <w:rsid w:val="00D224AD"/>
    <w:rsid w:val="00D22911"/>
    <w:rsid w:val="00D22AC5"/>
    <w:rsid w:val="00D22BA1"/>
    <w:rsid w:val="00D22D99"/>
    <w:rsid w:val="00D22EF5"/>
    <w:rsid w:val="00D23020"/>
    <w:rsid w:val="00D23174"/>
    <w:rsid w:val="00D23300"/>
    <w:rsid w:val="00D2351D"/>
    <w:rsid w:val="00D23619"/>
    <w:rsid w:val="00D23684"/>
    <w:rsid w:val="00D23C3A"/>
    <w:rsid w:val="00D23F9D"/>
    <w:rsid w:val="00D254D7"/>
    <w:rsid w:val="00D25594"/>
    <w:rsid w:val="00D25C01"/>
    <w:rsid w:val="00D26216"/>
    <w:rsid w:val="00D262DF"/>
    <w:rsid w:val="00D264D0"/>
    <w:rsid w:val="00D26D39"/>
    <w:rsid w:val="00D26EF2"/>
    <w:rsid w:val="00D26F58"/>
    <w:rsid w:val="00D26FC9"/>
    <w:rsid w:val="00D27115"/>
    <w:rsid w:val="00D27321"/>
    <w:rsid w:val="00D27569"/>
    <w:rsid w:val="00D27710"/>
    <w:rsid w:val="00D27713"/>
    <w:rsid w:val="00D27ABE"/>
    <w:rsid w:val="00D300CE"/>
    <w:rsid w:val="00D300E5"/>
    <w:rsid w:val="00D303AD"/>
    <w:rsid w:val="00D303CB"/>
    <w:rsid w:val="00D30542"/>
    <w:rsid w:val="00D3073E"/>
    <w:rsid w:val="00D30889"/>
    <w:rsid w:val="00D30C4F"/>
    <w:rsid w:val="00D318E8"/>
    <w:rsid w:val="00D31948"/>
    <w:rsid w:val="00D31A10"/>
    <w:rsid w:val="00D31CD4"/>
    <w:rsid w:val="00D31DA3"/>
    <w:rsid w:val="00D3203F"/>
    <w:rsid w:val="00D320A4"/>
    <w:rsid w:val="00D32108"/>
    <w:rsid w:val="00D322E9"/>
    <w:rsid w:val="00D322F1"/>
    <w:rsid w:val="00D32421"/>
    <w:rsid w:val="00D3265F"/>
    <w:rsid w:val="00D32B8F"/>
    <w:rsid w:val="00D32D4F"/>
    <w:rsid w:val="00D32D83"/>
    <w:rsid w:val="00D33324"/>
    <w:rsid w:val="00D333FE"/>
    <w:rsid w:val="00D33748"/>
    <w:rsid w:val="00D33B4B"/>
    <w:rsid w:val="00D3424D"/>
    <w:rsid w:val="00D3446A"/>
    <w:rsid w:val="00D34596"/>
    <w:rsid w:val="00D3459A"/>
    <w:rsid w:val="00D345DD"/>
    <w:rsid w:val="00D34876"/>
    <w:rsid w:val="00D34BA1"/>
    <w:rsid w:val="00D3527F"/>
    <w:rsid w:val="00D356D0"/>
    <w:rsid w:val="00D35779"/>
    <w:rsid w:val="00D35D26"/>
    <w:rsid w:val="00D362AB"/>
    <w:rsid w:val="00D36692"/>
    <w:rsid w:val="00D3676C"/>
    <w:rsid w:val="00D368FC"/>
    <w:rsid w:val="00D37538"/>
    <w:rsid w:val="00D37A2F"/>
    <w:rsid w:val="00D37DFE"/>
    <w:rsid w:val="00D37E84"/>
    <w:rsid w:val="00D37E9E"/>
    <w:rsid w:val="00D4055B"/>
    <w:rsid w:val="00D4099B"/>
    <w:rsid w:val="00D40C72"/>
    <w:rsid w:val="00D40FB7"/>
    <w:rsid w:val="00D4101A"/>
    <w:rsid w:val="00D41324"/>
    <w:rsid w:val="00D41655"/>
    <w:rsid w:val="00D417F0"/>
    <w:rsid w:val="00D41900"/>
    <w:rsid w:val="00D41E51"/>
    <w:rsid w:val="00D41E98"/>
    <w:rsid w:val="00D4205D"/>
    <w:rsid w:val="00D423F1"/>
    <w:rsid w:val="00D42713"/>
    <w:rsid w:val="00D42AFF"/>
    <w:rsid w:val="00D42B31"/>
    <w:rsid w:val="00D433A2"/>
    <w:rsid w:val="00D4372E"/>
    <w:rsid w:val="00D43F65"/>
    <w:rsid w:val="00D43FB2"/>
    <w:rsid w:val="00D442C4"/>
    <w:rsid w:val="00D44349"/>
    <w:rsid w:val="00D4434B"/>
    <w:rsid w:val="00D443D8"/>
    <w:rsid w:val="00D44475"/>
    <w:rsid w:val="00D44705"/>
    <w:rsid w:val="00D44D03"/>
    <w:rsid w:val="00D44D9C"/>
    <w:rsid w:val="00D44F5D"/>
    <w:rsid w:val="00D450EF"/>
    <w:rsid w:val="00D4579D"/>
    <w:rsid w:val="00D4594F"/>
    <w:rsid w:val="00D4610C"/>
    <w:rsid w:val="00D4621D"/>
    <w:rsid w:val="00D46414"/>
    <w:rsid w:val="00D467C4"/>
    <w:rsid w:val="00D4687A"/>
    <w:rsid w:val="00D468B6"/>
    <w:rsid w:val="00D469FA"/>
    <w:rsid w:val="00D46ECB"/>
    <w:rsid w:val="00D475DA"/>
    <w:rsid w:val="00D477EE"/>
    <w:rsid w:val="00D50370"/>
    <w:rsid w:val="00D50BC6"/>
    <w:rsid w:val="00D5162F"/>
    <w:rsid w:val="00D51A3E"/>
    <w:rsid w:val="00D51EF2"/>
    <w:rsid w:val="00D52A30"/>
    <w:rsid w:val="00D52AFE"/>
    <w:rsid w:val="00D52B75"/>
    <w:rsid w:val="00D52F37"/>
    <w:rsid w:val="00D53043"/>
    <w:rsid w:val="00D53427"/>
    <w:rsid w:val="00D53DB2"/>
    <w:rsid w:val="00D53E30"/>
    <w:rsid w:val="00D54C81"/>
    <w:rsid w:val="00D54CB6"/>
    <w:rsid w:val="00D54E56"/>
    <w:rsid w:val="00D54EBD"/>
    <w:rsid w:val="00D5553D"/>
    <w:rsid w:val="00D558B0"/>
    <w:rsid w:val="00D55F86"/>
    <w:rsid w:val="00D566BD"/>
    <w:rsid w:val="00D567A0"/>
    <w:rsid w:val="00D56DFF"/>
    <w:rsid w:val="00D57213"/>
    <w:rsid w:val="00D5730F"/>
    <w:rsid w:val="00D579EF"/>
    <w:rsid w:val="00D57B40"/>
    <w:rsid w:val="00D57C50"/>
    <w:rsid w:val="00D57D1F"/>
    <w:rsid w:val="00D57F1A"/>
    <w:rsid w:val="00D602AF"/>
    <w:rsid w:val="00D60330"/>
    <w:rsid w:val="00D6045C"/>
    <w:rsid w:val="00D6061F"/>
    <w:rsid w:val="00D607EE"/>
    <w:rsid w:val="00D60D64"/>
    <w:rsid w:val="00D60F59"/>
    <w:rsid w:val="00D61209"/>
    <w:rsid w:val="00D6120F"/>
    <w:rsid w:val="00D61914"/>
    <w:rsid w:val="00D61E49"/>
    <w:rsid w:val="00D6215B"/>
    <w:rsid w:val="00D62747"/>
    <w:rsid w:val="00D627AF"/>
    <w:rsid w:val="00D62C01"/>
    <w:rsid w:val="00D62C15"/>
    <w:rsid w:val="00D62C5F"/>
    <w:rsid w:val="00D62D8A"/>
    <w:rsid w:val="00D62E71"/>
    <w:rsid w:val="00D6360A"/>
    <w:rsid w:val="00D636B0"/>
    <w:rsid w:val="00D63815"/>
    <w:rsid w:val="00D63960"/>
    <w:rsid w:val="00D63B21"/>
    <w:rsid w:val="00D6433B"/>
    <w:rsid w:val="00D645A3"/>
    <w:rsid w:val="00D64B94"/>
    <w:rsid w:val="00D64E99"/>
    <w:rsid w:val="00D65669"/>
    <w:rsid w:val="00D656A1"/>
    <w:rsid w:val="00D65819"/>
    <w:rsid w:val="00D65A42"/>
    <w:rsid w:val="00D65B21"/>
    <w:rsid w:val="00D65C41"/>
    <w:rsid w:val="00D6640A"/>
    <w:rsid w:val="00D675E4"/>
    <w:rsid w:val="00D6792F"/>
    <w:rsid w:val="00D6794F"/>
    <w:rsid w:val="00D679E5"/>
    <w:rsid w:val="00D679EC"/>
    <w:rsid w:val="00D67E49"/>
    <w:rsid w:val="00D67F61"/>
    <w:rsid w:val="00D700D8"/>
    <w:rsid w:val="00D701B7"/>
    <w:rsid w:val="00D70491"/>
    <w:rsid w:val="00D70817"/>
    <w:rsid w:val="00D70B1E"/>
    <w:rsid w:val="00D70F86"/>
    <w:rsid w:val="00D710C4"/>
    <w:rsid w:val="00D7120F"/>
    <w:rsid w:val="00D71589"/>
    <w:rsid w:val="00D7163B"/>
    <w:rsid w:val="00D71D97"/>
    <w:rsid w:val="00D71F45"/>
    <w:rsid w:val="00D723C2"/>
    <w:rsid w:val="00D72649"/>
    <w:rsid w:val="00D72885"/>
    <w:rsid w:val="00D72939"/>
    <w:rsid w:val="00D72986"/>
    <w:rsid w:val="00D72D26"/>
    <w:rsid w:val="00D72DE4"/>
    <w:rsid w:val="00D73003"/>
    <w:rsid w:val="00D731C0"/>
    <w:rsid w:val="00D73585"/>
    <w:rsid w:val="00D73626"/>
    <w:rsid w:val="00D73B1C"/>
    <w:rsid w:val="00D73C0D"/>
    <w:rsid w:val="00D73C88"/>
    <w:rsid w:val="00D73E31"/>
    <w:rsid w:val="00D7413C"/>
    <w:rsid w:val="00D74556"/>
    <w:rsid w:val="00D745E1"/>
    <w:rsid w:val="00D746BE"/>
    <w:rsid w:val="00D74A29"/>
    <w:rsid w:val="00D74D3C"/>
    <w:rsid w:val="00D752BA"/>
    <w:rsid w:val="00D758FB"/>
    <w:rsid w:val="00D75931"/>
    <w:rsid w:val="00D75AFE"/>
    <w:rsid w:val="00D75B77"/>
    <w:rsid w:val="00D75FD1"/>
    <w:rsid w:val="00D7608C"/>
    <w:rsid w:val="00D7625C"/>
    <w:rsid w:val="00D767E4"/>
    <w:rsid w:val="00D76914"/>
    <w:rsid w:val="00D76A35"/>
    <w:rsid w:val="00D77092"/>
    <w:rsid w:val="00D7710E"/>
    <w:rsid w:val="00D77112"/>
    <w:rsid w:val="00D772FA"/>
    <w:rsid w:val="00D77F40"/>
    <w:rsid w:val="00D80494"/>
    <w:rsid w:val="00D80BDE"/>
    <w:rsid w:val="00D81570"/>
    <w:rsid w:val="00D81620"/>
    <w:rsid w:val="00D8191D"/>
    <w:rsid w:val="00D8192E"/>
    <w:rsid w:val="00D81997"/>
    <w:rsid w:val="00D8244A"/>
    <w:rsid w:val="00D82977"/>
    <w:rsid w:val="00D83480"/>
    <w:rsid w:val="00D83550"/>
    <w:rsid w:val="00D83993"/>
    <w:rsid w:val="00D83C98"/>
    <w:rsid w:val="00D83CC1"/>
    <w:rsid w:val="00D83F56"/>
    <w:rsid w:val="00D84411"/>
    <w:rsid w:val="00D84566"/>
    <w:rsid w:val="00D8466B"/>
    <w:rsid w:val="00D84E17"/>
    <w:rsid w:val="00D85080"/>
    <w:rsid w:val="00D85300"/>
    <w:rsid w:val="00D859C0"/>
    <w:rsid w:val="00D85B92"/>
    <w:rsid w:val="00D85CBA"/>
    <w:rsid w:val="00D85CD5"/>
    <w:rsid w:val="00D85E8E"/>
    <w:rsid w:val="00D8606B"/>
    <w:rsid w:val="00D8625E"/>
    <w:rsid w:val="00D86945"/>
    <w:rsid w:val="00D86B63"/>
    <w:rsid w:val="00D86B93"/>
    <w:rsid w:val="00D86DB9"/>
    <w:rsid w:val="00D86E37"/>
    <w:rsid w:val="00D86FE7"/>
    <w:rsid w:val="00D876BD"/>
    <w:rsid w:val="00D877F3"/>
    <w:rsid w:val="00D87880"/>
    <w:rsid w:val="00D900FA"/>
    <w:rsid w:val="00D90278"/>
    <w:rsid w:val="00D9068A"/>
    <w:rsid w:val="00D906E3"/>
    <w:rsid w:val="00D90708"/>
    <w:rsid w:val="00D90EAF"/>
    <w:rsid w:val="00D911A6"/>
    <w:rsid w:val="00D913C9"/>
    <w:rsid w:val="00D91585"/>
    <w:rsid w:val="00D917EA"/>
    <w:rsid w:val="00D91E99"/>
    <w:rsid w:val="00D91F7D"/>
    <w:rsid w:val="00D91FFE"/>
    <w:rsid w:val="00D922B0"/>
    <w:rsid w:val="00D92305"/>
    <w:rsid w:val="00D92433"/>
    <w:rsid w:val="00D926CA"/>
    <w:rsid w:val="00D92BB0"/>
    <w:rsid w:val="00D92CCD"/>
    <w:rsid w:val="00D931A6"/>
    <w:rsid w:val="00D935DD"/>
    <w:rsid w:val="00D9392F"/>
    <w:rsid w:val="00D93D50"/>
    <w:rsid w:val="00D93EE7"/>
    <w:rsid w:val="00D940F0"/>
    <w:rsid w:val="00D949C8"/>
    <w:rsid w:val="00D94E50"/>
    <w:rsid w:val="00D94FA3"/>
    <w:rsid w:val="00D95547"/>
    <w:rsid w:val="00D95662"/>
    <w:rsid w:val="00D95CB4"/>
    <w:rsid w:val="00D95E21"/>
    <w:rsid w:val="00D95E5E"/>
    <w:rsid w:val="00D95F89"/>
    <w:rsid w:val="00D963A3"/>
    <w:rsid w:val="00D96713"/>
    <w:rsid w:val="00D96E39"/>
    <w:rsid w:val="00D96EAE"/>
    <w:rsid w:val="00D96FD8"/>
    <w:rsid w:val="00D97F82"/>
    <w:rsid w:val="00DA0061"/>
    <w:rsid w:val="00DA0ADD"/>
    <w:rsid w:val="00DA0E33"/>
    <w:rsid w:val="00DA0EEF"/>
    <w:rsid w:val="00DA11B5"/>
    <w:rsid w:val="00DA1366"/>
    <w:rsid w:val="00DA14B4"/>
    <w:rsid w:val="00DA14F8"/>
    <w:rsid w:val="00DA16EB"/>
    <w:rsid w:val="00DA1E73"/>
    <w:rsid w:val="00DA2989"/>
    <w:rsid w:val="00DA2CF9"/>
    <w:rsid w:val="00DA330C"/>
    <w:rsid w:val="00DA3B94"/>
    <w:rsid w:val="00DA3EAF"/>
    <w:rsid w:val="00DA4343"/>
    <w:rsid w:val="00DA4389"/>
    <w:rsid w:val="00DA45E3"/>
    <w:rsid w:val="00DA49AF"/>
    <w:rsid w:val="00DA4CFB"/>
    <w:rsid w:val="00DA5148"/>
    <w:rsid w:val="00DA526D"/>
    <w:rsid w:val="00DA53B3"/>
    <w:rsid w:val="00DA53E8"/>
    <w:rsid w:val="00DA54A3"/>
    <w:rsid w:val="00DA54EE"/>
    <w:rsid w:val="00DA5C25"/>
    <w:rsid w:val="00DA5D35"/>
    <w:rsid w:val="00DA623A"/>
    <w:rsid w:val="00DA62BA"/>
    <w:rsid w:val="00DA66A3"/>
    <w:rsid w:val="00DA6886"/>
    <w:rsid w:val="00DA718C"/>
    <w:rsid w:val="00DA74B0"/>
    <w:rsid w:val="00DA7507"/>
    <w:rsid w:val="00DA78F7"/>
    <w:rsid w:val="00DA7BA1"/>
    <w:rsid w:val="00DA7FF6"/>
    <w:rsid w:val="00DB00B6"/>
    <w:rsid w:val="00DB0198"/>
    <w:rsid w:val="00DB06A7"/>
    <w:rsid w:val="00DB08B6"/>
    <w:rsid w:val="00DB099D"/>
    <w:rsid w:val="00DB0A51"/>
    <w:rsid w:val="00DB0B62"/>
    <w:rsid w:val="00DB0D42"/>
    <w:rsid w:val="00DB12C4"/>
    <w:rsid w:val="00DB1354"/>
    <w:rsid w:val="00DB1474"/>
    <w:rsid w:val="00DB1725"/>
    <w:rsid w:val="00DB1A18"/>
    <w:rsid w:val="00DB1AA2"/>
    <w:rsid w:val="00DB1E6F"/>
    <w:rsid w:val="00DB2428"/>
    <w:rsid w:val="00DB2585"/>
    <w:rsid w:val="00DB26BE"/>
    <w:rsid w:val="00DB2F8B"/>
    <w:rsid w:val="00DB3050"/>
    <w:rsid w:val="00DB3517"/>
    <w:rsid w:val="00DB3812"/>
    <w:rsid w:val="00DB3F7A"/>
    <w:rsid w:val="00DB4451"/>
    <w:rsid w:val="00DB445B"/>
    <w:rsid w:val="00DB468C"/>
    <w:rsid w:val="00DB46F4"/>
    <w:rsid w:val="00DB4B4E"/>
    <w:rsid w:val="00DB4DFC"/>
    <w:rsid w:val="00DB535C"/>
    <w:rsid w:val="00DB6407"/>
    <w:rsid w:val="00DB65E5"/>
    <w:rsid w:val="00DB670E"/>
    <w:rsid w:val="00DB6E10"/>
    <w:rsid w:val="00DB7056"/>
    <w:rsid w:val="00DB7062"/>
    <w:rsid w:val="00DB71BB"/>
    <w:rsid w:val="00DB7582"/>
    <w:rsid w:val="00DB7812"/>
    <w:rsid w:val="00DB7EA0"/>
    <w:rsid w:val="00DC027F"/>
    <w:rsid w:val="00DC03B0"/>
    <w:rsid w:val="00DC03F0"/>
    <w:rsid w:val="00DC0706"/>
    <w:rsid w:val="00DC09E2"/>
    <w:rsid w:val="00DC0BE7"/>
    <w:rsid w:val="00DC0E6E"/>
    <w:rsid w:val="00DC0EFE"/>
    <w:rsid w:val="00DC1372"/>
    <w:rsid w:val="00DC1741"/>
    <w:rsid w:val="00DC18C2"/>
    <w:rsid w:val="00DC1E5D"/>
    <w:rsid w:val="00DC1EA5"/>
    <w:rsid w:val="00DC20BC"/>
    <w:rsid w:val="00DC21F7"/>
    <w:rsid w:val="00DC293E"/>
    <w:rsid w:val="00DC2ABC"/>
    <w:rsid w:val="00DC2B21"/>
    <w:rsid w:val="00DC2C2F"/>
    <w:rsid w:val="00DC2EAE"/>
    <w:rsid w:val="00DC2F0C"/>
    <w:rsid w:val="00DC317C"/>
    <w:rsid w:val="00DC31D4"/>
    <w:rsid w:val="00DC399B"/>
    <w:rsid w:val="00DC3B3F"/>
    <w:rsid w:val="00DC3BA7"/>
    <w:rsid w:val="00DC3F22"/>
    <w:rsid w:val="00DC4383"/>
    <w:rsid w:val="00DC43AE"/>
    <w:rsid w:val="00DC4406"/>
    <w:rsid w:val="00DC48D0"/>
    <w:rsid w:val="00DC4A30"/>
    <w:rsid w:val="00DC4F13"/>
    <w:rsid w:val="00DC4FA7"/>
    <w:rsid w:val="00DC5418"/>
    <w:rsid w:val="00DC5617"/>
    <w:rsid w:val="00DC5940"/>
    <w:rsid w:val="00DC5B19"/>
    <w:rsid w:val="00DC5D56"/>
    <w:rsid w:val="00DC6068"/>
    <w:rsid w:val="00DC607C"/>
    <w:rsid w:val="00DC6196"/>
    <w:rsid w:val="00DC62E7"/>
    <w:rsid w:val="00DC63C5"/>
    <w:rsid w:val="00DC6604"/>
    <w:rsid w:val="00DC679E"/>
    <w:rsid w:val="00DC684B"/>
    <w:rsid w:val="00DC6901"/>
    <w:rsid w:val="00DC6B7D"/>
    <w:rsid w:val="00DC73C4"/>
    <w:rsid w:val="00DC753A"/>
    <w:rsid w:val="00DC7D16"/>
    <w:rsid w:val="00DD009A"/>
    <w:rsid w:val="00DD02E6"/>
    <w:rsid w:val="00DD0475"/>
    <w:rsid w:val="00DD089C"/>
    <w:rsid w:val="00DD0D84"/>
    <w:rsid w:val="00DD12F1"/>
    <w:rsid w:val="00DD21AC"/>
    <w:rsid w:val="00DD2522"/>
    <w:rsid w:val="00DD25B3"/>
    <w:rsid w:val="00DD275F"/>
    <w:rsid w:val="00DD2845"/>
    <w:rsid w:val="00DD2967"/>
    <w:rsid w:val="00DD2A8E"/>
    <w:rsid w:val="00DD2C44"/>
    <w:rsid w:val="00DD304E"/>
    <w:rsid w:val="00DD33F7"/>
    <w:rsid w:val="00DD350F"/>
    <w:rsid w:val="00DD3CC6"/>
    <w:rsid w:val="00DD4321"/>
    <w:rsid w:val="00DD4944"/>
    <w:rsid w:val="00DD503B"/>
    <w:rsid w:val="00DD504C"/>
    <w:rsid w:val="00DD50F3"/>
    <w:rsid w:val="00DD612D"/>
    <w:rsid w:val="00DD646A"/>
    <w:rsid w:val="00DD66CA"/>
    <w:rsid w:val="00DD69D3"/>
    <w:rsid w:val="00DD6DED"/>
    <w:rsid w:val="00DD778A"/>
    <w:rsid w:val="00DD79F3"/>
    <w:rsid w:val="00DD7A8C"/>
    <w:rsid w:val="00DD7DA7"/>
    <w:rsid w:val="00DE053C"/>
    <w:rsid w:val="00DE094C"/>
    <w:rsid w:val="00DE0BE3"/>
    <w:rsid w:val="00DE11DB"/>
    <w:rsid w:val="00DE127A"/>
    <w:rsid w:val="00DE1409"/>
    <w:rsid w:val="00DE143B"/>
    <w:rsid w:val="00DE1640"/>
    <w:rsid w:val="00DE17C2"/>
    <w:rsid w:val="00DE18DF"/>
    <w:rsid w:val="00DE1A48"/>
    <w:rsid w:val="00DE2D56"/>
    <w:rsid w:val="00DE2D58"/>
    <w:rsid w:val="00DE30A9"/>
    <w:rsid w:val="00DE3457"/>
    <w:rsid w:val="00DE366B"/>
    <w:rsid w:val="00DE3827"/>
    <w:rsid w:val="00DE4037"/>
    <w:rsid w:val="00DE4210"/>
    <w:rsid w:val="00DE442D"/>
    <w:rsid w:val="00DE45D9"/>
    <w:rsid w:val="00DE45FF"/>
    <w:rsid w:val="00DE4AAB"/>
    <w:rsid w:val="00DE4BF4"/>
    <w:rsid w:val="00DE4CC4"/>
    <w:rsid w:val="00DE579B"/>
    <w:rsid w:val="00DE57B5"/>
    <w:rsid w:val="00DE5BE2"/>
    <w:rsid w:val="00DE638A"/>
    <w:rsid w:val="00DE65B5"/>
    <w:rsid w:val="00DE6621"/>
    <w:rsid w:val="00DE67E9"/>
    <w:rsid w:val="00DE67FF"/>
    <w:rsid w:val="00DE69D8"/>
    <w:rsid w:val="00DE6AF4"/>
    <w:rsid w:val="00DE6C11"/>
    <w:rsid w:val="00DE6D31"/>
    <w:rsid w:val="00DE6D68"/>
    <w:rsid w:val="00DE717E"/>
    <w:rsid w:val="00DE747F"/>
    <w:rsid w:val="00DE749B"/>
    <w:rsid w:val="00DE756E"/>
    <w:rsid w:val="00DE7968"/>
    <w:rsid w:val="00DE7B2A"/>
    <w:rsid w:val="00DE7BD3"/>
    <w:rsid w:val="00DE7CEA"/>
    <w:rsid w:val="00DF0716"/>
    <w:rsid w:val="00DF0F97"/>
    <w:rsid w:val="00DF1212"/>
    <w:rsid w:val="00DF14C1"/>
    <w:rsid w:val="00DF1786"/>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BAD"/>
    <w:rsid w:val="00DF4BC0"/>
    <w:rsid w:val="00DF4CA5"/>
    <w:rsid w:val="00DF4CEA"/>
    <w:rsid w:val="00DF4E5C"/>
    <w:rsid w:val="00DF4F8E"/>
    <w:rsid w:val="00DF4FE3"/>
    <w:rsid w:val="00DF53C2"/>
    <w:rsid w:val="00DF5624"/>
    <w:rsid w:val="00DF56C5"/>
    <w:rsid w:val="00DF5783"/>
    <w:rsid w:val="00DF58BD"/>
    <w:rsid w:val="00DF5E70"/>
    <w:rsid w:val="00DF5F39"/>
    <w:rsid w:val="00DF65A9"/>
    <w:rsid w:val="00DF6657"/>
    <w:rsid w:val="00DF6D2E"/>
    <w:rsid w:val="00DF6E11"/>
    <w:rsid w:val="00DF711F"/>
    <w:rsid w:val="00DF73AF"/>
    <w:rsid w:val="00DF785B"/>
    <w:rsid w:val="00DF7C5E"/>
    <w:rsid w:val="00E00103"/>
    <w:rsid w:val="00E00455"/>
    <w:rsid w:val="00E00460"/>
    <w:rsid w:val="00E00511"/>
    <w:rsid w:val="00E00C68"/>
    <w:rsid w:val="00E00CBF"/>
    <w:rsid w:val="00E01244"/>
    <w:rsid w:val="00E01394"/>
    <w:rsid w:val="00E01595"/>
    <w:rsid w:val="00E0193B"/>
    <w:rsid w:val="00E01988"/>
    <w:rsid w:val="00E01E3F"/>
    <w:rsid w:val="00E02116"/>
    <w:rsid w:val="00E02610"/>
    <w:rsid w:val="00E026E7"/>
    <w:rsid w:val="00E02704"/>
    <w:rsid w:val="00E02987"/>
    <w:rsid w:val="00E03051"/>
    <w:rsid w:val="00E035FC"/>
    <w:rsid w:val="00E03D6C"/>
    <w:rsid w:val="00E03EA3"/>
    <w:rsid w:val="00E03EC2"/>
    <w:rsid w:val="00E0411C"/>
    <w:rsid w:val="00E0426E"/>
    <w:rsid w:val="00E044CA"/>
    <w:rsid w:val="00E048B5"/>
    <w:rsid w:val="00E04AC4"/>
    <w:rsid w:val="00E05080"/>
    <w:rsid w:val="00E053F2"/>
    <w:rsid w:val="00E063AE"/>
    <w:rsid w:val="00E0679F"/>
    <w:rsid w:val="00E06B9D"/>
    <w:rsid w:val="00E06FCD"/>
    <w:rsid w:val="00E07301"/>
    <w:rsid w:val="00E07414"/>
    <w:rsid w:val="00E079D1"/>
    <w:rsid w:val="00E07BDF"/>
    <w:rsid w:val="00E07E44"/>
    <w:rsid w:val="00E10092"/>
    <w:rsid w:val="00E10343"/>
    <w:rsid w:val="00E10817"/>
    <w:rsid w:val="00E115DF"/>
    <w:rsid w:val="00E117CA"/>
    <w:rsid w:val="00E11936"/>
    <w:rsid w:val="00E11C96"/>
    <w:rsid w:val="00E125BF"/>
    <w:rsid w:val="00E129C3"/>
    <w:rsid w:val="00E1308C"/>
    <w:rsid w:val="00E132D2"/>
    <w:rsid w:val="00E1371A"/>
    <w:rsid w:val="00E138F4"/>
    <w:rsid w:val="00E1390F"/>
    <w:rsid w:val="00E13923"/>
    <w:rsid w:val="00E13AB2"/>
    <w:rsid w:val="00E13B76"/>
    <w:rsid w:val="00E1403C"/>
    <w:rsid w:val="00E14060"/>
    <w:rsid w:val="00E14227"/>
    <w:rsid w:val="00E1481B"/>
    <w:rsid w:val="00E14BAF"/>
    <w:rsid w:val="00E150B4"/>
    <w:rsid w:val="00E15ED0"/>
    <w:rsid w:val="00E166D3"/>
    <w:rsid w:val="00E16C09"/>
    <w:rsid w:val="00E16DED"/>
    <w:rsid w:val="00E16E10"/>
    <w:rsid w:val="00E17276"/>
    <w:rsid w:val="00E173B8"/>
    <w:rsid w:val="00E17CB8"/>
    <w:rsid w:val="00E17E34"/>
    <w:rsid w:val="00E20015"/>
    <w:rsid w:val="00E2014D"/>
    <w:rsid w:val="00E20167"/>
    <w:rsid w:val="00E2024B"/>
    <w:rsid w:val="00E2093C"/>
    <w:rsid w:val="00E20E9C"/>
    <w:rsid w:val="00E21193"/>
    <w:rsid w:val="00E21195"/>
    <w:rsid w:val="00E22110"/>
    <w:rsid w:val="00E22194"/>
    <w:rsid w:val="00E221C0"/>
    <w:rsid w:val="00E2237C"/>
    <w:rsid w:val="00E224AF"/>
    <w:rsid w:val="00E22722"/>
    <w:rsid w:val="00E22BC0"/>
    <w:rsid w:val="00E22C3B"/>
    <w:rsid w:val="00E22D99"/>
    <w:rsid w:val="00E22DFE"/>
    <w:rsid w:val="00E22F2C"/>
    <w:rsid w:val="00E2324C"/>
    <w:rsid w:val="00E238EC"/>
    <w:rsid w:val="00E23D48"/>
    <w:rsid w:val="00E2431B"/>
    <w:rsid w:val="00E243DE"/>
    <w:rsid w:val="00E244D3"/>
    <w:rsid w:val="00E244D8"/>
    <w:rsid w:val="00E24509"/>
    <w:rsid w:val="00E248F5"/>
    <w:rsid w:val="00E249FF"/>
    <w:rsid w:val="00E24A57"/>
    <w:rsid w:val="00E24C3A"/>
    <w:rsid w:val="00E24E3A"/>
    <w:rsid w:val="00E251E0"/>
    <w:rsid w:val="00E2555D"/>
    <w:rsid w:val="00E259A9"/>
    <w:rsid w:val="00E25D2E"/>
    <w:rsid w:val="00E25F0D"/>
    <w:rsid w:val="00E25F29"/>
    <w:rsid w:val="00E2659C"/>
    <w:rsid w:val="00E26D63"/>
    <w:rsid w:val="00E26F09"/>
    <w:rsid w:val="00E27172"/>
    <w:rsid w:val="00E275D3"/>
    <w:rsid w:val="00E27792"/>
    <w:rsid w:val="00E278B7"/>
    <w:rsid w:val="00E279E5"/>
    <w:rsid w:val="00E27B19"/>
    <w:rsid w:val="00E27CB5"/>
    <w:rsid w:val="00E27E91"/>
    <w:rsid w:val="00E30270"/>
    <w:rsid w:val="00E304AD"/>
    <w:rsid w:val="00E30B03"/>
    <w:rsid w:val="00E30BB5"/>
    <w:rsid w:val="00E30D31"/>
    <w:rsid w:val="00E30DD6"/>
    <w:rsid w:val="00E310FA"/>
    <w:rsid w:val="00E315C3"/>
    <w:rsid w:val="00E31901"/>
    <w:rsid w:val="00E31975"/>
    <w:rsid w:val="00E31AA2"/>
    <w:rsid w:val="00E31B79"/>
    <w:rsid w:val="00E32019"/>
    <w:rsid w:val="00E32102"/>
    <w:rsid w:val="00E3241A"/>
    <w:rsid w:val="00E32454"/>
    <w:rsid w:val="00E32776"/>
    <w:rsid w:val="00E327B2"/>
    <w:rsid w:val="00E32938"/>
    <w:rsid w:val="00E32CAF"/>
    <w:rsid w:val="00E33112"/>
    <w:rsid w:val="00E335C0"/>
    <w:rsid w:val="00E33727"/>
    <w:rsid w:val="00E33F47"/>
    <w:rsid w:val="00E33FDF"/>
    <w:rsid w:val="00E346A5"/>
    <w:rsid w:val="00E347EB"/>
    <w:rsid w:val="00E34880"/>
    <w:rsid w:val="00E34916"/>
    <w:rsid w:val="00E35357"/>
    <w:rsid w:val="00E35E7C"/>
    <w:rsid w:val="00E364F2"/>
    <w:rsid w:val="00E36540"/>
    <w:rsid w:val="00E36FE6"/>
    <w:rsid w:val="00E37910"/>
    <w:rsid w:val="00E37B45"/>
    <w:rsid w:val="00E37C8A"/>
    <w:rsid w:val="00E37D27"/>
    <w:rsid w:val="00E40133"/>
    <w:rsid w:val="00E40164"/>
    <w:rsid w:val="00E40478"/>
    <w:rsid w:val="00E406BE"/>
    <w:rsid w:val="00E40BFA"/>
    <w:rsid w:val="00E4122B"/>
    <w:rsid w:val="00E4132D"/>
    <w:rsid w:val="00E41970"/>
    <w:rsid w:val="00E41EA9"/>
    <w:rsid w:val="00E42302"/>
    <w:rsid w:val="00E427E9"/>
    <w:rsid w:val="00E42B21"/>
    <w:rsid w:val="00E42BE7"/>
    <w:rsid w:val="00E435AA"/>
    <w:rsid w:val="00E437F2"/>
    <w:rsid w:val="00E43DA8"/>
    <w:rsid w:val="00E43E9A"/>
    <w:rsid w:val="00E4410F"/>
    <w:rsid w:val="00E4431E"/>
    <w:rsid w:val="00E4433E"/>
    <w:rsid w:val="00E44388"/>
    <w:rsid w:val="00E443D9"/>
    <w:rsid w:val="00E443DF"/>
    <w:rsid w:val="00E4464C"/>
    <w:rsid w:val="00E44700"/>
    <w:rsid w:val="00E44788"/>
    <w:rsid w:val="00E44D55"/>
    <w:rsid w:val="00E44EE8"/>
    <w:rsid w:val="00E44EF0"/>
    <w:rsid w:val="00E450EA"/>
    <w:rsid w:val="00E4539B"/>
    <w:rsid w:val="00E45459"/>
    <w:rsid w:val="00E45B8A"/>
    <w:rsid w:val="00E45C79"/>
    <w:rsid w:val="00E45D1E"/>
    <w:rsid w:val="00E45FD5"/>
    <w:rsid w:val="00E46148"/>
    <w:rsid w:val="00E4624F"/>
    <w:rsid w:val="00E4632A"/>
    <w:rsid w:val="00E46675"/>
    <w:rsid w:val="00E46730"/>
    <w:rsid w:val="00E46A3A"/>
    <w:rsid w:val="00E46A78"/>
    <w:rsid w:val="00E46C18"/>
    <w:rsid w:val="00E47430"/>
    <w:rsid w:val="00E4749F"/>
    <w:rsid w:val="00E47772"/>
    <w:rsid w:val="00E47919"/>
    <w:rsid w:val="00E47EC5"/>
    <w:rsid w:val="00E5029B"/>
    <w:rsid w:val="00E504D0"/>
    <w:rsid w:val="00E50735"/>
    <w:rsid w:val="00E50F2A"/>
    <w:rsid w:val="00E515F8"/>
    <w:rsid w:val="00E5163A"/>
    <w:rsid w:val="00E5167D"/>
    <w:rsid w:val="00E52772"/>
    <w:rsid w:val="00E52C1C"/>
    <w:rsid w:val="00E530B6"/>
    <w:rsid w:val="00E53282"/>
    <w:rsid w:val="00E5344D"/>
    <w:rsid w:val="00E5359F"/>
    <w:rsid w:val="00E53E66"/>
    <w:rsid w:val="00E54142"/>
    <w:rsid w:val="00E54669"/>
    <w:rsid w:val="00E54E0C"/>
    <w:rsid w:val="00E5510C"/>
    <w:rsid w:val="00E55253"/>
    <w:rsid w:val="00E55601"/>
    <w:rsid w:val="00E56106"/>
    <w:rsid w:val="00E564D5"/>
    <w:rsid w:val="00E5666D"/>
    <w:rsid w:val="00E56747"/>
    <w:rsid w:val="00E56770"/>
    <w:rsid w:val="00E56959"/>
    <w:rsid w:val="00E56A76"/>
    <w:rsid w:val="00E56ABF"/>
    <w:rsid w:val="00E56AF3"/>
    <w:rsid w:val="00E56E38"/>
    <w:rsid w:val="00E56F7A"/>
    <w:rsid w:val="00E5730D"/>
    <w:rsid w:val="00E57C37"/>
    <w:rsid w:val="00E603B4"/>
    <w:rsid w:val="00E6072B"/>
    <w:rsid w:val="00E615E2"/>
    <w:rsid w:val="00E618A5"/>
    <w:rsid w:val="00E6197B"/>
    <w:rsid w:val="00E61DB9"/>
    <w:rsid w:val="00E6215C"/>
    <w:rsid w:val="00E622F5"/>
    <w:rsid w:val="00E62524"/>
    <w:rsid w:val="00E62877"/>
    <w:rsid w:val="00E6287F"/>
    <w:rsid w:val="00E62EEA"/>
    <w:rsid w:val="00E6304E"/>
    <w:rsid w:val="00E63241"/>
    <w:rsid w:val="00E632F6"/>
    <w:rsid w:val="00E6391C"/>
    <w:rsid w:val="00E63B39"/>
    <w:rsid w:val="00E63B47"/>
    <w:rsid w:val="00E63D9B"/>
    <w:rsid w:val="00E63F22"/>
    <w:rsid w:val="00E63F84"/>
    <w:rsid w:val="00E640F0"/>
    <w:rsid w:val="00E641BC"/>
    <w:rsid w:val="00E64B29"/>
    <w:rsid w:val="00E653AE"/>
    <w:rsid w:val="00E655F6"/>
    <w:rsid w:val="00E658A5"/>
    <w:rsid w:val="00E658C5"/>
    <w:rsid w:val="00E65909"/>
    <w:rsid w:val="00E66093"/>
    <w:rsid w:val="00E663CE"/>
    <w:rsid w:val="00E665C0"/>
    <w:rsid w:val="00E665EB"/>
    <w:rsid w:val="00E669B8"/>
    <w:rsid w:val="00E66B82"/>
    <w:rsid w:val="00E66E64"/>
    <w:rsid w:val="00E66F05"/>
    <w:rsid w:val="00E67224"/>
    <w:rsid w:val="00E672DD"/>
    <w:rsid w:val="00E676AE"/>
    <w:rsid w:val="00E6773A"/>
    <w:rsid w:val="00E6794B"/>
    <w:rsid w:val="00E67CE5"/>
    <w:rsid w:val="00E70254"/>
    <w:rsid w:val="00E70523"/>
    <w:rsid w:val="00E70684"/>
    <w:rsid w:val="00E70A7F"/>
    <w:rsid w:val="00E70F71"/>
    <w:rsid w:val="00E712D6"/>
    <w:rsid w:val="00E718A7"/>
    <w:rsid w:val="00E71A4B"/>
    <w:rsid w:val="00E71E84"/>
    <w:rsid w:val="00E71EBB"/>
    <w:rsid w:val="00E72119"/>
    <w:rsid w:val="00E72152"/>
    <w:rsid w:val="00E721DB"/>
    <w:rsid w:val="00E7259B"/>
    <w:rsid w:val="00E729EF"/>
    <w:rsid w:val="00E72F92"/>
    <w:rsid w:val="00E7314D"/>
    <w:rsid w:val="00E73612"/>
    <w:rsid w:val="00E73BDE"/>
    <w:rsid w:val="00E73DEB"/>
    <w:rsid w:val="00E7408D"/>
    <w:rsid w:val="00E743A6"/>
    <w:rsid w:val="00E743DF"/>
    <w:rsid w:val="00E75D10"/>
    <w:rsid w:val="00E75E09"/>
    <w:rsid w:val="00E76727"/>
    <w:rsid w:val="00E7673B"/>
    <w:rsid w:val="00E7677C"/>
    <w:rsid w:val="00E774CE"/>
    <w:rsid w:val="00E7753A"/>
    <w:rsid w:val="00E77606"/>
    <w:rsid w:val="00E77717"/>
    <w:rsid w:val="00E777E9"/>
    <w:rsid w:val="00E77CA1"/>
    <w:rsid w:val="00E77CF3"/>
    <w:rsid w:val="00E80670"/>
    <w:rsid w:val="00E8067E"/>
    <w:rsid w:val="00E807B0"/>
    <w:rsid w:val="00E80D7E"/>
    <w:rsid w:val="00E810A1"/>
    <w:rsid w:val="00E81221"/>
    <w:rsid w:val="00E814C5"/>
    <w:rsid w:val="00E814DD"/>
    <w:rsid w:val="00E8190A"/>
    <w:rsid w:val="00E81DB4"/>
    <w:rsid w:val="00E81EE4"/>
    <w:rsid w:val="00E821A5"/>
    <w:rsid w:val="00E82250"/>
    <w:rsid w:val="00E82393"/>
    <w:rsid w:val="00E827AF"/>
    <w:rsid w:val="00E82CA1"/>
    <w:rsid w:val="00E83696"/>
    <w:rsid w:val="00E83730"/>
    <w:rsid w:val="00E83AA1"/>
    <w:rsid w:val="00E83C9F"/>
    <w:rsid w:val="00E83CCD"/>
    <w:rsid w:val="00E84007"/>
    <w:rsid w:val="00E84182"/>
    <w:rsid w:val="00E842DF"/>
    <w:rsid w:val="00E84524"/>
    <w:rsid w:val="00E84641"/>
    <w:rsid w:val="00E8485B"/>
    <w:rsid w:val="00E848C2"/>
    <w:rsid w:val="00E84A66"/>
    <w:rsid w:val="00E84D5C"/>
    <w:rsid w:val="00E84E18"/>
    <w:rsid w:val="00E84F06"/>
    <w:rsid w:val="00E85071"/>
    <w:rsid w:val="00E85927"/>
    <w:rsid w:val="00E85989"/>
    <w:rsid w:val="00E85D0F"/>
    <w:rsid w:val="00E85E51"/>
    <w:rsid w:val="00E8614D"/>
    <w:rsid w:val="00E86F68"/>
    <w:rsid w:val="00E8754B"/>
    <w:rsid w:val="00E876CD"/>
    <w:rsid w:val="00E87C75"/>
    <w:rsid w:val="00E90351"/>
    <w:rsid w:val="00E9037D"/>
    <w:rsid w:val="00E9073E"/>
    <w:rsid w:val="00E90B84"/>
    <w:rsid w:val="00E90EF2"/>
    <w:rsid w:val="00E90F00"/>
    <w:rsid w:val="00E91380"/>
    <w:rsid w:val="00E9168B"/>
    <w:rsid w:val="00E91787"/>
    <w:rsid w:val="00E918ED"/>
    <w:rsid w:val="00E91B26"/>
    <w:rsid w:val="00E92319"/>
    <w:rsid w:val="00E923FD"/>
    <w:rsid w:val="00E9271E"/>
    <w:rsid w:val="00E9279B"/>
    <w:rsid w:val="00E92894"/>
    <w:rsid w:val="00E92B58"/>
    <w:rsid w:val="00E92D1B"/>
    <w:rsid w:val="00E92FFB"/>
    <w:rsid w:val="00E930FF"/>
    <w:rsid w:val="00E934AB"/>
    <w:rsid w:val="00E93511"/>
    <w:rsid w:val="00E93628"/>
    <w:rsid w:val="00E93BAF"/>
    <w:rsid w:val="00E93C58"/>
    <w:rsid w:val="00E93D87"/>
    <w:rsid w:val="00E93DA9"/>
    <w:rsid w:val="00E93E5B"/>
    <w:rsid w:val="00E93FF6"/>
    <w:rsid w:val="00E9422A"/>
    <w:rsid w:val="00E94487"/>
    <w:rsid w:val="00E944CE"/>
    <w:rsid w:val="00E9492D"/>
    <w:rsid w:val="00E94BC2"/>
    <w:rsid w:val="00E9508F"/>
    <w:rsid w:val="00E952FB"/>
    <w:rsid w:val="00E9601B"/>
    <w:rsid w:val="00E96206"/>
    <w:rsid w:val="00E96257"/>
    <w:rsid w:val="00E96693"/>
    <w:rsid w:val="00E967AD"/>
    <w:rsid w:val="00E969BD"/>
    <w:rsid w:val="00E96A05"/>
    <w:rsid w:val="00E96DDF"/>
    <w:rsid w:val="00E96FDE"/>
    <w:rsid w:val="00E974FF"/>
    <w:rsid w:val="00E977D4"/>
    <w:rsid w:val="00E977F8"/>
    <w:rsid w:val="00E9785C"/>
    <w:rsid w:val="00E978BA"/>
    <w:rsid w:val="00E97C52"/>
    <w:rsid w:val="00EA002C"/>
    <w:rsid w:val="00EA006D"/>
    <w:rsid w:val="00EA0181"/>
    <w:rsid w:val="00EA0476"/>
    <w:rsid w:val="00EA06A4"/>
    <w:rsid w:val="00EA06E6"/>
    <w:rsid w:val="00EA098E"/>
    <w:rsid w:val="00EA0A60"/>
    <w:rsid w:val="00EA0AD7"/>
    <w:rsid w:val="00EA0B49"/>
    <w:rsid w:val="00EA0BCF"/>
    <w:rsid w:val="00EA0C9D"/>
    <w:rsid w:val="00EA14C3"/>
    <w:rsid w:val="00EA1650"/>
    <w:rsid w:val="00EA198B"/>
    <w:rsid w:val="00EA1CA1"/>
    <w:rsid w:val="00EA1DC0"/>
    <w:rsid w:val="00EA22DE"/>
    <w:rsid w:val="00EA22E9"/>
    <w:rsid w:val="00EA2319"/>
    <w:rsid w:val="00EA238B"/>
    <w:rsid w:val="00EA24D6"/>
    <w:rsid w:val="00EA2870"/>
    <w:rsid w:val="00EA28DE"/>
    <w:rsid w:val="00EA2940"/>
    <w:rsid w:val="00EA2CA4"/>
    <w:rsid w:val="00EA3033"/>
    <w:rsid w:val="00EA3036"/>
    <w:rsid w:val="00EA310F"/>
    <w:rsid w:val="00EA335E"/>
    <w:rsid w:val="00EA37E9"/>
    <w:rsid w:val="00EA3A3F"/>
    <w:rsid w:val="00EA3B3E"/>
    <w:rsid w:val="00EA3E5F"/>
    <w:rsid w:val="00EA3F08"/>
    <w:rsid w:val="00EA433F"/>
    <w:rsid w:val="00EA46A9"/>
    <w:rsid w:val="00EA4765"/>
    <w:rsid w:val="00EA4D39"/>
    <w:rsid w:val="00EA4DDB"/>
    <w:rsid w:val="00EA4E41"/>
    <w:rsid w:val="00EA4F7F"/>
    <w:rsid w:val="00EA4FB5"/>
    <w:rsid w:val="00EA5587"/>
    <w:rsid w:val="00EA64B0"/>
    <w:rsid w:val="00EA6909"/>
    <w:rsid w:val="00EA6A57"/>
    <w:rsid w:val="00EA6BB4"/>
    <w:rsid w:val="00EA6C04"/>
    <w:rsid w:val="00EA6D5F"/>
    <w:rsid w:val="00EA6F11"/>
    <w:rsid w:val="00EA6FDE"/>
    <w:rsid w:val="00EA75A0"/>
    <w:rsid w:val="00EA75C5"/>
    <w:rsid w:val="00EA75ED"/>
    <w:rsid w:val="00EA75EE"/>
    <w:rsid w:val="00EA78B1"/>
    <w:rsid w:val="00EA7F32"/>
    <w:rsid w:val="00EB00F3"/>
    <w:rsid w:val="00EB015E"/>
    <w:rsid w:val="00EB026C"/>
    <w:rsid w:val="00EB04ED"/>
    <w:rsid w:val="00EB0B39"/>
    <w:rsid w:val="00EB0DAF"/>
    <w:rsid w:val="00EB0DC6"/>
    <w:rsid w:val="00EB0ED5"/>
    <w:rsid w:val="00EB1168"/>
    <w:rsid w:val="00EB1943"/>
    <w:rsid w:val="00EB1A3E"/>
    <w:rsid w:val="00EB1A5D"/>
    <w:rsid w:val="00EB1C23"/>
    <w:rsid w:val="00EB1DB9"/>
    <w:rsid w:val="00EB1E49"/>
    <w:rsid w:val="00EB1ED5"/>
    <w:rsid w:val="00EB2252"/>
    <w:rsid w:val="00EB2B81"/>
    <w:rsid w:val="00EB2D62"/>
    <w:rsid w:val="00EB3233"/>
    <w:rsid w:val="00EB326D"/>
    <w:rsid w:val="00EB37CC"/>
    <w:rsid w:val="00EB3A2E"/>
    <w:rsid w:val="00EB3AFB"/>
    <w:rsid w:val="00EB3D2D"/>
    <w:rsid w:val="00EB454E"/>
    <w:rsid w:val="00EB4C3D"/>
    <w:rsid w:val="00EB4E61"/>
    <w:rsid w:val="00EB4EAD"/>
    <w:rsid w:val="00EB5187"/>
    <w:rsid w:val="00EB52AA"/>
    <w:rsid w:val="00EB57E4"/>
    <w:rsid w:val="00EB5C21"/>
    <w:rsid w:val="00EB5CFC"/>
    <w:rsid w:val="00EB5E08"/>
    <w:rsid w:val="00EB5F5A"/>
    <w:rsid w:val="00EB6034"/>
    <w:rsid w:val="00EB637F"/>
    <w:rsid w:val="00EB6557"/>
    <w:rsid w:val="00EB65C2"/>
    <w:rsid w:val="00EB6C13"/>
    <w:rsid w:val="00EB739A"/>
    <w:rsid w:val="00EB7442"/>
    <w:rsid w:val="00EB7D62"/>
    <w:rsid w:val="00EB7D8A"/>
    <w:rsid w:val="00EB7F9F"/>
    <w:rsid w:val="00EC0099"/>
    <w:rsid w:val="00EC00B0"/>
    <w:rsid w:val="00EC064B"/>
    <w:rsid w:val="00EC0705"/>
    <w:rsid w:val="00EC07E0"/>
    <w:rsid w:val="00EC08A0"/>
    <w:rsid w:val="00EC0A1E"/>
    <w:rsid w:val="00EC0E00"/>
    <w:rsid w:val="00EC0E9B"/>
    <w:rsid w:val="00EC0F23"/>
    <w:rsid w:val="00EC120E"/>
    <w:rsid w:val="00EC1F46"/>
    <w:rsid w:val="00EC2246"/>
    <w:rsid w:val="00EC23B7"/>
    <w:rsid w:val="00EC26E0"/>
    <w:rsid w:val="00EC2811"/>
    <w:rsid w:val="00EC2A1E"/>
    <w:rsid w:val="00EC2A7E"/>
    <w:rsid w:val="00EC3D3B"/>
    <w:rsid w:val="00EC42D2"/>
    <w:rsid w:val="00EC4443"/>
    <w:rsid w:val="00EC4A9A"/>
    <w:rsid w:val="00EC4DA3"/>
    <w:rsid w:val="00EC4E32"/>
    <w:rsid w:val="00EC5987"/>
    <w:rsid w:val="00EC67A0"/>
    <w:rsid w:val="00EC6A83"/>
    <w:rsid w:val="00EC6AEE"/>
    <w:rsid w:val="00EC6EFF"/>
    <w:rsid w:val="00EC7133"/>
    <w:rsid w:val="00EC757C"/>
    <w:rsid w:val="00EC77D1"/>
    <w:rsid w:val="00EC7EBA"/>
    <w:rsid w:val="00ED0295"/>
    <w:rsid w:val="00ED03CB"/>
    <w:rsid w:val="00ED0474"/>
    <w:rsid w:val="00ED047E"/>
    <w:rsid w:val="00ED0916"/>
    <w:rsid w:val="00ED0C35"/>
    <w:rsid w:val="00ED1993"/>
    <w:rsid w:val="00ED1AA9"/>
    <w:rsid w:val="00ED1EF4"/>
    <w:rsid w:val="00ED202F"/>
    <w:rsid w:val="00ED2103"/>
    <w:rsid w:val="00ED21FF"/>
    <w:rsid w:val="00ED23D6"/>
    <w:rsid w:val="00ED2457"/>
    <w:rsid w:val="00ED24FA"/>
    <w:rsid w:val="00ED2E8B"/>
    <w:rsid w:val="00ED3998"/>
    <w:rsid w:val="00ED3A0D"/>
    <w:rsid w:val="00ED4050"/>
    <w:rsid w:val="00ED427C"/>
    <w:rsid w:val="00ED462C"/>
    <w:rsid w:val="00ED4789"/>
    <w:rsid w:val="00ED49CE"/>
    <w:rsid w:val="00ED4C2E"/>
    <w:rsid w:val="00ED57DF"/>
    <w:rsid w:val="00ED5877"/>
    <w:rsid w:val="00ED592D"/>
    <w:rsid w:val="00ED5D46"/>
    <w:rsid w:val="00ED5F31"/>
    <w:rsid w:val="00ED5FC3"/>
    <w:rsid w:val="00ED64B7"/>
    <w:rsid w:val="00ED652B"/>
    <w:rsid w:val="00ED676D"/>
    <w:rsid w:val="00ED720A"/>
    <w:rsid w:val="00ED742A"/>
    <w:rsid w:val="00ED7A2B"/>
    <w:rsid w:val="00ED7EC7"/>
    <w:rsid w:val="00EE0162"/>
    <w:rsid w:val="00EE0406"/>
    <w:rsid w:val="00EE05D3"/>
    <w:rsid w:val="00EE0BFF"/>
    <w:rsid w:val="00EE0ECD"/>
    <w:rsid w:val="00EE1232"/>
    <w:rsid w:val="00EE142F"/>
    <w:rsid w:val="00EE1671"/>
    <w:rsid w:val="00EE18FD"/>
    <w:rsid w:val="00EE19F6"/>
    <w:rsid w:val="00EE1C51"/>
    <w:rsid w:val="00EE1DC4"/>
    <w:rsid w:val="00EE1E02"/>
    <w:rsid w:val="00EE2486"/>
    <w:rsid w:val="00EE2B79"/>
    <w:rsid w:val="00EE2CC7"/>
    <w:rsid w:val="00EE2D2F"/>
    <w:rsid w:val="00EE2E27"/>
    <w:rsid w:val="00EE34B7"/>
    <w:rsid w:val="00EE37E1"/>
    <w:rsid w:val="00EE3888"/>
    <w:rsid w:val="00EE3D36"/>
    <w:rsid w:val="00EE411A"/>
    <w:rsid w:val="00EE439A"/>
    <w:rsid w:val="00EE494A"/>
    <w:rsid w:val="00EE4BA1"/>
    <w:rsid w:val="00EE4CCC"/>
    <w:rsid w:val="00EE4D27"/>
    <w:rsid w:val="00EE4D4F"/>
    <w:rsid w:val="00EE4DD5"/>
    <w:rsid w:val="00EE4E10"/>
    <w:rsid w:val="00EE4F3E"/>
    <w:rsid w:val="00EE518B"/>
    <w:rsid w:val="00EE548D"/>
    <w:rsid w:val="00EE57E0"/>
    <w:rsid w:val="00EE5A24"/>
    <w:rsid w:val="00EE5A7F"/>
    <w:rsid w:val="00EE6106"/>
    <w:rsid w:val="00EE6955"/>
    <w:rsid w:val="00EE6AE7"/>
    <w:rsid w:val="00EE6B44"/>
    <w:rsid w:val="00EE6D26"/>
    <w:rsid w:val="00EE70A0"/>
    <w:rsid w:val="00EE73CA"/>
    <w:rsid w:val="00EE742D"/>
    <w:rsid w:val="00EE74CB"/>
    <w:rsid w:val="00EE74D8"/>
    <w:rsid w:val="00EE7730"/>
    <w:rsid w:val="00EE7D58"/>
    <w:rsid w:val="00EF04BF"/>
    <w:rsid w:val="00EF0542"/>
    <w:rsid w:val="00EF086E"/>
    <w:rsid w:val="00EF0AD8"/>
    <w:rsid w:val="00EF0FF2"/>
    <w:rsid w:val="00EF1586"/>
    <w:rsid w:val="00EF1FCB"/>
    <w:rsid w:val="00EF218F"/>
    <w:rsid w:val="00EF21CB"/>
    <w:rsid w:val="00EF225E"/>
    <w:rsid w:val="00EF2519"/>
    <w:rsid w:val="00EF28BC"/>
    <w:rsid w:val="00EF2AFD"/>
    <w:rsid w:val="00EF2FD0"/>
    <w:rsid w:val="00EF36D7"/>
    <w:rsid w:val="00EF3E05"/>
    <w:rsid w:val="00EF43B2"/>
    <w:rsid w:val="00EF4626"/>
    <w:rsid w:val="00EF48A5"/>
    <w:rsid w:val="00EF4920"/>
    <w:rsid w:val="00EF4ABE"/>
    <w:rsid w:val="00EF4B35"/>
    <w:rsid w:val="00EF4C9F"/>
    <w:rsid w:val="00EF4F83"/>
    <w:rsid w:val="00EF5A97"/>
    <w:rsid w:val="00EF5AA5"/>
    <w:rsid w:val="00EF5C79"/>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C3"/>
    <w:rsid w:val="00EF7872"/>
    <w:rsid w:val="00EF7E87"/>
    <w:rsid w:val="00F006FB"/>
    <w:rsid w:val="00F009CC"/>
    <w:rsid w:val="00F00CF6"/>
    <w:rsid w:val="00F00E12"/>
    <w:rsid w:val="00F0106C"/>
    <w:rsid w:val="00F0162E"/>
    <w:rsid w:val="00F017D2"/>
    <w:rsid w:val="00F0196B"/>
    <w:rsid w:val="00F0196C"/>
    <w:rsid w:val="00F01EF6"/>
    <w:rsid w:val="00F02290"/>
    <w:rsid w:val="00F024B7"/>
    <w:rsid w:val="00F024D9"/>
    <w:rsid w:val="00F02527"/>
    <w:rsid w:val="00F025F3"/>
    <w:rsid w:val="00F02EFE"/>
    <w:rsid w:val="00F03048"/>
    <w:rsid w:val="00F03391"/>
    <w:rsid w:val="00F03539"/>
    <w:rsid w:val="00F0366A"/>
    <w:rsid w:val="00F0367E"/>
    <w:rsid w:val="00F0389E"/>
    <w:rsid w:val="00F03A17"/>
    <w:rsid w:val="00F03A7E"/>
    <w:rsid w:val="00F03F19"/>
    <w:rsid w:val="00F0476E"/>
    <w:rsid w:val="00F049A3"/>
    <w:rsid w:val="00F04C06"/>
    <w:rsid w:val="00F04C4E"/>
    <w:rsid w:val="00F04C85"/>
    <w:rsid w:val="00F054B8"/>
    <w:rsid w:val="00F05D6A"/>
    <w:rsid w:val="00F06059"/>
    <w:rsid w:val="00F0625B"/>
    <w:rsid w:val="00F063E2"/>
    <w:rsid w:val="00F065D5"/>
    <w:rsid w:val="00F065DB"/>
    <w:rsid w:val="00F07575"/>
    <w:rsid w:val="00F07DF5"/>
    <w:rsid w:val="00F07E33"/>
    <w:rsid w:val="00F10114"/>
    <w:rsid w:val="00F1034C"/>
    <w:rsid w:val="00F103C8"/>
    <w:rsid w:val="00F10435"/>
    <w:rsid w:val="00F106EC"/>
    <w:rsid w:val="00F10B31"/>
    <w:rsid w:val="00F10E87"/>
    <w:rsid w:val="00F10F46"/>
    <w:rsid w:val="00F111EE"/>
    <w:rsid w:val="00F11222"/>
    <w:rsid w:val="00F11330"/>
    <w:rsid w:val="00F114E1"/>
    <w:rsid w:val="00F116C8"/>
    <w:rsid w:val="00F11BA7"/>
    <w:rsid w:val="00F11C04"/>
    <w:rsid w:val="00F11D48"/>
    <w:rsid w:val="00F121E9"/>
    <w:rsid w:val="00F12469"/>
    <w:rsid w:val="00F12AB1"/>
    <w:rsid w:val="00F12C1A"/>
    <w:rsid w:val="00F12E6C"/>
    <w:rsid w:val="00F13474"/>
    <w:rsid w:val="00F1352A"/>
    <w:rsid w:val="00F14932"/>
    <w:rsid w:val="00F14C19"/>
    <w:rsid w:val="00F14D01"/>
    <w:rsid w:val="00F15165"/>
    <w:rsid w:val="00F154EE"/>
    <w:rsid w:val="00F158DA"/>
    <w:rsid w:val="00F159BB"/>
    <w:rsid w:val="00F15A4D"/>
    <w:rsid w:val="00F15B9F"/>
    <w:rsid w:val="00F15BA1"/>
    <w:rsid w:val="00F15C15"/>
    <w:rsid w:val="00F1605A"/>
    <w:rsid w:val="00F16656"/>
    <w:rsid w:val="00F166B7"/>
    <w:rsid w:val="00F167FD"/>
    <w:rsid w:val="00F16944"/>
    <w:rsid w:val="00F17715"/>
    <w:rsid w:val="00F17744"/>
    <w:rsid w:val="00F177ED"/>
    <w:rsid w:val="00F17CA4"/>
    <w:rsid w:val="00F17CE2"/>
    <w:rsid w:val="00F17DDE"/>
    <w:rsid w:val="00F20134"/>
    <w:rsid w:val="00F201DE"/>
    <w:rsid w:val="00F201E7"/>
    <w:rsid w:val="00F20761"/>
    <w:rsid w:val="00F20B0C"/>
    <w:rsid w:val="00F20D4D"/>
    <w:rsid w:val="00F20F8E"/>
    <w:rsid w:val="00F21104"/>
    <w:rsid w:val="00F2149E"/>
    <w:rsid w:val="00F2173B"/>
    <w:rsid w:val="00F21804"/>
    <w:rsid w:val="00F2191F"/>
    <w:rsid w:val="00F21DCC"/>
    <w:rsid w:val="00F21EEC"/>
    <w:rsid w:val="00F220CB"/>
    <w:rsid w:val="00F2231E"/>
    <w:rsid w:val="00F2240E"/>
    <w:rsid w:val="00F22C0B"/>
    <w:rsid w:val="00F22ED8"/>
    <w:rsid w:val="00F23A83"/>
    <w:rsid w:val="00F23F07"/>
    <w:rsid w:val="00F23FB3"/>
    <w:rsid w:val="00F24370"/>
    <w:rsid w:val="00F24654"/>
    <w:rsid w:val="00F2469C"/>
    <w:rsid w:val="00F246C4"/>
    <w:rsid w:val="00F24B57"/>
    <w:rsid w:val="00F24C0E"/>
    <w:rsid w:val="00F24CC3"/>
    <w:rsid w:val="00F24CE8"/>
    <w:rsid w:val="00F24F4C"/>
    <w:rsid w:val="00F25076"/>
    <w:rsid w:val="00F25306"/>
    <w:rsid w:val="00F2534F"/>
    <w:rsid w:val="00F25867"/>
    <w:rsid w:val="00F259BB"/>
    <w:rsid w:val="00F25B6E"/>
    <w:rsid w:val="00F25E3E"/>
    <w:rsid w:val="00F26536"/>
    <w:rsid w:val="00F26680"/>
    <w:rsid w:val="00F26EBD"/>
    <w:rsid w:val="00F272D7"/>
    <w:rsid w:val="00F27339"/>
    <w:rsid w:val="00F276AA"/>
    <w:rsid w:val="00F276DF"/>
    <w:rsid w:val="00F278C9"/>
    <w:rsid w:val="00F2797F"/>
    <w:rsid w:val="00F27C2A"/>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770"/>
    <w:rsid w:val="00F32A0A"/>
    <w:rsid w:val="00F32BC6"/>
    <w:rsid w:val="00F3304B"/>
    <w:rsid w:val="00F3317A"/>
    <w:rsid w:val="00F33200"/>
    <w:rsid w:val="00F335BA"/>
    <w:rsid w:val="00F33980"/>
    <w:rsid w:val="00F343AA"/>
    <w:rsid w:val="00F346A8"/>
    <w:rsid w:val="00F3470B"/>
    <w:rsid w:val="00F348A2"/>
    <w:rsid w:val="00F34AE3"/>
    <w:rsid w:val="00F34D4A"/>
    <w:rsid w:val="00F353B2"/>
    <w:rsid w:val="00F353D9"/>
    <w:rsid w:val="00F357D9"/>
    <w:rsid w:val="00F359C2"/>
    <w:rsid w:val="00F35BE0"/>
    <w:rsid w:val="00F35C53"/>
    <w:rsid w:val="00F36369"/>
    <w:rsid w:val="00F36451"/>
    <w:rsid w:val="00F36D99"/>
    <w:rsid w:val="00F36EBB"/>
    <w:rsid w:val="00F36F64"/>
    <w:rsid w:val="00F37005"/>
    <w:rsid w:val="00F372A9"/>
    <w:rsid w:val="00F3749F"/>
    <w:rsid w:val="00F377CD"/>
    <w:rsid w:val="00F37BF9"/>
    <w:rsid w:val="00F40163"/>
    <w:rsid w:val="00F40381"/>
    <w:rsid w:val="00F40620"/>
    <w:rsid w:val="00F40677"/>
    <w:rsid w:val="00F40A3F"/>
    <w:rsid w:val="00F40A78"/>
    <w:rsid w:val="00F40DC5"/>
    <w:rsid w:val="00F40F3F"/>
    <w:rsid w:val="00F417DF"/>
    <w:rsid w:val="00F41993"/>
    <w:rsid w:val="00F41E90"/>
    <w:rsid w:val="00F42A28"/>
    <w:rsid w:val="00F42C56"/>
    <w:rsid w:val="00F42CE1"/>
    <w:rsid w:val="00F431D7"/>
    <w:rsid w:val="00F43659"/>
    <w:rsid w:val="00F439F9"/>
    <w:rsid w:val="00F44093"/>
    <w:rsid w:val="00F4449A"/>
    <w:rsid w:val="00F44666"/>
    <w:rsid w:val="00F447B4"/>
    <w:rsid w:val="00F44A13"/>
    <w:rsid w:val="00F44BAB"/>
    <w:rsid w:val="00F44CBE"/>
    <w:rsid w:val="00F44ED3"/>
    <w:rsid w:val="00F451C8"/>
    <w:rsid w:val="00F451EE"/>
    <w:rsid w:val="00F456FA"/>
    <w:rsid w:val="00F4581F"/>
    <w:rsid w:val="00F46261"/>
    <w:rsid w:val="00F462B9"/>
    <w:rsid w:val="00F4635D"/>
    <w:rsid w:val="00F46422"/>
    <w:rsid w:val="00F466EC"/>
    <w:rsid w:val="00F46AD3"/>
    <w:rsid w:val="00F46B91"/>
    <w:rsid w:val="00F46EE0"/>
    <w:rsid w:val="00F470E9"/>
    <w:rsid w:val="00F47188"/>
    <w:rsid w:val="00F47287"/>
    <w:rsid w:val="00F47A6C"/>
    <w:rsid w:val="00F47B0E"/>
    <w:rsid w:val="00F500B5"/>
    <w:rsid w:val="00F50192"/>
    <w:rsid w:val="00F50273"/>
    <w:rsid w:val="00F50569"/>
    <w:rsid w:val="00F50F80"/>
    <w:rsid w:val="00F5114E"/>
    <w:rsid w:val="00F51221"/>
    <w:rsid w:val="00F5125F"/>
    <w:rsid w:val="00F51A9E"/>
    <w:rsid w:val="00F51DE9"/>
    <w:rsid w:val="00F51F3D"/>
    <w:rsid w:val="00F51FD6"/>
    <w:rsid w:val="00F51FD8"/>
    <w:rsid w:val="00F521ED"/>
    <w:rsid w:val="00F52F69"/>
    <w:rsid w:val="00F53485"/>
    <w:rsid w:val="00F535F0"/>
    <w:rsid w:val="00F539A7"/>
    <w:rsid w:val="00F53A9F"/>
    <w:rsid w:val="00F54108"/>
    <w:rsid w:val="00F54361"/>
    <w:rsid w:val="00F545F4"/>
    <w:rsid w:val="00F546BC"/>
    <w:rsid w:val="00F54754"/>
    <w:rsid w:val="00F54D6D"/>
    <w:rsid w:val="00F5550E"/>
    <w:rsid w:val="00F55972"/>
    <w:rsid w:val="00F55CD0"/>
    <w:rsid w:val="00F55E22"/>
    <w:rsid w:val="00F55EC9"/>
    <w:rsid w:val="00F56001"/>
    <w:rsid w:val="00F56029"/>
    <w:rsid w:val="00F56064"/>
    <w:rsid w:val="00F56167"/>
    <w:rsid w:val="00F56376"/>
    <w:rsid w:val="00F565A7"/>
    <w:rsid w:val="00F56671"/>
    <w:rsid w:val="00F5675E"/>
    <w:rsid w:val="00F567B1"/>
    <w:rsid w:val="00F56D2C"/>
    <w:rsid w:val="00F5718B"/>
    <w:rsid w:val="00F571B7"/>
    <w:rsid w:val="00F573D4"/>
    <w:rsid w:val="00F5749A"/>
    <w:rsid w:val="00F57601"/>
    <w:rsid w:val="00F57FDF"/>
    <w:rsid w:val="00F6006F"/>
    <w:rsid w:val="00F600D6"/>
    <w:rsid w:val="00F603DA"/>
    <w:rsid w:val="00F60571"/>
    <w:rsid w:val="00F60D59"/>
    <w:rsid w:val="00F60EEE"/>
    <w:rsid w:val="00F60FDE"/>
    <w:rsid w:val="00F61194"/>
    <w:rsid w:val="00F61278"/>
    <w:rsid w:val="00F6146F"/>
    <w:rsid w:val="00F61695"/>
    <w:rsid w:val="00F617E8"/>
    <w:rsid w:val="00F61A26"/>
    <w:rsid w:val="00F61BB0"/>
    <w:rsid w:val="00F61F20"/>
    <w:rsid w:val="00F62251"/>
    <w:rsid w:val="00F627A5"/>
    <w:rsid w:val="00F62858"/>
    <w:rsid w:val="00F62906"/>
    <w:rsid w:val="00F63020"/>
    <w:rsid w:val="00F6341E"/>
    <w:rsid w:val="00F635AC"/>
    <w:rsid w:val="00F6363B"/>
    <w:rsid w:val="00F6370E"/>
    <w:rsid w:val="00F63C83"/>
    <w:rsid w:val="00F63E39"/>
    <w:rsid w:val="00F63E73"/>
    <w:rsid w:val="00F642AE"/>
    <w:rsid w:val="00F64BE1"/>
    <w:rsid w:val="00F65295"/>
    <w:rsid w:val="00F654F0"/>
    <w:rsid w:val="00F6597E"/>
    <w:rsid w:val="00F65FC1"/>
    <w:rsid w:val="00F66077"/>
    <w:rsid w:val="00F661F0"/>
    <w:rsid w:val="00F662F4"/>
    <w:rsid w:val="00F66541"/>
    <w:rsid w:val="00F665CB"/>
    <w:rsid w:val="00F66743"/>
    <w:rsid w:val="00F670FC"/>
    <w:rsid w:val="00F675B9"/>
    <w:rsid w:val="00F67761"/>
    <w:rsid w:val="00F67E06"/>
    <w:rsid w:val="00F70426"/>
    <w:rsid w:val="00F70715"/>
    <w:rsid w:val="00F70AC2"/>
    <w:rsid w:val="00F712DD"/>
    <w:rsid w:val="00F718ED"/>
    <w:rsid w:val="00F71CE5"/>
    <w:rsid w:val="00F71EC0"/>
    <w:rsid w:val="00F72060"/>
    <w:rsid w:val="00F72327"/>
    <w:rsid w:val="00F72534"/>
    <w:rsid w:val="00F7279D"/>
    <w:rsid w:val="00F72A16"/>
    <w:rsid w:val="00F72AAF"/>
    <w:rsid w:val="00F72C22"/>
    <w:rsid w:val="00F72C53"/>
    <w:rsid w:val="00F72FB4"/>
    <w:rsid w:val="00F72FCD"/>
    <w:rsid w:val="00F74410"/>
    <w:rsid w:val="00F746CB"/>
    <w:rsid w:val="00F748B7"/>
    <w:rsid w:val="00F74C4E"/>
    <w:rsid w:val="00F75004"/>
    <w:rsid w:val="00F756C0"/>
    <w:rsid w:val="00F7584D"/>
    <w:rsid w:val="00F75D9B"/>
    <w:rsid w:val="00F76306"/>
    <w:rsid w:val="00F7646F"/>
    <w:rsid w:val="00F765CA"/>
    <w:rsid w:val="00F767B1"/>
    <w:rsid w:val="00F76AA5"/>
    <w:rsid w:val="00F76C66"/>
    <w:rsid w:val="00F77B9E"/>
    <w:rsid w:val="00F77C74"/>
    <w:rsid w:val="00F77E8B"/>
    <w:rsid w:val="00F80119"/>
    <w:rsid w:val="00F80196"/>
    <w:rsid w:val="00F80349"/>
    <w:rsid w:val="00F80A59"/>
    <w:rsid w:val="00F80C80"/>
    <w:rsid w:val="00F80F71"/>
    <w:rsid w:val="00F81148"/>
    <w:rsid w:val="00F81629"/>
    <w:rsid w:val="00F818B0"/>
    <w:rsid w:val="00F82787"/>
    <w:rsid w:val="00F82845"/>
    <w:rsid w:val="00F82BD0"/>
    <w:rsid w:val="00F838EB"/>
    <w:rsid w:val="00F83B71"/>
    <w:rsid w:val="00F83C01"/>
    <w:rsid w:val="00F84338"/>
    <w:rsid w:val="00F844C3"/>
    <w:rsid w:val="00F8480A"/>
    <w:rsid w:val="00F84A40"/>
    <w:rsid w:val="00F84BD0"/>
    <w:rsid w:val="00F85380"/>
    <w:rsid w:val="00F8538F"/>
    <w:rsid w:val="00F85986"/>
    <w:rsid w:val="00F85A77"/>
    <w:rsid w:val="00F861A2"/>
    <w:rsid w:val="00F861CF"/>
    <w:rsid w:val="00F864C6"/>
    <w:rsid w:val="00F86516"/>
    <w:rsid w:val="00F8674D"/>
    <w:rsid w:val="00F8674E"/>
    <w:rsid w:val="00F86C5D"/>
    <w:rsid w:val="00F86D8F"/>
    <w:rsid w:val="00F87325"/>
    <w:rsid w:val="00F87871"/>
    <w:rsid w:val="00F87D7B"/>
    <w:rsid w:val="00F903BA"/>
    <w:rsid w:val="00F905D9"/>
    <w:rsid w:val="00F908DD"/>
    <w:rsid w:val="00F9093C"/>
    <w:rsid w:val="00F909DD"/>
    <w:rsid w:val="00F90A53"/>
    <w:rsid w:val="00F90F60"/>
    <w:rsid w:val="00F9103C"/>
    <w:rsid w:val="00F91285"/>
    <w:rsid w:val="00F91409"/>
    <w:rsid w:val="00F9144B"/>
    <w:rsid w:val="00F915EC"/>
    <w:rsid w:val="00F918E5"/>
    <w:rsid w:val="00F9191C"/>
    <w:rsid w:val="00F91E4C"/>
    <w:rsid w:val="00F922B9"/>
    <w:rsid w:val="00F9234A"/>
    <w:rsid w:val="00F92488"/>
    <w:rsid w:val="00F924B0"/>
    <w:rsid w:val="00F926D4"/>
    <w:rsid w:val="00F92BA5"/>
    <w:rsid w:val="00F92D09"/>
    <w:rsid w:val="00F92EAE"/>
    <w:rsid w:val="00F93486"/>
    <w:rsid w:val="00F9351D"/>
    <w:rsid w:val="00F935E2"/>
    <w:rsid w:val="00F93706"/>
    <w:rsid w:val="00F93A3B"/>
    <w:rsid w:val="00F93B26"/>
    <w:rsid w:val="00F9433D"/>
    <w:rsid w:val="00F9471D"/>
    <w:rsid w:val="00F9484C"/>
    <w:rsid w:val="00F94BA2"/>
    <w:rsid w:val="00F95256"/>
    <w:rsid w:val="00F95378"/>
    <w:rsid w:val="00F95427"/>
    <w:rsid w:val="00F95650"/>
    <w:rsid w:val="00F95AD3"/>
    <w:rsid w:val="00F965CB"/>
    <w:rsid w:val="00F96827"/>
    <w:rsid w:val="00F96A6D"/>
    <w:rsid w:val="00F96BB5"/>
    <w:rsid w:val="00F96DA4"/>
    <w:rsid w:val="00F9728A"/>
    <w:rsid w:val="00F972A2"/>
    <w:rsid w:val="00F972D8"/>
    <w:rsid w:val="00F97346"/>
    <w:rsid w:val="00F97E72"/>
    <w:rsid w:val="00F97EC5"/>
    <w:rsid w:val="00FA0094"/>
    <w:rsid w:val="00FA042A"/>
    <w:rsid w:val="00FA096F"/>
    <w:rsid w:val="00FA0C56"/>
    <w:rsid w:val="00FA0F2E"/>
    <w:rsid w:val="00FA110D"/>
    <w:rsid w:val="00FA1286"/>
    <w:rsid w:val="00FA186C"/>
    <w:rsid w:val="00FA1C39"/>
    <w:rsid w:val="00FA1EC8"/>
    <w:rsid w:val="00FA2370"/>
    <w:rsid w:val="00FA2BEA"/>
    <w:rsid w:val="00FA3150"/>
    <w:rsid w:val="00FA31D2"/>
    <w:rsid w:val="00FA3590"/>
    <w:rsid w:val="00FA3BA6"/>
    <w:rsid w:val="00FA410C"/>
    <w:rsid w:val="00FA49D1"/>
    <w:rsid w:val="00FA4F24"/>
    <w:rsid w:val="00FA5158"/>
    <w:rsid w:val="00FA52D7"/>
    <w:rsid w:val="00FA532D"/>
    <w:rsid w:val="00FA5961"/>
    <w:rsid w:val="00FA59D9"/>
    <w:rsid w:val="00FA5C1C"/>
    <w:rsid w:val="00FA5D21"/>
    <w:rsid w:val="00FA5F8E"/>
    <w:rsid w:val="00FA60AA"/>
    <w:rsid w:val="00FA6D74"/>
    <w:rsid w:val="00FA6FDE"/>
    <w:rsid w:val="00FA72B3"/>
    <w:rsid w:val="00FA73EB"/>
    <w:rsid w:val="00FA74B5"/>
    <w:rsid w:val="00FA79BA"/>
    <w:rsid w:val="00FA7A1A"/>
    <w:rsid w:val="00FA7B44"/>
    <w:rsid w:val="00FA7C9F"/>
    <w:rsid w:val="00FA7D91"/>
    <w:rsid w:val="00FB0567"/>
    <w:rsid w:val="00FB05F7"/>
    <w:rsid w:val="00FB083A"/>
    <w:rsid w:val="00FB0BAA"/>
    <w:rsid w:val="00FB0C66"/>
    <w:rsid w:val="00FB11CA"/>
    <w:rsid w:val="00FB1322"/>
    <w:rsid w:val="00FB13AD"/>
    <w:rsid w:val="00FB162B"/>
    <w:rsid w:val="00FB17AC"/>
    <w:rsid w:val="00FB1919"/>
    <w:rsid w:val="00FB19DF"/>
    <w:rsid w:val="00FB204E"/>
    <w:rsid w:val="00FB279D"/>
    <w:rsid w:val="00FB2AC4"/>
    <w:rsid w:val="00FB2B4F"/>
    <w:rsid w:val="00FB30D1"/>
    <w:rsid w:val="00FB34FA"/>
    <w:rsid w:val="00FB3D61"/>
    <w:rsid w:val="00FB3F2C"/>
    <w:rsid w:val="00FB418E"/>
    <w:rsid w:val="00FB455B"/>
    <w:rsid w:val="00FB4CA4"/>
    <w:rsid w:val="00FB4D27"/>
    <w:rsid w:val="00FB4FBE"/>
    <w:rsid w:val="00FB5095"/>
    <w:rsid w:val="00FB55C1"/>
    <w:rsid w:val="00FB5893"/>
    <w:rsid w:val="00FB5A0C"/>
    <w:rsid w:val="00FB5C5C"/>
    <w:rsid w:val="00FB5D5C"/>
    <w:rsid w:val="00FB5DCD"/>
    <w:rsid w:val="00FB5EFF"/>
    <w:rsid w:val="00FB640E"/>
    <w:rsid w:val="00FB6981"/>
    <w:rsid w:val="00FB703E"/>
    <w:rsid w:val="00FB73E1"/>
    <w:rsid w:val="00FB746D"/>
    <w:rsid w:val="00FB7551"/>
    <w:rsid w:val="00FB7EC5"/>
    <w:rsid w:val="00FB7F24"/>
    <w:rsid w:val="00FC0450"/>
    <w:rsid w:val="00FC0498"/>
    <w:rsid w:val="00FC051F"/>
    <w:rsid w:val="00FC073C"/>
    <w:rsid w:val="00FC081A"/>
    <w:rsid w:val="00FC0981"/>
    <w:rsid w:val="00FC0B67"/>
    <w:rsid w:val="00FC0DCF"/>
    <w:rsid w:val="00FC1387"/>
    <w:rsid w:val="00FC145F"/>
    <w:rsid w:val="00FC14DE"/>
    <w:rsid w:val="00FC1B61"/>
    <w:rsid w:val="00FC1F75"/>
    <w:rsid w:val="00FC209D"/>
    <w:rsid w:val="00FC29D3"/>
    <w:rsid w:val="00FC2FB6"/>
    <w:rsid w:val="00FC35AE"/>
    <w:rsid w:val="00FC35CB"/>
    <w:rsid w:val="00FC37BB"/>
    <w:rsid w:val="00FC411D"/>
    <w:rsid w:val="00FC468D"/>
    <w:rsid w:val="00FC46A5"/>
    <w:rsid w:val="00FC4803"/>
    <w:rsid w:val="00FC4B19"/>
    <w:rsid w:val="00FC4B8C"/>
    <w:rsid w:val="00FC4D38"/>
    <w:rsid w:val="00FC4EE8"/>
    <w:rsid w:val="00FC517C"/>
    <w:rsid w:val="00FC530B"/>
    <w:rsid w:val="00FC58C6"/>
    <w:rsid w:val="00FC5CD8"/>
    <w:rsid w:val="00FC5E20"/>
    <w:rsid w:val="00FC5EE2"/>
    <w:rsid w:val="00FC5FDD"/>
    <w:rsid w:val="00FC6720"/>
    <w:rsid w:val="00FC67F5"/>
    <w:rsid w:val="00FC6B51"/>
    <w:rsid w:val="00FC6EF9"/>
    <w:rsid w:val="00FC6F0F"/>
    <w:rsid w:val="00FC7342"/>
    <w:rsid w:val="00FC73F5"/>
    <w:rsid w:val="00FC74D2"/>
    <w:rsid w:val="00FC7E04"/>
    <w:rsid w:val="00FD02A5"/>
    <w:rsid w:val="00FD11DD"/>
    <w:rsid w:val="00FD1544"/>
    <w:rsid w:val="00FD1C5D"/>
    <w:rsid w:val="00FD1D3E"/>
    <w:rsid w:val="00FD1D54"/>
    <w:rsid w:val="00FD1D91"/>
    <w:rsid w:val="00FD209B"/>
    <w:rsid w:val="00FD2220"/>
    <w:rsid w:val="00FD27DD"/>
    <w:rsid w:val="00FD2C7A"/>
    <w:rsid w:val="00FD2FFA"/>
    <w:rsid w:val="00FD3000"/>
    <w:rsid w:val="00FD3009"/>
    <w:rsid w:val="00FD33E2"/>
    <w:rsid w:val="00FD37D7"/>
    <w:rsid w:val="00FD3802"/>
    <w:rsid w:val="00FD3948"/>
    <w:rsid w:val="00FD39B9"/>
    <w:rsid w:val="00FD3D0E"/>
    <w:rsid w:val="00FD3F13"/>
    <w:rsid w:val="00FD4258"/>
    <w:rsid w:val="00FD47F7"/>
    <w:rsid w:val="00FD496C"/>
    <w:rsid w:val="00FD49EE"/>
    <w:rsid w:val="00FD5241"/>
    <w:rsid w:val="00FD573C"/>
    <w:rsid w:val="00FD5833"/>
    <w:rsid w:val="00FD5864"/>
    <w:rsid w:val="00FD5988"/>
    <w:rsid w:val="00FD5AE3"/>
    <w:rsid w:val="00FD5FC1"/>
    <w:rsid w:val="00FD65AB"/>
    <w:rsid w:val="00FD6AA3"/>
    <w:rsid w:val="00FD6CEF"/>
    <w:rsid w:val="00FD7B51"/>
    <w:rsid w:val="00FD7C66"/>
    <w:rsid w:val="00FE0367"/>
    <w:rsid w:val="00FE03D9"/>
    <w:rsid w:val="00FE0630"/>
    <w:rsid w:val="00FE0728"/>
    <w:rsid w:val="00FE084F"/>
    <w:rsid w:val="00FE0F31"/>
    <w:rsid w:val="00FE0FBD"/>
    <w:rsid w:val="00FE0FF8"/>
    <w:rsid w:val="00FE12AC"/>
    <w:rsid w:val="00FE17F3"/>
    <w:rsid w:val="00FE184B"/>
    <w:rsid w:val="00FE18A5"/>
    <w:rsid w:val="00FE2009"/>
    <w:rsid w:val="00FE22E1"/>
    <w:rsid w:val="00FE264B"/>
    <w:rsid w:val="00FE2DDF"/>
    <w:rsid w:val="00FE2F08"/>
    <w:rsid w:val="00FE3242"/>
    <w:rsid w:val="00FE32A1"/>
    <w:rsid w:val="00FE35AC"/>
    <w:rsid w:val="00FE47C8"/>
    <w:rsid w:val="00FE5172"/>
    <w:rsid w:val="00FE5210"/>
    <w:rsid w:val="00FE5338"/>
    <w:rsid w:val="00FE559C"/>
    <w:rsid w:val="00FE5853"/>
    <w:rsid w:val="00FE5A9C"/>
    <w:rsid w:val="00FE5CD5"/>
    <w:rsid w:val="00FE61DE"/>
    <w:rsid w:val="00FE63FB"/>
    <w:rsid w:val="00FE655B"/>
    <w:rsid w:val="00FE71D6"/>
    <w:rsid w:val="00FE7372"/>
    <w:rsid w:val="00FE7646"/>
    <w:rsid w:val="00FE7C2A"/>
    <w:rsid w:val="00FE7CEE"/>
    <w:rsid w:val="00FF059A"/>
    <w:rsid w:val="00FF09F4"/>
    <w:rsid w:val="00FF0CE5"/>
    <w:rsid w:val="00FF0E70"/>
    <w:rsid w:val="00FF124D"/>
    <w:rsid w:val="00FF1727"/>
    <w:rsid w:val="00FF186C"/>
    <w:rsid w:val="00FF18D3"/>
    <w:rsid w:val="00FF19F4"/>
    <w:rsid w:val="00FF1AD8"/>
    <w:rsid w:val="00FF1B73"/>
    <w:rsid w:val="00FF1E0F"/>
    <w:rsid w:val="00FF1ED1"/>
    <w:rsid w:val="00FF1F73"/>
    <w:rsid w:val="00FF2406"/>
    <w:rsid w:val="00FF26AC"/>
    <w:rsid w:val="00FF2C0D"/>
    <w:rsid w:val="00FF2CB2"/>
    <w:rsid w:val="00FF2F2E"/>
    <w:rsid w:val="00FF351B"/>
    <w:rsid w:val="00FF37F5"/>
    <w:rsid w:val="00FF40FB"/>
    <w:rsid w:val="00FF4225"/>
    <w:rsid w:val="00FF42DD"/>
    <w:rsid w:val="00FF43C9"/>
    <w:rsid w:val="00FF4522"/>
    <w:rsid w:val="00FF4A3B"/>
    <w:rsid w:val="00FF5398"/>
    <w:rsid w:val="00FF5552"/>
    <w:rsid w:val="00FF5617"/>
    <w:rsid w:val="00FF5F04"/>
    <w:rsid w:val="00FF5F2A"/>
    <w:rsid w:val="00FF5FD2"/>
    <w:rsid w:val="00FF6015"/>
    <w:rsid w:val="00FF6586"/>
    <w:rsid w:val="00FF6663"/>
    <w:rsid w:val="00FF7170"/>
    <w:rsid w:val="00FF7452"/>
    <w:rsid w:val="00FF76DF"/>
    <w:rsid w:val="00FF7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footnote reference" w:uiPriority="0"/>
    <w:lsdException w:name="page number" w:uiPriority="0"/>
    <w:lsdException w:name="List" w:uiPriority="0"/>
    <w:lsdException w:name="List Bullet" w:uiPriority="0"/>
    <w:lsdException w:name="List Bullet 2" w:uiPriority="0"/>
    <w:lsdException w:name="List Bullet 5"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2"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9A4A84"/>
  </w:style>
  <w:style w:type="paragraph" w:styleId="10">
    <w:name w:val="heading 1"/>
    <w:aliases w:val=" Знак7,Заголовок 1 Знак Знак,Заголовок 1 Знак Знак Знак Знак Знак Знак,Заголовок 1 Знак Знак Знак Знак Знак,Заголовок 1 Знак Знак Знак Знак Знак Знак Знак"/>
    <w:basedOn w:val="a1"/>
    <w:next w:val="a1"/>
    <w:link w:val="11"/>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1">
    <w:name w:val="heading 2"/>
    <w:aliases w:val="Заголовок 2 Знак1,Заголовок 2 Знак Знак,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
    <w:basedOn w:val="a1"/>
    <w:next w:val="a1"/>
    <w:link w:val="22"/>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Заголовок 3-го уровня,- 1.1.1,RSKH3,Ведомость (название),EIA H3,.1.1,Заголовок 3 Знак1,Заголовок 3 Знак Знак,Заголовок 3 Знак1 Знак,Заголовок 3 Знак Знак Знак Знак,Заголовок 3 Знак Знак Знак Знак Знак Знак,Заголовок 3 Знак Знак Знак"/>
    <w:basedOn w:val="a1"/>
    <w:next w:val="a1"/>
    <w:link w:val="30"/>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0">
    <w:name w:val="heading 5"/>
    <w:aliases w:val="наимен. табл,Bold"/>
    <w:basedOn w:val="a1"/>
    <w:next w:val="a1"/>
    <w:link w:val="51"/>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
    <w:basedOn w:val="a1"/>
    <w:next w:val="a1"/>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w:basedOn w:val="a1"/>
    <w:next w:val="a1"/>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w:basedOn w:val="a1"/>
    <w:next w:val="a1"/>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w:basedOn w:val="a1"/>
    <w:next w:val="a1"/>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aliases w:val=" Знак7 Знак,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
    <w:basedOn w:val="a2"/>
    <w:link w:val="10"/>
    <w:rsid w:val="00511A7F"/>
    <w:rPr>
      <w:rFonts w:ascii="Times New Roman" w:eastAsia="Times New Roman" w:hAnsi="Times New Roman" w:cs="Times New Roman"/>
      <w:b/>
      <w:sz w:val="28"/>
      <w:szCs w:val="20"/>
      <w:lang w:eastAsia="ru-RU"/>
    </w:rPr>
  </w:style>
  <w:style w:type="character" w:customStyle="1" w:styleId="22">
    <w:name w:val="Заголовок 2 Знак"/>
    <w:aliases w:val="Заголовок 2 Знак1 Знак,Заголовок 2 Знак Знак Знак,Заголовок 2 Знак Знак1 Знак Знак,Заголовок 2 Знак2 Знак Знак Знак Знак,Заголовок 2 Знак Знак1 Знак Знак Знак Знак,Заголовок 2 Знак1 Знак Знак Знак Знак Знак"/>
    <w:basedOn w:val="a2"/>
    <w:link w:val="21"/>
    <w:rsid w:val="00455B9E"/>
    <w:rPr>
      <w:rFonts w:asciiTheme="majorHAnsi" w:eastAsiaTheme="majorEastAsia" w:hAnsiTheme="majorHAnsi" w:cstheme="majorBidi"/>
      <w:b/>
      <w:bCs/>
      <w:color w:val="4F81BD" w:themeColor="accent1"/>
      <w:sz w:val="26"/>
      <w:szCs w:val="26"/>
    </w:rPr>
  </w:style>
  <w:style w:type="character" w:customStyle="1" w:styleId="30">
    <w:name w:val="Заголовок 3 Знак"/>
    <w:aliases w:val="Заголовок 3-го уровня Знак,- 1.1.1 Знак,RSKH3 Знак,Ведомость (название) Знак,EIA H3 Знак,.1.1 Знак,Заголовок 3 Знак1 Знак1,Заголовок 3 Знак Знак Знак1,Заголовок 3 Знак1 Знак Знак,Заголовок 3 Знак Знак Знак Знак Знак"/>
    <w:basedOn w:val="a2"/>
    <w:link w:val="3"/>
    <w:rsid w:val="00152942"/>
    <w:rPr>
      <w:rFonts w:asciiTheme="majorHAnsi" w:eastAsiaTheme="majorEastAsia" w:hAnsiTheme="majorHAnsi" w:cstheme="majorBidi"/>
      <w:b/>
      <w:bCs/>
      <w:color w:val="4F81BD" w:themeColor="accent1"/>
    </w:rPr>
  </w:style>
  <w:style w:type="character" w:customStyle="1" w:styleId="40">
    <w:name w:val="Заголовок 4 Знак"/>
    <w:basedOn w:val="a2"/>
    <w:link w:val="4"/>
    <w:uiPriority w:val="9"/>
    <w:rsid w:val="00CB2103"/>
    <w:rPr>
      <w:rFonts w:asciiTheme="majorHAnsi" w:eastAsiaTheme="majorEastAsia" w:hAnsiTheme="majorHAnsi" w:cstheme="majorBidi"/>
      <w:b/>
      <w:bCs/>
      <w:i/>
      <w:iCs/>
      <w:color w:val="4F81BD" w:themeColor="accent1"/>
    </w:rPr>
  </w:style>
  <w:style w:type="paragraph" w:styleId="a5">
    <w:name w:val="Balloon Text"/>
    <w:basedOn w:val="a1"/>
    <w:link w:val="a6"/>
    <w:unhideWhenUsed/>
    <w:rsid w:val="004B7EB6"/>
    <w:pPr>
      <w:spacing w:after="0" w:line="240" w:lineRule="auto"/>
    </w:pPr>
    <w:rPr>
      <w:rFonts w:ascii="Tahoma" w:hAnsi="Tahoma" w:cs="Tahoma"/>
      <w:sz w:val="16"/>
      <w:szCs w:val="16"/>
    </w:rPr>
  </w:style>
  <w:style w:type="character" w:customStyle="1" w:styleId="a6">
    <w:name w:val="Текст выноски Знак"/>
    <w:basedOn w:val="a2"/>
    <w:link w:val="a5"/>
    <w:uiPriority w:val="99"/>
    <w:rsid w:val="004B7EB6"/>
    <w:rPr>
      <w:rFonts w:ascii="Tahoma" w:hAnsi="Tahoma" w:cs="Tahoma"/>
      <w:sz w:val="16"/>
      <w:szCs w:val="16"/>
    </w:rPr>
  </w:style>
  <w:style w:type="paragraph" w:styleId="a7">
    <w:name w:val="header"/>
    <w:aliases w:val=" Знак"/>
    <w:basedOn w:val="a1"/>
    <w:link w:val="a8"/>
    <w:unhideWhenUsed/>
    <w:rsid w:val="000F23DD"/>
    <w:pPr>
      <w:tabs>
        <w:tab w:val="center" w:pos="4677"/>
        <w:tab w:val="right" w:pos="9355"/>
      </w:tabs>
      <w:spacing w:after="0" w:line="240" w:lineRule="auto"/>
    </w:pPr>
  </w:style>
  <w:style w:type="character" w:customStyle="1" w:styleId="a8">
    <w:name w:val="Верхний колонтитул Знак"/>
    <w:aliases w:val=" Знак Знак"/>
    <w:basedOn w:val="a2"/>
    <w:link w:val="a7"/>
    <w:uiPriority w:val="99"/>
    <w:rsid w:val="000F23DD"/>
  </w:style>
  <w:style w:type="paragraph" w:styleId="a9">
    <w:name w:val="footer"/>
    <w:basedOn w:val="a1"/>
    <w:link w:val="aa"/>
    <w:unhideWhenUsed/>
    <w:rsid w:val="000F23DD"/>
    <w:pPr>
      <w:tabs>
        <w:tab w:val="center" w:pos="4677"/>
        <w:tab w:val="right" w:pos="9355"/>
      </w:tabs>
      <w:spacing w:after="0" w:line="240" w:lineRule="auto"/>
    </w:pPr>
  </w:style>
  <w:style w:type="character" w:customStyle="1" w:styleId="aa">
    <w:name w:val="Нижний колонтитул Знак"/>
    <w:basedOn w:val="a2"/>
    <w:link w:val="a9"/>
    <w:rsid w:val="000F23DD"/>
  </w:style>
  <w:style w:type="paragraph" w:styleId="ab">
    <w:name w:val="List Paragraph"/>
    <w:basedOn w:val="a1"/>
    <w:uiPriority w:val="34"/>
    <w:qFormat/>
    <w:rsid w:val="00103914"/>
    <w:pPr>
      <w:ind w:left="720"/>
      <w:contextualSpacing/>
    </w:pPr>
  </w:style>
  <w:style w:type="paragraph" w:styleId="ac">
    <w:name w:val="No Spacing"/>
    <w:link w:val="ad"/>
    <w:uiPriority w:val="1"/>
    <w:qFormat/>
    <w:rsid w:val="006635DF"/>
    <w:pPr>
      <w:spacing w:after="0" w:line="240" w:lineRule="auto"/>
    </w:pPr>
    <w:rPr>
      <w:rFonts w:eastAsiaTheme="minorEastAsia"/>
      <w:lang w:eastAsia="ru-RU"/>
    </w:rPr>
  </w:style>
  <w:style w:type="character" w:customStyle="1" w:styleId="ad">
    <w:name w:val="Без интервала Знак"/>
    <w:basedOn w:val="a2"/>
    <w:link w:val="ac"/>
    <w:uiPriority w:val="1"/>
    <w:rsid w:val="006635DF"/>
    <w:rPr>
      <w:rFonts w:eastAsiaTheme="minorEastAsia"/>
      <w:lang w:eastAsia="ru-RU"/>
    </w:rPr>
  </w:style>
  <w:style w:type="character" w:styleId="ae">
    <w:name w:val="Hyperlink"/>
    <w:basedOn w:val="a2"/>
    <w:unhideWhenUsed/>
    <w:rsid w:val="00923E3B"/>
    <w:rPr>
      <w:color w:val="0000FF" w:themeColor="hyperlink"/>
      <w:u w:val="single"/>
    </w:rPr>
  </w:style>
  <w:style w:type="paragraph" w:styleId="af">
    <w:name w:val="Body Text Indent"/>
    <w:basedOn w:val="a1"/>
    <w:link w:val="af0"/>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0">
    <w:name w:val="Основной текст с отступом Знак"/>
    <w:basedOn w:val="a2"/>
    <w:link w:val="af"/>
    <w:rsid w:val="00E22194"/>
    <w:rPr>
      <w:rFonts w:ascii="Arial" w:eastAsia="Times New Roman" w:hAnsi="Arial" w:cs="Arial"/>
      <w:sz w:val="16"/>
      <w:szCs w:val="20"/>
      <w:lang w:eastAsia="ar-SA"/>
    </w:rPr>
  </w:style>
  <w:style w:type="table" w:styleId="af1">
    <w:name w:val="Table Grid"/>
    <w:basedOn w:val="a3"/>
    <w:uiPriority w:val="59"/>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1"/>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2">
    <w:name w:val="Strong"/>
    <w:basedOn w:val="a2"/>
    <w:qFormat/>
    <w:rsid w:val="00511A7F"/>
    <w:rPr>
      <w:b/>
      <w:bCs/>
    </w:rPr>
  </w:style>
  <w:style w:type="paragraph" w:styleId="af3">
    <w:name w:val="footnote text"/>
    <w:basedOn w:val="a1"/>
    <w:link w:val="af4"/>
    <w:uiPriority w:val="99"/>
    <w:rsid w:val="00511A7F"/>
    <w:pPr>
      <w:spacing w:after="0" w:line="240" w:lineRule="auto"/>
    </w:pPr>
    <w:rPr>
      <w:rFonts w:ascii="Times New Roman" w:eastAsia="Times New Roman" w:hAnsi="Times New Roman" w:cs="Times New Roman"/>
      <w:sz w:val="24"/>
      <w:szCs w:val="24"/>
      <w:lang w:eastAsia="ru-RU"/>
    </w:rPr>
  </w:style>
  <w:style w:type="character" w:customStyle="1" w:styleId="af4">
    <w:name w:val="Текст сноски Знак"/>
    <w:basedOn w:val="a2"/>
    <w:link w:val="af3"/>
    <w:uiPriority w:val="99"/>
    <w:rsid w:val="00511A7F"/>
    <w:rPr>
      <w:rFonts w:ascii="Times New Roman" w:eastAsia="Times New Roman" w:hAnsi="Times New Roman" w:cs="Times New Roman"/>
      <w:sz w:val="24"/>
      <w:szCs w:val="24"/>
      <w:lang w:eastAsia="ru-RU"/>
    </w:rPr>
  </w:style>
  <w:style w:type="character" w:styleId="af5">
    <w:name w:val="footnote reference"/>
    <w:rsid w:val="00511A7F"/>
    <w:rPr>
      <w:vertAlign w:val="superscript"/>
    </w:rPr>
  </w:style>
  <w:style w:type="paragraph" w:customStyle="1" w:styleId="12">
    <w:name w:val="Знак1"/>
    <w:basedOn w:val="a1"/>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6">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1"/>
    <w:link w:val="af7"/>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7">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
    <w:basedOn w:val="a2"/>
    <w:link w:val="af6"/>
    <w:rsid w:val="00511A7F"/>
    <w:rPr>
      <w:rFonts w:ascii="Times New Roman" w:eastAsia="Times New Roman" w:hAnsi="Times New Roman" w:cs="Times New Roman"/>
      <w:sz w:val="28"/>
      <w:szCs w:val="20"/>
      <w:lang w:eastAsia="ru-RU"/>
    </w:rPr>
  </w:style>
  <w:style w:type="paragraph" w:styleId="af8">
    <w:name w:val="endnote text"/>
    <w:basedOn w:val="a1"/>
    <w:link w:val="af9"/>
    <w:uiPriority w:val="99"/>
    <w:semiHidden/>
    <w:unhideWhenUsed/>
    <w:rsid w:val="00E27E91"/>
    <w:pPr>
      <w:spacing w:after="0" w:line="240" w:lineRule="auto"/>
    </w:pPr>
    <w:rPr>
      <w:sz w:val="20"/>
      <w:szCs w:val="20"/>
    </w:rPr>
  </w:style>
  <w:style w:type="character" w:customStyle="1" w:styleId="af9">
    <w:name w:val="Текст концевой сноски Знак"/>
    <w:basedOn w:val="a2"/>
    <w:link w:val="af8"/>
    <w:uiPriority w:val="99"/>
    <w:semiHidden/>
    <w:rsid w:val="00E27E91"/>
    <w:rPr>
      <w:sz w:val="20"/>
      <w:szCs w:val="20"/>
    </w:rPr>
  </w:style>
  <w:style w:type="character" w:styleId="afa">
    <w:name w:val="endnote reference"/>
    <w:basedOn w:val="a2"/>
    <w:uiPriority w:val="99"/>
    <w:semiHidden/>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3">
    <w:name w:val="Body Text Indent 2"/>
    <w:basedOn w:val="a1"/>
    <w:link w:val="24"/>
    <w:unhideWhenUsed/>
    <w:rsid w:val="00297B5E"/>
    <w:pPr>
      <w:spacing w:after="120" w:line="480" w:lineRule="auto"/>
      <w:ind w:left="283"/>
    </w:pPr>
  </w:style>
  <w:style w:type="character" w:customStyle="1" w:styleId="24">
    <w:name w:val="Основной текст с отступом 2 Знак"/>
    <w:basedOn w:val="a2"/>
    <w:link w:val="23"/>
    <w:uiPriority w:val="99"/>
    <w:semiHidden/>
    <w:rsid w:val="00297B5E"/>
  </w:style>
  <w:style w:type="character" w:styleId="afb">
    <w:name w:val="FollowedHyperlink"/>
    <w:basedOn w:val="a2"/>
    <w:uiPriority w:val="99"/>
    <w:unhideWhenUsed/>
    <w:rsid w:val="005753A3"/>
    <w:rPr>
      <w:color w:val="800080"/>
      <w:u w:val="single"/>
    </w:rPr>
  </w:style>
  <w:style w:type="paragraph" w:customStyle="1" w:styleId="xl65">
    <w:name w:val="xl65"/>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w:basedOn w:val="a2"/>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
    <w:basedOn w:val="a2"/>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1"/>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1"/>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1"/>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1"/>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1"/>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1"/>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1"/>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1"/>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1"/>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1"/>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1"/>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1"/>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1"/>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c">
    <w:name w:val="Light Shading"/>
    <w:basedOn w:val="a3"/>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
    <w:name w:val="Нет списка1"/>
    <w:next w:val="a4"/>
    <w:semiHidden/>
    <w:unhideWhenUsed/>
    <w:rsid w:val="00ED2103"/>
  </w:style>
  <w:style w:type="character" w:styleId="afd">
    <w:name w:val="page number"/>
    <w:basedOn w:val="a2"/>
    <w:rsid w:val="00ED2103"/>
  </w:style>
  <w:style w:type="paragraph" w:customStyle="1" w:styleId="xl119">
    <w:name w:val="xl119"/>
    <w:basedOn w:val="a1"/>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1"/>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1"/>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5">
    <w:name w:val="Body Text 2"/>
    <w:basedOn w:val="a1"/>
    <w:link w:val="26"/>
    <w:unhideWhenUsed/>
    <w:rsid w:val="008E12AB"/>
    <w:pPr>
      <w:spacing w:after="120" w:line="480" w:lineRule="auto"/>
    </w:pPr>
  </w:style>
  <w:style w:type="character" w:customStyle="1" w:styleId="26">
    <w:name w:val="Основной текст 2 Знак"/>
    <w:basedOn w:val="a2"/>
    <w:link w:val="25"/>
    <w:uiPriority w:val="99"/>
    <w:semiHidden/>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1"/>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2"/>
    <w:link w:val="HTML"/>
    <w:rsid w:val="007C2904"/>
    <w:rPr>
      <w:rFonts w:ascii="Courier New" w:eastAsia="Times New Roman" w:hAnsi="Courier New" w:cs="Times New Roman"/>
      <w:sz w:val="20"/>
      <w:szCs w:val="24"/>
      <w:lang w:eastAsia="ru-RU"/>
    </w:rPr>
  </w:style>
  <w:style w:type="paragraph" w:styleId="afe">
    <w:name w:val="Normal (Web)"/>
    <w:basedOn w:val="a1"/>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1"/>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1"/>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
    <w:name w:val="Title"/>
    <w:basedOn w:val="a1"/>
    <w:link w:val="aff0"/>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0">
    <w:name w:val="Название Знак"/>
    <w:basedOn w:val="a2"/>
    <w:link w:val="aff"/>
    <w:rsid w:val="007C2904"/>
    <w:rPr>
      <w:rFonts w:ascii="Times New Roman" w:eastAsia="Times New Roman" w:hAnsi="Times New Roman" w:cs="Times New Roman"/>
      <w:b/>
      <w:bCs/>
      <w:sz w:val="24"/>
      <w:szCs w:val="24"/>
      <w:lang w:eastAsia="ru-RU"/>
    </w:rPr>
  </w:style>
  <w:style w:type="paragraph" w:customStyle="1" w:styleId="xl128">
    <w:name w:val="xl128"/>
    <w:basedOn w:val="a1"/>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1"/>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1"/>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1"/>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1"/>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1"/>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1"/>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1"/>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1"/>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1"/>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1"/>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1"/>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1"/>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5"/>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0">
    <w:name w:val="List Bullet"/>
    <w:aliases w:val="Маркированный список Знак2,Маркированный список Знак Знак1,Маркированный список Знак1 Знак Знак,Маркированный список Знак Знак Знак Знак,Маркированный список Знак1 Знак1,Маркированный список Знак Знак Знак1"/>
    <w:basedOn w:val="a1"/>
    <w:link w:val="aff1"/>
    <w:rsid w:val="001A4859"/>
    <w:pPr>
      <w:numPr>
        <w:numId w:val="4"/>
      </w:numPr>
      <w:spacing w:after="0" w:line="240" w:lineRule="auto"/>
      <w:jc w:val="both"/>
    </w:pPr>
    <w:rPr>
      <w:rFonts w:ascii="Arial" w:eastAsia="Times New Roman" w:hAnsi="Arial" w:cs="Times New Roman"/>
      <w:sz w:val="20"/>
      <w:szCs w:val="20"/>
      <w:lang w:eastAsia="ru-RU"/>
    </w:rPr>
  </w:style>
  <w:style w:type="paragraph" w:styleId="31">
    <w:name w:val="Body Text Indent 3"/>
    <w:basedOn w:val="a1"/>
    <w:link w:val="32"/>
    <w:unhideWhenUsed/>
    <w:rsid w:val="0091063A"/>
    <w:pPr>
      <w:spacing w:after="120"/>
      <w:ind w:left="283"/>
    </w:pPr>
    <w:rPr>
      <w:sz w:val="16"/>
      <w:szCs w:val="16"/>
    </w:rPr>
  </w:style>
  <w:style w:type="character" w:customStyle="1" w:styleId="32">
    <w:name w:val="Основной текст с отступом 3 Знак"/>
    <w:basedOn w:val="a2"/>
    <w:link w:val="31"/>
    <w:rsid w:val="0091063A"/>
    <w:rPr>
      <w:sz w:val="16"/>
      <w:szCs w:val="16"/>
    </w:rPr>
  </w:style>
  <w:style w:type="character" w:customStyle="1" w:styleId="51">
    <w:name w:val="Заголовок 5 Знак"/>
    <w:aliases w:val="наимен. табл Знак,Bold Знак"/>
    <w:basedOn w:val="a2"/>
    <w:link w:val="50"/>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w:basedOn w:val="a2"/>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w:basedOn w:val="a2"/>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6">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2">
    <w:name w:val="Emphasis"/>
    <w:qFormat/>
    <w:rsid w:val="00153D39"/>
    <w:rPr>
      <w:i/>
      <w:iCs/>
    </w:rPr>
  </w:style>
  <w:style w:type="character" w:customStyle="1" w:styleId="aff3">
    <w:name w:val="Маркеры списка"/>
    <w:rsid w:val="00153D39"/>
    <w:rPr>
      <w:rFonts w:ascii="OpenSymbol" w:eastAsia="OpenSymbol" w:hAnsi="OpenSymbol" w:cs="OpenSymbol"/>
    </w:rPr>
  </w:style>
  <w:style w:type="paragraph" w:customStyle="1" w:styleId="aff4">
    <w:name w:val="Заголовок"/>
    <w:basedOn w:val="a1"/>
    <w:next w:val="af6"/>
    <w:rsid w:val="00153D39"/>
    <w:pPr>
      <w:keepNext/>
      <w:suppressAutoHyphens/>
      <w:spacing w:before="240" w:after="120" w:line="240" w:lineRule="auto"/>
    </w:pPr>
    <w:rPr>
      <w:rFonts w:ascii="Arial" w:eastAsia="Microsoft YaHei" w:hAnsi="Arial" w:cs="Mangal"/>
      <w:sz w:val="28"/>
      <w:szCs w:val="28"/>
      <w:lang w:eastAsia="ar-SA"/>
    </w:rPr>
  </w:style>
  <w:style w:type="paragraph" w:styleId="aff5">
    <w:name w:val="List"/>
    <w:basedOn w:val="af6"/>
    <w:rsid w:val="00153D39"/>
    <w:pPr>
      <w:suppressAutoHyphens/>
    </w:pPr>
    <w:rPr>
      <w:rFonts w:cs="Mangal"/>
      <w:sz w:val="24"/>
      <w:szCs w:val="24"/>
      <w:lang w:val="x-none" w:eastAsia="ar-SA"/>
    </w:rPr>
  </w:style>
  <w:style w:type="paragraph" w:customStyle="1" w:styleId="17">
    <w:name w:val="Название1"/>
    <w:basedOn w:val="a1"/>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8">
    <w:name w:val="Указатель1"/>
    <w:basedOn w:val="a1"/>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9">
    <w:name w:val="Цитата1"/>
    <w:basedOn w:val="a1"/>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1"/>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a">
    <w:name w:val="Схема документа1"/>
    <w:basedOn w:val="a1"/>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1"/>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6">
    <w:name w:val="Содержимое врезки"/>
    <w:basedOn w:val="af6"/>
    <w:rsid w:val="00153D39"/>
    <w:pPr>
      <w:suppressAutoHyphens/>
    </w:pPr>
    <w:rPr>
      <w:sz w:val="24"/>
      <w:szCs w:val="24"/>
      <w:lang w:val="x-none" w:eastAsia="ar-SA"/>
    </w:rPr>
  </w:style>
  <w:style w:type="paragraph" w:customStyle="1" w:styleId="aff7">
    <w:name w:val="Содержимое таблицы"/>
    <w:basedOn w:val="a1"/>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8">
    <w:name w:val="Заголовок таблицы"/>
    <w:basedOn w:val="aff7"/>
    <w:rsid w:val="00153D39"/>
    <w:pPr>
      <w:jc w:val="center"/>
    </w:pPr>
    <w:rPr>
      <w:b/>
      <w:bCs/>
    </w:rPr>
  </w:style>
  <w:style w:type="paragraph" w:customStyle="1" w:styleId="aff9">
    <w:name w:val="Основной текст СамНИПИ"/>
    <w:link w:val="affa"/>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a">
    <w:name w:val="Основной текст СамНИПИ Знак"/>
    <w:link w:val="aff9"/>
    <w:rsid w:val="00153D39"/>
    <w:rPr>
      <w:rFonts w:ascii="Arial" w:eastAsia="Times New Roman" w:hAnsi="Arial" w:cs="Times New Roman"/>
      <w:bCs/>
      <w:sz w:val="20"/>
      <w:szCs w:val="20"/>
      <w:lang w:eastAsia="ru-RU"/>
    </w:rPr>
  </w:style>
  <w:style w:type="character" w:customStyle="1" w:styleId="15">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b">
    <w:name w:val="Титульный СамНИПИ"/>
    <w:next w:val="aff9"/>
    <w:rsid w:val="00153D39"/>
    <w:pPr>
      <w:spacing w:after="0" w:line="240" w:lineRule="auto"/>
      <w:jc w:val="center"/>
    </w:pPr>
    <w:rPr>
      <w:rFonts w:ascii="Arial" w:eastAsia="Times New Roman" w:hAnsi="Arial" w:cs="Times New Roman"/>
      <w:b/>
      <w:bCs/>
      <w:sz w:val="32"/>
      <w:szCs w:val="20"/>
      <w:lang w:eastAsia="ru-RU"/>
    </w:rPr>
  </w:style>
  <w:style w:type="character" w:customStyle="1" w:styleId="33">
    <w:name w:val="Заголовок №3_"/>
    <w:link w:val="34"/>
    <w:rsid w:val="00153D39"/>
    <w:rPr>
      <w:rFonts w:ascii="Arial" w:eastAsia="Arial" w:hAnsi="Arial" w:cs="Arial"/>
      <w:b/>
      <w:bCs/>
      <w:sz w:val="30"/>
      <w:szCs w:val="30"/>
      <w:shd w:val="clear" w:color="auto" w:fill="FFFFFF"/>
    </w:rPr>
  </w:style>
  <w:style w:type="character" w:customStyle="1" w:styleId="affc">
    <w:name w:val="Основной текст_"/>
    <w:link w:val="41"/>
    <w:rsid w:val="00153D39"/>
    <w:rPr>
      <w:rFonts w:ascii="Arial" w:eastAsia="Arial" w:hAnsi="Arial" w:cs="Arial"/>
      <w:sz w:val="18"/>
      <w:szCs w:val="18"/>
      <w:shd w:val="clear" w:color="auto" w:fill="FFFFFF"/>
    </w:rPr>
  </w:style>
  <w:style w:type="paragraph" w:customStyle="1" w:styleId="34">
    <w:name w:val="Заголовок №3"/>
    <w:basedOn w:val="a1"/>
    <w:link w:val="33"/>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1">
    <w:name w:val="Основной текст4"/>
    <w:basedOn w:val="a1"/>
    <w:link w:val="affc"/>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1"/>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1">
    <w:name w:val="Маркированный список Знак"/>
    <w:aliases w:val="Маркированный список Знак2 Знак1,Маркированный список Знак Знак1 Знак1,Маркированный список Знак1 Знак Знак Знак1,Маркированный список Знак Знак Знак Знак Знак1,Маркированный список Знак1 Знак1 Знак1"/>
    <w:link w:val="a0"/>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d">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2"/>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2"/>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1"/>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1"/>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e">
    <w:name w:val="Таблица_Строка"/>
    <w:basedOn w:val="a1"/>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
    <w:name w:val="Таблица_Шапка"/>
    <w:basedOn w:val="a1"/>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b">
    <w:name w:val="Стиль таблицы1"/>
    <w:basedOn w:val="a3"/>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7">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0">
    <w:name w:val="line number"/>
    <w:basedOn w:val="a2"/>
    <w:uiPriority w:val="99"/>
    <w:rsid w:val="00111CB2"/>
  </w:style>
  <w:style w:type="paragraph" w:customStyle="1" w:styleId="1c">
    <w:name w:val="Абзац списка1"/>
    <w:basedOn w:val="a1"/>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d">
    <w:name w:val="Основной текст1"/>
    <w:basedOn w:val="a1"/>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2"/>
    <w:rsid w:val="00111CB2"/>
  </w:style>
  <w:style w:type="character" w:customStyle="1" w:styleId="apple-style-span">
    <w:name w:val="apple-style-span"/>
    <w:basedOn w:val="a2"/>
    <w:rsid w:val="00111CB2"/>
  </w:style>
  <w:style w:type="paragraph" w:customStyle="1" w:styleId="afff1">
    <w:name w:val="Нумерованный список СамНИПИ"/>
    <w:link w:val="afff2"/>
    <w:rsid w:val="00111CB2"/>
    <w:pPr>
      <w:spacing w:after="0" w:line="240" w:lineRule="auto"/>
      <w:ind w:firstLine="720"/>
    </w:pPr>
    <w:rPr>
      <w:rFonts w:ascii="Arial" w:eastAsia="Times New Roman" w:hAnsi="Arial" w:cs="Times New Roman"/>
      <w:sz w:val="20"/>
      <w:szCs w:val="20"/>
      <w:lang w:eastAsia="ru-RU"/>
    </w:rPr>
  </w:style>
  <w:style w:type="character" w:customStyle="1" w:styleId="afff2">
    <w:name w:val="Нумерованный список СамНИПИ Знак"/>
    <w:link w:val="afff1"/>
    <w:rsid w:val="00111CB2"/>
    <w:rPr>
      <w:rFonts w:ascii="Arial" w:eastAsia="Times New Roman" w:hAnsi="Arial" w:cs="Times New Roman"/>
      <w:sz w:val="20"/>
      <w:szCs w:val="20"/>
      <w:lang w:eastAsia="ru-RU"/>
    </w:rPr>
  </w:style>
  <w:style w:type="paragraph" w:customStyle="1" w:styleId="afff3">
    <w:name w:val="Основной"/>
    <w:basedOn w:val="af"/>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5">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8">
    <w:name w:val="Абзац списка2"/>
    <w:basedOn w:val="a1"/>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1"/>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1"/>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1"/>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9">
    <w:name w:val="List 2"/>
    <w:basedOn w:val="a1"/>
    <w:uiPriority w:val="99"/>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afff4">
    <w:name w:val="табл_строка"/>
    <w:basedOn w:val="af6"/>
    <w:rsid w:val="000D7ECE"/>
    <w:pPr>
      <w:tabs>
        <w:tab w:val="left" w:pos="1122"/>
      </w:tabs>
      <w:spacing w:line="360" w:lineRule="auto"/>
      <w:jc w:val="center"/>
    </w:pPr>
    <w:rPr>
      <w:sz w:val="26"/>
      <w:szCs w:val="26"/>
    </w:rPr>
  </w:style>
  <w:style w:type="character" w:customStyle="1" w:styleId="1e">
    <w:name w:val="Маркированный список Знак1"/>
    <w:aliases w:val="Маркированный список Знак2 Знак,Маркированный список Знак Знак1 Знак,Маркированный список Знак1 Знак Знак Знак,Маркированный список Знак Знак Знак Знак Знак,Маркированный список Знак1 Знак1 Знак,Маркированный список Знак Знак"/>
    <w:rsid w:val="000D7ECE"/>
    <w:rPr>
      <w:rFonts w:ascii="Arial" w:hAnsi="Arial"/>
      <w:sz w:val="24"/>
    </w:rPr>
  </w:style>
  <w:style w:type="paragraph" w:customStyle="1" w:styleId="afff5">
    <w:name w:val="Основной текст продолжение"/>
    <w:basedOn w:val="af6"/>
    <w:next w:val="af6"/>
    <w:link w:val="afff6"/>
    <w:rsid w:val="000D7ECE"/>
    <w:pPr>
      <w:tabs>
        <w:tab w:val="left" w:pos="1122"/>
      </w:tabs>
      <w:spacing w:line="360" w:lineRule="auto"/>
      <w:ind w:firstLine="709"/>
      <w:jc w:val="left"/>
    </w:pPr>
    <w:rPr>
      <w:rFonts w:ascii="Arial" w:hAnsi="Arial"/>
      <w:sz w:val="24"/>
      <w:szCs w:val="24"/>
    </w:rPr>
  </w:style>
  <w:style w:type="character" w:customStyle="1" w:styleId="afff6">
    <w:name w:val="Основной текст продолжение Знак"/>
    <w:link w:val="afff5"/>
    <w:rsid w:val="000D7ECE"/>
    <w:rPr>
      <w:rFonts w:ascii="Arial" w:eastAsia="Times New Roman" w:hAnsi="Arial" w:cs="Times New Roman"/>
      <w:sz w:val="24"/>
      <w:szCs w:val="24"/>
      <w:lang w:eastAsia="ru-RU"/>
    </w:rPr>
  </w:style>
  <w:style w:type="character" w:customStyle="1" w:styleId="afff7">
    <w:name w:val="Название объекта Знак"/>
    <w:aliases w:val="Название объекта Знак1 Знак1,Название объекта Знак Знак1 Знак1,Название объекта Знак Знак Знак Знак Знак1,Название объекта Знак Знак Знак1 Знак1"/>
    <w:link w:val="afff8"/>
    <w:rsid w:val="000D7ECE"/>
    <w:rPr>
      <w:b/>
      <w:sz w:val="24"/>
      <w:lang w:eastAsia="ru-RU"/>
    </w:rPr>
  </w:style>
  <w:style w:type="paragraph" w:styleId="afff8">
    <w:name w:val="caption"/>
    <w:aliases w:val="Название объекта Знак1,Название объекта Знак Знак1,Название объекта Знак Знак Знак Знак,Название объекта Знак Знак Знак1,Название объекта Знак Знак Знак Знак Знак Знак Знак Знак Знак Знак Знак Знак Знак Знак Знак Знак Зна Знак"/>
    <w:basedOn w:val="a1"/>
    <w:next w:val="af6"/>
    <w:link w:val="afff7"/>
    <w:qFormat/>
    <w:rsid w:val="000D7ECE"/>
    <w:pPr>
      <w:keepNext/>
      <w:spacing w:before="120" w:after="120" w:line="240" w:lineRule="auto"/>
      <w:jc w:val="center"/>
    </w:pPr>
    <w:rPr>
      <w:b/>
      <w:sz w:val="24"/>
      <w:lang w:eastAsia="ru-RU"/>
    </w:rPr>
  </w:style>
  <w:style w:type="paragraph" w:styleId="1f">
    <w:name w:val="toc 1"/>
    <w:basedOn w:val="a1"/>
    <w:next w:val="a1"/>
    <w:autoRedefine/>
    <w:semiHidden/>
    <w:rsid w:val="000D7ECE"/>
    <w:pPr>
      <w:tabs>
        <w:tab w:val="right" w:leader="dot" w:pos="9912"/>
      </w:tabs>
      <w:spacing w:after="0" w:line="300" w:lineRule="auto"/>
    </w:pPr>
    <w:rPr>
      <w:rFonts w:ascii="Times New Roman" w:eastAsia="Times New Roman" w:hAnsi="Times New Roman" w:cs="Times New Roman"/>
      <w:b/>
      <w:caps/>
      <w:noProof/>
      <w:sz w:val="24"/>
      <w:szCs w:val="24"/>
      <w:lang w:eastAsia="ru-RU"/>
    </w:rPr>
  </w:style>
  <w:style w:type="paragraph" w:styleId="2a">
    <w:name w:val="toc 2"/>
    <w:basedOn w:val="a1"/>
    <w:next w:val="a1"/>
    <w:autoRedefine/>
    <w:semiHidden/>
    <w:rsid w:val="000D7ECE"/>
    <w:pPr>
      <w:spacing w:after="0" w:line="240" w:lineRule="auto"/>
      <w:ind w:left="240"/>
    </w:pPr>
    <w:rPr>
      <w:rFonts w:ascii="Times New Roman" w:eastAsia="Times New Roman" w:hAnsi="Times New Roman" w:cs="Times New Roman"/>
      <w:sz w:val="24"/>
      <w:szCs w:val="24"/>
      <w:lang w:eastAsia="ru-RU"/>
    </w:rPr>
  </w:style>
  <w:style w:type="paragraph" w:styleId="36">
    <w:name w:val="toc 3"/>
    <w:basedOn w:val="a1"/>
    <w:next w:val="a1"/>
    <w:autoRedefine/>
    <w:semiHidden/>
    <w:rsid w:val="000D7ECE"/>
    <w:pPr>
      <w:spacing w:after="0" w:line="240" w:lineRule="auto"/>
      <w:ind w:left="480"/>
    </w:pPr>
    <w:rPr>
      <w:rFonts w:ascii="Times New Roman" w:eastAsia="Times New Roman" w:hAnsi="Times New Roman" w:cs="Times New Roman"/>
      <w:sz w:val="24"/>
      <w:szCs w:val="24"/>
      <w:lang w:eastAsia="ru-RU"/>
    </w:rPr>
  </w:style>
  <w:style w:type="paragraph" w:styleId="42">
    <w:name w:val="toc 4"/>
    <w:basedOn w:val="a1"/>
    <w:next w:val="a1"/>
    <w:autoRedefine/>
    <w:semiHidden/>
    <w:rsid w:val="000D7ECE"/>
    <w:pPr>
      <w:spacing w:after="0" w:line="240" w:lineRule="auto"/>
      <w:ind w:left="720"/>
    </w:pPr>
    <w:rPr>
      <w:rFonts w:ascii="Times New Roman" w:eastAsia="Times New Roman" w:hAnsi="Times New Roman" w:cs="Times New Roman"/>
      <w:sz w:val="24"/>
      <w:szCs w:val="24"/>
      <w:lang w:eastAsia="ru-RU"/>
    </w:rPr>
  </w:style>
  <w:style w:type="paragraph" w:styleId="20">
    <w:name w:val="List Bullet 2"/>
    <w:basedOn w:val="a1"/>
    <w:rsid w:val="000D7ECE"/>
    <w:pPr>
      <w:numPr>
        <w:numId w:val="9"/>
      </w:numPr>
      <w:tabs>
        <w:tab w:val="clear" w:pos="720"/>
        <w:tab w:val="num" w:pos="360"/>
      </w:tabs>
      <w:spacing w:after="0" w:line="240" w:lineRule="auto"/>
      <w:ind w:left="0" w:firstLine="0"/>
      <w:jc w:val="both"/>
    </w:pPr>
    <w:rPr>
      <w:rFonts w:ascii="Times New Roman" w:eastAsia="Times New Roman" w:hAnsi="Times New Roman" w:cs="Times New Roman"/>
      <w:sz w:val="20"/>
      <w:szCs w:val="20"/>
      <w:lang w:eastAsia="ru-RU"/>
    </w:rPr>
  </w:style>
  <w:style w:type="paragraph" w:customStyle="1" w:styleId="afff9">
    <w:name w:val="Знак"/>
    <w:basedOn w:val="a1"/>
    <w:rsid w:val="000D7ECE"/>
    <w:pPr>
      <w:spacing w:after="160" w:line="240" w:lineRule="exact"/>
    </w:pPr>
    <w:rPr>
      <w:rFonts w:ascii="Verdana" w:eastAsia="Times New Roman" w:hAnsi="Verdana" w:cs="Times New Roman"/>
      <w:sz w:val="20"/>
      <w:szCs w:val="20"/>
      <w:lang w:val="en-US"/>
    </w:rPr>
  </w:style>
  <w:style w:type="paragraph" w:customStyle="1" w:styleId="Style5">
    <w:name w:val="Style5"/>
    <w:basedOn w:val="a1"/>
    <w:rsid w:val="000D7EC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1"/>
    <w:rsid w:val="000D7EC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1"/>
    <w:rsid w:val="000D7EC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8">
    <w:name w:val="Font Style68"/>
    <w:rsid w:val="000D7ECE"/>
    <w:rPr>
      <w:rFonts w:ascii="Times New Roman" w:hAnsi="Times New Roman" w:cs="Times New Roman"/>
      <w:sz w:val="20"/>
      <w:szCs w:val="20"/>
    </w:rPr>
  </w:style>
  <w:style w:type="paragraph" w:customStyle="1" w:styleId="Style22">
    <w:name w:val="Style22"/>
    <w:basedOn w:val="a1"/>
    <w:rsid w:val="000D7ECE"/>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8">
    <w:name w:val="Style18"/>
    <w:basedOn w:val="a1"/>
    <w:rsid w:val="000D7ECE"/>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8">
    <w:name w:val="Style38"/>
    <w:basedOn w:val="a1"/>
    <w:rsid w:val="000D7ECE"/>
    <w:pPr>
      <w:widowControl w:val="0"/>
      <w:autoSpaceDE w:val="0"/>
      <w:autoSpaceDN w:val="0"/>
      <w:adjustRightInd w:val="0"/>
      <w:spacing w:after="0" w:line="322" w:lineRule="exact"/>
      <w:ind w:firstLine="264"/>
      <w:jc w:val="both"/>
    </w:pPr>
    <w:rPr>
      <w:rFonts w:ascii="Times New Roman" w:eastAsia="Times New Roman" w:hAnsi="Times New Roman" w:cs="Times New Roman"/>
      <w:sz w:val="24"/>
      <w:szCs w:val="24"/>
      <w:lang w:eastAsia="ru-RU"/>
    </w:rPr>
  </w:style>
  <w:style w:type="character" w:customStyle="1" w:styleId="FontStyle70">
    <w:name w:val="Font Style70"/>
    <w:rsid w:val="000D7ECE"/>
    <w:rPr>
      <w:rFonts w:ascii="Times New Roman" w:hAnsi="Times New Roman" w:cs="Times New Roman"/>
      <w:sz w:val="26"/>
      <w:szCs w:val="26"/>
    </w:rPr>
  </w:style>
  <w:style w:type="character" w:customStyle="1" w:styleId="FontStyle95">
    <w:name w:val="Font Style95"/>
    <w:rsid w:val="000D7ECE"/>
    <w:rPr>
      <w:rFonts w:ascii="Arial" w:hAnsi="Arial" w:cs="Arial"/>
      <w:i/>
      <w:iCs/>
      <w:spacing w:val="-10"/>
      <w:sz w:val="22"/>
      <w:szCs w:val="22"/>
    </w:rPr>
  </w:style>
  <w:style w:type="paragraph" w:styleId="5">
    <w:name w:val="List Bullet 5"/>
    <w:basedOn w:val="a1"/>
    <w:rsid w:val="000D7ECE"/>
    <w:pPr>
      <w:numPr>
        <w:numId w:val="10"/>
      </w:numPr>
      <w:spacing w:after="0" w:line="240" w:lineRule="auto"/>
      <w:contextualSpacing/>
    </w:pPr>
    <w:rPr>
      <w:rFonts w:ascii="Times New Roman" w:eastAsia="Times New Roman" w:hAnsi="Times New Roman" w:cs="Times New Roman"/>
      <w:sz w:val="24"/>
      <w:szCs w:val="24"/>
      <w:lang w:eastAsia="ru-RU"/>
    </w:rPr>
  </w:style>
  <w:style w:type="paragraph" w:customStyle="1" w:styleId="Default">
    <w:name w:val="Default"/>
    <w:rsid w:val="000D7ECE"/>
    <w:pPr>
      <w:autoSpaceDE w:val="0"/>
      <w:autoSpaceDN w:val="0"/>
      <w:adjustRightInd w:val="0"/>
      <w:spacing w:after="0" w:line="240" w:lineRule="auto"/>
    </w:pPr>
    <w:rPr>
      <w:rFonts w:ascii="FNGFKD+TimesNewRoman" w:eastAsia="Times New Roman" w:hAnsi="FNGFKD+TimesNewRoman" w:cs="FNGFKD+TimesNewRoman"/>
      <w:color w:val="000000"/>
      <w:sz w:val="24"/>
      <w:szCs w:val="24"/>
      <w:lang w:eastAsia="ru-RU"/>
    </w:rPr>
  </w:style>
  <w:style w:type="paragraph" w:customStyle="1" w:styleId="Iauiue">
    <w:name w:val="Iau.iue"/>
    <w:basedOn w:val="Default"/>
    <w:next w:val="Default"/>
    <w:rsid w:val="000D7ECE"/>
    <w:rPr>
      <w:rFonts w:cs="Times New Roman"/>
      <w:color w:val="auto"/>
    </w:rPr>
  </w:style>
  <w:style w:type="paragraph" w:customStyle="1" w:styleId="Iniiaiieoaenonionooiii">
    <w:name w:val="Iniiaiie oaeno n ionooiii"/>
    <w:basedOn w:val="Default"/>
    <w:next w:val="Default"/>
    <w:rsid w:val="000D7ECE"/>
    <w:rPr>
      <w:rFonts w:cs="Times New Roman"/>
      <w:color w:val="auto"/>
    </w:rPr>
  </w:style>
  <w:style w:type="paragraph" w:customStyle="1" w:styleId="Iniiaiieoaeno2">
    <w:name w:val="Iniiaiie oaeno 2"/>
    <w:basedOn w:val="Default"/>
    <w:next w:val="Default"/>
    <w:rsid w:val="000D7ECE"/>
    <w:rPr>
      <w:rFonts w:ascii="Wingdings" w:hAnsi="Wingdings" w:cs="Times New Roman"/>
      <w:color w:val="auto"/>
    </w:rPr>
  </w:style>
  <w:style w:type="character" w:customStyle="1" w:styleId="1f0">
    <w:name w:val="Заголовок 1 Знак Знак Знак Знак"/>
    <w:rsid w:val="000D7ECE"/>
    <w:rPr>
      <w:rFonts w:ascii="Arial" w:hAnsi="Arial" w:cs="Arial"/>
      <w:b/>
      <w:kern w:val="28"/>
      <w:sz w:val="28"/>
      <w:szCs w:val="28"/>
      <w:lang w:val="en-US" w:eastAsia="ru-RU" w:bidi="ar-SA"/>
    </w:rPr>
  </w:style>
  <w:style w:type="paragraph" w:customStyle="1" w:styleId="afffa">
    <w:name w:val="Пояснит"/>
    <w:basedOn w:val="a1"/>
    <w:rsid w:val="000D7ECE"/>
    <w:pPr>
      <w:spacing w:after="0" w:line="240" w:lineRule="auto"/>
      <w:ind w:left="170" w:right="170" w:firstLine="851"/>
      <w:jc w:val="both"/>
    </w:pPr>
    <w:rPr>
      <w:rFonts w:ascii="Times New Roman" w:eastAsia="Times New Roman" w:hAnsi="Times New Roman" w:cs="Times New Roman"/>
      <w:sz w:val="24"/>
      <w:szCs w:val="24"/>
      <w:lang w:val="en-US" w:eastAsia="ru-RU"/>
    </w:rPr>
  </w:style>
  <w:style w:type="paragraph" w:customStyle="1" w:styleId="220">
    <w:name w:val="Основной текст с отступом 22"/>
    <w:basedOn w:val="a1"/>
    <w:rsid w:val="000D7ECE"/>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21">
    <w:name w:val="Основной текст 22"/>
    <w:basedOn w:val="a1"/>
    <w:rsid w:val="000D7ECE"/>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11">
    <w:name w:val="Основной текст с отступом 31"/>
    <w:basedOn w:val="a1"/>
    <w:rsid w:val="000D7ECE"/>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1">
    <w:name w:val="Текст1"/>
    <w:basedOn w:val="a1"/>
    <w:rsid w:val="000D7ECE"/>
    <w:pPr>
      <w:spacing w:after="0" w:line="240" w:lineRule="auto"/>
    </w:pPr>
    <w:rPr>
      <w:rFonts w:ascii="Courier New" w:eastAsia="Times New Roman" w:hAnsi="Courier New" w:cs="Courier New"/>
      <w:sz w:val="20"/>
      <w:szCs w:val="20"/>
      <w:lang w:eastAsia="ar-SA"/>
    </w:rPr>
  </w:style>
  <w:style w:type="paragraph" w:customStyle="1" w:styleId="222">
    <w:name w:val="Основной текст с отступом 22"/>
    <w:basedOn w:val="a1"/>
    <w:rsid w:val="000D7ECE"/>
    <w:pPr>
      <w:suppressAutoHyphens/>
      <w:spacing w:after="0" w:line="240" w:lineRule="auto"/>
      <w:ind w:left="-142"/>
      <w:jc w:val="both"/>
    </w:pPr>
    <w:rPr>
      <w:rFonts w:ascii="Times New Roman" w:eastAsia="Times New Roman" w:hAnsi="Times New Roman" w:cs="Times New Roman"/>
      <w:kern w:val="1"/>
      <w:sz w:val="24"/>
      <w:szCs w:val="24"/>
      <w:lang w:eastAsia="ar-SA"/>
    </w:rPr>
  </w:style>
  <w:style w:type="paragraph" w:customStyle="1" w:styleId="320">
    <w:name w:val="Основной текст с отступом 32"/>
    <w:basedOn w:val="a1"/>
    <w:rsid w:val="000D7ECE"/>
    <w:pPr>
      <w:suppressAutoHyphens/>
      <w:spacing w:after="0" w:line="240" w:lineRule="auto"/>
      <w:ind w:left="-142"/>
      <w:jc w:val="both"/>
    </w:pPr>
    <w:rPr>
      <w:rFonts w:ascii="Times New Roman" w:eastAsia="Times New Roman" w:hAnsi="Times New Roman" w:cs="Times New Roman"/>
      <w:b/>
      <w:i/>
      <w:kern w:val="1"/>
      <w:sz w:val="28"/>
      <w:szCs w:val="24"/>
      <w:lang w:eastAsia="ar-SA"/>
    </w:rPr>
  </w:style>
  <w:style w:type="paragraph" w:customStyle="1" w:styleId="13049041">
    <w:name w:val="Стиль 13 пт По правому краю Слева:  049 см Справа:  041 см"/>
    <w:basedOn w:val="a1"/>
    <w:rsid w:val="000D7ECE"/>
    <w:pPr>
      <w:suppressAutoHyphens/>
      <w:spacing w:after="0" w:line="240" w:lineRule="auto"/>
      <w:ind w:left="280" w:right="235"/>
      <w:jc w:val="right"/>
    </w:pPr>
    <w:rPr>
      <w:rFonts w:ascii="Times New Roman" w:eastAsia="Times New Roman" w:hAnsi="Times New Roman" w:cs="Times New Roman"/>
      <w:sz w:val="26"/>
      <w:szCs w:val="20"/>
      <w:lang w:eastAsia="ar-SA"/>
    </w:rPr>
  </w:style>
  <w:style w:type="character" w:customStyle="1" w:styleId="1f2">
    <w:name w:val="Название объекта Знак1 Знак"/>
    <w:aliases w:val="Название объекта Знак Знак1 Знак,Название объекта Знак Знак Знак Знак Знак,Название объекта Знак Знак Знак1 Знак"/>
    <w:rsid w:val="000D7ECE"/>
    <w:rPr>
      <w:b/>
      <w:sz w:val="24"/>
      <w:lang w:val="ru-RU" w:eastAsia="ru-RU" w:bidi="ar-SA"/>
    </w:rPr>
  </w:style>
  <w:style w:type="paragraph" w:customStyle="1" w:styleId="afffb">
    <w:name w:val="табл_заголовок"/>
    <w:rsid w:val="000D7ECE"/>
    <w:pPr>
      <w:keepNext/>
      <w:keepLines/>
      <w:spacing w:after="0" w:line="240" w:lineRule="auto"/>
      <w:jc w:val="center"/>
    </w:pPr>
    <w:rPr>
      <w:rFonts w:ascii="Times New Roman" w:eastAsia="Times New Roman" w:hAnsi="Times New Roman" w:cs="Times New Roman"/>
      <w:noProof/>
      <w:sz w:val="24"/>
      <w:szCs w:val="20"/>
      <w:lang w:eastAsia="ru-RU"/>
    </w:rPr>
  </w:style>
  <w:style w:type="paragraph" w:customStyle="1" w:styleId="afffc">
    <w:name w:val="табл_название"/>
    <w:next w:val="afff4"/>
    <w:rsid w:val="000D7ECE"/>
    <w:pPr>
      <w:keepNext/>
      <w:widowControl w:val="0"/>
      <w:spacing w:before="120" w:after="120" w:line="240" w:lineRule="auto"/>
      <w:jc w:val="center"/>
    </w:pPr>
    <w:rPr>
      <w:rFonts w:ascii="Times New Roman" w:eastAsia="Times New Roman" w:hAnsi="Times New Roman" w:cs="Times New Roman"/>
      <w:b/>
      <w:sz w:val="24"/>
      <w:szCs w:val="20"/>
      <w:lang w:eastAsia="ru-RU"/>
    </w:rPr>
  </w:style>
  <w:style w:type="paragraph" w:customStyle="1" w:styleId="2b">
    <w:name w:val="2 Знак"/>
    <w:basedOn w:val="a1"/>
    <w:rsid w:val="000D7ECE"/>
    <w:pPr>
      <w:keepLines/>
      <w:spacing w:after="160" w:line="240" w:lineRule="exact"/>
    </w:pPr>
    <w:rPr>
      <w:rFonts w:ascii="Verdana" w:eastAsia="MS Mincho" w:hAnsi="Verdana" w:cs="Franklin Gothic Book"/>
      <w:sz w:val="20"/>
      <w:szCs w:val="20"/>
      <w:lang w:val="en-US"/>
    </w:rPr>
  </w:style>
  <w:style w:type="character" w:customStyle="1" w:styleId="37">
    <w:name w:val="Основной текст Знак Знак3"/>
    <w:aliases w:val="Основной текст Знак Знак Знак1,Основной текст Знак1 Знак2,Основной текст1 Знак1,Основной текст Знак Знак1 Знак1,Основной текст Знак1 Знак Знак Знак Знак Знак Знак1,Основной текст Знак1 Знак Знак Знак Знак Знак1,А Знак Знак,А Зн"/>
    <w:rsid w:val="000D7ECE"/>
    <w:rPr>
      <w:sz w:val="24"/>
      <w:lang w:val="ru-RU" w:eastAsia="ru-RU" w:bidi="ar-SA"/>
    </w:rPr>
  </w:style>
  <w:style w:type="paragraph" w:customStyle="1" w:styleId="afffd">
    <w:name w:val="Знак Знак Знак Знак"/>
    <w:basedOn w:val="a1"/>
    <w:rsid w:val="000D7ECE"/>
    <w:pPr>
      <w:spacing w:after="160" w:line="240" w:lineRule="exact"/>
    </w:pPr>
    <w:rPr>
      <w:rFonts w:ascii="Verdana" w:eastAsia="Times New Roman" w:hAnsi="Verdana" w:cs="Times New Roman"/>
      <w:sz w:val="20"/>
      <w:szCs w:val="20"/>
      <w:lang w:val="en-US"/>
    </w:rPr>
  </w:style>
  <w:style w:type="paragraph" w:customStyle="1" w:styleId="1f3">
    <w:name w:val="Знак Знак Знак Знак1"/>
    <w:basedOn w:val="a1"/>
    <w:rsid w:val="000D7ECE"/>
    <w:pPr>
      <w:keepLines/>
      <w:spacing w:after="160" w:line="240" w:lineRule="exact"/>
    </w:pPr>
    <w:rPr>
      <w:rFonts w:ascii="Verdana" w:eastAsia="MS Mincho" w:hAnsi="Verdana" w:cs="Franklin Gothic Book"/>
      <w:sz w:val="20"/>
      <w:szCs w:val="20"/>
      <w:lang w:val="en-US"/>
    </w:rPr>
  </w:style>
  <w:style w:type="paragraph" w:customStyle="1" w:styleId="afffe">
    <w:name w:val="Стиль названия"/>
    <w:basedOn w:val="a1"/>
    <w:rsid w:val="000D7ECE"/>
    <w:pPr>
      <w:spacing w:after="60" w:line="240" w:lineRule="auto"/>
      <w:ind w:firstLine="680"/>
      <w:jc w:val="both"/>
    </w:pPr>
    <w:rPr>
      <w:rFonts w:ascii="Arial" w:eastAsia="Times New Roman" w:hAnsi="Arial" w:cs="Times New Roman"/>
      <w:b/>
      <w:i/>
      <w:sz w:val="24"/>
      <w:szCs w:val="28"/>
      <w:lang w:eastAsia="ru-RU"/>
    </w:rPr>
  </w:style>
  <w:style w:type="paragraph" w:customStyle="1" w:styleId="affff">
    <w:name w:val="Таблица_Номер_СамНИПИ"/>
    <w:next w:val="aff9"/>
    <w:rsid w:val="000D7ECE"/>
    <w:pPr>
      <w:keepLines/>
      <w:spacing w:before="120" w:after="120" w:line="240" w:lineRule="auto"/>
    </w:pPr>
    <w:rPr>
      <w:rFonts w:ascii="Arial" w:eastAsia="Times New Roman" w:hAnsi="Arial" w:cs="Times New Roman"/>
      <w:b/>
      <w:sz w:val="20"/>
      <w:szCs w:val="20"/>
      <w:lang w:eastAsia="ru-RU"/>
    </w:rPr>
  </w:style>
  <w:style w:type="paragraph" w:customStyle="1" w:styleId="affff0">
    <w:name w:val="Таблица_Шапка_СамНИПИ"/>
    <w:rsid w:val="000D7ECE"/>
    <w:pPr>
      <w:spacing w:after="0" w:line="240" w:lineRule="auto"/>
      <w:jc w:val="center"/>
    </w:pPr>
    <w:rPr>
      <w:rFonts w:ascii="Arial" w:eastAsia="Times New Roman" w:hAnsi="Arial" w:cs="Times New Roman"/>
      <w:b/>
      <w:snapToGrid w:val="0"/>
      <w:sz w:val="20"/>
      <w:szCs w:val="20"/>
      <w:lang w:eastAsia="ru-RU"/>
    </w:rPr>
  </w:style>
  <w:style w:type="table" w:customStyle="1" w:styleId="1f4">
    <w:name w:val="Сетка таблицы1"/>
    <w:basedOn w:val="a3"/>
    <w:next w:val="af1"/>
    <w:uiPriority w:val="59"/>
    <w:rsid w:val="000D7EC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8">
    <w:name w:val="Абзац списка3"/>
    <w:basedOn w:val="a1"/>
    <w:rsid w:val="000D7ECE"/>
    <w:pPr>
      <w:ind w:left="720"/>
      <w:contextualSpacing/>
    </w:pPr>
    <w:rPr>
      <w:rFonts w:ascii="Calibri" w:eastAsia="Times New Roman" w:hAnsi="Calibri" w:cs="Times New Roman"/>
    </w:rPr>
  </w:style>
  <w:style w:type="paragraph" w:styleId="affff1">
    <w:name w:val="Body Text First Indent"/>
    <w:basedOn w:val="af6"/>
    <w:link w:val="affff2"/>
    <w:rsid w:val="000D7ECE"/>
    <w:pPr>
      <w:spacing w:after="120" w:line="360" w:lineRule="auto"/>
      <w:ind w:firstLine="210"/>
      <w:jc w:val="left"/>
    </w:pPr>
    <w:rPr>
      <w:sz w:val="26"/>
      <w:szCs w:val="26"/>
    </w:rPr>
  </w:style>
  <w:style w:type="character" w:customStyle="1" w:styleId="affff2">
    <w:name w:val="Красная строка Знак"/>
    <w:basedOn w:val="af7"/>
    <w:link w:val="affff1"/>
    <w:rsid w:val="000D7ECE"/>
    <w:rPr>
      <w:rFonts w:ascii="Times New Roman" w:eastAsia="Times New Roman" w:hAnsi="Times New Roman" w:cs="Times New Roman"/>
      <w:sz w:val="26"/>
      <w:szCs w:val="26"/>
      <w:lang w:eastAsia="ru-RU"/>
    </w:rPr>
  </w:style>
  <w:style w:type="paragraph" w:customStyle="1" w:styleId="Style48">
    <w:name w:val="Style48"/>
    <w:basedOn w:val="a1"/>
    <w:rsid w:val="000D7ECE"/>
    <w:pPr>
      <w:widowControl w:val="0"/>
      <w:autoSpaceDE w:val="0"/>
      <w:autoSpaceDN w:val="0"/>
      <w:adjustRightInd w:val="0"/>
      <w:spacing w:after="0" w:line="277" w:lineRule="exact"/>
      <w:ind w:firstLine="835"/>
      <w:jc w:val="both"/>
    </w:pPr>
    <w:rPr>
      <w:rFonts w:ascii="Arial" w:eastAsia="Times New Roman" w:hAnsi="Arial" w:cs="Times New Roman"/>
      <w:sz w:val="24"/>
      <w:szCs w:val="24"/>
      <w:lang w:eastAsia="ru-RU"/>
    </w:rPr>
  </w:style>
  <w:style w:type="character" w:customStyle="1" w:styleId="FontStyle504">
    <w:name w:val="Font Style504"/>
    <w:rsid w:val="000D7ECE"/>
    <w:rPr>
      <w:rFonts w:ascii="Arial" w:hAnsi="Arial" w:cs="Arial"/>
      <w:sz w:val="22"/>
      <w:szCs w:val="22"/>
    </w:rPr>
  </w:style>
  <w:style w:type="character" w:customStyle="1" w:styleId="1f5">
    <w:name w:val="Основной текст Знак1 Знак Знак Знак Знак Знак Знак"/>
    <w:aliases w:val="Основной текст Знак Знак2,Основной текст Знак Знак Знак,Основной текст Знак1 Знак1,Основной текст1 Знак,Основной текст Знак Знак1 Знак,Абзац Знак Знак Знак"/>
    <w:rsid w:val="000D7ECE"/>
    <w:rPr>
      <w:sz w:val="24"/>
      <w:lang w:val="ru-RU" w:eastAsia="ru-RU" w:bidi="ar-SA"/>
    </w:rPr>
  </w:style>
  <w:style w:type="paragraph" w:customStyle="1" w:styleId="affff3">
    <w:name w:val="Обычный_с_отступом"/>
    <w:basedOn w:val="a1"/>
    <w:link w:val="affff4"/>
    <w:uiPriority w:val="99"/>
    <w:qFormat/>
    <w:rsid w:val="000D7ECE"/>
    <w:pPr>
      <w:spacing w:after="0" w:line="240" w:lineRule="auto"/>
      <w:ind w:firstLine="708"/>
      <w:jc w:val="both"/>
    </w:pPr>
    <w:rPr>
      <w:rFonts w:ascii="Times New Roman" w:eastAsia="Times New Roman" w:hAnsi="Times New Roman" w:cs="Times New Roman"/>
      <w:sz w:val="24"/>
      <w:szCs w:val="20"/>
      <w:lang w:val="x-none" w:eastAsia="x-none"/>
    </w:rPr>
  </w:style>
  <w:style w:type="character" w:customStyle="1" w:styleId="affff4">
    <w:name w:val="Обычный_с_отступом Знак"/>
    <w:link w:val="affff3"/>
    <w:uiPriority w:val="99"/>
    <w:rsid w:val="000D7ECE"/>
    <w:rPr>
      <w:rFonts w:ascii="Times New Roman" w:eastAsia="Times New Roman" w:hAnsi="Times New Roman" w:cs="Times New Roman"/>
      <w:sz w:val="24"/>
      <w:szCs w:val="20"/>
      <w:lang w:val="x-none" w:eastAsia="x-none"/>
    </w:rPr>
  </w:style>
  <w:style w:type="paragraph" w:styleId="2">
    <w:name w:val="List Number 2"/>
    <w:rsid w:val="000D7ECE"/>
    <w:pPr>
      <w:numPr>
        <w:numId w:val="11"/>
      </w:numPr>
      <w:spacing w:after="0" w:line="240" w:lineRule="auto"/>
      <w:jc w:val="both"/>
    </w:pPr>
    <w:rPr>
      <w:rFonts w:ascii="Times New Roman" w:eastAsia="Times New Roman" w:hAnsi="Times New Roman" w:cs="Times New Roman"/>
      <w:sz w:val="24"/>
      <w:szCs w:val="20"/>
      <w:lang w:eastAsia="ru-RU"/>
    </w:rPr>
  </w:style>
  <w:style w:type="paragraph" w:customStyle="1" w:styleId="affff5">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1"/>
    <w:rsid w:val="000D7ECE"/>
    <w:pPr>
      <w:suppressAutoHyphens/>
      <w:spacing w:before="120" w:after="0" w:line="240" w:lineRule="auto"/>
      <w:ind w:firstLine="680"/>
      <w:jc w:val="both"/>
    </w:pPr>
    <w:rPr>
      <w:rFonts w:ascii="Arial" w:eastAsia="Times New Roman" w:hAnsi="Arial" w:cs="Times New Roman"/>
      <w:sz w:val="20"/>
      <w:szCs w:val="20"/>
      <w:lang w:eastAsia="ru-RU"/>
    </w:rPr>
  </w:style>
  <w:style w:type="paragraph" w:customStyle="1" w:styleId="affff6">
    <w:name w:val="Основной текст.Абзац"/>
    <w:basedOn w:val="a1"/>
    <w:link w:val="affff7"/>
    <w:rsid w:val="000D7ECE"/>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7">
    <w:name w:val="Основной текст.Абзац Знак"/>
    <w:link w:val="affff6"/>
    <w:rsid w:val="000D7ECE"/>
    <w:rPr>
      <w:rFonts w:ascii="Arial" w:eastAsia="Times New Roman" w:hAnsi="Arial" w:cs="Times New Roman"/>
      <w:sz w:val="20"/>
      <w:szCs w:val="20"/>
      <w:lang w:eastAsia="ru-RU"/>
    </w:rPr>
  </w:style>
  <w:style w:type="paragraph" w:customStyle="1" w:styleId="affff8">
    <w:name w:val="АтекстовкА"/>
    <w:basedOn w:val="a1"/>
    <w:link w:val="affff9"/>
    <w:qFormat/>
    <w:rsid w:val="000D7ECE"/>
    <w:pPr>
      <w:spacing w:after="0" w:line="360" w:lineRule="auto"/>
      <w:ind w:firstLine="851"/>
      <w:jc w:val="both"/>
    </w:pPr>
    <w:rPr>
      <w:rFonts w:ascii="Times New Roman" w:eastAsia="Times New Roman" w:hAnsi="Times New Roman" w:cs="Times New Roman"/>
      <w:sz w:val="28"/>
      <w:szCs w:val="24"/>
      <w:lang w:eastAsia="ru-RU"/>
    </w:rPr>
  </w:style>
  <w:style w:type="character" w:customStyle="1" w:styleId="affff9">
    <w:name w:val="АтекстовкА Знак"/>
    <w:link w:val="affff8"/>
    <w:locked/>
    <w:rsid w:val="000D7ECE"/>
    <w:rPr>
      <w:rFonts w:ascii="Times New Roman" w:eastAsia="Times New Roman" w:hAnsi="Times New Roman" w:cs="Times New Roman"/>
      <w:sz w:val="28"/>
      <w:szCs w:val="24"/>
      <w:lang w:eastAsia="ru-RU"/>
    </w:rPr>
  </w:style>
  <w:style w:type="paragraph" w:styleId="affffa">
    <w:name w:val="Block Text"/>
    <w:basedOn w:val="a1"/>
    <w:rsid w:val="000D7ECE"/>
    <w:pPr>
      <w:shd w:val="clear" w:color="auto" w:fill="FFFFFF"/>
      <w:spacing w:after="0" w:line="360" w:lineRule="auto"/>
      <w:ind w:left="14" w:right="5" w:firstLine="709"/>
      <w:jc w:val="both"/>
    </w:pPr>
    <w:rPr>
      <w:rFonts w:ascii="Times New Roman" w:eastAsia="Times New Roman" w:hAnsi="Times New Roman" w:cs="Times New Roman"/>
      <w:color w:val="000000"/>
      <w:sz w:val="24"/>
      <w:szCs w:val="20"/>
      <w:lang w:eastAsia="ru-RU"/>
    </w:rPr>
  </w:style>
  <w:style w:type="character" w:customStyle="1" w:styleId="w">
    <w:name w:val="w"/>
    <w:rsid w:val="000D7ECE"/>
  </w:style>
  <w:style w:type="paragraph" w:customStyle="1" w:styleId="230">
    <w:name w:val="Основной текст с отступом 23"/>
    <w:basedOn w:val="a1"/>
    <w:rsid w:val="00D53043"/>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31">
    <w:name w:val="Основной текст 23"/>
    <w:basedOn w:val="a1"/>
    <w:rsid w:val="00D53043"/>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30">
    <w:name w:val="Основной текст с отступом 33"/>
    <w:basedOn w:val="a1"/>
    <w:rsid w:val="00D53043"/>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affffb">
    <w:name w:val="Знак Знак Знак Знак"/>
    <w:basedOn w:val="a1"/>
    <w:rsid w:val="00D53043"/>
    <w:pPr>
      <w:spacing w:after="160" w:line="240" w:lineRule="exact"/>
    </w:pPr>
    <w:rPr>
      <w:rFonts w:ascii="Verdana" w:eastAsia="Times New Roman" w:hAnsi="Verdana" w:cs="Times New Roman"/>
      <w:sz w:val="20"/>
      <w:szCs w:val="20"/>
      <w:lang w:val="en-US"/>
    </w:rPr>
  </w:style>
  <w:style w:type="paragraph" w:customStyle="1" w:styleId="1f6">
    <w:name w:val="Знак Знак Знак Знак1"/>
    <w:basedOn w:val="a1"/>
    <w:rsid w:val="00D53043"/>
    <w:pPr>
      <w:keepLines/>
      <w:spacing w:after="160" w:line="240" w:lineRule="exact"/>
    </w:pPr>
    <w:rPr>
      <w:rFonts w:ascii="Verdana" w:eastAsia="MS Mincho" w:hAnsi="Verdana" w:cs="Franklin Gothic Book"/>
      <w:sz w:val="20"/>
      <w:szCs w:val="20"/>
      <w:lang w:val="en-US"/>
    </w:rPr>
  </w:style>
  <w:style w:type="paragraph" w:customStyle="1" w:styleId="43">
    <w:name w:val="Абзац списка4"/>
    <w:basedOn w:val="a1"/>
    <w:rsid w:val="00D53043"/>
    <w:pPr>
      <w:ind w:left="720"/>
      <w:contextualSpacing/>
    </w:pPr>
    <w:rPr>
      <w:rFonts w:ascii="Calibri" w:eastAsia="Times New Roman"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32462330">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1756516">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10519280">
      <w:bodyDiv w:val="1"/>
      <w:marLeft w:val="0"/>
      <w:marRight w:val="0"/>
      <w:marTop w:val="0"/>
      <w:marBottom w:val="0"/>
      <w:divBdr>
        <w:top w:val="none" w:sz="0" w:space="0" w:color="auto"/>
        <w:left w:val="none" w:sz="0" w:space="0" w:color="auto"/>
        <w:bottom w:val="none" w:sz="0" w:space="0" w:color="auto"/>
        <w:right w:val="none" w:sz="0" w:space="0" w:color="auto"/>
      </w:divBdr>
    </w:div>
    <w:div w:id="116333581">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2549706">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47794654">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7269470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2378742">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80958483">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13219400">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66418167">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07925847">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5075418">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51096080">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71212576">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27722399">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56360116">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4185338">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87951963">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508746">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016059">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2624374">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8468548">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90187725">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896016188">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9316687">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996952907">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3099108">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68325519">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0796635">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4431165">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78030087">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6765441">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1636032">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12797307">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6062909">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58390639">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1696887">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90506263">
      <w:bodyDiv w:val="1"/>
      <w:marLeft w:val="0"/>
      <w:marRight w:val="0"/>
      <w:marTop w:val="0"/>
      <w:marBottom w:val="0"/>
      <w:divBdr>
        <w:top w:val="none" w:sz="0" w:space="0" w:color="auto"/>
        <w:left w:val="none" w:sz="0" w:space="0" w:color="auto"/>
        <w:bottom w:val="none" w:sz="0" w:space="0" w:color="auto"/>
        <w:right w:val="none" w:sz="0" w:space="0" w:color="auto"/>
      </w:divBdr>
    </w:div>
    <w:div w:id="1593589850">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40651127">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67976697">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707636780">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09318000">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27893990">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6696120">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2890486">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2398422">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image" Target="media/image27.jpeg"/><Relationship Id="rId21" Type="http://schemas.openxmlformats.org/officeDocument/2006/relationships/image" Target="media/image12.jpeg"/><Relationship Id="rId34" Type="http://schemas.openxmlformats.org/officeDocument/2006/relationships/image" Target="media/image23.pn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1.jpeg"/><Relationship Id="rId63" Type="http://schemas.openxmlformats.org/officeDocument/2006/relationships/image" Target="media/image49.jpeg"/><Relationship Id="rId68" Type="http://schemas.openxmlformats.org/officeDocument/2006/relationships/image" Target="media/image54.jpeg"/><Relationship Id="rId7" Type="http://schemas.openxmlformats.org/officeDocument/2006/relationships/footnotes" Target="footnotes.xml"/><Relationship Id="rId71" Type="http://schemas.openxmlformats.org/officeDocument/2006/relationships/image" Target="media/image57.jpe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8.jpeg"/><Relationship Id="rId11" Type="http://schemas.openxmlformats.org/officeDocument/2006/relationships/image" Target="media/image2.jpeg"/><Relationship Id="rId24" Type="http://schemas.openxmlformats.org/officeDocument/2006/relationships/oleObject" Target="embeddings/oleObject3.bin"/><Relationship Id="rId32" Type="http://schemas.openxmlformats.org/officeDocument/2006/relationships/image" Target="media/image21.jpeg"/><Relationship Id="rId37" Type="http://schemas.openxmlformats.org/officeDocument/2006/relationships/oleObject" Target="embeddings/oleObject4.bin"/><Relationship Id="rId40" Type="http://schemas.openxmlformats.org/officeDocument/2006/relationships/image" Target="media/image28.jpeg"/><Relationship Id="rId45" Type="http://schemas.openxmlformats.org/officeDocument/2006/relationships/image" Target="media/image32.png"/><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image" Target="media/image52.jpeg"/><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image" Target="media/image36.jpeg"/><Relationship Id="rId57" Type="http://schemas.openxmlformats.org/officeDocument/2006/relationships/image" Target="media/image43.jpeg"/><Relationship Id="rId61" Type="http://schemas.openxmlformats.org/officeDocument/2006/relationships/image" Target="media/image47.jpeg"/><Relationship Id="rId10" Type="http://schemas.openxmlformats.org/officeDocument/2006/relationships/oleObject" Target="embeddings/oleObject1.bin"/><Relationship Id="rId19" Type="http://schemas.openxmlformats.org/officeDocument/2006/relationships/image" Target="media/image10.png"/><Relationship Id="rId31" Type="http://schemas.openxmlformats.org/officeDocument/2006/relationships/image" Target="media/image20.jpeg"/><Relationship Id="rId44" Type="http://schemas.openxmlformats.org/officeDocument/2006/relationships/image" Target="media/image31.png"/><Relationship Id="rId52" Type="http://schemas.openxmlformats.org/officeDocument/2006/relationships/oleObject" Target="embeddings/oleObject6.bin"/><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5.jpeg"/><Relationship Id="rId22" Type="http://schemas.openxmlformats.org/officeDocument/2006/relationships/oleObject" Target="embeddings/oleObject2.bin"/><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image" Target="media/image55.jpeg"/><Relationship Id="rId8" Type="http://schemas.openxmlformats.org/officeDocument/2006/relationships/endnotes" Target="endnotes.xml"/><Relationship Id="rId51" Type="http://schemas.openxmlformats.org/officeDocument/2006/relationships/image" Target="media/image38.jpeg"/><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6.jpeg"/><Relationship Id="rId46" Type="http://schemas.openxmlformats.org/officeDocument/2006/relationships/image" Target="media/image33.jpeg"/><Relationship Id="rId59" Type="http://schemas.openxmlformats.org/officeDocument/2006/relationships/image" Target="media/image45.jpeg"/><Relationship Id="rId67" Type="http://schemas.openxmlformats.org/officeDocument/2006/relationships/image" Target="media/image53.jpeg"/><Relationship Id="rId20" Type="http://schemas.openxmlformats.org/officeDocument/2006/relationships/image" Target="media/image11.png"/><Relationship Id="rId41" Type="http://schemas.openxmlformats.org/officeDocument/2006/relationships/oleObject" Target="embeddings/oleObject5.bin"/><Relationship Id="rId54" Type="http://schemas.openxmlformats.org/officeDocument/2006/relationships/image" Target="media/image40.png"/><Relationship Id="rId62" Type="http://schemas.openxmlformats.org/officeDocument/2006/relationships/image" Target="media/image48.jpeg"/><Relationship Id="rId70" Type="http://schemas.openxmlformats.org/officeDocument/2006/relationships/image" Target="media/image56.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41FDC4-EEFA-4996-8714-4A541AFC0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3554</TotalTime>
  <Pages>116</Pages>
  <Words>156361</Words>
  <Characters>891262</Characters>
  <Application>Microsoft Office Word</Application>
  <DocSecurity>0</DocSecurity>
  <Lines>7427</Lines>
  <Paragraphs>2091</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1045532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Urist</dc:creator>
  <cp:lastModifiedBy>user</cp:lastModifiedBy>
  <cp:revision>57</cp:revision>
  <cp:lastPrinted>2018-12-18T10:48:00Z</cp:lastPrinted>
  <dcterms:created xsi:type="dcterms:W3CDTF">2016-12-01T07:11:00Z</dcterms:created>
  <dcterms:modified xsi:type="dcterms:W3CDTF">2018-12-18T11:32:00Z</dcterms:modified>
</cp:coreProperties>
</file>